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B4E" w:rsidRDefault="00EA1B4E" w:rsidP="00EA1B4E">
      <w:pPr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Supplementary</w:t>
      </w:r>
      <w:r>
        <w:rPr>
          <w:b/>
          <w:bCs/>
          <w:color w:val="000000"/>
          <w:sz w:val="22"/>
          <w:szCs w:val="22"/>
        </w:rPr>
        <w:t xml:space="preserve"> Table </w:t>
      </w:r>
      <w:r>
        <w:rPr>
          <w:b/>
          <w:bCs/>
          <w:sz w:val="22"/>
          <w:szCs w:val="22"/>
        </w:rPr>
        <w:t>6</w:t>
      </w:r>
      <w:r>
        <w:rPr>
          <w:b/>
          <w:bCs/>
          <w:color w:val="000000"/>
          <w:sz w:val="22"/>
          <w:szCs w:val="22"/>
        </w:rPr>
        <w:t xml:space="preserve">: Results of the linear regression models investigating the effects of </w:t>
      </w:r>
      <w:r>
        <w:rPr>
          <w:b/>
          <w:bCs/>
          <w:sz w:val="22"/>
          <w:szCs w:val="22"/>
        </w:rPr>
        <w:t>PVS</w:t>
      </w:r>
      <w:r>
        <w:rPr>
          <w:b/>
          <w:bCs/>
          <w:color w:val="000000"/>
          <w:sz w:val="22"/>
          <w:szCs w:val="22"/>
        </w:rPr>
        <w:t xml:space="preserve"> in the basal ganglia on MDLC scores for (a) number of map views and (b) number of </w:t>
      </w:r>
      <w:proofErr w:type="gramStart"/>
      <w:r>
        <w:rPr>
          <w:b/>
          <w:bCs/>
          <w:color w:val="000000"/>
          <w:sz w:val="22"/>
          <w:szCs w:val="22"/>
        </w:rPr>
        <w:t>orientation</w:t>
      </w:r>
      <w:proofErr w:type="gramEnd"/>
      <w:r>
        <w:rPr>
          <w:b/>
          <w:bCs/>
          <w:color w:val="000000"/>
          <w:sz w:val="22"/>
          <w:szCs w:val="22"/>
        </w:rPr>
        <w:t xml:space="preserve"> stops.</w:t>
      </w:r>
    </w:p>
    <w:tbl>
      <w:tblPr>
        <w:tblpPr w:leftFromText="141" w:rightFromText="141" w:vertAnchor="text" w:tblpY="373"/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230"/>
        <w:gridCol w:w="1560"/>
        <w:gridCol w:w="1417"/>
        <w:gridCol w:w="992"/>
        <w:gridCol w:w="426"/>
        <w:gridCol w:w="920"/>
        <w:gridCol w:w="981"/>
      </w:tblGrid>
      <w:tr w:rsidR="00EA1B4E" w:rsidTr="00F34F8F">
        <w:trPr>
          <w:trHeight w:val="281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color w:val="202020"/>
                <w:highlight w:val="white"/>
              </w:rPr>
            </w:pPr>
          </w:p>
        </w:tc>
        <w:tc>
          <w:tcPr>
            <w:tcW w:w="420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jc w:val="center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(a) Map views MDLC score</w:t>
            </w:r>
          </w:p>
        </w:tc>
        <w:tc>
          <w:tcPr>
            <w:tcW w:w="3319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jc w:val="center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(b) Orientation stops MDLC score</w:t>
            </w:r>
          </w:p>
        </w:tc>
      </w:tr>
      <w:tr w:rsidR="00EA1B4E" w:rsidTr="00F34F8F">
        <w:trPr>
          <w:trHeight w:val="182"/>
        </w:trPr>
        <w:tc>
          <w:tcPr>
            <w:tcW w:w="21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color w:val="202020"/>
                <w:sz w:val="16"/>
                <w:szCs w:val="16"/>
                <w:highlight w:val="white"/>
              </w:rPr>
            </w:pPr>
            <w:r>
              <w:rPr>
                <w:color w:val="202020"/>
                <w:sz w:val="16"/>
                <w:szCs w:val="16"/>
                <w:highlight w:val="white"/>
              </w:rPr>
              <w:t>Predictors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Estimate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i/>
                <w:iCs/>
                <w:color w:val="202020"/>
                <w:highlight w:val="white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-value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-value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EA1B4E" w:rsidTr="00F34F8F">
        <w:trPr>
          <w:trHeight w:val="193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(Intercept)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0.842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0.800 ;  0.884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0.624</w:t>
            </w:r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0.590 ; 0.659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</w:tr>
      <w:tr w:rsidR="00EA1B4E" w:rsidTr="00F34F8F">
        <w:trPr>
          <w:trHeight w:val="193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ganglia PVS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-0.044 ;  0.038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.886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-0.024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-0.057 ; 0.010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.161   </w:t>
            </w:r>
          </w:p>
        </w:tc>
      </w:tr>
      <w:tr w:rsidR="00EA1B4E" w:rsidTr="00F34F8F">
        <w:trPr>
          <w:trHeight w:val="182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Observations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1B4E" w:rsidTr="00F34F8F">
        <w:trPr>
          <w:trHeight w:val="193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perscript"/>
              </w:rPr>
              <w:t xml:space="preserve">2 </w:t>
            </w:r>
            <w:r>
              <w:rPr>
                <w:sz w:val="16"/>
                <w:szCs w:val="16"/>
              </w:rPr>
              <w:t>/ R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adjusted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0.001/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-0.027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0.054 / 0.028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1B4E" w:rsidTr="00F34F8F">
        <w:trPr>
          <w:trHeight w:val="182"/>
        </w:trPr>
        <w:tc>
          <w:tcPr>
            <w:tcW w:w="21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-59.993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1B4E" w:rsidRDefault="00EA1B4E" w:rsidP="00F34F8F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7C629A" w:rsidRDefault="007C629A"/>
    <w:sectPr w:rsidR="007C62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4E"/>
    <w:rsid w:val="003432A1"/>
    <w:rsid w:val="004134BD"/>
    <w:rsid w:val="006A7C82"/>
    <w:rsid w:val="007C629A"/>
    <w:rsid w:val="00980633"/>
    <w:rsid w:val="00A26E6E"/>
    <w:rsid w:val="00EA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B9D241D-0CC6-B248-AFD4-40A0FA3C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B4E"/>
    <w:pPr>
      <w:spacing w:before="240" w:after="0" w:line="240" w:lineRule="auto"/>
      <w:jc w:val="both"/>
    </w:pPr>
    <w:rPr>
      <w:sz w:val="20"/>
      <w:szCs w:val="20"/>
      <w:lang w:val="en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C82"/>
    <w:pPr>
      <w:keepNext/>
      <w:keepLines/>
      <w:spacing w:line="36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6A7C8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C82"/>
    <w:pPr>
      <w:keepNext/>
      <w:keepLines/>
      <w:spacing w:before="280" w:after="80" w:line="360" w:lineRule="auto"/>
      <w:jc w:val="left"/>
      <w:outlineLvl w:val="2"/>
    </w:pPr>
    <w:rPr>
      <w:b/>
      <w:sz w:val="28"/>
      <w:szCs w:val="2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C82"/>
    <w:pPr>
      <w:keepNext/>
      <w:keepLines/>
      <w:spacing w:after="40" w:line="360" w:lineRule="auto"/>
      <w:jc w:val="left"/>
      <w:outlineLvl w:val="3"/>
    </w:pPr>
    <w:rPr>
      <w:b/>
      <w:sz w:val="24"/>
      <w:szCs w:val="24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C82"/>
    <w:pPr>
      <w:keepNext/>
      <w:keepLines/>
      <w:spacing w:before="220" w:after="40" w:line="360" w:lineRule="auto"/>
      <w:jc w:val="left"/>
      <w:outlineLvl w:val="4"/>
    </w:pPr>
    <w:rPr>
      <w:b/>
      <w:sz w:val="22"/>
      <w:szCs w:val="22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C82"/>
    <w:pPr>
      <w:keepNext/>
      <w:keepLines/>
      <w:spacing w:before="200" w:after="40" w:line="360" w:lineRule="auto"/>
      <w:jc w:val="left"/>
      <w:outlineLvl w:val="5"/>
    </w:pPr>
    <w:rPr>
      <w:b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7C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C82"/>
    <w:rPr>
      <w:b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C82"/>
    <w:rPr>
      <w:b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C82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C82"/>
    <w:rPr>
      <w:b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6A7C82"/>
    <w:pPr>
      <w:spacing w:before="0" w:after="200"/>
      <w:jc w:val="left"/>
    </w:pPr>
    <w:rPr>
      <w:i/>
      <w:iCs/>
      <w:color w:val="44546A" w:themeColor="text2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A7C82"/>
    <w:pPr>
      <w:keepNext/>
      <w:keepLines/>
      <w:spacing w:before="480" w:after="120" w:line="360" w:lineRule="auto"/>
      <w:jc w:val="left"/>
    </w:pPr>
    <w:rPr>
      <w:b/>
      <w:sz w:val="72"/>
      <w:szCs w:val="7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A7C82"/>
    <w:rPr>
      <w:b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C82"/>
    <w:pPr>
      <w:keepNext/>
      <w:keepLines/>
      <w:spacing w:before="360" w:after="80" w:line="360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C82"/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6A7C82"/>
    <w:pPr>
      <w:spacing w:before="0" w:after="160" w:line="360" w:lineRule="auto"/>
      <w:ind w:left="720"/>
      <w:contextualSpacing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Marquardt</dc:creator>
  <cp:keywords/>
  <dc:description/>
  <cp:lastModifiedBy>Jonas Marquardt</cp:lastModifiedBy>
  <cp:revision>1</cp:revision>
  <dcterms:created xsi:type="dcterms:W3CDTF">2026-05-26T20:57:00Z</dcterms:created>
  <dcterms:modified xsi:type="dcterms:W3CDTF">2026-05-26T20:57:00Z</dcterms:modified>
</cp:coreProperties>
</file>