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CD150" w14:textId="77777777" w:rsidR="002559C2" w:rsidRPr="00AD1258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Supplementary </w:t>
      </w:r>
      <w:r w:rsidRPr="00AD125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Pr="00AD1258">
        <w:rPr>
          <w:rFonts w:ascii="Times New Roman" w:hAnsi="Times New Roman" w:cs="Times New Roman"/>
          <w:b/>
          <w:bCs/>
          <w:sz w:val="20"/>
          <w:szCs w:val="20"/>
          <w:lang w:val="en-US"/>
        </w:rPr>
        <w:t>. Characteristics Related to Sepsis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836"/>
        <w:gridCol w:w="1746"/>
        <w:gridCol w:w="1769"/>
        <w:gridCol w:w="1765"/>
        <w:gridCol w:w="1722"/>
      </w:tblGrid>
      <w:tr w:rsidR="002559C2" w:rsidRPr="00AD1258" w14:paraId="08319103" w14:textId="77777777" w:rsidTr="00F80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6A86A88D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Variables</w:t>
            </w:r>
          </w:p>
        </w:tc>
        <w:tc>
          <w:tcPr>
            <w:tcW w:w="1872" w:type="dxa"/>
          </w:tcPr>
          <w:p w14:paraId="4AFD15CB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Total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= 94)</w:t>
            </w:r>
          </w:p>
        </w:tc>
        <w:tc>
          <w:tcPr>
            <w:tcW w:w="1872" w:type="dxa"/>
          </w:tcPr>
          <w:p w14:paraId="6A39EE27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 = 66)</w:t>
            </w:r>
          </w:p>
        </w:tc>
        <w:tc>
          <w:tcPr>
            <w:tcW w:w="1872" w:type="dxa"/>
          </w:tcPr>
          <w:p w14:paraId="4B722D1A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Non-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 = 28)</w:t>
            </w:r>
          </w:p>
        </w:tc>
        <w:tc>
          <w:tcPr>
            <w:tcW w:w="1872" w:type="dxa"/>
          </w:tcPr>
          <w:p w14:paraId="76391D9A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p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  <w:proofErr w:type="spellEnd"/>
          </w:p>
        </w:tc>
      </w:tr>
      <w:tr w:rsidR="002559C2" w:rsidRPr="00AD1258" w14:paraId="1A5CEAD8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094E180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Source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infection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†</w:t>
            </w:r>
          </w:p>
        </w:tc>
        <w:tc>
          <w:tcPr>
            <w:tcW w:w="1872" w:type="dxa"/>
          </w:tcPr>
          <w:p w14:paraId="1A9BDB4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6838A66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6053EB2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0E70D9B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0.073</w:t>
            </w:r>
          </w:p>
        </w:tc>
      </w:tr>
      <w:tr w:rsidR="002559C2" w:rsidRPr="00AD1258" w14:paraId="63DE4FB9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9AA1E22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Renal/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urinary</w:t>
            </w:r>
            <w:proofErr w:type="spellEnd"/>
          </w:p>
        </w:tc>
        <w:tc>
          <w:tcPr>
            <w:tcW w:w="1872" w:type="dxa"/>
          </w:tcPr>
          <w:p w14:paraId="0E52EB0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49 (52.7%)</w:t>
            </w:r>
          </w:p>
        </w:tc>
        <w:tc>
          <w:tcPr>
            <w:tcW w:w="1872" w:type="dxa"/>
          </w:tcPr>
          <w:p w14:paraId="1E0E212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37 (56.9%)</w:t>
            </w:r>
          </w:p>
        </w:tc>
        <w:tc>
          <w:tcPr>
            <w:tcW w:w="1872" w:type="dxa"/>
          </w:tcPr>
          <w:p w14:paraId="1F1B0AA6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12 (42.9%)</w:t>
            </w:r>
          </w:p>
        </w:tc>
        <w:tc>
          <w:tcPr>
            <w:tcW w:w="1872" w:type="dxa"/>
          </w:tcPr>
          <w:p w14:paraId="6B74333B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6942C151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62A55E9F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Pulmonary</w:t>
            </w:r>
            <w:proofErr w:type="spellEnd"/>
          </w:p>
        </w:tc>
        <w:tc>
          <w:tcPr>
            <w:tcW w:w="1872" w:type="dxa"/>
          </w:tcPr>
          <w:p w14:paraId="7D2BE19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19 (20.4%)</w:t>
            </w:r>
          </w:p>
        </w:tc>
        <w:tc>
          <w:tcPr>
            <w:tcW w:w="1872" w:type="dxa"/>
          </w:tcPr>
          <w:p w14:paraId="177B1470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9 (13.8%)</w:t>
            </w:r>
          </w:p>
        </w:tc>
        <w:tc>
          <w:tcPr>
            <w:tcW w:w="1872" w:type="dxa"/>
          </w:tcPr>
          <w:p w14:paraId="67CBBC6A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10 (35.7%)</w:t>
            </w:r>
          </w:p>
        </w:tc>
        <w:tc>
          <w:tcPr>
            <w:tcW w:w="1872" w:type="dxa"/>
          </w:tcPr>
          <w:p w14:paraId="0E08236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41C72CF2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40FF2248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Soft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  <w:proofErr w:type="spellEnd"/>
          </w:p>
        </w:tc>
        <w:tc>
          <w:tcPr>
            <w:tcW w:w="1872" w:type="dxa"/>
          </w:tcPr>
          <w:p w14:paraId="16D3068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 (8.6%)</w:t>
            </w:r>
          </w:p>
        </w:tc>
        <w:tc>
          <w:tcPr>
            <w:tcW w:w="1872" w:type="dxa"/>
          </w:tcPr>
          <w:p w14:paraId="38AEA291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 (12.3%)</w:t>
            </w:r>
          </w:p>
        </w:tc>
        <w:tc>
          <w:tcPr>
            <w:tcW w:w="1872" w:type="dxa"/>
          </w:tcPr>
          <w:p w14:paraId="1E9F64A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1872" w:type="dxa"/>
          </w:tcPr>
          <w:p w14:paraId="63E420B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0D8C2821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114296B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Gastrointestinal</w:t>
            </w:r>
          </w:p>
        </w:tc>
        <w:tc>
          <w:tcPr>
            <w:tcW w:w="1872" w:type="dxa"/>
          </w:tcPr>
          <w:p w14:paraId="4D8597C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 (8.6%)</w:t>
            </w:r>
          </w:p>
        </w:tc>
        <w:tc>
          <w:tcPr>
            <w:tcW w:w="1872" w:type="dxa"/>
          </w:tcPr>
          <w:p w14:paraId="191BB58F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 (7.7%)</w:t>
            </w:r>
          </w:p>
        </w:tc>
        <w:tc>
          <w:tcPr>
            <w:tcW w:w="1872" w:type="dxa"/>
          </w:tcPr>
          <w:p w14:paraId="5710FEBF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 (10.7%)</w:t>
            </w:r>
          </w:p>
        </w:tc>
        <w:tc>
          <w:tcPr>
            <w:tcW w:w="1872" w:type="dxa"/>
          </w:tcPr>
          <w:p w14:paraId="4209D06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52C5728E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54EC3C60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Unknown</w:t>
            </w:r>
          </w:p>
        </w:tc>
        <w:tc>
          <w:tcPr>
            <w:tcW w:w="1872" w:type="dxa"/>
          </w:tcPr>
          <w:p w14:paraId="05D5062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 (5.4%)</w:t>
            </w:r>
          </w:p>
        </w:tc>
        <w:tc>
          <w:tcPr>
            <w:tcW w:w="1872" w:type="dxa"/>
          </w:tcPr>
          <w:p w14:paraId="585A6A8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 (6.2%)</w:t>
            </w:r>
          </w:p>
        </w:tc>
        <w:tc>
          <w:tcPr>
            <w:tcW w:w="1872" w:type="dxa"/>
          </w:tcPr>
          <w:p w14:paraId="1FB66F47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(3.6%)</w:t>
            </w:r>
          </w:p>
        </w:tc>
        <w:tc>
          <w:tcPr>
            <w:tcW w:w="1872" w:type="dxa"/>
          </w:tcPr>
          <w:p w14:paraId="34D7B84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446C10E4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BC8879A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Hepatic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biliary</w:t>
            </w:r>
            <w:proofErr w:type="spellEnd"/>
          </w:p>
        </w:tc>
        <w:tc>
          <w:tcPr>
            <w:tcW w:w="1872" w:type="dxa"/>
          </w:tcPr>
          <w:p w14:paraId="57070CDD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 (3.2%)</w:t>
            </w:r>
          </w:p>
        </w:tc>
        <w:tc>
          <w:tcPr>
            <w:tcW w:w="1872" w:type="dxa"/>
          </w:tcPr>
          <w:p w14:paraId="4485661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 (3.1%)</w:t>
            </w:r>
          </w:p>
        </w:tc>
        <w:tc>
          <w:tcPr>
            <w:tcW w:w="1872" w:type="dxa"/>
          </w:tcPr>
          <w:p w14:paraId="4CAB024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(3.6%)</w:t>
            </w:r>
          </w:p>
        </w:tc>
        <w:tc>
          <w:tcPr>
            <w:tcW w:w="1872" w:type="dxa"/>
          </w:tcPr>
          <w:p w14:paraId="57827FC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28B063AC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00D0C563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Neurologic</w:t>
            </w:r>
            <w:proofErr w:type="spellEnd"/>
          </w:p>
        </w:tc>
        <w:tc>
          <w:tcPr>
            <w:tcW w:w="1872" w:type="dxa"/>
          </w:tcPr>
          <w:p w14:paraId="6431102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(1.1%)</w:t>
            </w:r>
          </w:p>
        </w:tc>
        <w:tc>
          <w:tcPr>
            <w:tcW w:w="1872" w:type="dxa"/>
          </w:tcPr>
          <w:p w14:paraId="49466471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1872" w:type="dxa"/>
          </w:tcPr>
          <w:p w14:paraId="2C881D0B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(3.6%)</w:t>
            </w:r>
          </w:p>
        </w:tc>
        <w:tc>
          <w:tcPr>
            <w:tcW w:w="1872" w:type="dxa"/>
          </w:tcPr>
          <w:p w14:paraId="7CCEE83D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68695E51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1EC8C89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Documented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source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infection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†</w:t>
            </w:r>
          </w:p>
        </w:tc>
        <w:tc>
          <w:tcPr>
            <w:tcW w:w="1872" w:type="dxa"/>
          </w:tcPr>
          <w:p w14:paraId="3AD82F7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92 (97.9%)</w:t>
            </w:r>
          </w:p>
        </w:tc>
        <w:tc>
          <w:tcPr>
            <w:tcW w:w="1872" w:type="dxa"/>
          </w:tcPr>
          <w:p w14:paraId="12A113CA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65 (98.5%)</w:t>
            </w:r>
          </w:p>
        </w:tc>
        <w:tc>
          <w:tcPr>
            <w:tcW w:w="1872" w:type="dxa"/>
          </w:tcPr>
          <w:p w14:paraId="4880EB0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27 (96.4%)</w:t>
            </w:r>
          </w:p>
        </w:tc>
        <w:tc>
          <w:tcPr>
            <w:tcW w:w="1872" w:type="dxa"/>
          </w:tcPr>
          <w:p w14:paraId="14C51954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0.528</w:t>
            </w:r>
          </w:p>
        </w:tc>
      </w:tr>
      <w:tr w:rsidR="002559C2" w:rsidRPr="00AD1258" w14:paraId="6986EDA8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2D54291C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Sepsis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severity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†</w:t>
            </w:r>
          </w:p>
        </w:tc>
        <w:tc>
          <w:tcPr>
            <w:tcW w:w="1872" w:type="dxa"/>
          </w:tcPr>
          <w:p w14:paraId="10B9EF4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481DB4B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36AB7BBF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6BB713FE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66B70938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85845E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Mild</w:t>
            </w:r>
          </w:p>
        </w:tc>
        <w:tc>
          <w:tcPr>
            <w:tcW w:w="1872" w:type="dxa"/>
          </w:tcPr>
          <w:p w14:paraId="6D7FBDF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28 (29.8%)</w:t>
            </w:r>
          </w:p>
        </w:tc>
        <w:tc>
          <w:tcPr>
            <w:tcW w:w="1872" w:type="dxa"/>
          </w:tcPr>
          <w:p w14:paraId="58A8569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28 (42.4%)</w:t>
            </w:r>
          </w:p>
        </w:tc>
        <w:tc>
          <w:tcPr>
            <w:tcW w:w="1872" w:type="dxa"/>
          </w:tcPr>
          <w:p w14:paraId="4D0DF9C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1872" w:type="dxa"/>
          </w:tcPr>
          <w:p w14:paraId="2C341FD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1765E781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6E9A26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Moderate</w:t>
            </w:r>
            <w:proofErr w:type="spellEnd"/>
          </w:p>
        </w:tc>
        <w:tc>
          <w:tcPr>
            <w:tcW w:w="1872" w:type="dxa"/>
          </w:tcPr>
          <w:p w14:paraId="1C091DD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21 (22.3%)</w:t>
            </w:r>
          </w:p>
        </w:tc>
        <w:tc>
          <w:tcPr>
            <w:tcW w:w="1872" w:type="dxa"/>
          </w:tcPr>
          <w:p w14:paraId="24C9BC2F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16 (24.2%)</w:t>
            </w:r>
          </w:p>
        </w:tc>
        <w:tc>
          <w:tcPr>
            <w:tcW w:w="1872" w:type="dxa"/>
          </w:tcPr>
          <w:p w14:paraId="6A45281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 (17.9%)</w:t>
            </w:r>
          </w:p>
        </w:tc>
        <w:tc>
          <w:tcPr>
            <w:tcW w:w="1872" w:type="dxa"/>
          </w:tcPr>
          <w:p w14:paraId="7A1F21F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09C24E6E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3B6F0852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Severe</w:t>
            </w:r>
          </w:p>
        </w:tc>
        <w:tc>
          <w:tcPr>
            <w:tcW w:w="1872" w:type="dxa"/>
          </w:tcPr>
          <w:p w14:paraId="2D9EFE1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45 (47.9%)</w:t>
            </w:r>
          </w:p>
        </w:tc>
        <w:tc>
          <w:tcPr>
            <w:tcW w:w="1872" w:type="dxa"/>
          </w:tcPr>
          <w:p w14:paraId="4785A89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22 (33.3%)</w:t>
            </w:r>
          </w:p>
        </w:tc>
        <w:tc>
          <w:tcPr>
            <w:tcW w:w="1872" w:type="dxa"/>
          </w:tcPr>
          <w:p w14:paraId="6DA0AD1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23 (82.1%)</w:t>
            </w:r>
          </w:p>
        </w:tc>
        <w:tc>
          <w:tcPr>
            <w:tcW w:w="1872" w:type="dxa"/>
          </w:tcPr>
          <w:p w14:paraId="481C890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5094051E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E4786DB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SOFA,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points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72" w:type="dxa"/>
          </w:tcPr>
          <w:p w14:paraId="190D88E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5.00 (3.00)</w:t>
            </w:r>
          </w:p>
        </w:tc>
        <w:tc>
          <w:tcPr>
            <w:tcW w:w="1872" w:type="dxa"/>
          </w:tcPr>
          <w:p w14:paraId="3749DDCF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4.00 (3.00)</w:t>
            </w:r>
          </w:p>
        </w:tc>
        <w:tc>
          <w:tcPr>
            <w:tcW w:w="1872" w:type="dxa"/>
          </w:tcPr>
          <w:p w14:paraId="27CF2A83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7.00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.00)</w:t>
            </w:r>
          </w:p>
        </w:tc>
        <w:tc>
          <w:tcPr>
            <w:tcW w:w="1872" w:type="dxa"/>
          </w:tcPr>
          <w:p w14:paraId="519EB50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0694C1CA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59952A7C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qSOFA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score†</w:t>
            </w:r>
          </w:p>
        </w:tc>
        <w:tc>
          <w:tcPr>
            <w:tcW w:w="1872" w:type="dxa"/>
          </w:tcPr>
          <w:p w14:paraId="4A8BC80A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6F85FE2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0274D65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14:paraId="574ED6D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0E5A55F7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3DB1809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1872" w:type="dxa"/>
          </w:tcPr>
          <w:p w14:paraId="5735C6D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35 (37.2%)</w:t>
            </w:r>
          </w:p>
        </w:tc>
        <w:tc>
          <w:tcPr>
            <w:tcW w:w="1872" w:type="dxa"/>
          </w:tcPr>
          <w:p w14:paraId="451A217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34 (51.5%)</w:t>
            </w:r>
          </w:p>
        </w:tc>
        <w:tc>
          <w:tcPr>
            <w:tcW w:w="1872" w:type="dxa"/>
          </w:tcPr>
          <w:p w14:paraId="16819EC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(3.6%)</w:t>
            </w:r>
          </w:p>
        </w:tc>
        <w:tc>
          <w:tcPr>
            <w:tcW w:w="1872" w:type="dxa"/>
          </w:tcPr>
          <w:p w14:paraId="05B51103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4F780659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3AA0AF36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2</w:t>
            </w:r>
          </w:p>
        </w:tc>
        <w:tc>
          <w:tcPr>
            <w:tcW w:w="1872" w:type="dxa"/>
          </w:tcPr>
          <w:p w14:paraId="416E7339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45 (47.9%)</w:t>
            </w:r>
          </w:p>
        </w:tc>
        <w:tc>
          <w:tcPr>
            <w:tcW w:w="1872" w:type="dxa"/>
          </w:tcPr>
          <w:p w14:paraId="45472BE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30 (45.5%)</w:t>
            </w:r>
          </w:p>
        </w:tc>
        <w:tc>
          <w:tcPr>
            <w:tcW w:w="1872" w:type="dxa"/>
          </w:tcPr>
          <w:p w14:paraId="566CCAE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15 (53.6%)</w:t>
            </w:r>
          </w:p>
        </w:tc>
        <w:tc>
          <w:tcPr>
            <w:tcW w:w="1872" w:type="dxa"/>
          </w:tcPr>
          <w:p w14:paraId="26B02B40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2B08B66A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4A9864D7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3</w:t>
            </w:r>
          </w:p>
        </w:tc>
        <w:tc>
          <w:tcPr>
            <w:tcW w:w="1872" w:type="dxa"/>
          </w:tcPr>
          <w:p w14:paraId="5361642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14 (14.9%)</w:t>
            </w:r>
          </w:p>
        </w:tc>
        <w:tc>
          <w:tcPr>
            <w:tcW w:w="1872" w:type="dxa"/>
          </w:tcPr>
          <w:p w14:paraId="5A4BC9B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 (3.0%)</w:t>
            </w:r>
          </w:p>
        </w:tc>
        <w:tc>
          <w:tcPr>
            <w:tcW w:w="1872" w:type="dxa"/>
          </w:tcPr>
          <w:p w14:paraId="2885548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12 (42.9%)</w:t>
            </w:r>
          </w:p>
        </w:tc>
        <w:tc>
          <w:tcPr>
            <w:tcW w:w="1872" w:type="dxa"/>
          </w:tcPr>
          <w:p w14:paraId="1E07C476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4AC84B" w14:textId="77777777" w:rsidR="002559C2" w:rsidRDefault="002559C2" w:rsidP="002559C2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* </w:t>
      </w:r>
      <w:r w:rsidRPr="00EB671E">
        <w:rPr>
          <w:rFonts w:ascii="Times New Roman" w:hAnsi="Times New Roman" w:cs="Times New Roman"/>
          <w:sz w:val="20"/>
          <w:szCs w:val="20"/>
          <w:lang w:val="en-US"/>
        </w:rPr>
        <w:t>The data are presented as median (IQR); p-values obtained through Mann-Whitney U tests.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† </w:t>
      </w:r>
      <w:r w:rsidRPr="009061D2">
        <w:rPr>
          <w:rFonts w:ascii="Times New Roman" w:hAnsi="Times New Roman" w:cs="Times New Roman"/>
          <w:sz w:val="20"/>
          <w:szCs w:val="20"/>
          <w:lang w:val="en-US"/>
        </w:rPr>
        <w:t>The data are presented as frequency (percentage); p-values obtained through chi-squared tests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t>or Fisher’s exact test when appropriate.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SOFA = Sequential Organ Failure Assessment; </w:t>
      </w:r>
      <w:proofErr w:type="spellStart"/>
      <w:r w:rsidRPr="00AD1258">
        <w:rPr>
          <w:rFonts w:ascii="Times New Roman" w:hAnsi="Times New Roman" w:cs="Times New Roman"/>
          <w:sz w:val="20"/>
          <w:szCs w:val="20"/>
          <w:lang w:val="en-US"/>
        </w:rPr>
        <w:t>qSOFA</w:t>
      </w:r>
      <w:proofErr w:type="spellEnd"/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 = quick Sequential Organ Failure Assessment.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C7E8B">
        <w:rPr>
          <w:rFonts w:ascii="Times New Roman" w:hAnsi="Times New Roman" w:cs="Times New Roman"/>
          <w:sz w:val="20"/>
          <w:szCs w:val="20"/>
          <w:lang w:val="en-US"/>
        </w:rPr>
        <w:t>A p-value &lt;0.05 was considered as statistically significant.</w:t>
      </w:r>
    </w:p>
    <w:p w14:paraId="37F2992C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</w:p>
    <w:p w14:paraId="70EB021A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02BC867A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157FA082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5C3D58D2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885469B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6BF28BBC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52E7ACEC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1CE1BCDE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1B17500A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68665CBB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A006E9D" w14:textId="77777777" w:rsidR="002559C2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766925B3" w14:textId="77777777" w:rsidR="002559C2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164B36C5" w14:textId="77777777" w:rsidR="002559C2" w:rsidRPr="004A11E4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DA06077" w14:textId="77777777" w:rsidR="002559C2" w:rsidRPr="00AD1258" w:rsidRDefault="002559C2" w:rsidP="002559C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A11E4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 xml:space="preserve">Supplementary Table 2. </w:t>
      </w:r>
      <w:proofErr w:type="spellStart"/>
      <w:r w:rsidRPr="00AD1258">
        <w:rPr>
          <w:rFonts w:ascii="Times New Roman" w:hAnsi="Times New Roman" w:cs="Times New Roman"/>
          <w:b/>
          <w:bCs/>
          <w:sz w:val="20"/>
          <w:szCs w:val="20"/>
        </w:rPr>
        <w:t>Laboratory</w:t>
      </w:r>
      <w:proofErr w:type="spellEnd"/>
      <w:r w:rsidRPr="00AD125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AD1258">
        <w:rPr>
          <w:rFonts w:ascii="Times New Roman" w:hAnsi="Times New Roman" w:cs="Times New Roman"/>
          <w:b/>
          <w:bCs/>
          <w:sz w:val="20"/>
          <w:szCs w:val="20"/>
        </w:rPr>
        <w:t>Parameters</w:t>
      </w:r>
      <w:proofErr w:type="spellEnd"/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808"/>
        <w:gridCol w:w="1763"/>
        <w:gridCol w:w="1769"/>
        <w:gridCol w:w="1776"/>
        <w:gridCol w:w="1722"/>
      </w:tblGrid>
      <w:tr w:rsidR="002559C2" w:rsidRPr="00AD1258" w14:paraId="23D197E5" w14:textId="77777777" w:rsidTr="00F80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4CA1907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Variables</w:t>
            </w:r>
          </w:p>
        </w:tc>
        <w:tc>
          <w:tcPr>
            <w:tcW w:w="1872" w:type="dxa"/>
          </w:tcPr>
          <w:p w14:paraId="6D3114C0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Total (N = 94)</w:t>
            </w:r>
          </w:p>
        </w:tc>
        <w:tc>
          <w:tcPr>
            <w:tcW w:w="1872" w:type="dxa"/>
          </w:tcPr>
          <w:p w14:paraId="0EF607EF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 = 66)</w:t>
            </w:r>
          </w:p>
        </w:tc>
        <w:tc>
          <w:tcPr>
            <w:tcW w:w="1872" w:type="dxa"/>
          </w:tcPr>
          <w:p w14:paraId="0F9B0ACF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Non-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 = 28)</w:t>
            </w:r>
          </w:p>
        </w:tc>
        <w:tc>
          <w:tcPr>
            <w:tcW w:w="1872" w:type="dxa"/>
          </w:tcPr>
          <w:p w14:paraId="49FA5667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p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  <w:proofErr w:type="spellEnd"/>
          </w:p>
        </w:tc>
      </w:tr>
      <w:tr w:rsidR="002559C2" w:rsidRPr="00AD1258" w14:paraId="5F0453C3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3ABCE3F0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SII</w:t>
            </w:r>
          </w:p>
        </w:tc>
        <w:tc>
          <w:tcPr>
            <w:tcW w:w="1872" w:type="dxa"/>
          </w:tcPr>
          <w:p w14:paraId="7B814D6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3710.63 (6003.59)</w:t>
            </w:r>
          </w:p>
        </w:tc>
        <w:tc>
          <w:tcPr>
            <w:tcW w:w="1872" w:type="dxa"/>
          </w:tcPr>
          <w:p w14:paraId="2A83FCE8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2681.96 (4472.46)</w:t>
            </w:r>
          </w:p>
        </w:tc>
        <w:tc>
          <w:tcPr>
            <w:tcW w:w="1872" w:type="dxa"/>
          </w:tcPr>
          <w:p w14:paraId="248A0DA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6974.25 (10907.86)</w:t>
            </w:r>
          </w:p>
        </w:tc>
        <w:tc>
          <w:tcPr>
            <w:tcW w:w="1872" w:type="dxa"/>
          </w:tcPr>
          <w:p w14:paraId="5F3A6A1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0.001</w:t>
            </w:r>
          </w:p>
        </w:tc>
      </w:tr>
      <w:tr w:rsidR="002559C2" w:rsidRPr="00AD1258" w14:paraId="14E82288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440E3928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SII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3–7)</w:t>
            </w:r>
          </w:p>
        </w:tc>
        <w:tc>
          <w:tcPr>
            <w:tcW w:w="1872" w:type="dxa"/>
          </w:tcPr>
          <w:p w14:paraId="70B37AC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2124.25 (2929.55)</w:t>
            </w:r>
          </w:p>
        </w:tc>
        <w:tc>
          <w:tcPr>
            <w:tcW w:w="1872" w:type="dxa"/>
          </w:tcPr>
          <w:p w14:paraId="307A674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1207.21 (2141.13)</w:t>
            </w:r>
          </w:p>
        </w:tc>
        <w:tc>
          <w:tcPr>
            <w:tcW w:w="1872" w:type="dxa"/>
          </w:tcPr>
          <w:p w14:paraId="62D81AB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3680.66 (4395.85)</w:t>
            </w:r>
          </w:p>
        </w:tc>
        <w:tc>
          <w:tcPr>
            <w:tcW w:w="1872" w:type="dxa"/>
          </w:tcPr>
          <w:p w14:paraId="178643E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15DD05E0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28816990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SII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7–14)</w:t>
            </w:r>
          </w:p>
        </w:tc>
        <w:tc>
          <w:tcPr>
            <w:tcW w:w="1872" w:type="dxa"/>
          </w:tcPr>
          <w:p w14:paraId="07BB8EF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1008.74 (2420.50)</w:t>
            </w:r>
          </w:p>
        </w:tc>
        <w:tc>
          <w:tcPr>
            <w:tcW w:w="1872" w:type="dxa"/>
          </w:tcPr>
          <w:p w14:paraId="4168181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840 (1173.13)</w:t>
            </w:r>
          </w:p>
        </w:tc>
        <w:tc>
          <w:tcPr>
            <w:tcW w:w="1872" w:type="dxa"/>
          </w:tcPr>
          <w:p w14:paraId="5170B79E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3549.72 (4522.43)</w:t>
            </w:r>
          </w:p>
        </w:tc>
        <w:tc>
          <w:tcPr>
            <w:tcW w:w="1872" w:type="dxa"/>
          </w:tcPr>
          <w:p w14:paraId="6C41080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0.006</w:t>
            </w:r>
          </w:p>
        </w:tc>
      </w:tr>
      <w:tr w:rsidR="002559C2" w:rsidRPr="00AD1258" w14:paraId="78D9DF48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5B37316C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SII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14–21)</w:t>
            </w:r>
          </w:p>
        </w:tc>
        <w:tc>
          <w:tcPr>
            <w:tcW w:w="1872" w:type="dxa"/>
          </w:tcPr>
          <w:p w14:paraId="6F6FEE46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1234.43 (6112.09)</w:t>
            </w:r>
          </w:p>
        </w:tc>
        <w:tc>
          <w:tcPr>
            <w:tcW w:w="1872" w:type="dxa"/>
          </w:tcPr>
          <w:p w14:paraId="3414DECE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1218.87 (1083.07)</w:t>
            </w:r>
          </w:p>
        </w:tc>
        <w:tc>
          <w:tcPr>
            <w:tcW w:w="1872" w:type="dxa"/>
          </w:tcPr>
          <w:p w14:paraId="1FB4438E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4601.99 (13035.00)</w:t>
            </w:r>
          </w:p>
        </w:tc>
        <w:tc>
          <w:tcPr>
            <w:tcW w:w="1872" w:type="dxa"/>
          </w:tcPr>
          <w:p w14:paraId="6190535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0.400</w:t>
            </w:r>
          </w:p>
        </w:tc>
      </w:tr>
      <w:tr w:rsidR="002559C2" w:rsidRPr="00AD1258" w14:paraId="05660327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5957D394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SII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21–28)</w:t>
            </w:r>
          </w:p>
        </w:tc>
        <w:tc>
          <w:tcPr>
            <w:tcW w:w="1872" w:type="dxa"/>
          </w:tcPr>
          <w:p w14:paraId="195CA98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837.25 (248.09)</w:t>
            </w:r>
          </w:p>
        </w:tc>
        <w:tc>
          <w:tcPr>
            <w:tcW w:w="1872" w:type="dxa"/>
          </w:tcPr>
          <w:p w14:paraId="12DFCAC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837.25 (248.09)</w:t>
            </w:r>
          </w:p>
        </w:tc>
        <w:tc>
          <w:tcPr>
            <w:tcW w:w="1872" w:type="dxa"/>
          </w:tcPr>
          <w:p w14:paraId="2E72F30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872" w:type="dxa"/>
          </w:tcPr>
          <w:p w14:paraId="0AE16ED8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2559C2" w:rsidRPr="00AD1258" w14:paraId="4CC864FE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3593A8DD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(×10⁹/L)</w:t>
            </w:r>
          </w:p>
        </w:tc>
        <w:tc>
          <w:tcPr>
            <w:tcW w:w="1872" w:type="dxa"/>
          </w:tcPr>
          <w:p w14:paraId="7CC1FAE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14.36 (8.53)</w:t>
            </w:r>
          </w:p>
        </w:tc>
        <w:tc>
          <w:tcPr>
            <w:tcW w:w="1872" w:type="dxa"/>
          </w:tcPr>
          <w:p w14:paraId="38C2665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14.01 (8.40)</w:t>
            </w:r>
          </w:p>
        </w:tc>
        <w:tc>
          <w:tcPr>
            <w:tcW w:w="1872" w:type="dxa"/>
          </w:tcPr>
          <w:p w14:paraId="14DD51A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15.19 (7.42)</w:t>
            </w:r>
          </w:p>
        </w:tc>
        <w:tc>
          <w:tcPr>
            <w:tcW w:w="1872" w:type="dxa"/>
          </w:tcPr>
          <w:p w14:paraId="09924E0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0.297</w:t>
            </w:r>
          </w:p>
        </w:tc>
      </w:tr>
      <w:tr w:rsidR="002559C2" w:rsidRPr="00AD1258" w14:paraId="69496188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3ED7472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3–7)</w:t>
            </w:r>
          </w:p>
        </w:tc>
        <w:tc>
          <w:tcPr>
            <w:tcW w:w="1872" w:type="dxa"/>
          </w:tcPr>
          <w:p w14:paraId="63D2808F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10.7 (7.76)</w:t>
            </w:r>
          </w:p>
        </w:tc>
        <w:tc>
          <w:tcPr>
            <w:tcW w:w="1872" w:type="dxa"/>
          </w:tcPr>
          <w:p w14:paraId="1D9AC76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9.7 (7.35)</w:t>
            </w:r>
          </w:p>
        </w:tc>
        <w:tc>
          <w:tcPr>
            <w:tcW w:w="1872" w:type="dxa"/>
          </w:tcPr>
          <w:p w14:paraId="55E102B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14.98 (6.91)</w:t>
            </w:r>
          </w:p>
        </w:tc>
        <w:tc>
          <w:tcPr>
            <w:tcW w:w="1872" w:type="dxa"/>
          </w:tcPr>
          <w:p w14:paraId="34317B0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0.003</w:t>
            </w:r>
          </w:p>
        </w:tc>
      </w:tr>
      <w:tr w:rsidR="002559C2" w:rsidRPr="00AD1258" w14:paraId="3D34D3EF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3F2F7BC4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7–14)</w:t>
            </w:r>
          </w:p>
        </w:tc>
        <w:tc>
          <w:tcPr>
            <w:tcW w:w="1872" w:type="dxa"/>
          </w:tcPr>
          <w:p w14:paraId="1BABF47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10.46 (4.77)</w:t>
            </w:r>
          </w:p>
        </w:tc>
        <w:tc>
          <w:tcPr>
            <w:tcW w:w="1872" w:type="dxa"/>
          </w:tcPr>
          <w:p w14:paraId="2ECEEA34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9.55 (4.44)</w:t>
            </w:r>
          </w:p>
        </w:tc>
        <w:tc>
          <w:tcPr>
            <w:tcW w:w="1872" w:type="dxa"/>
          </w:tcPr>
          <w:p w14:paraId="52FB865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13.10 (4.93)</w:t>
            </w:r>
          </w:p>
        </w:tc>
        <w:tc>
          <w:tcPr>
            <w:tcW w:w="1872" w:type="dxa"/>
          </w:tcPr>
          <w:p w14:paraId="165E5D7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0.142</w:t>
            </w:r>
          </w:p>
        </w:tc>
      </w:tr>
      <w:tr w:rsidR="002559C2" w:rsidRPr="00AD1258" w14:paraId="723B9F5D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2EB33DA9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14–21)</w:t>
            </w:r>
          </w:p>
        </w:tc>
        <w:tc>
          <w:tcPr>
            <w:tcW w:w="1872" w:type="dxa"/>
          </w:tcPr>
          <w:p w14:paraId="2D513AF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11.06 (6.97)</w:t>
            </w:r>
          </w:p>
        </w:tc>
        <w:tc>
          <w:tcPr>
            <w:tcW w:w="1872" w:type="dxa"/>
          </w:tcPr>
          <w:p w14:paraId="204FBC8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5.2 (1.46)</w:t>
            </w:r>
          </w:p>
        </w:tc>
        <w:tc>
          <w:tcPr>
            <w:tcW w:w="1872" w:type="dxa"/>
          </w:tcPr>
          <w:p w14:paraId="2E00FDC9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16.91 (4.03)</w:t>
            </w:r>
          </w:p>
        </w:tc>
        <w:tc>
          <w:tcPr>
            <w:tcW w:w="1872" w:type="dxa"/>
          </w:tcPr>
          <w:p w14:paraId="7714C0F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0.100</w:t>
            </w:r>
          </w:p>
        </w:tc>
      </w:tr>
      <w:tr w:rsidR="002559C2" w:rsidRPr="00AD1258" w14:paraId="54CB79B0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45DB8A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Leukocytes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21–28)</w:t>
            </w:r>
          </w:p>
        </w:tc>
        <w:tc>
          <w:tcPr>
            <w:tcW w:w="1872" w:type="dxa"/>
          </w:tcPr>
          <w:p w14:paraId="4A82DBD4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7.91 (2.43)</w:t>
            </w:r>
          </w:p>
        </w:tc>
        <w:tc>
          <w:tcPr>
            <w:tcW w:w="1872" w:type="dxa"/>
          </w:tcPr>
          <w:p w14:paraId="19382E2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7.91 (2.43)</w:t>
            </w:r>
          </w:p>
        </w:tc>
        <w:tc>
          <w:tcPr>
            <w:tcW w:w="1872" w:type="dxa"/>
          </w:tcPr>
          <w:p w14:paraId="1B4F7BB7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872" w:type="dxa"/>
          </w:tcPr>
          <w:p w14:paraId="5349E463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2559C2" w:rsidRPr="00AD1258" w14:paraId="08DEF297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D0838F8" w14:textId="77777777" w:rsidR="002559C2" w:rsidRPr="0022564A" w:rsidRDefault="002559C2" w:rsidP="00F80E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56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 C-reactive protein (mg/L)</w:t>
            </w:r>
          </w:p>
        </w:tc>
        <w:tc>
          <w:tcPr>
            <w:tcW w:w="1872" w:type="dxa"/>
          </w:tcPr>
          <w:p w14:paraId="5F7E4860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21.27 (17.5)</w:t>
            </w:r>
          </w:p>
        </w:tc>
        <w:tc>
          <w:tcPr>
            <w:tcW w:w="1872" w:type="dxa"/>
          </w:tcPr>
          <w:p w14:paraId="0AAB734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19.38 (17.03)</w:t>
            </w:r>
          </w:p>
        </w:tc>
        <w:tc>
          <w:tcPr>
            <w:tcW w:w="1872" w:type="dxa"/>
          </w:tcPr>
          <w:p w14:paraId="6E713910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22.61 (29.54)</w:t>
            </w:r>
          </w:p>
        </w:tc>
        <w:tc>
          <w:tcPr>
            <w:tcW w:w="1872" w:type="dxa"/>
          </w:tcPr>
          <w:p w14:paraId="08A6FA5A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0.298</w:t>
            </w:r>
          </w:p>
        </w:tc>
      </w:tr>
      <w:tr w:rsidR="002559C2" w:rsidRPr="00AD1258" w14:paraId="6EAA2E9E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6C0D3E8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C-reactive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3–7)</w:t>
            </w:r>
          </w:p>
        </w:tc>
        <w:tc>
          <w:tcPr>
            <w:tcW w:w="1872" w:type="dxa"/>
          </w:tcPr>
          <w:p w14:paraId="5325B42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10.44 (11.54)</w:t>
            </w:r>
          </w:p>
        </w:tc>
        <w:tc>
          <w:tcPr>
            <w:tcW w:w="1872" w:type="dxa"/>
          </w:tcPr>
          <w:p w14:paraId="687D7C5B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9.75 (10.90)</w:t>
            </w:r>
          </w:p>
        </w:tc>
        <w:tc>
          <w:tcPr>
            <w:tcW w:w="1872" w:type="dxa"/>
          </w:tcPr>
          <w:p w14:paraId="3118ABBE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16.5 (20.75)</w:t>
            </w:r>
          </w:p>
        </w:tc>
        <w:tc>
          <w:tcPr>
            <w:tcW w:w="1872" w:type="dxa"/>
          </w:tcPr>
          <w:p w14:paraId="1A81551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0.030</w:t>
            </w:r>
          </w:p>
        </w:tc>
      </w:tr>
      <w:tr w:rsidR="002559C2" w:rsidRPr="00AD1258" w14:paraId="3B4F2C6F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1CB4662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C-reactive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7–14)</w:t>
            </w:r>
          </w:p>
        </w:tc>
        <w:tc>
          <w:tcPr>
            <w:tcW w:w="1872" w:type="dxa"/>
          </w:tcPr>
          <w:p w14:paraId="3E57CF2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3.85 (6.49)</w:t>
            </w:r>
          </w:p>
        </w:tc>
        <w:tc>
          <w:tcPr>
            <w:tcW w:w="1872" w:type="dxa"/>
          </w:tcPr>
          <w:p w14:paraId="49B2014D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3.29 (4.32)</w:t>
            </w:r>
          </w:p>
        </w:tc>
        <w:tc>
          <w:tcPr>
            <w:tcW w:w="1872" w:type="dxa"/>
          </w:tcPr>
          <w:p w14:paraId="4CE8B86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16.34 (16.69)</w:t>
            </w:r>
          </w:p>
        </w:tc>
        <w:tc>
          <w:tcPr>
            <w:tcW w:w="1872" w:type="dxa"/>
          </w:tcPr>
          <w:p w14:paraId="16F7CBB9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0.023</w:t>
            </w:r>
          </w:p>
        </w:tc>
      </w:tr>
      <w:tr w:rsidR="002559C2" w:rsidRPr="00AD1258" w14:paraId="3EC6FDE1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676868F3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C-reactive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14–21)</w:t>
            </w:r>
          </w:p>
        </w:tc>
        <w:tc>
          <w:tcPr>
            <w:tcW w:w="1872" w:type="dxa"/>
          </w:tcPr>
          <w:p w14:paraId="2B8F2F2F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8.74 (8.35)</w:t>
            </w:r>
          </w:p>
        </w:tc>
        <w:tc>
          <w:tcPr>
            <w:tcW w:w="1872" w:type="dxa"/>
          </w:tcPr>
          <w:p w14:paraId="2F11F00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4.03 (3.36)</w:t>
            </w:r>
          </w:p>
        </w:tc>
        <w:tc>
          <w:tcPr>
            <w:tcW w:w="1872" w:type="dxa"/>
          </w:tcPr>
          <w:p w14:paraId="5E32CB4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13.45 (9.83)</w:t>
            </w:r>
          </w:p>
        </w:tc>
        <w:tc>
          <w:tcPr>
            <w:tcW w:w="1872" w:type="dxa"/>
          </w:tcPr>
          <w:p w14:paraId="5DAC8714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0.400</w:t>
            </w:r>
          </w:p>
        </w:tc>
      </w:tr>
      <w:tr w:rsidR="002559C2" w:rsidRPr="00AD1258" w14:paraId="53CAC438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30684FD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C-reactive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21–28)</w:t>
            </w:r>
          </w:p>
        </w:tc>
        <w:tc>
          <w:tcPr>
            <w:tcW w:w="1872" w:type="dxa"/>
          </w:tcPr>
          <w:p w14:paraId="5C28DF7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6.60 (0.0)</w:t>
            </w:r>
          </w:p>
        </w:tc>
        <w:tc>
          <w:tcPr>
            <w:tcW w:w="1872" w:type="dxa"/>
          </w:tcPr>
          <w:p w14:paraId="27118DF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6.60 (0.0)</w:t>
            </w:r>
          </w:p>
        </w:tc>
        <w:tc>
          <w:tcPr>
            <w:tcW w:w="1872" w:type="dxa"/>
          </w:tcPr>
          <w:p w14:paraId="677FAC8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872" w:type="dxa"/>
          </w:tcPr>
          <w:p w14:paraId="280B47B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2559C2" w:rsidRPr="00AD1258" w14:paraId="75F1BA0E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24D66D8A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procalcitonin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(ng/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mL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2" w:type="dxa"/>
          </w:tcPr>
          <w:p w14:paraId="51350EC3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9.48 (24.53)</w:t>
            </w:r>
          </w:p>
        </w:tc>
        <w:tc>
          <w:tcPr>
            <w:tcW w:w="1872" w:type="dxa"/>
          </w:tcPr>
          <w:p w14:paraId="7B84418D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10.80 (20.55)</w:t>
            </w:r>
          </w:p>
        </w:tc>
        <w:tc>
          <w:tcPr>
            <w:tcW w:w="1872" w:type="dxa"/>
          </w:tcPr>
          <w:p w14:paraId="1BD3C1F3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6.80 (34.44)</w:t>
            </w:r>
          </w:p>
        </w:tc>
        <w:tc>
          <w:tcPr>
            <w:tcW w:w="1872" w:type="dxa"/>
          </w:tcPr>
          <w:p w14:paraId="25C4475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0.918</w:t>
            </w:r>
          </w:p>
        </w:tc>
      </w:tr>
      <w:tr w:rsidR="002559C2" w:rsidRPr="00AD1258" w14:paraId="1394E0B1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557BA90A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Procalcitonin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3–7)</w:t>
            </w:r>
          </w:p>
        </w:tc>
        <w:tc>
          <w:tcPr>
            <w:tcW w:w="1872" w:type="dxa"/>
          </w:tcPr>
          <w:p w14:paraId="0410CB8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3.45 (11.97)</w:t>
            </w:r>
          </w:p>
        </w:tc>
        <w:tc>
          <w:tcPr>
            <w:tcW w:w="1872" w:type="dxa"/>
          </w:tcPr>
          <w:p w14:paraId="135C232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3.55 (11.58)</w:t>
            </w:r>
          </w:p>
        </w:tc>
        <w:tc>
          <w:tcPr>
            <w:tcW w:w="1872" w:type="dxa"/>
          </w:tcPr>
          <w:p w14:paraId="50BC67DA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3.1 (17.31)</w:t>
            </w:r>
          </w:p>
        </w:tc>
        <w:tc>
          <w:tcPr>
            <w:tcW w:w="1872" w:type="dxa"/>
          </w:tcPr>
          <w:p w14:paraId="66E8FF3E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0.884</w:t>
            </w:r>
          </w:p>
        </w:tc>
      </w:tr>
      <w:tr w:rsidR="002559C2" w:rsidRPr="00AD1258" w14:paraId="280FA468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517CA0B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Procalcitonin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7–14)</w:t>
            </w:r>
          </w:p>
        </w:tc>
        <w:tc>
          <w:tcPr>
            <w:tcW w:w="1872" w:type="dxa"/>
          </w:tcPr>
          <w:p w14:paraId="352F8CF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1.42 (2.56)</w:t>
            </w:r>
          </w:p>
        </w:tc>
        <w:tc>
          <w:tcPr>
            <w:tcW w:w="1872" w:type="dxa"/>
          </w:tcPr>
          <w:p w14:paraId="7C3EACF3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1.85 (2.97)</w:t>
            </w:r>
          </w:p>
        </w:tc>
        <w:tc>
          <w:tcPr>
            <w:tcW w:w="1872" w:type="dxa"/>
          </w:tcPr>
          <w:p w14:paraId="0B7DD75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1.29 (7.91)</w:t>
            </w:r>
          </w:p>
        </w:tc>
        <w:tc>
          <w:tcPr>
            <w:tcW w:w="1872" w:type="dxa"/>
          </w:tcPr>
          <w:p w14:paraId="75BB288D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0.475</w:t>
            </w:r>
          </w:p>
        </w:tc>
      </w:tr>
      <w:tr w:rsidR="002559C2" w:rsidRPr="00AD1258" w14:paraId="00CE79F4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B22F4E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Procalcitonin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14–21)</w:t>
            </w:r>
          </w:p>
        </w:tc>
        <w:tc>
          <w:tcPr>
            <w:tcW w:w="1872" w:type="dxa"/>
          </w:tcPr>
          <w:p w14:paraId="071B55C9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1.42 (3.6)</w:t>
            </w:r>
          </w:p>
        </w:tc>
        <w:tc>
          <w:tcPr>
            <w:tcW w:w="1872" w:type="dxa"/>
          </w:tcPr>
          <w:p w14:paraId="3EB6B54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0.52 (1.71)</w:t>
            </w:r>
          </w:p>
        </w:tc>
        <w:tc>
          <w:tcPr>
            <w:tcW w:w="1872" w:type="dxa"/>
          </w:tcPr>
          <w:p w14:paraId="0255DDB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1.96 (9.01)</w:t>
            </w:r>
          </w:p>
        </w:tc>
        <w:tc>
          <w:tcPr>
            <w:tcW w:w="1872" w:type="dxa"/>
          </w:tcPr>
          <w:p w14:paraId="33272BF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0.200</w:t>
            </w:r>
          </w:p>
        </w:tc>
      </w:tr>
      <w:tr w:rsidR="002559C2" w:rsidRPr="00AD1258" w14:paraId="4E203061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0C293A3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Procalcitonin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21–28)</w:t>
            </w:r>
          </w:p>
        </w:tc>
        <w:tc>
          <w:tcPr>
            <w:tcW w:w="1872" w:type="dxa"/>
          </w:tcPr>
          <w:p w14:paraId="24AC23A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0.56 (1.1)</w:t>
            </w:r>
          </w:p>
        </w:tc>
        <w:tc>
          <w:tcPr>
            <w:tcW w:w="1872" w:type="dxa"/>
          </w:tcPr>
          <w:p w14:paraId="7ADFCB4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0.56 (1.12)</w:t>
            </w:r>
          </w:p>
        </w:tc>
        <w:tc>
          <w:tcPr>
            <w:tcW w:w="1872" w:type="dxa"/>
          </w:tcPr>
          <w:p w14:paraId="7686B86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872" w:type="dxa"/>
          </w:tcPr>
          <w:p w14:paraId="295C1F0E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2559C2" w:rsidRPr="00AD1258" w14:paraId="217724BE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43ECE057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lactate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(mmol/L)</w:t>
            </w:r>
          </w:p>
        </w:tc>
        <w:tc>
          <w:tcPr>
            <w:tcW w:w="1872" w:type="dxa"/>
          </w:tcPr>
          <w:p w14:paraId="7167410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2.87 (2.6)</w:t>
            </w:r>
          </w:p>
        </w:tc>
        <w:tc>
          <w:tcPr>
            <w:tcW w:w="1872" w:type="dxa"/>
          </w:tcPr>
          <w:p w14:paraId="2137423A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2.5 (2.0)</w:t>
            </w:r>
          </w:p>
        </w:tc>
        <w:tc>
          <w:tcPr>
            <w:tcW w:w="1872" w:type="dxa"/>
          </w:tcPr>
          <w:p w14:paraId="5FF46F0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3.5 (2.9)</w:t>
            </w:r>
          </w:p>
        </w:tc>
        <w:tc>
          <w:tcPr>
            <w:tcW w:w="1872" w:type="dxa"/>
          </w:tcPr>
          <w:p w14:paraId="3F545614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0.037</w:t>
            </w:r>
          </w:p>
        </w:tc>
      </w:tr>
      <w:tr w:rsidR="002559C2" w:rsidRPr="00AD1258" w14:paraId="3C4E2632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72C960F1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Lactate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3–7)</w:t>
            </w:r>
          </w:p>
        </w:tc>
        <w:tc>
          <w:tcPr>
            <w:tcW w:w="1872" w:type="dxa"/>
          </w:tcPr>
          <w:p w14:paraId="3298E82D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1.5 (1.2)</w:t>
            </w:r>
          </w:p>
        </w:tc>
        <w:tc>
          <w:tcPr>
            <w:tcW w:w="1872" w:type="dxa"/>
          </w:tcPr>
          <w:p w14:paraId="2F0FCC1B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1.4 (1.05)</w:t>
            </w:r>
          </w:p>
        </w:tc>
        <w:tc>
          <w:tcPr>
            <w:tcW w:w="1872" w:type="dxa"/>
          </w:tcPr>
          <w:p w14:paraId="0C1605C6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2.2 (2.0)</w:t>
            </w:r>
          </w:p>
        </w:tc>
        <w:tc>
          <w:tcPr>
            <w:tcW w:w="1872" w:type="dxa"/>
          </w:tcPr>
          <w:p w14:paraId="43E827DD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01F13CB5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D1C2EFF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Lactate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7–14)</w:t>
            </w:r>
          </w:p>
        </w:tc>
        <w:tc>
          <w:tcPr>
            <w:tcW w:w="1872" w:type="dxa"/>
          </w:tcPr>
          <w:p w14:paraId="5D43B684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1.2 (1.05)</w:t>
            </w:r>
          </w:p>
        </w:tc>
        <w:tc>
          <w:tcPr>
            <w:tcW w:w="1872" w:type="dxa"/>
          </w:tcPr>
          <w:p w14:paraId="09BDC38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1.1 (0.7)</w:t>
            </w:r>
          </w:p>
        </w:tc>
        <w:tc>
          <w:tcPr>
            <w:tcW w:w="1872" w:type="dxa"/>
          </w:tcPr>
          <w:p w14:paraId="500359F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2.0 (3.2)</w:t>
            </w:r>
          </w:p>
        </w:tc>
        <w:tc>
          <w:tcPr>
            <w:tcW w:w="1872" w:type="dxa"/>
          </w:tcPr>
          <w:p w14:paraId="2B9EB0C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0.022</w:t>
            </w:r>
          </w:p>
        </w:tc>
      </w:tr>
      <w:tr w:rsidR="002559C2" w:rsidRPr="00AD1258" w14:paraId="5810A0D1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EB2A0E1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Lactate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14–21)</w:t>
            </w:r>
          </w:p>
        </w:tc>
        <w:tc>
          <w:tcPr>
            <w:tcW w:w="1872" w:type="dxa"/>
          </w:tcPr>
          <w:p w14:paraId="45D2A943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2.15 (3.57)</w:t>
            </w:r>
          </w:p>
        </w:tc>
        <w:tc>
          <w:tcPr>
            <w:tcW w:w="1872" w:type="dxa"/>
          </w:tcPr>
          <w:p w14:paraId="3DB451C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0.9 (0.4)</w:t>
            </w:r>
          </w:p>
        </w:tc>
        <w:tc>
          <w:tcPr>
            <w:tcW w:w="1872" w:type="dxa"/>
          </w:tcPr>
          <w:p w14:paraId="49B2CC83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4.3 (1.6)</w:t>
            </w:r>
          </w:p>
        </w:tc>
        <w:tc>
          <w:tcPr>
            <w:tcW w:w="1872" w:type="dxa"/>
          </w:tcPr>
          <w:p w14:paraId="6B5C896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0.100</w:t>
            </w:r>
          </w:p>
        </w:tc>
      </w:tr>
      <w:tr w:rsidR="002559C2" w:rsidRPr="00AD1258" w14:paraId="04367DB8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</w:tcPr>
          <w:p w14:paraId="10F64EC4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Lactate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21–28)</w:t>
            </w:r>
          </w:p>
        </w:tc>
        <w:tc>
          <w:tcPr>
            <w:tcW w:w="1872" w:type="dxa"/>
          </w:tcPr>
          <w:p w14:paraId="54386AB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0.9 (0.2)</w:t>
            </w:r>
          </w:p>
        </w:tc>
        <w:tc>
          <w:tcPr>
            <w:tcW w:w="1872" w:type="dxa"/>
          </w:tcPr>
          <w:p w14:paraId="1362496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0.9 (0.2)</w:t>
            </w:r>
          </w:p>
        </w:tc>
        <w:tc>
          <w:tcPr>
            <w:tcW w:w="1872" w:type="dxa"/>
          </w:tcPr>
          <w:p w14:paraId="3CA65E8A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872" w:type="dxa"/>
          </w:tcPr>
          <w:p w14:paraId="5585AC79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</w:tbl>
    <w:p w14:paraId="3981B491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Values are presented as median (interquartile range). p values were calculated using the Mann–Whitney U test for non-parametric continuous variables. SII = Systemic Immune-Inflammation Index; PCR = C-reactive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lastRenderedPageBreak/>
        <w:t>protein; PCT = procalcitonin. 3–7 = between the 3rd and 7th day of hospitalization; 7–14 = between the 7th and 14th day; 14–21 = between the 14th and 21st day; 21–28 = between the 21st and 28th day of hospitalization.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C7E8B">
        <w:rPr>
          <w:rFonts w:ascii="Times New Roman" w:hAnsi="Times New Roman" w:cs="Times New Roman"/>
          <w:sz w:val="20"/>
          <w:szCs w:val="20"/>
          <w:lang w:val="en-US"/>
        </w:rPr>
        <w:t>A p-value &lt;0.05 was considered as statistically significant.</w:t>
      </w:r>
    </w:p>
    <w:p w14:paraId="3FF8E569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</w:p>
    <w:p w14:paraId="4A85B29A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</w:p>
    <w:p w14:paraId="0621A666" w14:textId="77777777" w:rsidR="002559C2" w:rsidRDefault="002559C2" w:rsidP="002559C2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3F95279" w14:textId="77777777" w:rsidR="002559C2" w:rsidRPr="00AD1258" w:rsidRDefault="002559C2" w:rsidP="002559C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A11E4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Supplementary Table 3. </w:t>
      </w:r>
      <w:proofErr w:type="spellStart"/>
      <w:r w:rsidRPr="00AD1258">
        <w:rPr>
          <w:rFonts w:ascii="Times New Roman" w:hAnsi="Times New Roman" w:cs="Times New Roman"/>
          <w:b/>
          <w:bCs/>
          <w:sz w:val="20"/>
          <w:szCs w:val="20"/>
        </w:rPr>
        <w:t>Hospitalization</w:t>
      </w:r>
      <w:proofErr w:type="spellEnd"/>
      <w:r w:rsidRPr="00AD125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AD1258">
        <w:rPr>
          <w:rFonts w:ascii="Times New Roman" w:hAnsi="Times New Roman" w:cs="Times New Roman"/>
          <w:b/>
          <w:bCs/>
          <w:sz w:val="20"/>
          <w:szCs w:val="20"/>
        </w:rPr>
        <w:t>Parameters</w:t>
      </w:r>
      <w:proofErr w:type="spellEnd"/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798"/>
        <w:gridCol w:w="1756"/>
        <w:gridCol w:w="1777"/>
        <w:gridCol w:w="1773"/>
        <w:gridCol w:w="1734"/>
      </w:tblGrid>
      <w:tr w:rsidR="002559C2" w:rsidRPr="00AD1258" w14:paraId="7AF95FE5" w14:textId="77777777" w:rsidTr="00F80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1EDDC75F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Variables</w:t>
            </w:r>
          </w:p>
        </w:tc>
        <w:tc>
          <w:tcPr>
            <w:tcW w:w="1756" w:type="dxa"/>
          </w:tcPr>
          <w:p w14:paraId="3D365211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Total (N = 94)</w:t>
            </w:r>
          </w:p>
        </w:tc>
        <w:tc>
          <w:tcPr>
            <w:tcW w:w="1777" w:type="dxa"/>
          </w:tcPr>
          <w:p w14:paraId="67F725BF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 = 66)</w:t>
            </w:r>
          </w:p>
        </w:tc>
        <w:tc>
          <w:tcPr>
            <w:tcW w:w="1773" w:type="dxa"/>
          </w:tcPr>
          <w:p w14:paraId="0F700CD9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Non-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 = 28)</w:t>
            </w:r>
          </w:p>
        </w:tc>
        <w:tc>
          <w:tcPr>
            <w:tcW w:w="1734" w:type="dxa"/>
          </w:tcPr>
          <w:p w14:paraId="58A988FE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p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  <w:proofErr w:type="spellEnd"/>
          </w:p>
        </w:tc>
      </w:tr>
      <w:tr w:rsidR="002559C2" w:rsidRPr="00AD1258" w14:paraId="0A23481D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4BE0DC69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Urinary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index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6" w:type="dxa"/>
          </w:tcPr>
          <w:p w14:paraId="0C748AAE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0.24 (0.37)</w:t>
            </w:r>
          </w:p>
        </w:tc>
        <w:tc>
          <w:tcPr>
            <w:tcW w:w="1777" w:type="dxa"/>
          </w:tcPr>
          <w:p w14:paraId="6DF8E33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0.34 (0.5)</w:t>
            </w:r>
          </w:p>
        </w:tc>
        <w:tc>
          <w:tcPr>
            <w:tcW w:w="1773" w:type="dxa"/>
          </w:tcPr>
          <w:p w14:paraId="0031A30E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0.17 (0.11)</w:t>
            </w:r>
          </w:p>
        </w:tc>
        <w:tc>
          <w:tcPr>
            <w:tcW w:w="1734" w:type="dxa"/>
          </w:tcPr>
          <w:p w14:paraId="0B48FD1F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212F93CF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069224B8" w14:textId="77777777" w:rsidR="002559C2" w:rsidRPr="004A11E4" w:rsidRDefault="002559C2" w:rsidP="00F80E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11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Length of hospital stay, days*</w:t>
            </w:r>
          </w:p>
        </w:tc>
        <w:tc>
          <w:tcPr>
            <w:tcW w:w="1756" w:type="dxa"/>
          </w:tcPr>
          <w:p w14:paraId="2F97672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 (5)</w:t>
            </w:r>
          </w:p>
        </w:tc>
        <w:tc>
          <w:tcPr>
            <w:tcW w:w="1777" w:type="dxa"/>
          </w:tcPr>
          <w:p w14:paraId="5E5D6B4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 (3)</w:t>
            </w:r>
          </w:p>
        </w:tc>
        <w:tc>
          <w:tcPr>
            <w:tcW w:w="1773" w:type="dxa"/>
          </w:tcPr>
          <w:p w14:paraId="40EA2447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 (7)</w:t>
            </w:r>
          </w:p>
        </w:tc>
        <w:tc>
          <w:tcPr>
            <w:tcW w:w="1734" w:type="dxa"/>
          </w:tcPr>
          <w:p w14:paraId="717E9BE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0.174</w:t>
            </w:r>
          </w:p>
        </w:tc>
      </w:tr>
      <w:tr w:rsidR="002559C2" w:rsidRPr="00AD1258" w14:paraId="6F0CEB10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39462A2A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ICU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admission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†</w:t>
            </w:r>
          </w:p>
        </w:tc>
        <w:tc>
          <w:tcPr>
            <w:tcW w:w="1756" w:type="dxa"/>
          </w:tcPr>
          <w:p w14:paraId="53CC6F6A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25 (26.6%)</w:t>
            </w:r>
          </w:p>
        </w:tc>
        <w:tc>
          <w:tcPr>
            <w:tcW w:w="1777" w:type="dxa"/>
          </w:tcPr>
          <w:p w14:paraId="64DB0D6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20 (30.3%)</w:t>
            </w:r>
          </w:p>
        </w:tc>
        <w:tc>
          <w:tcPr>
            <w:tcW w:w="1773" w:type="dxa"/>
          </w:tcPr>
          <w:p w14:paraId="429DDE5E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 (17.9%)</w:t>
            </w:r>
          </w:p>
        </w:tc>
        <w:tc>
          <w:tcPr>
            <w:tcW w:w="1734" w:type="dxa"/>
          </w:tcPr>
          <w:p w14:paraId="3D688D99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0.212</w:t>
            </w:r>
          </w:p>
        </w:tc>
      </w:tr>
      <w:tr w:rsidR="002559C2" w:rsidRPr="00AD1258" w14:paraId="5D12BE4A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5DA2C5C3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ICU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duration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stay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days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6" w:type="dxa"/>
          </w:tcPr>
          <w:p w14:paraId="4889BAE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3.00 (1.25)</w:t>
            </w:r>
          </w:p>
        </w:tc>
        <w:tc>
          <w:tcPr>
            <w:tcW w:w="1777" w:type="dxa"/>
          </w:tcPr>
          <w:p w14:paraId="66D433C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3.00 (1.00)</w:t>
            </w:r>
          </w:p>
        </w:tc>
        <w:tc>
          <w:tcPr>
            <w:tcW w:w="1773" w:type="dxa"/>
          </w:tcPr>
          <w:p w14:paraId="75D3C09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10.00 (5.00)</w:t>
            </w:r>
          </w:p>
        </w:tc>
        <w:tc>
          <w:tcPr>
            <w:tcW w:w="1734" w:type="dxa"/>
          </w:tcPr>
          <w:p w14:paraId="57907CDB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0.325</w:t>
            </w:r>
          </w:p>
        </w:tc>
      </w:tr>
      <w:tr w:rsidR="002559C2" w:rsidRPr="00AD1258" w14:paraId="431CDF6B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331B09D4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Mechanical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ventilation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†</w:t>
            </w:r>
          </w:p>
        </w:tc>
        <w:tc>
          <w:tcPr>
            <w:tcW w:w="1756" w:type="dxa"/>
          </w:tcPr>
          <w:p w14:paraId="2F54E7E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 (5.3%)</w:t>
            </w:r>
          </w:p>
        </w:tc>
        <w:tc>
          <w:tcPr>
            <w:tcW w:w="1777" w:type="dxa"/>
          </w:tcPr>
          <w:p w14:paraId="6751533F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 (3.0%)</w:t>
            </w:r>
          </w:p>
        </w:tc>
        <w:tc>
          <w:tcPr>
            <w:tcW w:w="1773" w:type="dxa"/>
          </w:tcPr>
          <w:p w14:paraId="35F378E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 (10.7%)</w:t>
            </w:r>
          </w:p>
        </w:tc>
        <w:tc>
          <w:tcPr>
            <w:tcW w:w="1734" w:type="dxa"/>
          </w:tcPr>
          <w:p w14:paraId="5872B1D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0.129</w:t>
            </w:r>
          </w:p>
        </w:tc>
      </w:tr>
      <w:tr w:rsidR="002559C2" w:rsidRPr="00AD1258" w14:paraId="769A66FD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45B3D7B3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Days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on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mechanical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ventilation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6" w:type="dxa"/>
          </w:tcPr>
          <w:p w14:paraId="1F66C0F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9.50 (4.75)</w:t>
            </w:r>
          </w:p>
        </w:tc>
        <w:tc>
          <w:tcPr>
            <w:tcW w:w="1777" w:type="dxa"/>
          </w:tcPr>
          <w:p w14:paraId="4405ED3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11.00 (0.00)</w:t>
            </w:r>
          </w:p>
        </w:tc>
        <w:tc>
          <w:tcPr>
            <w:tcW w:w="1773" w:type="dxa"/>
          </w:tcPr>
          <w:p w14:paraId="326A523D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8.00 (5.00)</w:t>
            </w:r>
          </w:p>
        </w:tc>
        <w:tc>
          <w:tcPr>
            <w:tcW w:w="1734" w:type="dxa"/>
          </w:tcPr>
          <w:p w14:paraId="33E1C04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1.000</w:t>
            </w:r>
          </w:p>
        </w:tc>
      </w:tr>
      <w:tr w:rsidR="002559C2" w:rsidRPr="00AD1258" w14:paraId="2220B111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1C6DFA23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Acute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kidney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injury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(KDIGO) †</w:t>
            </w:r>
          </w:p>
        </w:tc>
        <w:tc>
          <w:tcPr>
            <w:tcW w:w="1756" w:type="dxa"/>
          </w:tcPr>
          <w:p w14:paraId="4221DEDE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7" w:type="dxa"/>
          </w:tcPr>
          <w:p w14:paraId="286FAF6F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</w:tcPr>
          <w:p w14:paraId="5FAA056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</w:tcPr>
          <w:p w14:paraId="189EE0BF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11370C20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5B359D0F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Stage 1</w:t>
            </w:r>
          </w:p>
        </w:tc>
        <w:tc>
          <w:tcPr>
            <w:tcW w:w="1756" w:type="dxa"/>
          </w:tcPr>
          <w:p w14:paraId="32D7380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18 (19.1%)</w:t>
            </w:r>
          </w:p>
        </w:tc>
        <w:tc>
          <w:tcPr>
            <w:tcW w:w="1777" w:type="dxa"/>
          </w:tcPr>
          <w:p w14:paraId="058CDD0E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16 (24.2%)</w:t>
            </w:r>
          </w:p>
        </w:tc>
        <w:tc>
          <w:tcPr>
            <w:tcW w:w="1773" w:type="dxa"/>
          </w:tcPr>
          <w:p w14:paraId="08090F4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 (7.1%)</w:t>
            </w:r>
          </w:p>
        </w:tc>
        <w:tc>
          <w:tcPr>
            <w:tcW w:w="1734" w:type="dxa"/>
          </w:tcPr>
          <w:p w14:paraId="5E9B91D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168A4CD8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07D8D662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Stage 2</w:t>
            </w:r>
          </w:p>
        </w:tc>
        <w:tc>
          <w:tcPr>
            <w:tcW w:w="1756" w:type="dxa"/>
          </w:tcPr>
          <w:p w14:paraId="24A52E44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27 (28.7%)</w:t>
            </w:r>
          </w:p>
        </w:tc>
        <w:tc>
          <w:tcPr>
            <w:tcW w:w="1777" w:type="dxa"/>
          </w:tcPr>
          <w:p w14:paraId="6FECB72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12 (18.2%)</w:t>
            </w:r>
          </w:p>
        </w:tc>
        <w:tc>
          <w:tcPr>
            <w:tcW w:w="1773" w:type="dxa"/>
          </w:tcPr>
          <w:p w14:paraId="673C165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15 (53.6%)</w:t>
            </w:r>
          </w:p>
        </w:tc>
        <w:tc>
          <w:tcPr>
            <w:tcW w:w="1734" w:type="dxa"/>
          </w:tcPr>
          <w:p w14:paraId="0731A4C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5100B60B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52B2ADF2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Stage 3</w:t>
            </w:r>
          </w:p>
        </w:tc>
        <w:tc>
          <w:tcPr>
            <w:tcW w:w="1756" w:type="dxa"/>
          </w:tcPr>
          <w:p w14:paraId="2BC7EE96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17 (18.1%)</w:t>
            </w:r>
          </w:p>
        </w:tc>
        <w:tc>
          <w:tcPr>
            <w:tcW w:w="1777" w:type="dxa"/>
          </w:tcPr>
          <w:p w14:paraId="3018C9E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7 (10.6%)</w:t>
            </w:r>
          </w:p>
        </w:tc>
        <w:tc>
          <w:tcPr>
            <w:tcW w:w="1773" w:type="dxa"/>
          </w:tcPr>
          <w:p w14:paraId="4205B154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10 (35.7%)</w:t>
            </w:r>
          </w:p>
        </w:tc>
        <w:tc>
          <w:tcPr>
            <w:tcW w:w="1734" w:type="dxa"/>
          </w:tcPr>
          <w:p w14:paraId="6F70AF44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7C201F5A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2354A508" w14:textId="77777777" w:rsidR="002559C2" w:rsidRPr="004A11E4" w:rsidRDefault="002559C2" w:rsidP="00F80E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11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Days with acute kidney injury*</w:t>
            </w:r>
          </w:p>
        </w:tc>
        <w:tc>
          <w:tcPr>
            <w:tcW w:w="1756" w:type="dxa"/>
          </w:tcPr>
          <w:p w14:paraId="014BE00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 (4)</w:t>
            </w:r>
          </w:p>
        </w:tc>
        <w:tc>
          <w:tcPr>
            <w:tcW w:w="1777" w:type="dxa"/>
          </w:tcPr>
          <w:p w14:paraId="56DD2D6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(3)</w:t>
            </w:r>
          </w:p>
        </w:tc>
        <w:tc>
          <w:tcPr>
            <w:tcW w:w="1773" w:type="dxa"/>
          </w:tcPr>
          <w:p w14:paraId="7E23943E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3.5 (2)</w:t>
            </w:r>
          </w:p>
        </w:tc>
        <w:tc>
          <w:tcPr>
            <w:tcW w:w="1734" w:type="dxa"/>
          </w:tcPr>
          <w:p w14:paraId="35FB134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5B63BBA7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775FAA3E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Acute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myocardial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infarction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†</w:t>
            </w:r>
          </w:p>
        </w:tc>
        <w:tc>
          <w:tcPr>
            <w:tcW w:w="1756" w:type="dxa"/>
          </w:tcPr>
          <w:p w14:paraId="2C12F1C1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(1.1%)</w:t>
            </w:r>
          </w:p>
        </w:tc>
        <w:tc>
          <w:tcPr>
            <w:tcW w:w="1777" w:type="dxa"/>
          </w:tcPr>
          <w:p w14:paraId="6DD13BDF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(1.5%)</w:t>
            </w:r>
          </w:p>
        </w:tc>
        <w:tc>
          <w:tcPr>
            <w:tcW w:w="1773" w:type="dxa"/>
          </w:tcPr>
          <w:p w14:paraId="0EF2D426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1734" w:type="dxa"/>
          </w:tcPr>
          <w:p w14:paraId="14C16C48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0.513</w:t>
            </w:r>
          </w:p>
        </w:tc>
      </w:tr>
      <w:tr w:rsidR="002559C2" w:rsidRPr="00AD1258" w14:paraId="27336568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1C22EA09" w14:textId="77777777" w:rsidR="002559C2" w:rsidRPr="0022564A" w:rsidRDefault="002559C2" w:rsidP="00F80E6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56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Acute respiratory distress syndrome (ARDS) †</w:t>
            </w:r>
          </w:p>
        </w:tc>
        <w:tc>
          <w:tcPr>
            <w:tcW w:w="1756" w:type="dxa"/>
          </w:tcPr>
          <w:p w14:paraId="0279121F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13 (13.8%)</w:t>
            </w:r>
          </w:p>
        </w:tc>
        <w:tc>
          <w:tcPr>
            <w:tcW w:w="1777" w:type="dxa"/>
          </w:tcPr>
          <w:p w14:paraId="79B8E13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 (9.1%)</w:t>
            </w:r>
          </w:p>
        </w:tc>
        <w:tc>
          <w:tcPr>
            <w:tcW w:w="1773" w:type="dxa"/>
          </w:tcPr>
          <w:p w14:paraId="44A5C0E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7 (25.0%)</w:t>
            </w:r>
          </w:p>
        </w:tc>
        <w:tc>
          <w:tcPr>
            <w:tcW w:w="1734" w:type="dxa"/>
          </w:tcPr>
          <w:p w14:paraId="25E6ED89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0.041</w:t>
            </w:r>
          </w:p>
        </w:tc>
      </w:tr>
      <w:tr w:rsidR="002559C2" w:rsidRPr="00AD1258" w14:paraId="4D2CF62C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79C608F1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Days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with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ARDS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6" w:type="dxa"/>
          </w:tcPr>
          <w:p w14:paraId="3D51EE4D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777" w:type="dxa"/>
          </w:tcPr>
          <w:p w14:paraId="0B2FD76B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773" w:type="dxa"/>
          </w:tcPr>
          <w:p w14:paraId="4567D65F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734" w:type="dxa"/>
          </w:tcPr>
          <w:p w14:paraId="3B97E4B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0.025</w:t>
            </w:r>
          </w:p>
        </w:tc>
      </w:tr>
      <w:tr w:rsidR="002559C2" w:rsidRPr="00AD1258" w14:paraId="1A45A007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50ECE5B4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Heart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failure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†</w:t>
            </w:r>
          </w:p>
        </w:tc>
        <w:tc>
          <w:tcPr>
            <w:tcW w:w="1756" w:type="dxa"/>
          </w:tcPr>
          <w:p w14:paraId="2B34FD90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(1.1%)</w:t>
            </w:r>
          </w:p>
        </w:tc>
        <w:tc>
          <w:tcPr>
            <w:tcW w:w="1777" w:type="dxa"/>
          </w:tcPr>
          <w:p w14:paraId="2AF0489E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(1.5%)</w:t>
            </w:r>
          </w:p>
        </w:tc>
        <w:tc>
          <w:tcPr>
            <w:tcW w:w="1773" w:type="dxa"/>
          </w:tcPr>
          <w:p w14:paraId="5F1E9DED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1734" w:type="dxa"/>
          </w:tcPr>
          <w:p w14:paraId="349D86B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0.513</w:t>
            </w:r>
          </w:p>
        </w:tc>
      </w:tr>
      <w:tr w:rsidR="002559C2" w:rsidRPr="00AD1258" w14:paraId="77941690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7C18F0F3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Septic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shock†</w:t>
            </w:r>
          </w:p>
        </w:tc>
        <w:tc>
          <w:tcPr>
            <w:tcW w:w="1756" w:type="dxa"/>
          </w:tcPr>
          <w:p w14:paraId="63E09442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43 (45.7%)</w:t>
            </w:r>
          </w:p>
        </w:tc>
        <w:tc>
          <w:tcPr>
            <w:tcW w:w="1777" w:type="dxa"/>
          </w:tcPr>
          <w:p w14:paraId="39A49D17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21 (31.8%)</w:t>
            </w:r>
          </w:p>
        </w:tc>
        <w:tc>
          <w:tcPr>
            <w:tcW w:w="1773" w:type="dxa"/>
          </w:tcPr>
          <w:p w14:paraId="7B2B518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22 (78.6%)</w:t>
            </w:r>
          </w:p>
        </w:tc>
        <w:tc>
          <w:tcPr>
            <w:tcW w:w="1734" w:type="dxa"/>
          </w:tcPr>
          <w:p w14:paraId="47E3572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  <w:tr w:rsidR="002559C2" w:rsidRPr="00AD1258" w14:paraId="71DF2CE0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07327B84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Days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with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septic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shock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6" w:type="dxa"/>
          </w:tcPr>
          <w:p w14:paraId="36B92B54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(3)</w:t>
            </w:r>
          </w:p>
        </w:tc>
        <w:tc>
          <w:tcPr>
            <w:tcW w:w="1777" w:type="dxa"/>
          </w:tcPr>
          <w:p w14:paraId="78C00E14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(1)</w:t>
            </w:r>
          </w:p>
        </w:tc>
        <w:tc>
          <w:tcPr>
            <w:tcW w:w="1773" w:type="dxa"/>
          </w:tcPr>
          <w:p w14:paraId="7AE909ED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 (2)</w:t>
            </w:r>
          </w:p>
        </w:tc>
        <w:tc>
          <w:tcPr>
            <w:tcW w:w="1734" w:type="dxa"/>
          </w:tcPr>
          <w:p w14:paraId="592EC241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&lt; 0.001</w:t>
            </w:r>
          </w:p>
        </w:tc>
      </w:tr>
    </w:tbl>
    <w:p w14:paraId="19C9717B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* </w:t>
      </w:r>
      <w:r w:rsidRPr="00EB671E">
        <w:rPr>
          <w:rFonts w:ascii="Times New Roman" w:hAnsi="Times New Roman" w:cs="Times New Roman"/>
          <w:sz w:val="20"/>
          <w:szCs w:val="20"/>
          <w:lang w:val="en-US"/>
        </w:rPr>
        <w:t>The data are presented as median (IQR); p-values obtained through Mann-Whitney U tests.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† </w:t>
      </w:r>
      <w:r w:rsidRPr="009061D2">
        <w:rPr>
          <w:rFonts w:ascii="Times New Roman" w:hAnsi="Times New Roman" w:cs="Times New Roman"/>
          <w:sz w:val="20"/>
          <w:szCs w:val="20"/>
          <w:lang w:val="en-US"/>
        </w:rPr>
        <w:t>The data are presented as frequency (percentage); p-values obtained through chi-squared tests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t>or Fisher’s exact test when appropriate.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ICU = intensive care unit; KDIGO = </w:t>
      </w:r>
      <w:proofErr w:type="gramStart"/>
      <w:r w:rsidRPr="00AD1258">
        <w:rPr>
          <w:rFonts w:ascii="Times New Roman" w:hAnsi="Times New Roman" w:cs="Times New Roman"/>
          <w:sz w:val="20"/>
          <w:szCs w:val="20"/>
          <w:lang w:val="en-US"/>
        </w:rPr>
        <w:t>Kidney Disease</w:t>
      </w:r>
      <w:proofErr w:type="gramEnd"/>
      <w:r w:rsidRPr="00AD1258">
        <w:rPr>
          <w:rFonts w:ascii="Times New Roman" w:hAnsi="Times New Roman" w:cs="Times New Roman"/>
          <w:sz w:val="20"/>
          <w:szCs w:val="20"/>
          <w:lang w:val="en-US"/>
        </w:rPr>
        <w:t>: Improving Global Outcomes; ARDS = acute respiratory distress syndrome.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C7E8B">
        <w:rPr>
          <w:rFonts w:ascii="Times New Roman" w:hAnsi="Times New Roman" w:cs="Times New Roman"/>
          <w:sz w:val="20"/>
          <w:szCs w:val="20"/>
          <w:lang w:val="en-US"/>
        </w:rPr>
        <w:t>A p-value &lt;0.05 was considered as statistically significant.</w:t>
      </w:r>
    </w:p>
    <w:p w14:paraId="601348EF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</w:p>
    <w:p w14:paraId="5EE1DD14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</w:p>
    <w:p w14:paraId="19EB2375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</w:p>
    <w:p w14:paraId="6CBBF526" w14:textId="77777777" w:rsidR="002559C2" w:rsidRPr="00AD1258" w:rsidRDefault="002559C2" w:rsidP="002559C2">
      <w:pPr>
        <w:spacing w:before="120"/>
        <w:rPr>
          <w:rFonts w:ascii="Times New Roman" w:hAnsi="Times New Roman" w:cs="Times New Roman"/>
          <w:sz w:val="20"/>
          <w:szCs w:val="20"/>
          <w:lang w:val="en-US"/>
        </w:rPr>
      </w:pPr>
    </w:p>
    <w:p w14:paraId="01B8B51C" w14:textId="77777777" w:rsidR="002559C2" w:rsidRPr="003F6FA2" w:rsidRDefault="002559C2" w:rsidP="002559C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3F6FA2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Supplementary Table 4. Treatment During Hospital Stay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822"/>
        <w:gridCol w:w="1751"/>
        <w:gridCol w:w="1766"/>
        <w:gridCol w:w="1762"/>
        <w:gridCol w:w="1727"/>
      </w:tblGrid>
      <w:tr w:rsidR="002559C2" w:rsidRPr="00AD1258" w14:paraId="338798EC" w14:textId="77777777" w:rsidTr="00F80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2608A1DB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Variables</w:t>
            </w:r>
          </w:p>
        </w:tc>
        <w:tc>
          <w:tcPr>
            <w:tcW w:w="1751" w:type="dxa"/>
          </w:tcPr>
          <w:p w14:paraId="34360842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Total (N = 94)</w:t>
            </w:r>
          </w:p>
        </w:tc>
        <w:tc>
          <w:tcPr>
            <w:tcW w:w="1766" w:type="dxa"/>
          </w:tcPr>
          <w:p w14:paraId="17E79137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 = 66)</w:t>
            </w:r>
          </w:p>
        </w:tc>
        <w:tc>
          <w:tcPr>
            <w:tcW w:w="1762" w:type="dxa"/>
          </w:tcPr>
          <w:p w14:paraId="29BA982A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Non-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(n = 28)</w:t>
            </w:r>
          </w:p>
        </w:tc>
        <w:tc>
          <w:tcPr>
            <w:tcW w:w="1727" w:type="dxa"/>
          </w:tcPr>
          <w:p w14:paraId="766C4B09" w14:textId="77777777" w:rsidR="002559C2" w:rsidRPr="00AD1258" w:rsidRDefault="002559C2" w:rsidP="00F80E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p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  <w:proofErr w:type="spellEnd"/>
          </w:p>
        </w:tc>
      </w:tr>
      <w:tr w:rsidR="002559C2" w:rsidRPr="00AD1258" w14:paraId="2DB2FFE6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74026AED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Type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antibiotic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1" w:type="dxa"/>
          </w:tcPr>
          <w:p w14:paraId="1BCCF418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0BD091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2" w:type="dxa"/>
          </w:tcPr>
          <w:p w14:paraId="0F11D4E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7" w:type="dxa"/>
          </w:tcPr>
          <w:p w14:paraId="3A2161D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0.381</w:t>
            </w:r>
          </w:p>
        </w:tc>
      </w:tr>
      <w:tr w:rsidR="002559C2" w:rsidRPr="00AD1258" w14:paraId="73B07AEC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470FD406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Carbapenems</w:t>
            </w:r>
            <w:proofErr w:type="spellEnd"/>
          </w:p>
        </w:tc>
        <w:tc>
          <w:tcPr>
            <w:tcW w:w="1751" w:type="dxa"/>
          </w:tcPr>
          <w:p w14:paraId="4545D03B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38 (40.4%)</w:t>
            </w:r>
          </w:p>
        </w:tc>
        <w:tc>
          <w:tcPr>
            <w:tcW w:w="1766" w:type="dxa"/>
          </w:tcPr>
          <w:p w14:paraId="2252506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26 (39.4%)</w:t>
            </w:r>
          </w:p>
        </w:tc>
        <w:tc>
          <w:tcPr>
            <w:tcW w:w="1762" w:type="dxa"/>
          </w:tcPr>
          <w:p w14:paraId="4AE391F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12 (42.9%)</w:t>
            </w:r>
          </w:p>
        </w:tc>
        <w:tc>
          <w:tcPr>
            <w:tcW w:w="1727" w:type="dxa"/>
          </w:tcPr>
          <w:p w14:paraId="176408C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719BF341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5468B362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Cephalosporins</w:t>
            </w:r>
            <w:proofErr w:type="spellEnd"/>
          </w:p>
        </w:tc>
        <w:tc>
          <w:tcPr>
            <w:tcW w:w="1751" w:type="dxa"/>
          </w:tcPr>
          <w:p w14:paraId="4FB695FC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20 (21.3%)</w:t>
            </w:r>
          </w:p>
        </w:tc>
        <w:tc>
          <w:tcPr>
            <w:tcW w:w="1766" w:type="dxa"/>
          </w:tcPr>
          <w:p w14:paraId="2AA4C727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15 (22.7%)</w:t>
            </w:r>
          </w:p>
        </w:tc>
        <w:tc>
          <w:tcPr>
            <w:tcW w:w="1762" w:type="dxa"/>
          </w:tcPr>
          <w:p w14:paraId="0E78FE8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5 (17.9%)</w:t>
            </w:r>
          </w:p>
        </w:tc>
        <w:tc>
          <w:tcPr>
            <w:tcW w:w="1727" w:type="dxa"/>
          </w:tcPr>
          <w:p w14:paraId="52C884D0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151C5A6C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06D000B3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Penicillins</w:t>
            </w:r>
            <w:proofErr w:type="spellEnd"/>
          </w:p>
        </w:tc>
        <w:tc>
          <w:tcPr>
            <w:tcW w:w="1751" w:type="dxa"/>
          </w:tcPr>
          <w:p w14:paraId="74B77EB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(1.1%)</w:t>
            </w:r>
          </w:p>
        </w:tc>
        <w:tc>
          <w:tcPr>
            <w:tcW w:w="1766" w:type="dxa"/>
          </w:tcPr>
          <w:p w14:paraId="3E84E1F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(1.5%)</w:t>
            </w:r>
          </w:p>
        </w:tc>
        <w:tc>
          <w:tcPr>
            <w:tcW w:w="1762" w:type="dxa"/>
          </w:tcPr>
          <w:p w14:paraId="0ADE60AF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1727" w:type="dxa"/>
          </w:tcPr>
          <w:p w14:paraId="102FCEC7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4B57DBE8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7BC5A890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Quinolones</w:t>
            </w:r>
            <w:proofErr w:type="spellEnd"/>
          </w:p>
        </w:tc>
        <w:tc>
          <w:tcPr>
            <w:tcW w:w="1751" w:type="dxa"/>
          </w:tcPr>
          <w:p w14:paraId="68E09984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15 (16.0%)</w:t>
            </w:r>
          </w:p>
        </w:tc>
        <w:tc>
          <w:tcPr>
            <w:tcW w:w="1766" w:type="dxa"/>
          </w:tcPr>
          <w:p w14:paraId="0B6E4AE0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 (9.1%)</w:t>
            </w:r>
          </w:p>
        </w:tc>
        <w:tc>
          <w:tcPr>
            <w:tcW w:w="1762" w:type="dxa"/>
          </w:tcPr>
          <w:p w14:paraId="213B38C3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9 (32.1%)</w:t>
            </w:r>
          </w:p>
        </w:tc>
        <w:tc>
          <w:tcPr>
            <w:tcW w:w="1727" w:type="dxa"/>
          </w:tcPr>
          <w:p w14:paraId="77FD4BF5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51D3F6F8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049C2E53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Vancomycin</w:t>
            </w:r>
            <w:proofErr w:type="spellEnd"/>
          </w:p>
        </w:tc>
        <w:tc>
          <w:tcPr>
            <w:tcW w:w="1751" w:type="dxa"/>
          </w:tcPr>
          <w:p w14:paraId="76A9CDDD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(1.1%)</w:t>
            </w:r>
          </w:p>
        </w:tc>
        <w:tc>
          <w:tcPr>
            <w:tcW w:w="1766" w:type="dxa"/>
          </w:tcPr>
          <w:p w14:paraId="6B4B7B76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(1.5%)</w:t>
            </w:r>
          </w:p>
        </w:tc>
        <w:tc>
          <w:tcPr>
            <w:tcW w:w="1762" w:type="dxa"/>
          </w:tcPr>
          <w:p w14:paraId="49CC5886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1727" w:type="dxa"/>
          </w:tcPr>
          <w:p w14:paraId="3F6CF3DB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69685DA0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4BB65CD6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Linezolid</w:t>
            </w:r>
            <w:proofErr w:type="spellEnd"/>
          </w:p>
        </w:tc>
        <w:tc>
          <w:tcPr>
            <w:tcW w:w="1751" w:type="dxa"/>
          </w:tcPr>
          <w:p w14:paraId="2E14684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(1.1%)</w:t>
            </w:r>
          </w:p>
        </w:tc>
        <w:tc>
          <w:tcPr>
            <w:tcW w:w="1766" w:type="dxa"/>
          </w:tcPr>
          <w:p w14:paraId="5FF1C3F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 (1.1%)</w:t>
            </w:r>
          </w:p>
        </w:tc>
        <w:tc>
          <w:tcPr>
            <w:tcW w:w="1762" w:type="dxa"/>
          </w:tcPr>
          <w:p w14:paraId="58F78F7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1727" w:type="dxa"/>
          </w:tcPr>
          <w:p w14:paraId="2C4836BB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9C2" w:rsidRPr="00AD1258" w14:paraId="3B55EE10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63DCBE15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Days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antibiotic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use†</w:t>
            </w:r>
          </w:p>
        </w:tc>
        <w:tc>
          <w:tcPr>
            <w:tcW w:w="1751" w:type="dxa"/>
          </w:tcPr>
          <w:p w14:paraId="2675083E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 (4)</w:t>
            </w:r>
          </w:p>
        </w:tc>
        <w:tc>
          <w:tcPr>
            <w:tcW w:w="1766" w:type="dxa"/>
          </w:tcPr>
          <w:p w14:paraId="72C9F97A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6 (3)</w:t>
            </w:r>
          </w:p>
        </w:tc>
        <w:tc>
          <w:tcPr>
            <w:tcW w:w="1762" w:type="dxa"/>
          </w:tcPr>
          <w:p w14:paraId="4974BE0C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4.5 (7)</w:t>
            </w:r>
          </w:p>
        </w:tc>
        <w:tc>
          <w:tcPr>
            <w:tcW w:w="1727" w:type="dxa"/>
          </w:tcPr>
          <w:p w14:paraId="1EABAE99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0.390</w:t>
            </w:r>
          </w:p>
        </w:tc>
      </w:tr>
      <w:tr w:rsidR="002559C2" w:rsidRPr="00AD1258" w14:paraId="7EA467DE" w14:textId="77777777" w:rsidTr="00F80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6A9AA46A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Vasopressor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use*</w:t>
            </w:r>
          </w:p>
        </w:tc>
        <w:tc>
          <w:tcPr>
            <w:tcW w:w="1751" w:type="dxa"/>
          </w:tcPr>
          <w:p w14:paraId="49A27716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27 (28.7%)</w:t>
            </w:r>
          </w:p>
        </w:tc>
        <w:tc>
          <w:tcPr>
            <w:tcW w:w="1766" w:type="dxa"/>
          </w:tcPr>
          <w:p w14:paraId="78BF5524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19 (28.8%)</w:t>
            </w:r>
          </w:p>
        </w:tc>
        <w:tc>
          <w:tcPr>
            <w:tcW w:w="1762" w:type="dxa"/>
          </w:tcPr>
          <w:p w14:paraId="5F323139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8 (28.6%)</w:t>
            </w:r>
          </w:p>
        </w:tc>
        <w:tc>
          <w:tcPr>
            <w:tcW w:w="1727" w:type="dxa"/>
          </w:tcPr>
          <w:p w14:paraId="23974E52" w14:textId="77777777" w:rsidR="002559C2" w:rsidRPr="00AD1258" w:rsidRDefault="002559C2" w:rsidP="00F80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0.303</w:t>
            </w:r>
          </w:p>
        </w:tc>
      </w:tr>
      <w:tr w:rsidR="002559C2" w:rsidRPr="00AD1258" w14:paraId="3DC5ABBB" w14:textId="77777777" w:rsidTr="00F80E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</w:tcPr>
          <w:p w14:paraId="0431A5D0" w14:textId="77777777" w:rsidR="002559C2" w:rsidRPr="00AD1258" w:rsidRDefault="002559C2" w:rsidP="00F80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Days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vasopressor</w:t>
            </w:r>
            <w:proofErr w:type="spellEnd"/>
            <w:r w:rsidRPr="00AD1258">
              <w:rPr>
                <w:rFonts w:ascii="Times New Roman" w:hAnsi="Times New Roman" w:cs="Times New Roman"/>
                <w:sz w:val="20"/>
                <w:szCs w:val="20"/>
              </w:rPr>
              <w:t xml:space="preserve"> use†</w:t>
            </w:r>
          </w:p>
        </w:tc>
        <w:tc>
          <w:tcPr>
            <w:tcW w:w="1751" w:type="dxa"/>
          </w:tcPr>
          <w:p w14:paraId="7FB2E14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(1)</w:t>
            </w:r>
          </w:p>
        </w:tc>
        <w:tc>
          <w:tcPr>
            <w:tcW w:w="1766" w:type="dxa"/>
          </w:tcPr>
          <w:p w14:paraId="0C790390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(1)</w:t>
            </w:r>
          </w:p>
        </w:tc>
        <w:tc>
          <w:tcPr>
            <w:tcW w:w="1762" w:type="dxa"/>
          </w:tcPr>
          <w:p w14:paraId="198A6995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0 (2)</w:t>
            </w:r>
          </w:p>
        </w:tc>
        <w:tc>
          <w:tcPr>
            <w:tcW w:w="1727" w:type="dxa"/>
          </w:tcPr>
          <w:p w14:paraId="6E012A6E" w14:textId="77777777" w:rsidR="002559C2" w:rsidRPr="00AD1258" w:rsidRDefault="002559C2" w:rsidP="00F80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1258">
              <w:rPr>
                <w:rFonts w:ascii="Times New Roman" w:hAnsi="Times New Roman" w:cs="Times New Roman"/>
                <w:sz w:val="20"/>
                <w:szCs w:val="20"/>
              </w:rPr>
              <w:t>p = 0.902</w:t>
            </w:r>
          </w:p>
        </w:tc>
      </w:tr>
    </w:tbl>
    <w:p w14:paraId="635A02D1" w14:textId="77777777" w:rsidR="002559C2" w:rsidRDefault="002559C2" w:rsidP="002559C2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* </w:t>
      </w:r>
      <w:r w:rsidRPr="00EB671E">
        <w:rPr>
          <w:rFonts w:ascii="Times New Roman" w:hAnsi="Times New Roman" w:cs="Times New Roman"/>
          <w:sz w:val="20"/>
          <w:szCs w:val="20"/>
          <w:lang w:val="en-US"/>
        </w:rPr>
        <w:t>The data are presented as median (IQR); p-values obtained through Mann-Whitney U tests.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t xml:space="preserve">† </w:t>
      </w:r>
      <w:r w:rsidRPr="009061D2">
        <w:rPr>
          <w:rFonts w:ascii="Times New Roman" w:hAnsi="Times New Roman" w:cs="Times New Roman"/>
          <w:sz w:val="20"/>
          <w:szCs w:val="20"/>
          <w:lang w:val="en-US"/>
        </w:rPr>
        <w:t>The data are presented as frequency (percentage); p-values obtained through chi-squared tests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D1258">
        <w:rPr>
          <w:rFonts w:ascii="Times New Roman" w:hAnsi="Times New Roman" w:cs="Times New Roman"/>
          <w:sz w:val="20"/>
          <w:szCs w:val="20"/>
          <w:lang w:val="en-US"/>
        </w:rPr>
        <w:t>or Fisher’s exact test when appropriate</w:t>
      </w:r>
      <w:r w:rsidRPr="00EB671E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C7E8B">
        <w:rPr>
          <w:rFonts w:ascii="Times New Roman" w:hAnsi="Times New Roman" w:cs="Times New Roman"/>
          <w:sz w:val="20"/>
          <w:szCs w:val="20"/>
          <w:lang w:val="en-US"/>
        </w:rPr>
        <w:t>A p-value &lt;0.05 was considered as statistically significant.</w:t>
      </w:r>
    </w:p>
    <w:p w14:paraId="61269A47" w14:textId="77777777" w:rsidR="00925360" w:rsidRDefault="00925360"/>
    <w:p w14:paraId="2AE39D11" w14:textId="77777777" w:rsidR="00E96D14" w:rsidRDefault="00E96D14" w:rsidP="00E96D14">
      <w:pPr>
        <w:spacing w:before="12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0C689C1F" w14:textId="77777777" w:rsidR="00E96D14" w:rsidRDefault="00E96D14" w:rsidP="00E96D14">
      <w:pPr>
        <w:spacing w:before="12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790D5CA7" w14:textId="77777777" w:rsidR="00E96D14" w:rsidRDefault="00E96D14" w:rsidP="00E96D14">
      <w:pPr>
        <w:spacing w:before="12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BF06F4" wp14:editId="1D7A9616">
            <wp:simplePos x="0" y="0"/>
            <wp:positionH relativeFrom="column">
              <wp:posOffset>-650644</wp:posOffset>
            </wp:positionH>
            <wp:positionV relativeFrom="paragraph">
              <wp:posOffset>347114</wp:posOffset>
            </wp:positionV>
            <wp:extent cx="3629891" cy="3796196"/>
            <wp:effectExtent l="0" t="0" r="8890" b="0"/>
            <wp:wrapNone/>
            <wp:docPr id="2" name="Picture 1" descr="Gráfico, Gráfico de líneas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A51989FF-4282-98EF-A31B-5227FD05E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ráfico, Gráfico de líneas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A51989FF-4282-98EF-A31B-5227FD05E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2" r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20" cy="379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757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 Figure 1</w:t>
      </w:r>
    </w:p>
    <w:p w14:paraId="10A87DD0" w14:textId="77777777" w:rsidR="00E96D14" w:rsidRPr="00D76757" w:rsidRDefault="00E96D14" w:rsidP="00E96D14">
      <w:pPr>
        <w:spacing w:before="12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2AEF53E1" w14:textId="77777777" w:rsidR="00E96D14" w:rsidRPr="00AD1258" w:rsidRDefault="00E96D14" w:rsidP="00E96D14">
      <w:pPr>
        <w:rPr>
          <w:rFonts w:ascii="Times New Roman" w:hAnsi="Times New Roman" w:cs="Times New Roman"/>
          <w:lang w:val="en-US"/>
        </w:rPr>
      </w:pPr>
    </w:p>
    <w:p w14:paraId="3A71A4DF" w14:textId="77777777" w:rsidR="00E96D14" w:rsidRPr="00A7196F" w:rsidRDefault="00E96D14" w:rsidP="00E96D14">
      <w:pPr>
        <w:rPr>
          <w:rFonts w:ascii="Times New Roman" w:hAnsi="Times New Roman" w:cs="Times New Roman"/>
          <w:b/>
          <w:bCs/>
          <w:lang w:val="en-US"/>
        </w:rPr>
      </w:pPr>
    </w:p>
    <w:p w14:paraId="34CED974" w14:textId="77777777" w:rsidR="00E96D14" w:rsidRPr="00AD1258" w:rsidRDefault="00E96D14" w:rsidP="00E96D14">
      <w:pPr>
        <w:rPr>
          <w:rFonts w:ascii="Times New Roman" w:hAnsi="Times New Roman" w:cs="Times New Roman"/>
          <w:lang w:val="en-US"/>
        </w:rPr>
      </w:pPr>
    </w:p>
    <w:p w14:paraId="7E78F3D4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012F112B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05B2498F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23BCA980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17BF5B77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2324B51E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524509AA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3D90A513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711991AE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33478C4E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7CF6C0DC" w14:textId="77777777" w:rsidR="00E96D14" w:rsidRDefault="00E96D14" w:rsidP="00E96D1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D76757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2</w:t>
      </w:r>
    </w:p>
    <w:p w14:paraId="2151B37B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2DC7C7F" wp14:editId="5FA0D7F2">
            <wp:extent cx="5264727" cy="3366135"/>
            <wp:effectExtent l="0" t="0" r="0" b="5715"/>
            <wp:docPr id="1201608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7" b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82" cy="33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F3D64" w14:textId="77777777" w:rsidR="00E96D14" w:rsidRDefault="00E96D14" w:rsidP="00E96D14">
      <w:pPr>
        <w:rPr>
          <w:rFonts w:ascii="Times New Roman" w:hAnsi="Times New Roman" w:cs="Times New Roman"/>
          <w:lang w:val="en-US"/>
        </w:rPr>
      </w:pPr>
    </w:p>
    <w:p w14:paraId="1EC2F8A7" w14:textId="77777777" w:rsidR="00E96D14" w:rsidRDefault="00E96D14" w:rsidP="00E96D1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D7675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3</w:t>
      </w:r>
    </w:p>
    <w:p w14:paraId="38C9D18C" w14:textId="77777777" w:rsidR="00E96D14" w:rsidRDefault="00E96D14" w:rsidP="00E96D1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drawing>
          <wp:inline distT="0" distB="0" distL="0" distR="0" wp14:anchorId="38894784" wp14:editId="05897351">
            <wp:extent cx="5155882" cy="3020291"/>
            <wp:effectExtent l="0" t="0" r="6985" b="8890"/>
            <wp:docPr id="2346119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73" cy="30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55262" w14:textId="77777777" w:rsidR="00E96D14" w:rsidRDefault="00E96D14" w:rsidP="00E96D1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584394BA" w14:textId="77777777" w:rsidR="00E96D14" w:rsidRDefault="00E96D14" w:rsidP="00E96D1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23D31E3F" w14:textId="77777777" w:rsidR="00E96D14" w:rsidRDefault="00E96D14" w:rsidP="00E96D1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178A826" w14:textId="33AD8BA6" w:rsidR="00E96D14" w:rsidRDefault="00E96D14" w:rsidP="00E96D1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D76757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4</w:t>
      </w:r>
    </w:p>
    <w:p w14:paraId="7CD78DCC" w14:textId="77777777" w:rsidR="00E96D14" w:rsidRDefault="00E96D14" w:rsidP="00E96D14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drawing>
          <wp:inline distT="0" distB="0" distL="0" distR="0" wp14:anchorId="05198E2C" wp14:editId="406FD3C0">
            <wp:extent cx="5707380" cy="3498273"/>
            <wp:effectExtent l="0" t="0" r="7620" b="6985"/>
            <wp:docPr id="15042351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10" cy="351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7BCB3" w14:textId="77777777" w:rsidR="00E96D14" w:rsidRPr="00AD1258" w:rsidRDefault="00E96D14" w:rsidP="00E96D14">
      <w:pPr>
        <w:rPr>
          <w:rFonts w:ascii="Times New Roman" w:hAnsi="Times New Roman" w:cs="Times New Roman"/>
          <w:lang w:val="en-US"/>
        </w:rPr>
      </w:pPr>
    </w:p>
    <w:p w14:paraId="44C3E98D" w14:textId="77777777" w:rsidR="00E96D14" w:rsidRDefault="00E96D14"/>
    <w:sectPr w:rsidR="00E96D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051"/>
    <w:rsid w:val="002559C2"/>
    <w:rsid w:val="004A12B9"/>
    <w:rsid w:val="005B6BAD"/>
    <w:rsid w:val="00925360"/>
    <w:rsid w:val="00B43051"/>
    <w:rsid w:val="00E9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83B68"/>
  <w15:chartTrackingRefBased/>
  <w15:docId w15:val="{83E22861-9DA5-47C8-94DD-5A6D4F5AC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9C2"/>
  </w:style>
  <w:style w:type="paragraph" w:styleId="Heading1">
    <w:name w:val="heading 1"/>
    <w:basedOn w:val="Normal"/>
    <w:next w:val="Normal"/>
    <w:link w:val="Heading1Char"/>
    <w:uiPriority w:val="9"/>
    <w:qFormat/>
    <w:rsid w:val="00B430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3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0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30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30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30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0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0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0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30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30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0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0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0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0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0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0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0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30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30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30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30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0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30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30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0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0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3051"/>
    <w:rPr>
      <w:b/>
      <w:bCs/>
      <w:smallCaps/>
      <w:color w:val="0F4761" w:themeColor="accent1" w:themeShade="BF"/>
      <w:spacing w:val="5"/>
    </w:rPr>
  </w:style>
  <w:style w:type="table" w:styleId="PlainTable2">
    <w:name w:val="Plain Table 2"/>
    <w:basedOn w:val="TableNormal"/>
    <w:uiPriority w:val="42"/>
    <w:rsid w:val="002559C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960</Words>
  <Characters>5284</Characters>
  <Application>Microsoft Office Word</Application>
  <DocSecurity>0</DocSecurity>
  <Lines>44</Lines>
  <Paragraphs>12</Paragraphs>
  <ScaleCrop>false</ScaleCrop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Guillermo Rodriguez Barrientos</dc:creator>
  <cp:keywords/>
  <dc:description/>
  <cp:lastModifiedBy>Juan Guillermo Rodriguez Barrientos</cp:lastModifiedBy>
  <cp:revision>3</cp:revision>
  <dcterms:created xsi:type="dcterms:W3CDTF">2026-03-06T17:40:00Z</dcterms:created>
  <dcterms:modified xsi:type="dcterms:W3CDTF">2026-03-06T17:44:00Z</dcterms:modified>
</cp:coreProperties>
</file>