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18F2" w14:textId="77777777" w:rsidR="00226777" w:rsidRPr="000A773E" w:rsidRDefault="000A773E" w:rsidP="00226777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Supplementary Information</w:t>
      </w:r>
    </w:p>
    <w:p w14:paraId="2DA0DED2" w14:textId="77777777" w:rsidR="00226777" w:rsidRDefault="00226777" w:rsidP="00226777">
      <w:pPr>
        <w:rPr>
          <w:rFonts w:ascii="Times New Roman" w:eastAsia="CharisSIL" w:hAnsi="Times New Roman" w:cs="Times New Roman"/>
          <w:color w:val="000000"/>
        </w:rPr>
      </w:pPr>
    </w:p>
    <w:p w14:paraId="0F90EF24" w14:textId="77777777" w:rsidR="00226777" w:rsidRDefault="00226777" w:rsidP="00226777">
      <w:pPr>
        <w:spacing w:after="0" w:line="300" w:lineRule="auto"/>
        <w:jc w:val="both"/>
        <w:rPr>
          <w:rFonts w:ascii="Times New Roman" w:eastAsia="CharisSIL" w:hAnsi="Times New Roman" w:cs="Times New Roman"/>
          <w:color w:val="000000"/>
        </w:rPr>
      </w:pPr>
    </w:p>
    <w:p w14:paraId="4632EB2E" w14:textId="27BE635C" w:rsidR="00226777" w:rsidRDefault="00353D62" w:rsidP="00226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" w:hAnsi="Times New Roman" w:cs="Times New Roman"/>
          <w:color w:val="000000"/>
        </w:rPr>
      </w:pPr>
      <w:r w:rsidRPr="00353D62">
        <w:rPr>
          <w:noProof/>
        </w:rPr>
        <w:drawing>
          <wp:inline distT="0" distB="0" distL="0" distR="0" wp14:anchorId="636A4D55" wp14:editId="3D49AC4F">
            <wp:extent cx="2607834" cy="2223821"/>
            <wp:effectExtent l="0" t="0" r="2540" b="5080"/>
            <wp:docPr id="3" name="Picture 3" descr="D:\Phase I\Curve_ Nonlin fit of curve Y LINEAR X pH standard curve v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ase I\Curve_ Nonlin fit of curve Y LINEAR X pH standard curve v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33" cy="223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18E8" w14:textId="4DF6E4E9" w:rsidR="00226777" w:rsidRDefault="009426AE" w:rsidP="00226777">
      <w:pPr>
        <w:pStyle w:val="Caption"/>
        <w:spacing w:after="80"/>
        <w:jc w:val="both"/>
        <w:rPr>
          <w:rFonts w:cs="Times New Roman"/>
          <w:i w:val="0"/>
          <w:color w:val="auto"/>
          <w:sz w:val="22"/>
          <w:szCs w:val="22"/>
        </w:rPr>
      </w:pPr>
      <w:r>
        <w:rPr>
          <w:rFonts w:cs="Times New Roman"/>
          <w:b/>
          <w:i w:val="0"/>
          <w:color w:val="auto"/>
          <w:sz w:val="22"/>
          <w:szCs w:val="22"/>
        </w:rPr>
        <w:t>Fig</w:t>
      </w:r>
      <w:r w:rsidR="00226777" w:rsidRPr="00226777">
        <w:rPr>
          <w:rFonts w:cs="Times New Roman"/>
          <w:b/>
          <w:i w:val="0"/>
          <w:color w:val="auto"/>
          <w:sz w:val="22"/>
          <w:szCs w:val="22"/>
        </w:rPr>
        <w:t xml:space="preserve">. S1 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>A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 xml:space="preserve"> standard curve 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 xml:space="preserve">for the </w:t>
      </w:r>
      <w:r w:rsidR="00AC33D0" w:rsidRPr="00AC33D0">
        <w:rPr>
          <w:rFonts w:cs="Times New Roman"/>
          <w:bCs/>
          <w:color w:val="auto"/>
          <w:sz w:val="22"/>
          <w:szCs w:val="22"/>
        </w:rPr>
        <w:t>SjTR1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>-qPCR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 xml:space="preserve"> assay </w:t>
      </w:r>
      <w:r w:rsidR="00DF5F7D">
        <w:rPr>
          <w:rFonts w:cs="Times New Roman"/>
          <w:bCs/>
          <w:i w:val="0"/>
          <w:color w:val="auto"/>
          <w:sz w:val="22"/>
          <w:szCs w:val="22"/>
        </w:rPr>
        <w:t>b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 xml:space="preserve">y testing a 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 xml:space="preserve">series of 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 xml:space="preserve">10-fold diluted </w:t>
      </w:r>
      <w:r w:rsidR="00AC33D0" w:rsidRPr="00AC33D0">
        <w:rPr>
          <w:rFonts w:cs="Times New Roman"/>
          <w:bCs/>
          <w:color w:val="auto"/>
          <w:sz w:val="22"/>
          <w:szCs w:val="22"/>
        </w:rPr>
        <w:t>Schistosoma japonicum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 xml:space="preserve"> egg DNA 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 xml:space="preserve">to determine the cut-off 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>Ct value</w:t>
      </w:r>
      <w:r w:rsidR="00AC33D0">
        <w:rPr>
          <w:rFonts w:cs="Times New Roman"/>
          <w:bCs/>
          <w:i w:val="0"/>
          <w:color w:val="auto"/>
          <w:sz w:val="22"/>
          <w:szCs w:val="22"/>
        </w:rPr>
        <w:t>.</w:t>
      </w:r>
      <w:r w:rsidR="00AC33D0" w:rsidRPr="00AC33D0">
        <w:rPr>
          <w:rFonts w:cs="Times New Roman"/>
          <w:bCs/>
          <w:i w:val="0"/>
          <w:color w:val="auto"/>
          <w:sz w:val="22"/>
          <w:szCs w:val="22"/>
        </w:rPr>
        <w:t xml:space="preserve"> </w:t>
      </w:r>
      <w:r w:rsidR="00226777" w:rsidRPr="00E53A02">
        <w:t xml:space="preserve"> 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 xml:space="preserve">All error bars </w:t>
      </w:r>
      <w:r w:rsidR="00AC33D0">
        <w:rPr>
          <w:rFonts w:cs="Times New Roman"/>
          <w:i w:val="0"/>
          <w:color w:val="auto"/>
          <w:sz w:val="22"/>
          <w:szCs w:val="22"/>
        </w:rPr>
        <w:t>were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 xml:space="preserve"> calculated based on </w:t>
      </w:r>
      <w:r w:rsidR="00AC33D0">
        <w:rPr>
          <w:rFonts w:cs="Times New Roman"/>
          <w:i w:val="0"/>
          <w:color w:val="auto"/>
          <w:sz w:val="22"/>
          <w:szCs w:val="22"/>
        </w:rPr>
        <w:t>the Ct values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 xml:space="preserve"> </w:t>
      </w:r>
      <w:r w:rsidR="00AC33D0">
        <w:rPr>
          <w:rFonts w:cs="Times New Roman"/>
          <w:i w:val="0"/>
          <w:color w:val="auto"/>
          <w:sz w:val="22"/>
          <w:szCs w:val="22"/>
        </w:rPr>
        <w:t>of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 xml:space="preserve"> three replicate</w:t>
      </w:r>
      <w:r w:rsidR="00226777">
        <w:rPr>
          <w:rFonts w:cs="Times New Roman"/>
          <w:i w:val="0"/>
          <w:color w:val="auto"/>
          <w:sz w:val="22"/>
          <w:szCs w:val="22"/>
        </w:rPr>
        <w:t>s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>. R</w:t>
      </w:r>
      <w:r w:rsidR="00226777" w:rsidRPr="00E53A02">
        <w:rPr>
          <w:rFonts w:cs="Times New Roman"/>
          <w:i w:val="0"/>
          <w:color w:val="auto"/>
          <w:sz w:val="22"/>
          <w:szCs w:val="22"/>
          <w:vertAlign w:val="superscript"/>
        </w:rPr>
        <w:t>2</w:t>
      </w:r>
      <w:r w:rsidR="00AC33D0" w:rsidRPr="00AC33D0">
        <w:t xml:space="preserve"> </w:t>
      </w:r>
      <w:r w:rsidR="00AC33D0" w:rsidRPr="00AC33D0">
        <w:rPr>
          <w:rFonts w:cs="Times New Roman"/>
          <w:i w:val="0"/>
          <w:color w:val="auto"/>
          <w:sz w:val="22"/>
          <w:szCs w:val="22"/>
        </w:rPr>
        <w:t xml:space="preserve">represents </w:t>
      </w:r>
      <w:r w:rsidR="00AC33D0">
        <w:rPr>
          <w:rFonts w:cs="Times New Roman"/>
          <w:i w:val="0"/>
          <w:color w:val="auto"/>
          <w:sz w:val="22"/>
          <w:szCs w:val="22"/>
        </w:rPr>
        <w:t xml:space="preserve">the </w:t>
      </w:r>
      <w:r w:rsidR="00226777" w:rsidRPr="00E53A02">
        <w:rPr>
          <w:rFonts w:cs="Times New Roman"/>
          <w:i w:val="0"/>
          <w:color w:val="auto"/>
          <w:sz w:val="22"/>
          <w:szCs w:val="22"/>
        </w:rPr>
        <w:t>coefficient of determination</w:t>
      </w:r>
      <w:r w:rsidR="00AC33D0">
        <w:rPr>
          <w:rFonts w:cs="Times New Roman"/>
          <w:i w:val="0"/>
          <w:color w:val="auto"/>
          <w:sz w:val="22"/>
          <w:szCs w:val="22"/>
        </w:rPr>
        <w:t>,</w:t>
      </w:r>
      <w:r w:rsidR="00226777">
        <w:rPr>
          <w:rFonts w:cs="Times New Roman"/>
          <w:i w:val="0"/>
          <w:color w:val="auto"/>
          <w:sz w:val="22"/>
          <w:szCs w:val="22"/>
        </w:rPr>
        <w:t xml:space="preserve"> and</w:t>
      </w:r>
      <w:r w:rsidR="00226777" w:rsidRPr="00D15155">
        <w:rPr>
          <w:rFonts w:cs="Times New Roman"/>
          <w:i w:val="0"/>
          <w:color w:val="auto"/>
          <w:sz w:val="22"/>
          <w:szCs w:val="22"/>
        </w:rPr>
        <w:t xml:space="preserve"> </w:t>
      </w:r>
      <w:r w:rsidR="00226777">
        <w:rPr>
          <w:rFonts w:cs="Times New Roman"/>
          <w:i w:val="0"/>
          <w:color w:val="auto"/>
          <w:sz w:val="22"/>
          <w:szCs w:val="22"/>
        </w:rPr>
        <w:t>E</w:t>
      </w:r>
      <w:r w:rsidR="00AC33D0" w:rsidRPr="00AC33D0">
        <w:rPr>
          <w:rFonts w:cs="Times New Roman"/>
          <w:i w:val="0"/>
          <w:color w:val="auto"/>
          <w:sz w:val="22"/>
          <w:szCs w:val="22"/>
        </w:rPr>
        <w:t xml:space="preserve"> represents</w:t>
      </w:r>
      <w:r w:rsidR="00766806">
        <w:rPr>
          <w:rFonts w:cs="Times New Roman"/>
          <w:i w:val="0"/>
          <w:color w:val="auto"/>
          <w:sz w:val="22"/>
          <w:szCs w:val="22"/>
          <w:lang w:val="en-US"/>
        </w:rPr>
        <w:t xml:space="preserve"> </w:t>
      </w:r>
      <w:r w:rsidR="00AC33D0">
        <w:rPr>
          <w:rFonts w:cs="Times New Roman"/>
          <w:i w:val="0"/>
          <w:color w:val="auto"/>
          <w:sz w:val="22"/>
          <w:szCs w:val="22"/>
          <w:lang w:val="en-US"/>
        </w:rPr>
        <w:t xml:space="preserve">the </w:t>
      </w:r>
      <w:r w:rsidR="00226777">
        <w:rPr>
          <w:rFonts w:cs="Times New Roman"/>
          <w:i w:val="0"/>
          <w:color w:val="auto"/>
          <w:sz w:val="22"/>
          <w:szCs w:val="22"/>
        </w:rPr>
        <w:t>reaction efficiency.</w:t>
      </w:r>
    </w:p>
    <w:p w14:paraId="694943E9" w14:textId="77777777" w:rsidR="00226777" w:rsidRDefault="00226777" w:rsidP="00226777">
      <w:pPr>
        <w:rPr>
          <w:lang w:val="en-AU"/>
        </w:rPr>
      </w:pPr>
    </w:p>
    <w:p w14:paraId="3ABF345C" w14:textId="3C80CEDB" w:rsidR="006A5279" w:rsidRDefault="00403614" w:rsidP="008C7E2F">
      <w:pPr>
        <w:spacing w:after="0"/>
        <w:rPr>
          <w:lang w:val="en-AU"/>
        </w:rPr>
      </w:pPr>
      <w:r>
        <w:rPr>
          <w:noProof/>
        </w:rPr>
        <w:drawing>
          <wp:inline distT="0" distB="0" distL="0" distR="0" wp14:anchorId="348C77E2" wp14:editId="67E85F07">
            <wp:extent cx="3956924" cy="26003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273" cy="260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8AC8" w14:textId="5F452203" w:rsidR="00226777" w:rsidRDefault="009426AE" w:rsidP="00226777">
      <w:pPr>
        <w:pStyle w:val="Caption"/>
        <w:spacing w:after="80"/>
        <w:jc w:val="both"/>
        <w:rPr>
          <w:rFonts w:eastAsia="CharisSIL" w:cs="Times New Roman"/>
          <w:bCs/>
          <w:i w:val="0"/>
          <w:color w:val="000000"/>
          <w:sz w:val="22"/>
          <w:szCs w:val="22"/>
        </w:rPr>
      </w:pPr>
      <w:r>
        <w:rPr>
          <w:rFonts w:cs="Times New Roman"/>
          <w:b/>
          <w:i w:val="0"/>
          <w:color w:val="auto"/>
          <w:sz w:val="22"/>
          <w:szCs w:val="22"/>
        </w:rPr>
        <w:t>Fig.</w:t>
      </w:r>
      <w:r w:rsidR="001A738B">
        <w:rPr>
          <w:rFonts w:cs="Times New Roman"/>
          <w:b/>
          <w:i w:val="0"/>
          <w:color w:val="auto"/>
          <w:sz w:val="22"/>
          <w:szCs w:val="22"/>
        </w:rPr>
        <w:t xml:space="preserve"> S2 </w:t>
      </w:r>
      <w:r w:rsidR="001A738B" w:rsidRPr="00513307">
        <w:rPr>
          <w:i w:val="0"/>
          <w:color w:val="000000" w:themeColor="text1"/>
          <w:sz w:val="22"/>
          <w:szCs w:val="22"/>
        </w:rPr>
        <w:t>Concentration analysis</w:t>
      </w:r>
      <w:r w:rsidR="001A738B" w:rsidRPr="00FA3D87">
        <w:rPr>
          <w:i w:val="0"/>
          <w:color w:val="000000" w:themeColor="text1"/>
          <w:sz w:val="22"/>
          <w:szCs w:val="22"/>
        </w:rPr>
        <w:t xml:space="preserve"> </w:t>
      </w:r>
      <w:r w:rsidR="001A738B">
        <w:rPr>
          <w:i w:val="0"/>
          <w:color w:val="000000" w:themeColor="text1"/>
          <w:sz w:val="22"/>
          <w:szCs w:val="22"/>
        </w:rPr>
        <w:t xml:space="preserve">for original </w:t>
      </w:r>
      <w:r w:rsidR="001A738B" w:rsidRPr="00513307">
        <w:rPr>
          <w:i w:val="0"/>
          <w:color w:val="000000" w:themeColor="text1"/>
          <w:sz w:val="22"/>
          <w:szCs w:val="22"/>
        </w:rPr>
        <w:t>DNA</w:t>
      </w:r>
      <w:r w:rsidR="001A738B">
        <w:rPr>
          <w:i w:val="0"/>
          <w:color w:val="000000" w:themeColor="text1"/>
          <w:sz w:val="22"/>
          <w:szCs w:val="22"/>
        </w:rPr>
        <w:t xml:space="preserve"> extracted using the </w:t>
      </w:r>
      <w:r w:rsidR="001A738B" w:rsidRPr="00FA3D87">
        <w:rPr>
          <w:i w:val="0"/>
          <w:color w:val="000000" w:themeColor="text1"/>
          <w:sz w:val="22"/>
          <w:szCs w:val="22"/>
        </w:rPr>
        <w:t>Maxwell kit- and NaOH-based extraction</w:t>
      </w:r>
      <w:r w:rsidR="001A738B">
        <w:rPr>
          <w:i w:val="0"/>
          <w:color w:val="000000" w:themeColor="text1"/>
          <w:sz w:val="22"/>
          <w:szCs w:val="22"/>
        </w:rPr>
        <w:t xml:space="preserve"> methods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. A) </w:t>
      </w:r>
      <w:r w:rsid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The median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concentration</w:t>
      </w:r>
      <w:r w:rsidR="00F47795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s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of </w:t>
      </w:r>
      <w:r w:rsidR="00623F2C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DNA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samples (</w:t>
      </w:r>
      <w:r w:rsidR="00226777" w:rsidRPr="00623F2C">
        <w:rPr>
          <w:rFonts w:eastAsia="CharisSIL" w:cs="Times New Roman"/>
          <w:bCs/>
          <w:iCs w:val="0"/>
          <w:color w:val="000000"/>
          <w:sz w:val="22"/>
          <w:szCs w:val="22"/>
        </w:rPr>
        <w:t>n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= </w:t>
      </w:r>
      <w:r w:rsidR="00AC33D0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554</w:t>
      </w:r>
      <w:r w:rsidR="00F47795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each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) </w:t>
      </w:r>
      <w:r w:rsidR="00F47795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isolated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using </w:t>
      </w:r>
      <w:r w:rsid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the </w:t>
      </w:r>
      <w:r w:rsidR="001A738B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Maxwell kit- is higher than that extracted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NaOH-based methods</w:t>
      </w:r>
      <w:r w:rsid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(</w:t>
      </w:r>
      <w:r w:rsidR="00226777" w:rsidRPr="00623F2C">
        <w:rPr>
          <w:rFonts w:eastAsia="CharisSIL" w:cs="Times New Roman"/>
          <w:bCs/>
          <w:color w:val="000000"/>
          <w:sz w:val="22"/>
          <w:szCs w:val="22"/>
        </w:rPr>
        <w:t xml:space="preserve">P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&lt; 0.0001, Wilcoxon signed-rank test). 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fldChar w:fldCharType="begin"/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instrText xml:space="preserve"> ADDIN </w:instrTex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fldChar w:fldCharType="end"/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B) </w:t>
      </w:r>
      <w:r w:rsidR="00623F2C">
        <w:rPr>
          <w:rFonts w:eastAsia="CharisSIL" w:cs="Times New Roman"/>
          <w:bCs/>
          <w:i w:val="0"/>
          <w:color w:val="000000"/>
          <w:sz w:val="22"/>
          <w:szCs w:val="22"/>
        </w:rPr>
        <w:t>There was a positive c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orrelation </w:t>
      </w:r>
      <w:r w:rsidR="00623F2C">
        <w:rPr>
          <w:rFonts w:eastAsia="CharisSIL" w:cs="Times New Roman"/>
          <w:bCs/>
          <w:i w:val="0"/>
          <w:color w:val="000000"/>
          <w:sz w:val="22"/>
          <w:szCs w:val="22"/>
        </w:rPr>
        <w:t>in</w:t>
      </w:r>
      <w:r w:rsidR="00226777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DNA concentration </w:t>
      </w:r>
      <w:r w:rsidR="00623F2C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between the two methods (r = 0.3452, </w:t>
      </w:r>
      <w:r w:rsidR="00623F2C" w:rsidRPr="00623F2C">
        <w:rPr>
          <w:rFonts w:eastAsia="CharisSIL" w:cs="Times New Roman"/>
          <w:bCs/>
          <w:iCs w:val="0"/>
          <w:color w:val="000000"/>
          <w:sz w:val="22"/>
          <w:szCs w:val="22"/>
        </w:rPr>
        <w:t>P</w:t>
      </w:r>
      <w:r w:rsidR="00623F2C" w:rsidRPr="00623F2C">
        <w:rPr>
          <w:rFonts w:eastAsia="CharisSIL" w:cs="Times New Roman"/>
          <w:bCs/>
          <w:i w:val="0"/>
          <w:color w:val="000000"/>
          <w:sz w:val="22"/>
          <w:szCs w:val="22"/>
        </w:rPr>
        <w:t xml:space="preserve"> &lt; 0.0001, Spearman's rank correlation coefficient)</w:t>
      </w:r>
      <w:r w:rsidR="007D18A9" w:rsidRPr="00623F2C">
        <w:rPr>
          <w:rFonts w:eastAsia="CharisSIL" w:cs="Times New Roman"/>
          <w:bCs/>
          <w:i w:val="0"/>
          <w:color w:val="000000"/>
          <w:sz w:val="22"/>
          <w:szCs w:val="22"/>
        </w:rPr>
        <w:t>.</w:t>
      </w:r>
    </w:p>
    <w:p w14:paraId="1A13BD48" w14:textId="40766CC1" w:rsidR="009C393E" w:rsidRDefault="009C393E" w:rsidP="009C393E">
      <w:pPr>
        <w:rPr>
          <w:lang w:val="en-AU"/>
        </w:rPr>
      </w:pPr>
      <w:r>
        <w:rPr>
          <w:noProof/>
        </w:rPr>
        <w:lastRenderedPageBreak/>
        <w:drawing>
          <wp:inline distT="0" distB="0" distL="0" distR="0" wp14:anchorId="614D8595" wp14:editId="5A1A123F">
            <wp:extent cx="3052544" cy="1053389"/>
            <wp:effectExtent l="0" t="0" r="0" b="0"/>
            <wp:docPr id="189372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990" cy="105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FC7F" w14:textId="4C76FDE6" w:rsidR="009C393E" w:rsidRPr="009C393E" w:rsidRDefault="009C393E" w:rsidP="009C393E">
      <w:pPr>
        <w:pStyle w:val="Caption"/>
        <w:spacing w:after="80"/>
        <w:jc w:val="both"/>
        <w:rPr>
          <w:rFonts w:cs="Times New Roman"/>
          <w:b/>
          <w:i w:val="0"/>
          <w:color w:val="auto"/>
          <w:sz w:val="22"/>
          <w:szCs w:val="22"/>
        </w:rPr>
      </w:pPr>
      <w:r>
        <w:rPr>
          <w:rFonts w:cs="Times New Roman"/>
          <w:b/>
          <w:i w:val="0"/>
          <w:color w:val="auto"/>
          <w:sz w:val="22"/>
          <w:szCs w:val="22"/>
        </w:rPr>
        <w:t>Fig. S</w:t>
      </w:r>
      <w:r w:rsidRPr="009C393E">
        <w:rPr>
          <w:rFonts w:cs="Times New Roman"/>
          <w:b/>
          <w:i w:val="0"/>
          <w:color w:val="auto"/>
          <w:sz w:val="22"/>
          <w:szCs w:val="22"/>
        </w:rPr>
        <w:t>3</w:t>
      </w:r>
      <w:r w:rsidRPr="00915508">
        <w:rPr>
          <w:rFonts w:cs="Times New Roman"/>
          <w:bCs/>
          <w:i w:val="0"/>
          <w:color w:val="auto"/>
          <w:sz w:val="22"/>
          <w:szCs w:val="22"/>
        </w:rPr>
        <w:t xml:space="preserve"> </w:t>
      </w:r>
      <w:r>
        <w:rPr>
          <w:i w:val="0"/>
          <w:color w:val="000000" w:themeColor="text1"/>
          <w:sz w:val="22"/>
          <w:szCs w:val="22"/>
        </w:rPr>
        <w:t>An image showing e</w:t>
      </w:r>
      <w:r w:rsidRPr="0016650D">
        <w:rPr>
          <w:i w:val="0"/>
          <w:color w:val="000000" w:themeColor="text1"/>
          <w:sz w:val="22"/>
          <w:szCs w:val="22"/>
        </w:rPr>
        <w:t>ight DNA samples</w:t>
      </w:r>
      <w:r w:rsidR="005F08D5">
        <w:rPr>
          <w:i w:val="0"/>
          <w:color w:val="000000" w:themeColor="text1"/>
          <w:sz w:val="22"/>
          <w:szCs w:val="22"/>
        </w:rPr>
        <w:t xml:space="preserve"> </w:t>
      </w:r>
      <w:r w:rsidRPr="009C393E">
        <w:rPr>
          <w:i w:val="0"/>
          <w:color w:val="000000" w:themeColor="text1"/>
          <w:sz w:val="22"/>
          <w:szCs w:val="22"/>
        </w:rPr>
        <w:t>extrac</w:t>
      </w:r>
      <w:r w:rsidR="005F08D5">
        <w:rPr>
          <w:i w:val="0"/>
          <w:color w:val="000000" w:themeColor="text1"/>
          <w:sz w:val="22"/>
          <w:szCs w:val="22"/>
        </w:rPr>
        <w:t xml:space="preserve">ted using the NaOH-based method that tested </w:t>
      </w:r>
      <w:r w:rsidRPr="0016650D">
        <w:rPr>
          <w:i w:val="0"/>
          <w:color w:val="000000" w:themeColor="text1"/>
          <w:sz w:val="22"/>
          <w:szCs w:val="22"/>
        </w:rPr>
        <w:t xml:space="preserve">positive </w:t>
      </w:r>
      <w:r>
        <w:rPr>
          <w:i w:val="0"/>
          <w:color w:val="000000" w:themeColor="text1"/>
          <w:sz w:val="22"/>
          <w:szCs w:val="22"/>
        </w:rPr>
        <w:t>upon</w:t>
      </w:r>
      <w:r w:rsidRPr="0016650D">
        <w:rPr>
          <w:i w:val="0"/>
          <w:color w:val="000000" w:themeColor="text1"/>
          <w:sz w:val="22"/>
          <w:szCs w:val="22"/>
        </w:rPr>
        <w:t xml:space="preserve"> </w:t>
      </w:r>
      <w:r w:rsidRPr="0016650D">
        <w:rPr>
          <w:i w:val="0"/>
          <w:iCs w:val="0"/>
          <w:color w:val="000000" w:themeColor="text1"/>
          <w:sz w:val="22"/>
          <w:szCs w:val="22"/>
        </w:rPr>
        <w:t>retest</w:t>
      </w:r>
      <w:r>
        <w:rPr>
          <w:i w:val="0"/>
          <w:iCs w:val="0"/>
          <w:color w:val="000000" w:themeColor="text1"/>
          <w:sz w:val="22"/>
          <w:szCs w:val="22"/>
        </w:rPr>
        <w:t>ing</w:t>
      </w:r>
      <w:r>
        <w:rPr>
          <w:color w:val="000000" w:themeColor="text1"/>
          <w:sz w:val="22"/>
          <w:szCs w:val="22"/>
        </w:rPr>
        <w:t xml:space="preserve"> </w:t>
      </w:r>
      <w:r w:rsidRPr="0016650D">
        <w:rPr>
          <w:i w:val="0"/>
          <w:iCs w:val="0"/>
          <w:color w:val="000000" w:themeColor="text1"/>
          <w:sz w:val="22"/>
          <w:szCs w:val="22"/>
        </w:rPr>
        <w:t>after being diluted 5-fold.</w:t>
      </w:r>
      <w:r w:rsidRPr="009C393E">
        <w:t xml:space="preserve"> </w:t>
      </w:r>
      <w:r w:rsidR="005F08D5">
        <w:rPr>
          <w:i w:val="0"/>
          <w:iCs w:val="0"/>
          <w:color w:val="000000" w:themeColor="text1"/>
          <w:sz w:val="22"/>
          <w:szCs w:val="22"/>
        </w:rPr>
        <w:t>Among</w:t>
      </w:r>
      <w:r>
        <w:rPr>
          <w:i w:val="0"/>
          <w:iCs w:val="0"/>
          <w:color w:val="000000" w:themeColor="text1"/>
          <w:sz w:val="22"/>
          <w:szCs w:val="22"/>
        </w:rPr>
        <w:t xml:space="preserve"> these</w:t>
      </w:r>
      <w:r w:rsidRPr="009C393E">
        <w:rPr>
          <w:i w:val="0"/>
          <w:iCs w:val="0"/>
          <w:color w:val="000000" w:themeColor="text1"/>
          <w:sz w:val="22"/>
          <w:szCs w:val="22"/>
        </w:rPr>
        <w:t xml:space="preserve"> eight samples</w:t>
      </w:r>
      <w:r w:rsidR="005F08D5">
        <w:rPr>
          <w:i w:val="0"/>
          <w:iCs w:val="0"/>
          <w:color w:val="000000" w:themeColor="text1"/>
          <w:sz w:val="22"/>
          <w:szCs w:val="22"/>
        </w:rPr>
        <w:t>, four</w:t>
      </w:r>
      <w:r w:rsidRPr="009C393E">
        <w:rPr>
          <w:i w:val="0"/>
          <w:iCs w:val="0"/>
          <w:color w:val="000000" w:themeColor="text1"/>
          <w:sz w:val="22"/>
          <w:szCs w:val="22"/>
        </w:rPr>
        <w:t xml:space="preserve"> exhibited </w:t>
      </w:r>
      <w:r>
        <w:rPr>
          <w:i w:val="0"/>
          <w:iCs w:val="0"/>
          <w:color w:val="000000" w:themeColor="text1"/>
          <w:sz w:val="22"/>
          <w:szCs w:val="22"/>
        </w:rPr>
        <w:t>a brownish coloration.</w:t>
      </w:r>
    </w:p>
    <w:p w14:paraId="7E0100EE" w14:textId="77777777" w:rsidR="00455E1C" w:rsidRDefault="00455E1C"/>
    <w:sectPr w:rsidR="00455E1C" w:rsidSect="004875DA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40FC" w14:textId="77777777" w:rsidR="00000890" w:rsidRDefault="00000890">
      <w:pPr>
        <w:spacing w:after="0" w:line="240" w:lineRule="auto"/>
      </w:pPr>
      <w:r>
        <w:separator/>
      </w:r>
    </w:p>
  </w:endnote>
  <w:endnote w:type="continuationSeparator" w:id="0">
    <w:p w14:paraId="7723C926" w14:textId="77777777" w:rsidR="00000890" w:rsidRDefault="0000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risSI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199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3E315" w14:textId="4221017C" w:rsidR="00455E1C" w:rsidRDefault="00226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B9A36" w14:textId="77777777" w:rsidR="00455E1C" w:rsidRDefault="00455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953E" w14:textId="77777777" w:rsidR="00000890" w:rsidRDefault="00000890">
      <w:pPr>
        <w:spacing w:after="0" w:line="240" w:lineRule="auto"/>
      </w:pPr>
      <w:r>
        <w:separator/>
      </w:r>
    </w:p>
  </w:footnote>
  <w:footnote w:type="continuationSeparator" w:id="0">
    <w:p w14:paraId="73C93B1E" w14:textId="77777777" w:rsidR="00000890" w:rsidRDefault="00000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DF"/>
    <w:rsid w:val="00000890"/>
    <w:rsid w:val="00045CDA"/>
    <w:rsid w:val="00053BBB"/>
    <w:rsid w:val="000A773E"/>
    <w:rsid w:val="00115F67"/>
    <w:rsid w:val="0018147C"/>
    <w:rsid w:val="0019704B"/>
    <w:rsid w:val="001A738B"/>
    <w:rsid w:val="001D7B24"/>
    <w:rsid w:val="00217743"/>
    <w:rsid w:val="00226777"/>
    <w:rsid w:val="00273F62"/>
    <w:rsid w:val="00353D62"/>
    <w:rsid w:val="00403614"/>
    <w:rsid w:val="00435689"/>
    <w:rsid w:val="00455E1C"/>
    <w:rsid w:val="00497B83"/>
    <w:rsid w:val="005433F7"/>
    <w:rsid w:val="00585FFD"/>
    <w:rsid w:val="005F08D5"/>
    <w:rsid w:val="005F7619"/>
    <w:rsid w:val="00623F2C"/>
    <w:rsid w:val="00666D91"/>
    <w:rsid w:val="006925D7"/>
    <w:rsid w:val="006A5279"/>
    <w:rsid w:val="0070245C"/>
    <w:rsid w:val="00766806"/>
    <w:rsid w:val="007A043F"/>
    <w:rsid w:val="007D18A9"/>
    <w:rsid w:val="00894654"/>
    <w:rsid w:val="008C7E2F"/>
    <w:rsid w:val="00915508"/>
    <w:rsid w:val="009426AE"/>
    <w:rsid w:val="0096597B"/>
    <w:rsid w:val="009C393E"/>
    <w:rsid w:val="009E24D9"/>
    <w:rsid w:val="009E2ADA"/>
    <w:rsid w:val="00A5381A"/>
    <w:rsid w:val="00A676C7"/>
    <w:rsid w:val="00AA2A92"/>
    <w:rsid w:val="00AC33D0"/>
    <w:rsid w:val="00B062FC"/>
    <w:rsid w:val="00B613DF"/>
    <w:rsid w:val="00B911D3"/>
    <w:rsid w:val="00DF5F7D"/>
    <w:rsid w:val="00E46BAE"/>
    <w:rsid w:val="00EA633C"/>
    <w:rsid w:val="00F2578E"/>
    <w:rsid w:val="00F47795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99C0"/>
  <w15:chartTrackingRefBased/>
  <w15:docId w15:val="{41B76100-E1A4-496D-A9EF-B047C88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26777"/>
    <w:pPr>
      <w:spacing w:after="200" w:line="240" w:lineRule="auto"/>
    </w:pPr>
    <w:rPr>
      <w:rFonts w:ascii="Times New Roman" w:hAnsi="Times New Roman"/>
      <w:i/>
      <w:iCs/>
      <w:color w:val="44546A" w:themeColor="text2"/>
      <w:kern w:val="2"/>
      <w:sz w:val="18"/>
      <w:szCs w:val="18"/>
      <w:lang w:val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2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77"/>
  </w:style>
  <w:style w:type="character" w:styleId="LineNumber">
    <w:name w:val="line number"/>
    <w:basedOn w:val="DefaultParagraphFont"/>
    <w:uiPriority w:val="99"/>
    <w:semiHidden/>
    <w:unhideWhenUsed/>
    <w:rsid w:val="00226777"/>
  </w:style>
  <w:style w:type="paragraph" w:customStyle="1" w:styleId="Default">
    <w:name w:val="Default"/>
    <w:link w:val="DefaultChar"/>
    <w:rsid w:val="000A77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0A773E"/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6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Pengfei Cai</dc:creator>
  <cp:keywords/>
  <dc:description/>
  <cp:lastModifiedBy>Pengfei Cai</cp:lastModifiedBy>
  <cp:revision>8</cp:revision>
  <dcterms:created xsi:type="dcterms:W3CDTF">2026-05-10T00:26:00Z</dcterms:created>
  <dcterms:modified xsi:type="dcterms:W3CDTF">2026-05-12T23:57:00Z</dcterms:modified>
</cp:coreProperties>
</file>