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2FABC" w14:textId="53E06EF2" w:rsidR="008F6E0B" w:rsidRPr="00AB75CE" w:rsidRDefault="008F6E0B">
      <w:pPr>
        <w:rPr>
          <w:b/>
          <w:lang w:val="en-US"/>
        </w:rPr>
      </w:pPr>
      <w:r w:rsidRPr="00AB75CE">
        <w:rPr>
          <w:b/>
          <w:lang w:val="en-US"/>
        </w:rPr>
        <w:t>Supplement</w:t>
      </w:r>
    </w:p>
    <w:p w14:paraId="36512038" w14:textId="023E1EB8" w:rsidR="00EA346F" w:rsidRPr="00EA346F" w:rsidRDefault="00EA346F">
      <w:pPr>
        <w:rPr>
          <w:b/>
          <w:lang w:val="en-US"/>
        </w:rPr>
      </w:pPr>
      <w:r w:rsidRPr="00EA346F">
        <w:rPr>
          <w:b/>
          <w:lang w:val="en-US"/>
        </w:rPr>
        <w:t xml:space="preserve">Table S1: </w:t>
      </w:r>
      <w:r w:rsidRPr="00FA4329">
        <w:rPr>
          <w:bCs/>
          <w:lang w:val="en-US"/>
        </w:rPr>
        <w:t>Grading of radiological findings and categorization neurological disease**</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29"/>
        <w:gridCol w:w="2322"/>
        <w:gridCol w:w="88"/>
        <w:gridCol w:w="850"/>
        <w:gridCol w:w="2693"/>
      </w:tblGrid>
      <w:tr w:rsidR="00EA346F" w:rsidRPr="0082077A" w14:paraId="6A165746" w14:textId="77777777" w:rsidTr="00FA4329">
        <w:tc>
          <w:tcPr>
            <w:tcW w:w="1985" w:type="dxa"/>
            <w:tcBorders>
              <w:top w:val="single" w:sz="12" w:space="0" w:color="auto"/>
              <w:bottom w:val="single" w:sz="8" w:space="0" w:color="auto"/>
            </w:tcBorders>
          </w:tcPr>
          <w:p w14:paraId="263739B6" w14:textId="443574E8" w:rsidR="00EA346F" w:rsidRPr="0082077A" w:rsidRDefault="00EA346F">
            <w:pPr>
              <w:rPr>
                <w:rFonts w:cstheme="minorHAnsi"/>
                <w:b/>
                <w:sz w:val="22"/>
                <w:szCs w:val="22"/>
                <w:lang w:val="en-US"/>
              </w:rPr>
            </w:pPr>
            <w:r w:rsidRPr="0082077A">
              <w:rPr>
                <w:rFonts w:cstheme="minorHAnsi"/>
                <w:b/>
                <w:sz w:val="22"/>
                <w:szCs w:val="22"/>
              </w:rPr>
              <w:t>Radiological lesion grading**</w:t>
            </w:r>
          </w:p>
        </w:tc>
        <w:tc>
          <w:tcPr>
            <w:tcW w:w="3451" w:type="dxa"/>
            <w:gridSpan w:val="2"/>
            <w:tcBorders>
              <w:top w:val="single" w:sz="12" w:space="0" w:color="auto"/>
              <w:bottom w:val="single" w:sz="8" w:space="0" w:color="auto"/>
            </w:tcBorders>
          </w:tcPr>
          <w:p w14:paraId="385CE8DF" w14:textId="2093A529" w:rsidR="00EA346F" w:rsidRPr="0082077A" w:rsidRDefault="00EA346F">
            <w:pPr>
              <w:rPr>
                <w:rFonts w:cstheme="minorHAnsi"/>
                <w:b/>
                <w:sz w:val="22"/>
                <w:szCs w:val="22"/>
                <w:lang w:val="en-US"/>
              </w:rPr>
            </w:pPr>
            <w:r w:rsidRPr="0082077A">
              <w:rPr>
                <w:rFonts w:cstheme="minorHAnsi"/>
                <w:b/>
                <w:sz w:val="22"/>
                <w:szCs w:val="22"/>
              </w:rPr>
              <w:t>Generalized</w:t>
            </w:r>
          </w:p>
        </w:tc>
        <w:tc>
          <w:tcPr>
            <w:tcW w:w="3631" w:type="dxa"/>
            <w:gridSpan w:val="3"/>
            <w:tcBorders>
              <w:top w:val="single" w:sz="12" w:space="0" w:color="auto"/>
              <w:bottom w:val="single" w:sz="8" w:space="0" w:color="auto"/>
            </w:tcBorders>
          </w:tcPr>
          <w:p w14:paraId="45E4802F" w14:textId="34B6F803" w:rsidR="00EA346F" w:rsidRPr="0082077A" w:rsidRDefault="00EA346F">
            <w:pPr>
              <w:rPr>
                <w:rFonts w:cstheme="minorHAnsi"/>
                <w:b/>
                <w:sz w:val="22"/>
                <w:szCs w:val="22"/>
                <w:lang w:val="en-US"/>
              </w:rPr>
            </w:pPr>
            <w:r w:rsidRPr="0082077A">
              <w:rPr>
                <w:rFonts w:cstheme="minorHAnsi"/>
                <w:b/>
                <w:sz w:val="22"/>
                <w:szCs w:val="22"/>
              </w:rPr>
              <w:t>Focal</w:t>
            </w:r>
          </w:p>
        </w:tc>
      </w:tr>
      <w:tr w:rsidR="00EA346F" w:rsidRPr="0082077A" w14:paraId="221EB731" w14:textId="77777777" w:rsidTr="00FA4329">
        <w:tc>
          <w:tcPr>
            <w:tcW w:w="1985" w:type="dxa"/>
            <w:tcBorders>
              <w:top w:val="single" w:sz="8" w:space="0" w:color="auto"/>
              <w:bottom w:val="single" w:sz="6" w:space="0" w:color="000000"/>
            </w:tcBorders>
          </w:tcPr>
          <w:p w14:paraId="761F0E37" w14:textId="77777777" w:rsidR="00EA346F" w:rsidRPr="0082077A" w:rsidRDefault="00EA346F">
            <w:pPr>
              <w:rPr>
                <w:rFonts w:cstheme="minorHAnsi"/>
                <w:b/>
                <w:sz w:val="22"/>
                <w:szCs w:val="22"/>
                <w:lang w:val="en-US"/>
              </w:rPr>
            </w:pPr>
          </w:p>
        </w:tc>
        <w:tc>
          <w:tcPr>
            <w:tcW w:w="1129" w:type="dxa"/>
            <w:tcBorders>
              <w:top w:val="single" w:sz="8" w:space="0" w:color="auto"/>
              <w:bottom w:val="single" w:sz="6" w:space="0" w:color="000000"/>
            </w:tcBorders>
          </w:tcPr>
          <w:p w14:paraId="20714281" w14:textId="48B8FB7D" w:rsidR="00EA346F" w:rsidRPr="0082077A" w:rsidRDefault="00EA346F">
            <w:pPr>
              <w:rPr>
                <w:rFonts w:cstheme="minorHAnsi"/>
                <w:b/>
                <w:sz w:val="22"/>
                <w:szCs w:val="22"/>
                <w:lang w:val="en-US"/>
              </w:rPr>
            </w:pPr>
            <w:r w:rsidRPr="0082077A">
              <w:rPr>
                <w:rFonts w:cstheme="minorHAnsi"/>
                <w:b/>
                <w:sz w:val="22"/>
                <w:szCs w:val="22"/>
              </w:rPr>
              <w:t>Grade</w:t>
            </w:r>
          </w:p>
        </w:tc>
        <w:tc>
          <w:tcPr>
            <w:tcW w:w="2322" w:type="dxa"/>
            <w:tcBorders>
              <w:top w:val="single" w:sz="8" w:space="0" w:color="auto"/>
              <w:bottom w:val="single" w:sz="6" w:space="0" w:color="000000"/>
            </w:tcBorders>
          </w:tcPr>
          <w:p w14:paraId="3410FF58" w14:textId="77777777" w:rsidR="00EA346F" w:rsidRPr="0082077A" w:rsidRDefault="00EA346F">
            <w:pPr>
              <w:rPr>
                <w:rFonts w:cstheme="minorHAnsi"/>
                <w:b/>
                <w:sz w:val="22"/>
                <w:szCs w:val="22"/>
                <w:lang w:val="en-US"/>
              </w:rPr>
            </w:pPr>
          </w:p>
        </w:tc>
        <w:tc>
          <w:tcPr>
            <w:tcW w:w="938" w:type="dxa"/>
            <w:gridSpan w:val="2"/>
            <w:tcBorders>
              <w:top w:val="single" w:sz="8" w:space="0" w:color="auto"/>
              <w:bottom w:val="single" w:sz="6" w:space="0" w:color="000000"/>
            </w:tcBorders>
          </w:tcPr>
          <w:p w14:paraId="0B209A74" w14:textId="47E53BF3" w:rsidR="00EA346F" w:rsidRPr="0082077A" w:rsidRDefault="00EA346F">
            <w:pPr>
              <w:rPr>
                <w:rFonts w:cstheme="minorHAnsi"/>
                <w:b/>
                <w:sz w:val="22"/>
                <w:szCs w:val="22"/>
                <w:lang w:val="en-US"/>
              </w:rPr>
            </w:pPr>
            <w:r w:rsidRPr="0082077A">
              <w:rPr>
                <w:rFonts w:cstheme="minorHAnsi"/>
                <w:b/>
                <w:sz w:val="22"/>
                <w:szCs w:val="22"/>
              </w:rPr>
              <w:t>Grade</w:t>
            </w:r>
          </w:p>
        </w:tc>
        <w:tc>
          <w:tcPr>
            <w:tcW w:w="2693" w:type="dxa"/>
            <w:tcBorders>
              <w:top w:val="single" w:sz="8" w:space="0" w:color="auto"/>
              <w:bottom w:val="single" w:sz="6" w:space="0" w:color="000000"/>
            </w:tcBorders>
          </w:tcPr>
          <w:p w14:paraId="7CD2128D" w14:textId="77777777" w:rsidR="00EA346F" w:rsidRPr="0082077A" w:rsidRDefault="00EA346F">
            <w:pPr>
              <w:rPr>
                <w:rFonts w:cstheme="minorHAnsi"/>
                <w:b/>
                <w:sz w:val="22"/>
                <w:szCs w:val="22"/>
                <w:lang w:val="en-US"/>
              </w:rPr>
            </w:pPr>
          </w:p>
        </w:tc>
      </w:tr>
      <w:tr w:rsidR="00EA346F" w:rsidRPr="0082077A" w14:paraId="41BB9808" w14:textId="77777777" w:rsidTr="00FA4329">
        <w:tc>
          <w:tcPr>
            <w:tcW w:w="1985" w:type="dxa"/>
            <w:tcBorders>
              <w:top w:val="single" w:sz="6" w:space="0" w:color="000000"/>
            </w:tcBorders>
          </w:tcPr>
          <w:p w14:paraId="0F6691F8" w14:textId="77777777" w:rsidR="00EA346F" w:rsidRPr="0082077A" w:rsidRDefault="00EA346F">
            <w:pPr>
              <w:rPr>
                <w:rFonts w:cstheme="minorHAnsi"/>
                <w:bCs/>
                <w:sz w:val="22"/>
                <w:szCs w:val="22"/>
                <w:lang w:val="en-US"/>
              </w:rPr>
            </w:pPr>
          </w:p>
        </w:tc>
        <w:tc>
          <w:tcPr>
            <w:tcW w:w="1129" w:type="dxa"/>
            <w:tcBorders>
              <w:top w:val="single" w:sz="6" w:space="0" w:color="000000"/>
            </w:tcBorders>
          </w:tcPr>
          <w:p w14:paraId="6CFA8F4A" w14:textId="033FB90E" w:rsidR="00EA346F" w:rsidRPr="0082077A" w:rsidRDefault="00EA346F">
            <w:pPr>
              <w:rPr>
                <w:rFonts w:cstheme="minorHAnsi"/>
                <w:bCs/>
                <w:sz w:val="22"/>
                <w:szCs w:val="22"/>
                <w:lang w:val="en-US"/>
              </w:rPr>
            </w:pPr>
            <w:r w:rsidRPr="0082077A">
              <w:rPr>
                <w:rFonts w:cstheme="minorHAnsi"/>
                <w:bCs/>
                <w:sz w:val="22"/>
                <w:szCs w:val="22"/>
                <w:lang w:val="en-US"/>
              </w:rPr>
              <w:t>0</w:t>
            </w:r>
          </w:p>
        </w:tc>
        <w:tc>
          <w:tcPr>
            <w:tcW w:w="2322" w:type="dxa"/>
            <w:tcBorders>
              <w:top w:val="single" w:sz="6" w:space="0" w:color="000000"/>
            </w:tcBorders>
          </w:tcPr>
          <w:p w14:paraId="6357EC90" w14:textId="2D54D610" w:rsidR="00EA346F" w:rsidRPr="0082077A" w:rsidRDefault="00EA346F">
            <w:pPr>
              <w:rPr>
                <w:rFonts w:cstheme="minorHAnsi"/>
                <w:bCs/>
                <w:sz w:val="22"/>
                <w:szCs w:val="22"/>
                <w:lang w:val="en-US"/>
              </w:rPr>
            </w:pPr>
            <w:r w:rsidRPr="0082077A">
              <w:rPr>
                <w:rFonts w:cstheme="minorHAnsi"/>
                <w:bCs/>
                <w:sz w:val="22"/>
                <w:szCs w:val="22"/>
                <w:lang w:val="en-US"/>
              </w:rPr>
              <w:t>None</w:t>
            </w:r>
          </w:p>
        </w:tc>
        <w:tc>
          <w:tcPr>
            <w:tcW w:w="938" w:type="dxa"/>
            <w:gridSpan w:val="2"/>
            <w:tcBorders>
              <w:top w:val="single" w:sz="6" w:space="0" w:color="000000"/>
            </w:tcBorders>
          </w:tcPr>
          <w:p w14:paraId="3F1B32B2" w14:textId="506CF5FF" w:rsidR="00EA346F" w:rsidRPr="0082077A" w:rsidRDefault="00EA346F">
            <w:pPr>
              <w:rPr>
                <w:rFonts w:cstheme="minorHAnsi"/>
                <w:bCs/>
                <w:sz w:val="22"/>
                <w:szCs w:val="22"/>
                <w:lang w:val="en-US"/>
              </w:rPr>
            </w:pPr>
            <w:r w:rsidRPr="0082077A">
              <w:rPr>
                <w:rFonts w:cstheme="minorHAnsi"/>
                <w:bCs/>
                <w:sz w:val="22"/>
                <w:szCs w:val="22"/>
                <w:lang w:val="en-US"/>
              </w:rPr>
              <w:t>0</w:t>
            </w:r>
          </w:p>
        </w:tc>
        <w:tc>
          <w:tcPr>
            <w:tcW w:w="2693" w:type="dxa"/>
            <w:tcBorders>
              <w:top w:val="single" w:sz="6" w:space="0" w:color="000000"/>
            </w:tcBorders>
          </w:tcPr>
          <w:p w14:paraId="11749D1A" w14:textId="7A51E1D5" w:rsidR="00EA346F" w:rsidRPr="0082077A" w:rsidRDefault="00EA346F">
            <w:pPr>
              <w:rPr>
                <w:rFonts w:cstheme="minorHAnsi"/>
                <w:bCs/>
                <w:sz w:val="22"/>
                <w:szCs w:val="22"/>
                <w:lang w:val="en-US"/>
              </w:rPr>
            </w:pPr>
            <w:r w:rsidRPr="0082077A">
              <w:rPr>
                <w:rFonts w:cstheme="minorHAnsi"/>
                <w:bCs/>
                <w:sz w:val="22"/>
                <w:szCs w:val="22"/>
                <w:lang w:val="en-US"/>
              </w:rPr>
              <w:t xml:space="preserve">None </w:t>
            </w:r>
          </w:p>
        </w:tc>
      </w:tr>
      <w:tr w:rsidR="00EA346F" w:rsidRPr="0082077A" w14:paraId="439E83E7" w14:textId="77777777" w:rsidTr="00FA4329">
        <w:tc>
          <w:tcPr>
            <w:tcW w:w="1985" w:type="dxa"/>
          </w:tcPr>
          <w:p w14:paraId="54C43D7A" w14:textId="77777777" w:rsidR="00EA346F" w:rsidRPr="0082077A" w:rsidRDefault="00EA346F">
            <w:pPr>
              <w:rPr>
                <w:rFonts w:cstheme="minorHAnsi"/>
                <w:bCs/>
                <w:sz w:val="22"/>
                <w:szCs w:val="22"/>
                <w:lang w:val="en-US"/>
              </w:rPr>
            </w:pPr>
          </w:p>
        </w:tc>
        <w:tc>
          <w:tcPr>
            <w:tcW w:w="1129" w:type="dxa"/>
          </w:tcPr>
          <w:p w14:paraId="0777519B" w14:textId="3EAAF3A0" w:rsidR="00EA346F" w:rsidRPr="0082077A" w:rsidRDefault="00EA346F">
            <w:pPr>
              <w:rPr>
                <w:rFonts w:cstheme="minorHAnsi"/>
                <w:bCs/>
                <w:sz w:val="22"/>
                <w:szCs w:val="22"/>
                <w:lang w:val="en-US"/>
              </w:rPr>
            </w:pPr>
            <w:r w:rsidRPr="0082077A">
              <w:rPr>
                <w:rFonts w:cstheme="minorHAnsi"/>
                <w:bCs/>
                <w:sz w:val="22"/>
                <w:szCs w:val="22"/>
                <w:lang w:val="en-US"/>
              </w:rPr>
              <w:t>1</w:t>
            </w:r>
          </w:p>
        </w:tc>
        <w:tc>
          <w:tcPr>
            <w:tcW w:w="2322" w:type="dxa"/>
          </w:tcPr>
          <w:p w14:paraId="07826A73" w14:textId="69FB7075" w:rsidR="00EA346F" w:rsidRPr="0082077A" w:rsidRDefault="00EA346F">
            <w:pPr>
              <w:rPr>
                <w:rFonts w:cstheme="minorHAnsi"/>
                <w:bCs/>
                <w:sz w:val="22"/>
                <w:szCs w:val="22"/>
                <w:lang w:val="en-US"/>
              </w:rPr>
            </w:pPr>
            <w:r w:rsidRPr="0082077A">
              <w:rPr>
                <w:rFonts w:cstheme="minorHAnsi"/>
                <w:bCs/>
                <w:sz w:val="22"/>
                <w:szCs w:val="22"/>
                <w:lang w:val="en-US"/>
              </w:rPr>
              <w:t>Mild edema</w:t>
            </w:r>
          </w:p>
        </w:tc>
        <w:tc>
          <w:tcPr>
            <w:tcW w:w="938" w:type="dxa"/>
            <w:gridSpan w:val="2"/>
          </w:tcPr>
          <w:p w14:paraId="313A67AA" w14:textId="5169D8EF" w:rsidR="00EA346F" w:rsidRPr="0082077A" w:rsidRDefault="00EA346F">
            <w:pPr>
              <w:rPr>
                <w:rFonts w:cstheme="minorHAnsi"/>
                <w:bCs/>
                <w:sz w:val="22"/>
                <w:szCs w:val="22"/>
                <w:lang w:val="en-US"/>
              </w:rPr>
            </w:pPr>
            <w:r w:rsidRPr="0082077A">
              <w:rPr>
                <w:rFonts w:cstheme="minorHAnsi"/>
                <w:bCs/>
                <w:sz w:val="22"/>
                <w:szCs w:val="22"/>
                <w:lang w:val="en-US"/>
              </w:rPr>
              <w:t>1</w:t>
            </w:r>
          </w:p>
        </w:tc>
        <w:tc>
          <w:tcPr>
            <w:tcW w:w="2693" w:type="dxa"/>
          </w:tcPr>
          <w:p w14:paraId="28A7ACD7" w14:textId="4187E468" w:rsidR="00EA346F" w:rsidRPr="0082077A" w:rsidRDefault="00EA346F">
            <w:pPr>
              <w:rPr>
                <w:rFonts w:cstheme="minorHAnsi"/>
                <w:bCs/>
                <w:sz w:val="22"/>
                <w:szCs w:val="22"/>
                <w:lang w:val="en-US"/>
              </w:rPr>
            </w:pPr>
            <w:r w:rsidRPr="0082077A">
              <w:rPr>
                <w:rFonts w:cstheme="minorHAnsi"/>
                <w:bCs/>
                <w:sz w:val="22"/>
                <w:szCs w:val="22"/>
              </w:rPr>
              <w:t>Unilateral supratentorial</w:t>
            </w:r>
          </w:p>
        </w:tc>
      </w:tr>
      <w:tr w:rsidR="00EA346F" w:rsidRPr="0082077A" w14:paraId="4380F02E" w14:textId="77777777" w:rsidTr="00FA4329">
        <w:tc>
          <w:tcPr>
            <w:tcW w:w="1985" w:type="dxa"/>
          </w:tcPr>
          <w:p w14:paraId="33371FEB" w14:textId="77777777" w:rsidR="00EA346F" w:rsidRPr="0082077A" w:rsidRDefault="00EA346F">
            <w:pPr>
              <w:rPr>
                <w:rFonts w:cstheme="minorHAnsi"/>
                <w:bCs/>
                <w:sz w:val="22"/>
                <w:szCs w:val="22"/>
                <w:lang w:val="en-US"/>
              </w:rPr>
            </w:pPr>
          </w:p>
        </w:tc>
        <w:tc>
          <w:tcPr>
            <w:tcW w:w="1129" w:type="dxa"/>
          </w:tcPr>
          <w:p w14:paraId="64D03C88" w14:textId="3F511B0B" w:rsidR="00EA346F" w:rsidRPr="0082077A" w:rsidRDefault="00EA346F">
            <w:pPr>
              <w:rPr>
                <w:rFonts w:cstheme="minorHAnsi"/>
                <w:bCs/>
                <w:sz w:val="22"/>
                <w:szCs w:val="22"/>
                <w:lang w:val="en-US"/>
              </w:rPr>
            </w:pPr>
            <w:r w:rsidRPr="0082077A">
              <w:rPr>
                <w:rFonts w:cstheme="minorHAnsi"/>
                <w:bCs/>
                <w:sz w:val="22"/>
                <w:szCs w:val="22"/>
                <w:lang w:val="en-US"/>
              </w:rPr>
              <w:t>2</w:t>
            </w:r>
          </w:p>
        </w:tc>
        <w:tc>
          <w:tcPr>
            <w:tcW w:w="2322" w:type="dxa"/>
          </w:tcPr>
          <w:p w14:paraId="23AF1628" w14:textId="4D5FC333" w:rsidR="00EA346F" w:rsidRPr="0082077A" w:rsidRDefault="00EA346F">
            <w:pPr>
              <w:rPr>
                <w:rFonts w:cstheme="minorHAnsi"/>
                <w:bCs/>
                <w:sz w:val="22"/>
                <w:szCs w:val="22"/>
                <w:lang w:val="en-US"/>
              </w:rPr>
            </w:pPr>
            <w:r w:rsidRPr="0082077A">
              <w:rPr>
                <w:rFonts w:cstheme="minorHAnsi"/>
                <w:bCs/>
                <w:sz w:val="22"/>
                <w:szCs w:val="22"/>
              </w:rPr>
              <w:t>Moderate edema</w:t>
            </w:r>
          </w:p>
        </w:tc>
        <w:tc>
          <w:tcPr>
            <w:tcW w:w="938" w:type="dxa"/>
            <w:gridSpan w:val="2"/>
          </w:tcPr>
          <w:p w14:paraId="0EF1D3D3" w14:textId="64B436BE" w:rsidR="00EA346F" w:rsidRPr="0082077A" w:rsidRDefault="00EA346F">
            <w:pPr>
              <w:rPr>
                <w:rFonts w:cstheme="minorHAnsi"/>
                <w:bCs/>
                <w:sz w:val="22"/>
                <w:szCs w:val="22"/>
                <w:lang w:val="en-US"/>
              </w:rPr>
            </w:pPr>
            <w:r w:rsidRPr="0082077A">
              <w:rPr>
                <w:rFonts w:cstheme="minorHAnsi"/>
                <w:bCs/>
                <w:sz w:val="22"/>
                <w:szCs w:val="22"/>
                <w:lang w:val="en-US"/>
              </w:rPr>
              <w:t>2</w:t>
            </w:r>
          </w:p>
        </w:tc>
        <w:tc>
          <w:tcPr>
            <w:tcW w:w="2693" w:type="dxa"/>
          </w:tcPr>
          <w:p w14:paraId="457C2563" w14:textId="77777777" w:rsidR="00EA346F" w:rsidRPr="0082077A" w:rsidRDefault="00EA346F" w:rsidP="00EA346F">
            <w:pPr>
              <w:rPr>
                <w:rFonts w:cstheme="minorHAnsi"/>
                <w:bCs/>
                <w:sz w:val="22"/>
                <w:szCs w:val="22"/>
                <w:lang w:val="en-US"/>
              </w:rPr>
            </w:pPr>
            <w:r w:rsidRPr="0082077A">
              <w:rPr>
                <w:rFonts w:cstheme="minorHAnsi"/>
                <w:bCs/>
                <w:sz w:val="22"/>
                <w:szCs w:val="22"/>
                <w:lang w:val="en-US"/>
              </w:rPr>
              <w:t xml:space="preserve">Bilateral or midline </w:t>
            </w:r>
          </w:p>
          <w:p w14:paraId="6E581094" w14:textId="46B31D22" w:rsidR="00EA346F" w:rsidRPr="0082077A" w:rsidRDefault="00EA346F" w:rsidP="00EA346F">
            <w:pPr>
              <w:rPr>
                <w:rFonts w:cstheme="minorHAnsi"/>
                <w:bCs/>
                <w:sz w:val="22"/>
                <w:szCs w:val="22"/>
                <w:lang w:val="en-US"/>
              </w:rPr>
            </w:pPr>
            <w:r w:rsidRPr="0082077A">
              <w:rPr>
                <w:rFonts w:cstheme="minorHAnsi"/>
                <w:bCs/>
                <w:sz w:val="22"/>
                <w:szCs w:val="22"/>
                <w:lang w:val="en-US"/>
              </w:rPr>
              <w:t>supratentorial</w:t>
            </w:r>
          </w:p>
        </w:tc>
      </w:tr>
      <w:tr w:rsidR="00EA346F" w:rsidRPr="0082077A" w14:paraId="75197BF3" w14:textId="77777777" w:rsidTr="00FA4329">
        <w:tc>
          <w:tcPr>
            <w:tcW w:w="1985" w:type="dxa"/>
          </w:tcPr>
          <w:p w14:paraId="448AFCA3" w14:textId="77777777" w:rsidR="00EA346F" w:rsidRPr="0082077A" w:rsidRDefault="00EA346F">
            <w:pPr>
              <w:rPr>
                <w:rFonts w:cstheme="minorHAnsi"/>
                <w:bCs/>
                <w:sz w:val="22"/>
                <w:szCs w:val="22"/>
                <w:lang w:val="en-US"/>
              </w:rPr>
            </w:pPr>
          </w:p>
        </w:tc>
        <w:tc>
          <w:tcPr>
            <w:tcW w:w="1129" w:type="dxa"/>
          </w:tcPr>
          <w:p w14:paraId="230AD095" w14:textId="25873E47" w:rsidR="00EA346F" w:rsidRPr="0082077A" w:rsidRDefault="00EA346F">
            <w:pPr>
              <w:rPr>
                <w:rFonts w:cstheme="minorHAnsi"/>
                <w:bCs/>
                <w:sz w:val="22"/>
                <w:szCs w:val="22"/>
                <w:lang w:val="en-US"/>
              </w:rPr>
            </w:pPr>
            <w:r w:rsidRPr="0082077A">
              <w:rPr>
                <w:rFonts w:cstheme="minorHAnsi"/>
                <w:bCs/>
                <w:sz w:val="22"/>
                <w:szCs w:val="22"/>
                <w:lang w:val="en-US"/>
              </w:rPr>
              <w:t>3</w:t>
            </w:r>
          </w:p>
        </w:tc>
        <w:tc>
          <w:tcPr>
            <w:tcW w:w="2322" w:type="dxa"/>
          </w:tcPr>
          <w:p w14:paraId="70F0B606" w14:textId="30AFA46E" w:rsidR="00EA346F" w:rsidRPr="0082077A" w:rsidRDefault="00EA346F">
            <w:pPr>
              <w:rPr>
                <w:rFonts w:cstheme="minorHAnsi"/>
                <w:bCs/>
                <w:sz w:val="22"/>
                <w:szCs w:val="22"/>
                <w:lang w:val="en-US"/>
              </w:rPr>
            </w:pPr>
            <w:r w:rsidRPr="0082077A">
              <w:rPr>
                <w:rFonts w:cstheme="minorHAnsi"/>
                <w:bCs/>
                <w:sz w:val="22"/>
                <w:szCs w:val="22"/>
              </w:rPr>
              <w:t>Severe edema</w:t>
            </w:r>
          </w:p>
        </w:tc>
        <w:tc>
          <w:tcPr>
            <w:tcW w:w="938" w:type="dxa"/>
            <w:gridSpan w:val="2"/>
          </w:tcPr>
          <w:p w14:paraId="5D83F279" w14:textId="70A502C5" w:rsidR="00EA346F" w:rsidRPr="0082077A" w:rsidRDefault="00EA346F">
            <w:pPr>
              <w:rPr>
                <w:rFonts w:cstheme="minorHAnsi"/>
                <w:bCs/>
                <w:sz w:val="22"/>
                <w:szCs w:val="22"/>
                <w:lang w:val="en-US"/>
              </w:rPr>
            </w:pPr>
            <w:r w:rsidRPr="0082077A">
              <w:rPr>
                <w:rFonts w:cstheme="minorHAnsi"/>
                <w:bCs/>
                <w:sz w:val="22"/>
                <w:szCs w:val="22"/>
                <w:lang w:val="en-US"/>
              </w:rPr>
              <w:t>3</w:t>
            </w:r>
          </w:p>
        </w:tc>
        <w:tc>
          <w:tcPr>
            <w:tcW w:w="2693" w:type="dxa"/>
          </w:tcPr>
          <w:p w14:paraId="29F9F42F" w14:textId="47667E54" w:rsidR="00EA346F" w:rsidRPr="0082077A" w:rsidRDefault="00EA346F">
            <w:pPr>
              <w:rPr>
                <w:rFonts w:cstheme="minorHAnsi"/>
                <w:bCs/>
                <w:sz w:val="22"/>
                <w:szCs w:val="22"/>
                <w:lang w:val="en-US"/>
              </w:rPr>
            </w:pPr>
            <w:r w:rsidRPr="0082077A">
              <w:rPr>
                <w:rFonts w:cstheme="minorHAnsi"/>
                <w:bCs/>
                <w:sz w:val="22"/>
                <w:szCs w:val="22"/>
              </w:rPr>
              <w:t>Unilateral infratentorial</w:t>
            </w:r>
          </w:p>
        </w:tc>
      </w:tr>
      <w:tr w:rsidR="00EA346F" w:rsidRPr="0082077A" w14:paraId="5108D406" w14:textId="77777777" w:rsidTr="00FA4329">
        <w:tc>
          <w:tcPr>
            <w:tcW w:w="1985" w:type="dxa"/>
          </w:tcPr>
          <w:p w14:paraId="6DB5010D" w14:textId="77777777" w:rsidR="00EA346F" w:rsidRPr="0082077A" w:rsidRDefault="00EA346F">
            <w:pPr>
              <w:rPr>
                <w:rFonts w:cstheme="minorHAnsi"/>
                <w:bCs/>
                <w:sz w:val="22"/>
                <w:szCs w:val="22"/>
                <w:lang w:val="en-US"/>
              </w:rPr>
            </w:pPr>
          </w:p>
        </w:tc>
        <w:tc>
          <w:tcPr>
            <w:tcW w:w="1129" w:type="dxa"/>
          </w:tcPr>
          <w:p w14:paraId="53F63F97" w14:textId="77777777" w:rsidR="00EA346F" w:rsidRPr="0082077A" w:rsidRDefault="00EA346F">
            <w:pPr>
              <w:rPr>
                <w:rFonts w:cstheme="minorHAnsi"/>
                <w:bCs/>
                <w:sz w:val="22"/>
                <w:szCs w:val="22"/>
                <w:lang w:val="en-US"/>
              </w:rPr>
            </w:pPr>
          </w:p>
        </w:tc>
        <w:tc>
          <w:tcPr>
            <w:tcW w:w="2322" w:type="dxa"/>
          </w:tcPr>
          <w:p w14:paraId="28F2650A" w14:textId="77777777" w:rsidR="00EA346F" w:rsidRPr="0082077A" w:rsidRDefault="00EA346F">
            <w:pPr>
              <w:rPr>
                <w:rFonts w:cstheme="minorHAnsi"/>
                <w:bCs/>
                <w:sz w:val="22"/>
                <w:szCs w:val="22"/>
                <w:lang w:val="en-US"/>
              </w:rPr>
            </w:pPr>
          </w:p>
        </w:tc>
        <w:tc>
          <w:tcPr>
            <w:tcW w:w="938" w:type="dxa"/>
            <w:gridSpan w:val="2"/>
          </w:tcPr>
          <w:p w14:paraId="761AFAA9" w14:textId="0568210D" w:rsidR="00EA346F" w:rsidRPr="0082077A" w:rsidRDefault="00EA346F">
            <w:pPr>
              <w:rPr>
                <w:rFonts w:cstheme="minorHAnsi"/>
                <w:bCs/>
                <w:sz w:val="22"/>
                <w:szCs w:val="22"/>
                <w:lang w:val="en-US"/>
              </w:rPr>
            </w:pPr>
            <w:r w:rsidRPr="0082077A">
              <w:rPr>
                <w:rFonts w:cstheme="minorHAnsi"/>
                <w:bCs/>
                <w:sz w:val="22"/>
                <w:szCs w:val="22"/>
                <w:lang w:val="en-US"/>
              </w:rPr>
              <w:t>4</w:t>
            </w:r>
          </w:p>
        </w:tc>
        <w:tc>
          <w:tcPr>
            <w:tcW w:w="2693" w:type="dxa"/>
          </w:tcPr>
          <w:p w14:paraId="040F10EC" w14:textId="16B55BA1" w:rsidR="00EA346F" w:rsidRPr="0082077A" w:rsidRDefault="00EA346F">
            <w:pPr>
              <w:rPr>
                <w:rFonts w:cstheme="minorHAnsi"/>
                <w:bCs/>
                <w:sz w:val="22"/>
                <w:szCs w:val="22"/>
                <w:lang w:val="en-US"/>
              </w:rPr>
            </w:pPr>
            <w:r w:rsidRPr="0082077A">
              <w:rPr>
                <w:rFonts w:cstheme="minorHAnsi"/>
                <w:bCs/>
                <w:sz w:val="22"/>
                <w:szCs w:val="22"/>
              </w:rPr>
              <w:t>Bilateral or midline infratentorial</w:t>
            </w:r>
          </w:p>
        </w:tc>
      </w:tr>
      <w:tr w:rsidR="00EA346F" w:rsidRPr="0082077A" w14:paraId="75955236" w14:textId="77777777" w:rsidTr="00FA4329">
        <w:tc>
          <w:tcPr>
            <w:tcW w:w="1985" w:type="dxa"/>
            <w:tcBorders>
              <w:bottom w:val="single" w:sz="6" w:space="0" w:color="000000"/>
            </w:tcBorders>
          </w:tcPr>
          <w:p w14:paraId="6B1CA2A6" w14:textId="0537B473" w:rsidR="00EA346F" w:rsidRPr="0082077A" w:rsidRDefault="00EA346F" w:rsidP="0083692F">
            <w:pPr>
              <w:rPr>
                <w:rFonts w:cstheme="minorHAnsi"/>
                <w:b/>
                <w:sz w:val="22"/>
                <w:szCs w:val="22"/>
                <w:lang w:val="en-US"/>
              </w:rPr>
            </w:pPr>
            <w:r w:rsidRPr="0082077A">
              <w:rPr>
                <w:rFonts w:cstheme="minorHAnsi"/>
                <w:b/>
                <w:sz w:val="22"/>
                <w:szCs w:val="22"/>
              </w:rPr>
              <w:t>Clinical diagnosis category</w:t>
            </w:r>
          </w:p>
        </w:tc>
        <w:tc>
          <w:tcPr>
            <w:tcW w:w="3451" w:type="dxa"/>
            <w:gridSpan w:val="2"/>
            <w:tcBorders>
              <w:bottom w:val="single" w:sz="6" w:space="0" w:color="000000"/>
            </w:tcBorders>
          </w:tcPr>
          <w:p w14:paraId="4498AA79" w14:textId="77777777" w:rsidR="00EA346F" w:rsidRPr="0082077A" w:rsidRDefault="00EA346F" w:rsidP="0083692F">
            <w:pPr>
              <w:rPr>
                <w:rFonts w:cstheme="minorHAnsi"/>
                <w:b/>
                <w:sz w:val="22"/>
                <w:szCs w:val="22"/>
                <w:lang w:val="en-US"/>
              </w:rPr>
            </w:pPr>
            <w:r w:rsidRPr="0082077A">
              <w:rPr>
                <w:rFonts w:cstheme="minorHAnsi"/>
                <w:b/>
                <w:sz w:val="22"/>
                <w:szCs w:val="22"/>
              </w:rPr>
              <w:t>Generalized</w:t>
            </w:r>
          </w:p>
        </w:tc>
        <w:tc>
          <w:tcPr>
            <w:tcW w:w="3631" w:type="dxa"/>
            <w:gridSpan w:val="3"/>
            <w:tcBorders>
              <w:bottom w:val="single" w:sz="6" w:space="0" w:color="000000"/>
            </w:tcBorders>
          </w:tcPr>
          <w:p w14:paraId="2FD0BAA6" w14:textId="77777777" w:rsidR="00EA346F" w:rsidRPr="0082077A" w:rsidRDefault="00EA346F" w:rsidP="0083692F">
            <w:pPr>
              <w:rPr>
                <w:rFonts w:cstheme="minorHAnsi"/>
                <w:b/>
                <w:sz w:val="22"/>
                <w:szCs w:val="22"/>
                <w:lang w:val="en-US"/>
              </w:rPr>
            </w:pPr>
            <w:r w:rsidRPr="0082077A">
              <w:rPr>
                <w:rFonts w:cstheme="minorHAnsi"/>
                <w:b/>
                <w:sz w:val="22"/>
                <w:szCs w:val="22"/>
              </w:rPr>
              <w:t>Focal</w:t>
            </w:r>
          </w:p>
        </w:tc>
      </w:tr>
      <w:tr w:rsidR="00EA346F" w:rsidRPr="0082077A" w14:paraId="21C17834" w14:textId="77777777" w:rsidTr="00FA4329">
        <w:tc>
          <w:tcPr>
            <w:tcW w:w="1985" w:type="dxa"/>
            <w:tcBorders>
              <w:top w:val="single" w:sz="6" w:space="0" w:color="000000"/>
            </w:tcBorders>
          </w:tcPr>
          <w:p w14:paraId="202BA87D" w14:textId="77777777" w:rsidR="00EA346F" w:rsidRPr="0082077A" w:rsidRDefault="00EA346F" w:rsidP="0083692F">
            <w:pPr>
              <w:rPr>
                <w:rFonts w:cstheme="minorHAnsi"/>
                <w:bCs/>
                <w:sz w:val="22"/>
                <w:szCs w:val="22"/>
                <w:lang w:val="en-US"/>
              </w:rPr>
            </w:pPr>
          </w:p>
        </w:tc>
        <w:tc>
          <w:tcPr>
            <w:tcW w:w="3539" w:type="dxa"/>
            <w:gridSpan w:val="3"/>
            <w:tcBorders>
              <w:top w:val="single" w:sz="6" w:space="0" w:color="000000"/>
            </w:tcBorders>
          </w:tcPr>
          <w:p w14:paraId="3010CB1F" w14:textId="66B4BABF" w:rsidR="00EA346F" w:rsidRPr="0082077A" w:rsidRDefault="00EA346F" w:rsidP="0083692F">
            <w:pPr>
              <w:rPr>
                <w:rFonts w:cstheme="minorHAnsi"/>
                <w:bCs/>
                <w:sz w:val="22"/>
                <w:szCs w:val="22"/>
                <w:lang w:val="en-US"/>
              </w:rPr>
            </w:pPr>
            <w:r w:rsidRPr="0082077A">
              <w:rPr>
                <w:rFonts w:cstheme="minorHAnsi"/>
                <w:bCs/>
                <w:sz w:val="22"/>
                <w:szCs w:val="22"/>
                <w:lang w:val="en-US"/>
              </w:rPr>
              <w:t>None</w:t>
            </w:r>
          </w:p>
        </w:tc>
        <w:tc>
          <w:tcPr>
            <w:tcW w:w="3543" w:type="dxa"/>
            <w:gridSpan w:val="2"/>
            <w:tcBorders>
              <w:top w:val="single" w:sz="6" w:space="0" w:color="000000"/>
            </w:tcBorders>
          </w:tcPr>
          <w:p w14:paraId="0F4D40F4" w14:textId="77777777" w:rsidR="00EA346F" w:rsidRPr="0082077A" w:rsidRDefault="00EA346F" w:rsidP="0083692F">
            <w:pPr>
              <w:rPr>
                <w:rFonts w:cstheme="minorHAnsi"/>
                <w:bCs/>
                <w:sz w:val="22"/>
                <w:szCs w:val="22"/>
                <w:lang w:val="en-US"/>
              </w:rPr>
            </w:pPr>
            <w:r w:rsidRPr="0082077A">
              <w:rPr>
                <w:rFonts w:cstheme="minorHAnsi"/>
                <w:bCs/>
                <w:sz w:val="22"/>
                <w:szCs w:val="22"/>
                <w:lang w:val="en-US"/>
              </w:rPr>
              <w:t xml:space="preserve">None </w:t>
            </w:r>
          </w:p>
        </w:tc>
      </w:tr>
      <w:tr w:rsidR="00EA346F" w:rsidRPr="0082077A" w14:paraId="4CC3F69E" w14:textId="77777777" w:rsidTr="00FA4329">
        <w:tc>
          <w:tcPr>
            <w:tcW w:w="1985" w:type="dxa"/>
          </w:tcPr>
          <w:p w14:paraId="162D3923" w14:textId="77777777" w:rsidR="00EA346F" w:rsidRPr="0082077A" w:rsidRDefault="00EA346F" w:rsidP="0083692F">
            <w:pPr>
              <w:rPr>
                <w:rFonts w:cstheme="minorHAnsi"/>
                <w:bCs/>
                <w:sz w:val="22"/>
                <w:szCs w:val="22"/>
                <w:lang w:val="en-US"/>
              </w:rPr>
            </w:pPr>
          </w:p>
        </w:tc>
        <w:tc>
          <w:tcPr>
            <w:tcW w:w="3539" w:type="dxa"/>
            <w:gridSpan w:val="3"/>
          </w:tcPr>
          <w:p w14:paraId="50537985" w14:textId="0A18269D" w:rsidR="00EA346F" w:rsidRPr="0082077A" w:rsidRDefault="00EA346F" w:rsidP="0083692F">
            <w:pPr>
              <w:rPr>
                <w:rFonts w:cstheme="minorHAnsi"/>
                <w:bCs/>
                <w:sz w:val="22"/>
                <w:szCs w:val="22"/>
                <w:lang w:val="en-US"/>
              </w:rPr>
            </w:pPr>
            <w:r w:rsidRPr="0082077A">
              <w:rPr>
                <w:rFonts w:cstheme="minorHAnsi"/>
                <w:bCs/>
                <w:sz w:val="22"/>
                <w:szCs w:val="22"/>
                <w:lang w:val="en-US"/>
              </w:rPr>
              <w:t>Meningitis</w:t>
            </w:r>
          </w:p>
        </w:tc>
        <w:tc>
          <w:tcPr>
            <w:tcW w:w="3543" w:type="dxa"/>
            <w:gridSpan w:val="2"/>
          </w:tcPr>
          <w:p w14:paraId="2D69BEA8" w14:textId="59542BD5" w:rsidR="00EA346F" w:rsidRPr="0082077A" w:rsidRDefault="00EA346F" w:rsidP="0083692F">
            <w:pPr>
              <w:rPr>
                <w:rFonts w:cstheme="minorHAnsi"/>
                <w:bCs/>
                <w:sz w:val="22"/>
                <w:szCs w:val="22"/>
                <w:lang w:val="en-US"/>
              </w:rPr>
            </w:pPr>
            <w:r w:rsidRPr="0082077A">
              <w:rPr>
                <w:rFonts w:cstheme="minorHAnsi"/>
                <w:bCs/>
                <w:sz w:val="22"/>
                <w:szCs w:val="22"/>
              </w:rPr>
              <w:t>Tumor</w:t>
            </w:r>
          </w:p>
        </w:tc>
      </w:tr>
      <w:tr w:rsidR="00EA346F" w:rsidRPr="0082077A" w14:paraId="37514E69" w14:textId="77777777" w:rsidTr="00FA4329">
        <w:tc>
          <w:tcPr>
            <w:tcW w:w="1985" w:type="dxa"/>
          </w:tcPr>
          <w:p w14:paraId="14D8DF19" w14:textId="77777777" w:rsidR="00EA346F" w:rsidRPr="0082077A" w:rsidRDefault="00EA346F" w:rsidP="0083692F">
            <w:pPr>
              <w:rPr>
                <w:rFonts w:cstheme="minorHAnsi"/>
                <w:bCs/>
                <w:sz w:val="22"/>
                <w:szCs w:val="22"/>
                <w:lang w:val="en-US"/>
              </w:rPr>
            </w:pPr>
          </w:p>
        </w:tc>
        <w:tc>
          <w:tcPr>
            <w:tcW w:w="3539" w:type="dxa"/>
            <w:gridSpan w:val="3"/>
          </w:tcPr>
          <w:p w14:paraId="7056AD29" w14:textId="2EE7B184" w:rsidR="00EA346F" w:rsidRPr="0082077A" w:rsidRDefault="00EA346F" w:rsidP="0083692F">
            <w:pPr>
              <w:rPr>
                <w:rFonts w:cstheme="minorHAnsi"/>
                <w:bCs/>
                <w:sz w:val="22"/>
                <w:szCs w:val="22"/>
                <w:lang w:val="en-US"/>
              </w:rPr>
            </w:pPr>
            <w:r w:rsidRPr="0082077A">
              <w:rPr>
                <w:rFonts w:cstheme="minorHAnsi"/>
                <w:bCs/>
                <w:sz w:val="22"/>
                <w:szCs w:val="22"/>
              </w:rPr>
              <w:t>Encephalopathy</w:t>
            </w:r>
          </w:p>
        </w:tc>
        <w:tc>
          <w:tcPr>
            <w:tcW w:w="3543" w:type="dxa"/>
            <w:gridSpan w:val="2"/>
          </w:tcPr>
          <w:p w14:paraId="0E358C3A" w14:textId="56248057" w:rsidR="00EA346F" w:rsidRPr="0082077A" w:rsidRDefault="00EA346F" w:rsidP="0083692F">
            <w:pPr>
              <w:rPr>
                <w:rFonts w:cstheme="minorHAnsi"/>
                <w:bCs/>
                <w:sz w:val="22"/>
                <w:szCs w:val="22"/>
                <w:lang w:val="en-US"/>
              </w:rPr>
            </w:pPr>
            <w:r w:rsidRPr="0082077A">
              <w:rPr>
                <w:rFonts w:cstheme="minorHAnsi"/>
                <w:bCs/>
                <w:sz w:val="22"/>
                <w:szCs w:val="22"/>
              </w:rPr>
              <w:t>Hemorrhage</w:t>
            </w:r>
          </w:p>
        </w:tc>
      </w:tr>
      <w:tr w:rsidR="00EA346F" w:rsidRPr="0082077A" w14:paraId="21EEF27F" w14:textId="77777777" w:rsidTr="00FA4329">
        <w:tc>
          <w:tcPr>
            <w:tcW w:w="1985" w:type="dxa"/>
          </w:tcPr>
          <w:p w14:paraId="4539D49B" w14:textId="77777777" w:rsidR="00EA346F" w:rsidRPr="0082077A" w:rsidRDefault="00EA346F" w:rsidP="0083692F">
            <w:pPr>
              <w:rPr>
                <w:rFonts w:cstheme="minorHAnsi"/>
                <w:bCs/>
                <w:sz w:val="22"/>
                <w:szCs w:val="22"/>
                <w:lang w:val="en-US"/>
              </w:rPr>
            </w:pPr>
          </w:p>
        </w:tc>
        <w:tc>
          <w:tcPr>
            <w:tcW w:w="3539" w:type="dxa"/>
            <w:gridSpan w:val="3"/>
          </w:tcPr>
          <w:p w14:paraId="3C5DF842" w14:textId="28FC6C52" w:rsidR="00EA346F" w:rsidRPr="0082077A" w:rsidRDefault="00EA346F" w:rsidP="0083692F">
            <w:pPr>
              <w:rPr>
                <w:rFonts w:cstheme="minorHAnsi"/>
                <w:bCs/>
                <w:sz w:val="22"/>
                <w:szCs w:val="22"/>
                <w:lang w:val="en-US"/>
              </w:rPr>
            </w:pPr>
            <w:r w:rsidRPr="0082077A">
              <w:rPr>
                <w:rFonts w:cstheme="minorHAnsi"/>
                <w:bCs/>
                <w:sz w:val="22"/>
                <w:szCs w:val="22"/>
              </w:rPr>
              <w:t>Others</w:t>
            </w:r>
          </w:p>
        </w:tc>
        <w:tc>
          <w:tcPr>
            <w:tcW w:w="3543" w:type="dxa"/>
            <w:gridSpan w:val="2"/>
          </w:tcPr>
          <w:p w14:paraId="7C09E04D" w14:textId="49E349A5" w:rsidR="00EA346F" w:rsidRPr="0082077A" w:rsidRDefault="00B74F3F" w:rsidP="0083692F">
            <w:pPr>
              <w:rPr>
                <w:rFonts w:cstheme="minorHAnsi"/>
                <w:bCs/>
                <w:sz w:val="22"/>
                <w:szCs w:val="22"/>
                <w:lang w:val="en-US"/>
              </w:rPr>
            </w:pPr>
            <w:r w:rsidRPr="0082077A">
              <w:rPr>
                <w:rFonts w:cstheme="minorHAnsi"/>
                <w:bCs/>
                <w:sz w:val="22"/>
                <w:szCs w:val="22"/>
              </w:rPr>
              <w:t xml:space="preserve">Abscess/infection </w:t>
            </w:r>
          </w:p>
        </w:tc>
      </w:tr>
      <w:tr w:rsidR="00B74F3F" w:rsidRPr="0082077A" w14:paraId="0E994DAD" w14:textId="77777777" w:rsidTr="00FA4329">
        <w:tc>
          <w:tcPr>
            <w:tcW w:w="1985" w:type="dxa"/>
          </w:tcPr>
          <w:p w14:paraId="66D9A3D0" w14:textId="77777777" w:rsidR="00B74F3F" w:rsidRPr="0082077A" w:rsidRDefault="00B74F3F" w:rsidP="0083692F">
            <w:pPr>
              <w:rPr>
                <w:rFonts w:cstheme="minorHAnsi"/>
                <w:bCs/>
                <w:sz w:val="22"/>
                <w:szCs w:val="22"/>
                <w:lang w:val="en-US"/>
              </w:rPr>
            </w:pPr>
          </w:p>
        </w:tc>
        <w:tc>
          <w:tcPr>
            <w:tcW w:w="3539" w:type="dxa"/>
            <w:gridSpan w:val="3"/>
          </w:tcPr>
          <w:p w14:paraId="6F0F9ACC" w14:textId="60C8C1A8" w:rsidR="00B74F3F" w:rsidRPr="0082077A" w:rsidRDefault="00B74F3F" w:rsidP="0083692F">
            <w:pPr>
              <w:rPr>
                <w:rFonts w:cstheme="minorHAnsi"/>
                <w:bCs/>
                <w:sz w:val="22"/>
                <w:szCs w:val="22"/>
                <w:lang w:val="en-US"/>
              </w:rPr>
            </w:pPr>
          </w:p>
        </w:tc>
        <w:tc>
          <w:tcPr>
            <w:tcW w:w="3543" w:type="dxa"/>
            <w:gridSpan w:val="2"/>
          </w:tcPr>
          <w:p w14:paraId="44B27E05" w14:textId="5EE9D3BF" w:rsidR="00B74F3F" w:rsidRPr="0082077A" w:rsidRDefault="00B74F3F" w:rsidP="0083692F">
            <w:pPr>
              <w:rPr>
                <w:rFonts w:cstheme="minorHAnsi"/>
                <w:bCs/>
                <w:sz w:val="22"/>
                <w:szCs w:val="22"/>
                <w:lang w:val="en-US"/>
              </w:rPr>
            </w:pPr>
            <w:r w:rsidRPr="0082077A">
              <w:rPr>
                <w:rFonts w:cstheme="minorHAnsi"/>
                <w:bCs/>
                <w:sz w:val="22"/>
                <w:szCs w:val="22"/>
              </w:rPr>
              <w:t>Cerebelitis</w:t>
            </w:r>
          </w:p>
        </w:tc>
      </w:tr>
      <w:tr w:rsidR="00B74F3F" w:rsidRPr="0082077A" w14:paraId="6559BA95" w14:textId="77777777" w:rsidTr="00FA4329">
        <w:tc>
          <w:tcPr>
            <w:tcW w:w="1985" w:type="dxa"/>
            <w:tcBorders>
              <w:bottom w:val="single" w:sz="12" w:space="0" w:color="000000"/>
            </w:tcBorders>
          </w:tcPr>
          <w:p w14:paraId="2A45A0BE" w14:textId="77777777" w:rsidR="00B74F3F" w:rsidRPr="0082077A" w:rsidRDefault="00B74F3F" w:rsidP="0083692F">
            <w:pPr>
              <w:rPr>
                <w:rFonts w:cstheme="minorHAnsi"/>
                <w:bCs/>
                <w:sz w:val="22"/>
                <w:szCs w:val="22"/>
                <w:lang w:val="en-US"/>
              </w:rPr>
            </w:pPr>
          </w:p>
        </w:tc>
        <w:tc>
          <w:tcPr>
            <w:tcW w:w="3539" w:type="dxa"/>
            <w:gridSpan w:val="3"/>
            <w:tcBorders>
              <w:bottom w:val="single" w:sz="12" w:space="0" w:color="000000"/>
            </w:tcBorders>
          </w:tcPr>
          <w:p w14:paraId="133E164C" w14:textId="77777777" w:rsidR="00B74F3F" w:rsidRPr="0082077A" w:rsidRDefault="00B74F3F" w:rsidP="0083692F">
            <w:pPr>
              <w:rPr>
                <w:rFonts w:cstheme="minorHAnsi"/>
                <w:bCs/>
                <w:sz w:val="22"/>
                <w:szCs w:val="22"/>
                <w:lang w:val="en-US"/>
              </w:rPr>
            </w:pPr>
          </w:p>
        </w:tc>
        <w:tc>
          <w:tcPr>
            <w:tcW w:w="3543" w:type="dxa"/>
            <w:gridSpan w:val="2"/>
            <w:tcBorders>
              <w:bottom w:val="single" w:sz="12" w:space="0" w:color="000000"/>
            </w:tcBorders>
          </w:tcPr>
          <w:p w14:paraId="4FEA29FD" w14:textId="484B5C88" w:rsidR="00B74F3F" w:rsidRPr="0082077A" w:rsidRDefault="00B74F3F" w:rsidP="0083692F">
            <w:pPr>
              <w:rPr>
                <w:rFonts w:cstheme="minorHAnsi"/>
                <w:bCs/>
                <w:sz w:val="22"/>
                <w:szCs w:val="22"/>
                <w:lang w:val="en-US"/>
              </w:rPr>
            </w:pPr>
            <w:r w:rsidRPr="0082077A">
              <w:rPr>
                <w:rFonts w:cstheme="minorHAnsi"/>
                <w:bCs/>
                <w:sz w:val="22"/>
                <w:szCs w:val="22"/>
              </w:rPr>
              <w:t>Others</w:t>
            </w:r>
          </w:p>
        </w:tc>
      </w:tr>
    </w:tbl>
    <w:p w14:paraId="69D05836" w14:textId="48F7E9AD" w:rsidR="00EA346F" w:rsidRPr="00FA4329" w:rsidRDefault="00FA4329">
      <w:pPr>
        <w:rPr>
          <w:bCs/>
          <w:lang w:val="en-US"/>
        </w:rPr>
      </w:pPr>
      <w:r w:rsidRPr="00FA4329">
        <w:rPr>
          <w:bCs/>
          <w:lang w:val="en-US"/>
        </w:rPr>
        <w:t>Adopted from Firsching et al. *according to written radiologist report **encountered imaging findings (in alphabetical order): aspergillosis, brain atrophy, cavernoma, cerebral calcification, cerebral edema, cerebral infarction, cerebral malformation, cerebral vascular anomalies, cerebral vascular dissection, empyema, encephalitis, encephalopathy, hemorrhage, hydrocephalus, hygroma, hypophysitis, hypoxic lesions, ischaemia, leukoencephalopathy, meningitis, necrosis, necrotising encephalitis, sinus vein thrombosis, skull fracture, subdural hematoma, tumor, unspecified hyperintensities, vasculitis</w:t>
      </w:r>
    </w:p>
    <w:p w14:paraId="7E3F5621" w14:textId="1912E9FA" w:rsidR="00911D37" w:rsidRDefault="00911D37" w:rsidP="00911D37">
      <w:pPr>
        <w:rPr>
          <w:b/>
          <w:bCs/>
          <w:lang w:val="en-US"/>
        </w:rPr>
      </w:pPr>
      <w:r>
        <w:rPr>
          <w:b/>
          <w:bCs/>
          <w:lang w:val="en-US"/>
        </w:rPr>
        <w:t xml:space="preserve">Table S2: </w:t>
      </w:r>
      <w:r w:rsidRPr="00C36089">
        <w:rPr>
          <w:lang w:val="en-US"/>
        </w:rPr>
        <w:t>Sedation grading</w:t>
      </w:r>
    </w:p>
    <w:tbl>
      <w:tblPr>
        <w:tblStyle w:val="Tabellenraster"/>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85"/>
      </w:tblGrid>
      <w:tr w:rsidR="00911D37" w:rsidRPr="0082077A" w14:paraId="5C3AE489" w14:textId="77777777" w:rsidTr="0072326A">
        <w:tc>
          <w:tcPr>
            <w:tcW w:w="1271" w:type="dxa"/>
            <w:tcBorders>
              <w:top w:val="single" w:sz="12" w:space="0" w:color="auto"/>
              <w:bottom w:val="single" w:sz="4" w:space="0" w:color="auto"/>
            </w:tcBorders>
          </w:tcPr>
          <w:p w14:paraId="5ED83DAD" w14:textId="77777777" w:rsidR="00911D37" w:rsidRPr="0082077A" w:rsidRDefault="00911D37" w:rsidP="0072326A">
            <w:pPr>
              <w:rPr>
                <w:b/>
                <w:bCs/>
                <w:sz w:val="22"/>
                <w:szCs w:val="22"/>
                <w:lang w:val="en-US"/>
              </w:rPr>
            </w:pPr>
            <w:r w:rsidRPr="0082077A">
              <w:rPr>
                <w:b/>
                <w:bCs/>
                <w:sz w:val="22"/>
                <w:szCs w:val="22"/>
                <w:lang w:val="en-US"/>
              </w:rPr>
              <w:t>Grade</w:t>
            </w:r>
          </w:p>
        </w:tc>
        <w:tc>
          <w:tcPr>
            <w:tcW w:w="7785" w:type="dxa"/>
            <w:tcBorders>
              <w:top w:val="single" w:sz="12" w:space="0" w:color="auto"/>
              <w:bottom w:val="single" w:sz="4" w:space="0" w:color="auto"/>
            </w:tcBorders>
          </w:tcPr>
          <w:p w14:paraId="28C30245" w14:textId="77777777" w:rsidR="00911D37" w:rsidRPr="0082077A" w:rsidRDefault="00911D37" w:rsidP="0072326A">
            <w:pPr>
              <w:rPr>
                <w:b/>
                <w:bCs/>
                <w:sz w:val="22"/>
                <w:szCs w:val="22"/>
                <w:lang w:val="en-US"/>
              </w:rPr>
            </w:pPr>
            <w:r w:rsidRPr="0082077A">
              <w:rPr>
                <w:b/>
                <w:bCs/>
                <w:sz w:val="22"/>
                <w:szCs w:val="22"/>
                <w:lang w:val="en-US"/>
              </w:rPr>
              <w:t>Administered medication</w:t>
            </w:r>
          </w:p>
        </w:tc>
      </w:tr>
      <w:tr w:rsidR="00911D37" w:rsidRPr="0082077A" w14:paraId="0FBA70E6" w14:textId="77777777" w:rsidTr="0072326A">
        <w:tc>
          <w:tcPr>
            <w:tcW w:w="1271" w:type="dxa"/>
            <w:tcBorders>
              <w:top w:val="single" w:sz="4" w:space="0" w:color="auto"/>
            </w:tcBorders>
          </w:tcPr>
          <w:p w14:paraId="5A5E42F2" w14:textId="77777777" w:rsidR="00911D37" w:rsidRPr="0082077A" w:rsidRDefault="00911D37" w:rsidP="0072326A">
            <w:pPr>
              <w:rPr>
                <w:sz w:val="22"/>
                <w:szCs w:val="22"/>
                <w:lang w:val="en-US"/>
              </w:rPr>
            </w:pPr>
            <w:r w:rsidRPr="0082077A">
              <w:rPr>
                <w:sz w:val="22"/>
                <w:szCs w:val="22"/>
                <w:lang w:val="en-US"/>
              </w:rPr>
              <w:t>0</w:t>
            </w:r>
          </w:p>
        </w:tc>
        <w:tc>
          <w:tcPr>
            <w:tcW w:w="7785" w:type="dxa"/>
            <w:tcBorders>
              <w:top w:val="single" w:sz="4" w:space="0" w:color="auto"/>
            </w:tcBorders>
          </w:tcPr>
          <w:p w14:paraId="6D3B1C52" w14:textId="77777777" w:rsidR="00911D37" w:rsidRPr="0082077A" w:rsidRDefault="00911D37" w:rsidP="0072326A">
            <w:pPr>
              <w:rPr>
                <w:sz w:val="22"/>
                <w:szCs w:val="22"/>
                <w:lang w:val="en-US"/>
              </w:rPr>
            </w:pPr>
            <w:r w:rsidRPr="0082077A">
              <w:rPr>
                <w:sz w:val="22"/>
                <w:szCs w:val="22"/>
                <w:lang w:val="en-US"/>
              </w:rPr>
              <w:t>No sedatives</w:t>
            </w:r>
          </w:p>
        </w:tc>
      </w:tr>
      <w:tr w:rsidR="00911D37" w:rsidRPr="0082077A" w14:paraId="075B15D1" w14:textId="77777777" w:rsidTr="0072326A">
        <w:tc>
          <w:tcPr>
            <w:tcW w:w="1271" w:type="dxa"/>
          </w:tcPr>
          <w:p w14:paraId="7E89EBD0" w14:textId="77777777" w:rsidR="00911D37" w:rsidRPr="0082077A" w:rsidRDefault="00911D37" w:rsidP="0072326A">
            <w:pPr>
              <w:rPr>
                <w:sz w:val="22"/>
                <w:szCs w:val="22"/>
                <w:lang w:val="en-US"/>
              </w:rPr>
            </w:pPr>
            <w:r w:rsidRPr="0082077A">
              <w:rPr>
                <w:sz w:val="22"/>
                <w:szCs w:val="22"/>
                <w:lang w:val="en-US"/>
              </w:rPr>
              <w:t>1</w:t>
            </w:r>
          </w:p>
        </w:tc>
        <w:tc>
          <w:tcPr>
            <w:tcW w:w="7785" w:type="dxa"/>
          </w:tcPr>
          <w:p w14:paraId="0C28769D" w14:textId="77777777" w:rsidR="00911D37" w:rsidRPr="0082077A" w:rsidRDefault="00911D37" w:rsidP="0072326A">
            <w:pPr>
              <w:rPr>
                <w:sz w:val="22"/>
                <w:szCs w:val="22"/>
                <w:lang w:val="en-US"/>
              </w:rPr>
            </w:pPr>
            <w:r w:rsidRPr="0082077A">
              <w:rPr>
                <w:sz w:val="22"/>
                <w:szCs w:val="22"/>
                <w:lang w:val="en-US"/>
              </w:rPr>
              <w:t>SD only (benzodiazepine, propofol, ketamine, chloral hydrate)</w:t>
            </w:r>
          </w:p>
        </w:tc>
      </w:tr>
      <w:tr w:rsidR="00911D37" w:rsidRPr="0082077A" w14:paraId="0758C6DD" w14:textId="77777777" w:rsidTr="0072326A">
        <w:tc>
          <w:tcPr>
            <w:tcW w:w="1271" w:type="dxa"/>
          </w:tcPr>
          <w:p w14:paraId="4C60AFEB" w14:textId="77777777" w:rsidR="00911D37" w:rsidRPr="0082077A" w:rsidRDefault="00911D37" w:rsidP="0072326A">
            <w:pPr>
              <w:rPr>
                <w:sz w:val="22"/>
                <w:szCs w:val="22"/>
                <w:lang w:val="en-US"/>
              </w:rPr>
            </w:pPr>
            <w:r w:rsidRPr="0082077A">
              <w:rPr>
                <w:sz w:val="22"/>
                <w:szCs w:val="22"/>
                <w:lang w:val="en-US"/>
              </w:rPr>
              <w:t>2</w:t>
            </w:r>
          </w:p>
        </w:tc>
        <w:tc>
          <w:tcPr>
            <w:tcW w:w="7785" w:type="dxa"/>
          </w:tcPr>
          <w:p w14:paraId="34499EAB" w14:textId="77777777" w:rsidR="00911D37" w:rsidRPr="0082077A" w:rsidRDefault="00911D37" w:rsidP="0072326A">
            <w:pPr>
              <w:rPr>
                <w:sz w:val="22"/>
                <w:szCs w:val="22"/>
                <w:lang w:val="en-US"/>
              </w:rPr>
            </w:pPr>
            <w:r w:rsidRPr="0082077A">
              <w:rPr>
                <w:sz w:val="22"/>
                <w:szCs w:val="22"/>
                <w:lang w:val="en-US"/>
              </w:rPr>
              <w:t>Continuous infusion of propofol ± SD</w:t>
            </w:r>
          </w:p>
        </w:tc>
      </w:tr>
      <w:tr w:rsidR="00911D37" w:rsidRPr="0082077A" w14:paraId="38C6D7A1" w14:textId="77777777" w:rsidTr="0072326A">
        <w:tc>
          <w:tcPr>
            <w:tcW w:w="1271" w:type="dxa"/>
          </w:tcPr>
          <w:p w14:paraId="73D1BD5C" w14:textId="77777777" w:rsidR="00911D37" w:rsidRPr="0082077A" w:rsidRDefault="00911D37" w:rsidP="0072326A">
            <w:pPr>
              <w:rPr>
                <w:sz w:val="22"/>
                <w:szCs w:val="22"/>
                <w:lang w:val="en-US"/>
              </w:rPr>
            </w:pPr>
            <w:r w:rsidRPr="0082077A">
              <w:rPr>
                <w:sz w:val="22"/>
                <w:szCs w:val="22"/>
                <w:lang w:val="en-US"/>
              </w:rPr>
              <w:t>3</w:t>
            </w:r>
          </w:p>
        </w:tc>
        <w:tc>
          <w:tcPr>
            <w:tcW w:w="7785" w:type="dxa"/>
          </w:tcPr>
          <w:p w14:paraId="505A71A6" w14:textId="77777777" w:rsidR="00911D37" w:rsidRPr="0082077A" w:rsidRDefault="00911D37" w:rsidP="0072326A">
            <w:pPr>
              <w:rPr>
                <w:sz w:val="22"/>
                <w:szCs w:val="22"/>
                <w:lang w:val="en-US"/>
              </w:rPr>
            </w:pPr>
            <w:r w:rsidRPr="0082077A">
              <w:rPr>
                <w:sz w:val="22"/>
                <w:szCs w:val="22"/>
                <w:lang w:val="en-US"/>
              </w:rPr>
              <w:t>Continuous infusion of opiate</w:t>
            </w:r>
          </w:p>
        </w:tc>
      </w:tr>
      <w:tr w:rsidR="00911D37" w:rsidRPr="0082077A" w14:paraId="72B7F3EE" w14:textId="77777777" w:rsidTr="0072326A">
        <w:tc>
          <w:tcPr>
            <w:tcW w:w="1271" w:type="dxa"/>
          </w:tcPr>
          <w:p w14:paraId="3F4B0BA9" w14:textId="77777777" w:rsidR="00911D37" w:rsidRPr="0082077A" w:rsidRDefault="00911D37" w:rsidP="0072326A">
            <w:pPr>
              <w:rPr>
                <w:sz w:val="22"/>
                <w:szCs w:val="22"/>
                <w:lang w:val="en-US"/>
              </w:rPr>
            </w:pPr>
            <w:r w:rsidRPr="0082077A">
              <w:rPr>
                <w:sz w:val="22"/>
                <w:szCs w:val="22"/>
                <w:lang w:val="en-US"/>
              </w:rPr>
              <w:t>4</w:t>
            </w:r>
          </w:p>
        </w:tc>
        <w:tc>
          <w:tcPr>
            <w:tcW w:w="7785" w:type="dxa"/>
          </w:tcPr>
          <w:p w14:paraId="3D0B39DF" w14:textId="77777777" w:rsidR="00911D37" w:rsidRPr="0082077A" w:rsidRDefault="00911D37" w:rsidP="0072326A">
            <w:pPr>
              <w:rPr>
                <w:sz w:val="22"/>
                <w:szCs w:val="22"/>
                <w:lang w:val="en-US"/>
              </w:rPr>
            </w:pPr>
            <w:r w:rsidRPr="0082077A">
              <w:rPr>
                <w:sz w:val="22"/>
                <w:szCs w:val="22"/>
                <w:lang w:val="en-US"/>
              </w:rPr>
              <w:t>Continuous infusion of opiate + benzodiazepine ± SD</w:t>
            </w:r>
          </w:p>
        </w:tc>
      </w:tr>
      <w:tr w:rsidR="00911D37" w:rsidRPr="0082077A" w14:paraId="711B8CB5" w14:textId="77777777" w:rsidTr="0072326A">
        <w:tc>
          <w:tcPr>
            <w:tcW w:w="1271" w:type="dxa"/>
          </w:tcPr>
          <w:p w14:paraId="1615DC16" w14:textId="77777777" w:rsidR="00911D37" w:rsidRPr="0082077A" w:rsidRDefault="00911D37" w:rsidP="0072326A">
            <w:pPr>
              <w:rPr>
                <w:sz w:val="22"/>
                <w:szCs w:val="22"/>
                <w:lang w:val="en-US"/>
              </w:rPr>
            </w:pPr>
            <w:r w:rsidRPr="0082077A">
              <w:rPr>
                <w:sz w:val="22"/>
                <w:szCs w:val="22"/>
                <w:lang w:val="en-US"/>
              </w:rPr>
              <w:t>5</w:t>
            </w:r>
          </w:p>
        </w:tc>
        <w:tc>
          <w:tcPr>
            <w:tcW w:w="7785" w:type="dxa"/>
          </w:tcPr>
          <w:p w14:paraId="5FA8FDC0" w14:textId="77777777" w:rsidR="00911D37" w:rsidRPr="0082077A" w:rsidRDefault="00911D37" w:rsidP="0072326A">
            <w:pPr>
              <w:rPr>
                <w:sz w:val="22"/>
                <w:szCs w:val="22"/>
                <w:lang w:val="en-US"/>
              </w:rPr>
            </w:pPr>
            <w:r w:rsidRPr="0082077A">
              <w:rPr>
                <w:sz w:val="22"/>
                <w:szCs w:val="22"/>
                <w:lang w:val="en-US"/>
              </w:rPr>
              <w:t>Continuous infusion of opiate + benzodiazepine + katemine ± SD</w:t>
            </w:r>
          </w:p>
        </w:tc>
      </w:tr>
      <w:tr w:rsidR="00911D37" w:rsidRPr="0082077A" w14:paraId="6C49F992" w14:textId="77777777" w:rsidTr="0072326A">
        <w:tc>
          <w:tcPr>
            <w:tcW w:w="1271" w:type="dxa"/>
          </w:tcPr>
          <w:p w14:paraId="48F1F36A" w14:textId="77777777" w:rsidR="00911D37" w:rsidRPr="0082077A" w:rsidRDefault="00911D37" w:rsidP="0072326A">
            <w:pPr>
              <w:rPr>
                <w:sz w:val="22"/>
                <w:szCs w:val="22"/>
                <w:lang w:val="en-US"/>
              </w:rPr>
            </w:pPr>
            <w:r w:rsidRPr="0082077A">
              <w:rPr>
                <w:sz w:val="22"/>
                <w:szCs w:val="22"/>
                <w:lang w:val="en-US"/>
              </w:rPr>
              <w:t>6</w:t>
            </w:r>
          </w:p>
        </w:tc>
        <w:tc>
          <w:tcPr>
            <w:tcW w:w="7785" w:type="dxa"/>
          </w:tcPr>
          <w:p w14:paraId="0514067F" w14:textId="77777777" w:rsidR="00911D37" w:rsidRPr="0082077A" w:rsidRDefault="00911D37" w:rsidP="0072326A">
            <w:pPr>
              <w:rPr>
                <w:sz w:val="22"/>
                <w:szCs w:val="22"/>
                <w:lang w:val="en-US"/>
              </w:rPr>
            </w:pPr>
            <w:r w:rsidRPr="0082077A">
              <w:rPr>
                <w:sz w:val="22"/>
                <w:szCs w:val="22"/>
                <w:lang w:val="en-US"/>
              </w:rPr>
              <w:t>Inhalative sevoflurane / continuous infusion of thiopental</w:t>
            </w:r>
          </w:p>
        </w:tc>
      </w:tr>
    </w:tbl>
    <w:p w14:paraId="6CF84228" w14:textId="77777777" w:rsidR="00911D37" w:rsidRPr="00460C96" w:rsidRDefault="00911D37" w:rsidP="00911D37">
      <w:pPr>
        <w:rPr>
          <w:lang w:val="en-US"/>
        </w:rPr>
      </w:pPr>
      <w:r w:rsidRPr="00460C96">
        <w:rPr>
          <w:lang w:val="en-US"/>
        </w:rPr>
        <w:t>SD = single doses</w:t>
      </w:r>
    </w:p>
    <w:p w14:paraId="0B0EFCEF" w14:textId="77777777" w:rsidR="00911D37" w:rsidRDefault="00911D37" w:rsidP="00911D37">
      <w:pPr>
        <w:rPr>
          <w:b/>
          <w:bCs/>
          <w:lang w:val="en-US"/>
        </w:rPr>
      </w:pPr>
    </w:p>
    <w:p w14:paraId="590A0ECD" w14:textId="74A24A68" w:rsidR="00911D37" w:rsidRDefault="00911D37" w:rsidP="00911D37">
      <w:pPr>
        <w:rPr>
          <w:b/>
          <w:bCs/>
          <w:lang w:val="en-US"/>
        </w:rPr>
      </w:pPr>
      <w:r>
        <w:rPr>
          <w:b/>
          <w:bCs/>
          <w:lang w:val="en-US"/>
        </w:rPr>
        <w:t xml:space="preserve">Table S3: </w:t>
      </w:r>
      <w:r>
        <w:rPr>
          <w:lang w:val="en-US"/>
        </w:rPr>
        <w:t>Categorization</w:t>
      </w:r>
      <w:r w:rsidRPr="00725D85">
        <w:rPr>
          <w:lang w:val="en-US"/>
        </w:rPr>
        <w:t xml:space="preserve"> of cerebral lesions</w:t>
      </w:r>
    </w:p>
    <w:tbl>
      <w:tblPr>
        <w:tblStyle w:val="Tabellenraster"/>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65"/>
        <w:gridCol w:w="1155"/>
        <w:gridCol w:w="3107"/>
      </w:tblGrid>
      <w:tr w:rsidR="00911D37" w:rsidRPr="0082077A" w14:paraId="41ACA50D" w14:textId="77777777" w:rsidTr="0072326A">
        <w:tc>
          <w:tcPr>
            <w:tcW w:w="4794" w:type="dxa"/>
            <w:gridSpan w:val="2"/>
            <w:tcBorders>
              <w:bottom w:val="nil"/>
            </w:tcBorders>
          </w:tcPr>
          <w:p w14:paraId="71E6AE3A" w14:textId="77777777" w:rsidR="00911D37" w:rsidRPr="0082077A" w:rsidRDefault="00911D37" w:rsidP="0072326A">
            <w:pPr>
              <w:rPr>
                <w:b/>
                <w:bCs/>
                <w:sz w:val="22"/>
                <w:szCs w:val="22"/>
                <w:lang w:val="en-US"/>
              </w:rPr>
            </w:pPr>
            <w:r w:rsidRPr="0082077A">
              <w:rPr>
                <w:b/>
                <w:bCs/>
                <w:sz w:val="22"/>
                <w:szCs w:val="22"/>
                <w:lang w:val="en-US"/>
              </w:rPr>
              <w:t>Generalized</w:t>
            </w:r>
          </w:p>
          <w:p w14:paraId="39B6EC85" w14:textId="77777777" w:rsidR="00911D37" w:rsidRPr="0082077A" w:rsidRDefault="00911D37" w:rsidP="0072326A">
            <w:pPr>
              <w:rPr>
                <w:b/>
                <w:bCs/>
                <w:sz w:val="22"/>
                <w:szCs w:val="22"/>
                <w:lang w:val="en-US"/>
              </w:rPr>
            </w:pPr>
          </w:p>
        </w:tc>
        <w:tc>
          <w:tcPr>
            <w:tcW w:w="4262" w:type="dxa"/>
            <w:gridSpan w:val="2"/>
            <w:tcBorders>
              <w:bottom w:val="nil"/>
            </w:tcBorders>
          </w:tcPr>
          <w:p w14:paraId="399C7120" w14:textId="77777777" w:rsidR="00911D37" w:rsidRPr="0082077A" w:rsidRDefault="00911D37" w:rsidP="0072326A">
            <w:pPr>
              <w:rPr>
                <w:b/>
                <w:bCs/>
                <w:sz w:val="22"/>
                <w:szCs w:val="22"/>
                <w:lang w:val="en-US"/>
              </w:rPr>
            </w:pPr>
            <w:r w:rsidRPr="0082077A">
              <w:rPr>
                <w:b/>
                <w:bCs/>
                <w:sz w:val="22"/>
                <w:szCs w:val="22"/>
                <w:lang w:val="en-US"/>
              </w:rPr>
              <w:t>Focal</w:t>
            </w:r>
          </w:p>
        </w:tc>
      </w:tr>
      <w:tr w:rsidR="00911D37" w:rsidRPr="0082077A" w14:paraId="61ADC8EB" w14:textId="77777777" w:rsidTr="0072326A">
        <w:tc>
          <w:tcPr>
            <w:tcW w:w="1129" w:type="dxa"/>
            <w:tcBorders>
              <w:top w:val="nil"/>
              <w:bottom w:val="single" w:sz="4" w:space="0" w:color="auto"/>
            </w:tcBorders>
          </w:tcPr>
          <w:p w14:paraId="1744C80E" w14:textId="77777777" w:rsidR="00911D37" w:rsidRPr="0082077A" w:rsidRDefault="00911D37" w:rsidP="0072326A">
            <w:pPr>
              <w:rPr>
                <w:b/>
                <w:bCs/>
                <w:sz w:val="22"/>
                <w:szCs w:val="22"/>
                <w:lang w:val="en-US"/>
              </w:rPr>
            </w:pPr>
            <w:r w:rsidRPr="0082077A">
              <w:rPr>
                <w:b/>
                <w:bCs/>
                <w:sz w:val="22"/>
                <w:szCs w:val="22"/>
                <w:lang w:val="en-US"/>
              </w:rPr>
              <w:t>Grade</w:t>
            </w:r>
          </w:p>
        </w:tc>
        <w:tc>
          <w:tcPr>
            <w:tcW w:w="3665" w:type="dxa"/>
            <w:tcBorders>
              <w:top w:val="nil"/>
              <w:bottom w:val="single" w:sz="4" w:space="0" w:color="auto"/>
            </w:tcBorders>
          </w:tcPr>
          <w:p w14:paraId="44BB7CE1" w14:textId="77777777" w:rsidR="00911D37" w:rsidRPr="0082077A" w:rsidRDefault="00911D37" w:rsidP="0072326A">
            <w:pPr>
              <w:rPr>
                <w:b/>
                <w:bCs/>
                <w:sz w:val="22"/>
                <w:szCs w:val="22"/>
                <w:lang w:val="en-US"/>
              </w:rPr>
            </w:pPr>
            <w:r w:rsidRPr="0082077A">
              <w:rPr>
                <w:b/>
                <w:bCs/>
                <w:sz w:val="22"/>
                <w:szCs w:val="22"/>
                <w:lang w:val="en-US"/>
              </w:rPr>
              <w:t>Generalized cerebral edema*</w:t>
            </w:r>
          </w:p>
        </w:tc>
        <w:tc>
          <w:tcPr>
            <w:tcW w:w="1155" w:type="dxa"/>
            <w:tcBorders>
              <w:top w:val="nil"/>
              <w:bottom w:val="single" w:sz="4" w:space="0" w:color="auto"/>
            </w:tcBorders>
          </w:tcPr>
          <w:p w14:paraId="67B29BA1" w14:textId="77777777" w:rsidR="00911D37" w:rsidRPr="0082077A" w:rsidRDefault="00911D37" w:rsidP="0072326A">
            <w:pPr>
              <w:rPr>
                <w:b/>
                <w:bCs/>
                <w:sz w:val="22"/>
                <w:szCs w:val="22"/>
                <w:lang w:val="en-US"/>
              </w:rPr>
            </w:pPr>
            <w:r w:rsidRPr="0082077A">
              <w:rPr>
                <w:b/>
                <w:bCs/>
                <w:sz w:val="22"/>
                <w:szCs w:val="22"/>
                <w:lang w:val="en-US"/>
              </w:rPr>
              <w:t>Grade</w:t>
            </w:r>
          </w:p>
        </w:tc>
        <w:tc>
          <w:tcPr>
            <w:tcW w:w="3107" w:type="dxa"/>
            <w:tcBorders>
              <w:top w:val="nil"/>
              <w:bottom w:val="single" w:sz="4" w:space="0" w:color="auto"/>
            </w:tcBorders>
          </w:tcPr>
          <w:p w14:paraId="4A094BCD" w14:textId="77777777" w:rsidR="00911D37" w:rsidRPr="0082077A" w:rsidRDefault="00911D37" w:rsidP="0072326A">
            <w:pPr>
              <w:rPr>
                <w:b/>
                <w:bCs/>
                <w:sz w:val="22"/>
                <w:szCs w:val="22"/>
                <w:lang w:val="en-US"/>
              </w:rPr>
            </w:pPr>
            <w:r w:rsidRPr="0082077A">
              <w:rPr>
                <w:b/>
                <w:bCs/>
                <w:sz w:val="22"/>
                <w:szCs w:val="22"/>
                <w:lang w:val="en-US"/>
              </w:rPr>
              <w:t>Location**</w:t>
            </w:r>
          </w:p>
        </w:tc>
      </w:tr>
      <w:tr w:rsidR="00911D37" w:rsidRPr="0082077A" w14:paraId="58A0368B" w14:textId="77777777" w:rsidTr="0072326A">
        <w:tc>
          <w:tcPr>
            <w:tcW w:w="1129" w:type="dxa"/>
            <w:tcBorders>
              <w:top w:val="single" w:sz="4" w:space="0" w:color="auto"/>
            </w:tcBorders>
          </w:tcPr>
          <w:p w14:paraId="6301CA38" w14:textId="77777777" w:rsidR="00911D37" w:rsidRPr="0082077A" w:rsidRDefault="00911D37" w:rsidP="0072326A">
            <w:pPr>
              <w:rPr>
                <w:sz w:val="22"/>
                <w:szCs w:val="22"/>
                <w:lang w:val="en-US"/>
              </w:rPr>
            </w:pPr>
            <w:r w:rsidRPr="0082077A">
              <w:rPr>
                <w:sz w:val="22"/>
                <w:szCs w:val="22"/>
                <w:lang w:val="en-US"/>
              </w:rPr>
              <w:t>0</w:t>
            </w:r>
          </w:p>
        </w:tc>
        <w:tc>
          <w:tcPr>
            <w:tcW w:w="3665" w:type="dxa"/>
            <w:tcBorders>
              <w:top w:val="single" w:sz="4" w:space="0" w:color="auto"/>
            </w:tcBorders>
          </w:tcPr>
          <w:p w14:paraId="56B7A0EE" w14:textId="77777777" w:rsidR="00911D37" w:rsidRPr="0082077A" w:rsidRDefault="00911D37" w:rsidP="0072326A">
            <w:pPr>
              <w:rPr>
                <w:b/>
                <w:bCs/>
                <w:sz w:val="22"/>
                <w:szCs w:val="22"/>
                <w:lang w:val="en-US"/>
              </w:rPr>
            </w:pPr>
            <w:r w:rsidRPr="0082077A">
              <w:rPr>
                <w:sz w:val="22"/>
                <w:szCs w:val="22"/>
              </w:rPr>
              <w:t>None</w:t>
            </w:r>
          </w:p>
        </w:tc>
        <w:tc>
          <w:tcPr>
            <w:tcW w:w="1155" w:type="dxa"/>
            <w:tcBorders>
              <w:top w:val="single" w:sz="4" w:space="0" w:color="auto"/>
            </w:tcBorders>
          </w:tcPr>
          <w:p w14:paraId="5DA5BB74" w14:textId="77777777" w:rsidR="00911D37" w:rsidRPr="0082077A" w:rsidRDefault="00911D37" w:rsidP="0072326A">
            <w:pPr>
              <w:rPr>
                <w:sz w:val="22"/>
                <w:szCs w:val="22"/>
                <w:lang w:val="en-US"/>
              </w:rPr>
            </w:pPr>
            <w:r w:rsidRPr="0082077A">
              <w:rPr>
                <w:sz w:val="22"/>
                <w:szCs w:val="22"/>
                <w:lang w:val="en-US"/>
              </w:rPr>
              <w:t>0</w:t>
            </w:r>
          </w:p>
        </w:tc>
        <w:tc>
          <w:tcPr>
            <w:tcW w:w="3107" w:type="dxa"/>
            <w:tcBorders>
              <w:top w:val="single" w:sz="4" w:space="0" w:color="auto"/>
            </w:tcBorders>
          </w:tcPr>
          <w:p w14:paraId="3A1527AF" w14:textId="77777777" w:rsidR="00911D37" w:rsidRPr="0082077A" w:rsidRDefault="00911D37" w:rsidP="0072326A">
            <w:pPr>
              <w:rPr>
                <w:sz w:val="22"/>
                <w:szCs w:val="22"/>
                <w:lang w:val="en-US"/>
              </w:rPr>
            </w:pPr>
            <w:r w:rsidRPr="0082077A">
              <w:rPr>
                <w:sz w:val="22"/>
                <w:szCs w:val="22"/>
              </w:rPr>
              <w:t>none</w:t>
            </w:r>
          </w:p>
        </w:tc>
      </w:tr>
      <w:tr w:rsidR="00911D37" w:rsidRPr="0082077A" w14:paraId="3BA623F6" w14:textId="77777777" w:rsidTr="0072326A">
        <w:tc>
          <w:tcPr>
            <w:tcW w:w="1129" w:type="dxa"/>
          </w:tcPr>
          <w:p w14:paraId="155967C3" w14:textId="77777777" w:rsidR="00911D37" w:rsidRPr="0082077A" w:rsidRDefault="00911D37" w:rsidP="0072326A">
            <w:pPr>
              <w:rPr>
                <w:sz w:val="22"/>
                <w:szCs w:val="22"/>
                <w:lang w:val="en-US"/>
              </w:rPr>
            </w:pPr>
            <w:r w:rsidRPr="0082077A">
              <w:rPr>
                <w:sz w:val="22"/>
                <w:szCs w:val="22"/>
                <w:lang w:val="en-US"/>
              </w:rPr>
              <w:t>1</w:t>
            </w:r>
          </w:p>
        </w:tc>
        <w:tc>
          <w:tcPr>
            <w:tcW w:w="3665" w:type="dxa"/>
          </w:tcPr>
          <w:p w14:paraId="21EE6195" w14:textId="77777777" w:rsidR="00911D37" w:rsidRPr="0082077A" w:rsidRDefault="00911D37" w:rsidP="0072326A">
            <w:pPr>
              <w:rPr>
                <w:b/>
                <w:bCs/>
                <w:sz w:val="22"/>
                <w:szCs w:val="22"/>
                <w:lang w:val="en-US"/>
              </w:rPr>
            </w:pPr>
            <w:r w:rsidRPr="0082077A">
              <w:rPr>
                <w:sz w:val="22"/>
                <w:szCs w:val="22"/>
              </w:rPr>
              <w:t>Mild</w:t>
            </w:r>
          </w:p>
        </w:tc>
        <w:tc>
          <w:tcPr>
            <w:tcW w:w="1155" w:type="dxa"/>
          </w:tcPr>
          <w:p w14:paraId="51225E61" w14:textId="77777777" w:rsidR="00911D37" w:rsidRPr="0082077A" w:rsidRDefault="00911D37" w:rsidP="0072326A">
            <w:pPr>
              <w:rPr>
                <w:sz w:val="22"/>
                <w:szCs w:val="22"/>
                <w:lang w:val="en-US"/>
              </w:rPr>
            </w:pPr>
            <w:r w:rsidRPr="0082077A">
              <w:rPr>
                <w:sz w:val="22"/>
                <w:szCs w:val="22"/>
                <w:lang w:val="en-US"/>
              </w:rPr>
              <w:t>1</w:t>
            </w:r>
          </w:p>
        </w:tc>
        <w:tc>
          <w:tcPr>
            <w:tcW w:w="3107" w:type="dxa"/>
          </w:tcPr>
          <w:p w14:paraId="2E8B937E" w14:textId="77777777" w:rsidR="00911D37" w:rsidRPr="0082077A" w:rsidRDefault="00911D37" w:rsidP="0072326A">
            <w:pPr>
              <w:rPr>
                <w:sz w:val="22"/>
                <w:szCs w:val="22"/>
                <w:lang w:val="en-US"/>
              </w:rPr>
            </w:pPr>
            <w:r w:rsidRPr="0082077A">
              <w:rPr>
                <w:sz w:val="22"/>
                <w:szCs w:val="22"/>
              </w:rPr>
              <w:t>Unilateral right</w:t>
            </w:r>
          </w:p>
        </w:tc>
      </w:tr>
      <w:tr w:rsidR="00911D37" w:rsidRPr="0082077A" w14:paraId="00C54A6F" w14:textId="77777777" w:rsidTr="0072326A">
        <w:tc>
          <w:tcPr>
            <w:tcW w:w="1129" w:type="dxa"/>
          </w:tcPr>
          <w:p w14:paraId="6FBE7060" w14:textId="77777777" w:rsidR="00911D37" w:rsidRPr="0082077A" w:rsidRDefault="00911D37" w:rsidP="0072326A">
            <w:pPr>
              <w:rPr>
                <w:sz w:val="22"/>
                <w:szCs w:val="22"/>
                <w:lang w:val="en-US"/>
              </w:rPr>
            </w:pPr>
            <w:r w:rsidRPr="0082077A">
              <w:rPr>
                <w:sz w:val="22"/>
                <w:szCs w:val="22"/>
                <w:lang w:val="en-US"/>
              </w:rPr>
              <w:t>2</w:t>
            </w:r>
          </w:p>
        </w:tc>
        <w:tc>
          <w:tcPr>
            <w:tcW w:w="3665" w:type="dxa"/>
          </w:tcPr>
          <w:p w14:paraId="77EA152C" w14:textId="77777777" w:rsidR="00911D37" w:rsidRPr="0082077A" w:rsidRDefault="00911D37" w:rsidP="0072326A">
            <w:pPr>
              <w:rPr>
                <w:b/>
                <w:bCs/>
                <w:sz w:val="22"/>
                <w:szCs w:val="22"/>
                <w:lang w:val="en-US"/>
              </w:rPr>
            </w:pPr>
            <w:r w:rsidRPr="0082077A">
              <w:rPr>
                <w:sz w:val="22"/>
                <w:szCs w:val="22"/>
              </w:rPr>
              <w:t>Moderate</w:t>
            </w:r>
          </w:p>
        </w:tc>
        <w:tc>
          <w:tcPr>
            <w:tcW w:w="1155" w:type="dxa"/>
          </w:tcPr>
          <w:p w14:paraId="6A3B3464" w14:textId="77777777" w:rsidR="00911D37" w:rsidRPr="0082077A" w:rsidRDefault="00911D37" w:rsidP="0072326A">
            <w:pPr>
              <w:rPr>
                <w:sz w:val="22"/>
                <w:szCs w:val="22"/>
                <w:lang w:val="en-US"/>
              </w:rPr>
            </w:pPr>
            <w:r w:rsidRPr="0082077A">
              <w:rPr>
                <w:sz w:val="22"/>
                <w:szCs w:val="22"/>
                <w:lang w:val="en-US"/>
              </w:rPr>
              <w:t>2</w:t>
            </w:r>
          </w:p>
        </w:tc>
        <w:tc>
          <w:tcPr>
            <w:tcW w:w="3107" w:type="dxa"/>
          </w:tcPr>
          <w:p w14:paraId="7C55C075" w14:textId="77777777" w:rsidR="00911D37" w:rsidRPr="0082077A" w:rsidRDefault="00911D37" w:rsidP="0072326A">
            <w:pPr>
              <w:rPr>
                <w:sz w:val="22"/>
                <w:szCs w:val="22"/>
                <w:lang w:val="en-US"/>
              </w:rPr>
            </w:pPr>
            <w:r w:rsidRPr="0082077A">
              <w:rPr>
                <w:sz w:val="22"/>
                <w:szCs w:val="22"/>
              </w:rPr>
              <w:t>Unilateral left</w:t>
            </w:r>
          </w:p>
        </w:tc>
      </w:tr>
      <w:tr w:rsidR="00911D37" w:rsidRPr="0082077A" w14:paraId="0316D050" w14:textId="77777777" w:rsidTr="0072326A">
        <w:tc>
          <w:tcPr>
            <w:tcW w:w="1129" w:type="dxa"/>
          </w:tcPr>
          <w:p w14:paraId="2BC5369A" w14:textId="77777777" w:rsidR="00911D37" w:rsidRPr="0082077A" w:rsidRDefault="00911D37" w:rsidP="0072326A">
            <w:pPr>
              <w:rPr>
                <w:sz w:val="22"/>
                <w:szCs w:val="22"/>
                <w:lang w:val="en-US"/>
              </w:rPr>
            </w:pPr>
            <w:r w:rsidRPr="0082077A">
              <w:rPr>
                <w:sz w:val="22"/>
                <w:szCs w:val="22"/>
                <w:lang w:val="en-US"/>
              </w:rPr>
              <w:t>3</w:t>
            </w:r>
          </w:p>
        </w:tc>
        <w:tc>
          <w:tcPr>
            <w:tcW w:w="3665" w:type="dxa"/>
          </w:tcPr>
          <w:p w14:paraId="47CC8737" w14:textId="77777777" w:rsidR="00911D37" w:rsidRPr="0082077A" w:rsidRDefault="00911D37" w:rsidP="0072326A">
            <w:pPr>
              <w:rPr>
                <w:b/>
                <w:bCs/>
                <w:sz w:val="22"/>
                <w:szCs w:val="22"/>
                <w:lang w:val="en-US"/>
              </w:rPr>
            </w:pPr>
            <w:r w:rsidRPr="0082077A">
              <w:rPr>
                <w:sz w:val="22"/>
                <w:szCs w:val="22"/>
              </w:rPr>
              <w:t>Severe</w:t>
            </w:r>
          </w:p>
        </w:tc>
        <w:tc>
          <w:tcPr>
            <w:tcW w:w="1155" w:type="dxa"/>
          </w:tcPr>
          <w:p w14:paraId="0C6C2316" w14:textId="77777777" w:rsidR="00911D37" w:rsidRPr="0082077A" w:rsidRDefault="00911D37" w:rsidP="0072326A">
            <w:pPr>
              <w:rPr>
                <w:sz w:val="22"/>
                <w:szCs w:val="22"/>
                <w:lang w:val="en-US"/>
              </w:rPr>
            </w:pPr>
            <w:r w:rsidRPr="0082077A">
              <w:rPr>
                <w:sz w:val="22"/>
                <w:szCs w:val="22"/>
                <w:lang w:val="en-US"/>
              </w:rPr>
              <w:t>3</w:t>
            </w:r>
          </w:p>
        </w:tc>
        <w:tc>
          <w:tcPr>
            <w:tcW w:w="3107" w:type="dxa"/>
          </w:tcPr>
          <w:p w14:paraId="2B8AB38C" w14:textId="77777777" w:rsidR="00911D37" w:rsidRPr="0082077A" w:rsidRDefault="00911D37" w:rsidP="0072326A">
            <w:pPr>
              <w:rPr>
                <w:sz w:val="22"/>
                <w:szCs w:val="22"/>
                <w:lang w:val="en-US"/>
              </w:rPr>
            </w:pPr>
            <w:r w:rsidRPr="0082077A">
              <w:rPr>
                <w:sz w:val="22"/>
                <w:szCs w:val="22"/>
              </w:rPr>
              <w:t>Bilateral</w:t>
            </w:r>
          </w:p>
        </w:tc>
      </w:tr>
      <w:tr w:rsidR="00911D37" w:rsidRPr="0082077A" w14:paraId="0B401061" w14:textId="77777777" w:rsidTr="0072326A">
        <w:tc>
          <w:tcPr>
            <w:tcW w:w="1129" w:type="dxa"/>
          </w:tcPr>
          <w:p w14:paraId="1D42475C" w14:textId="77777777" w:rsidR="00911D37" w:rsidRPr="0082077A" w:rsidRDefault="00911D37" w:rsidP="0072326A">
            <w:pPr>
              <w:rPr>
                <w:b/>
                <w:bCs/>
                <w:sz w:val="22"/>
                <w:szCs w:val="22"/>
                <w:lang w:val="en-US"/>
              </w:rPr>
            </w:pPr>
          </w:p>
        </w:tc>
        <w:tc>
          <w:tcPr>
            <w:tcW w:w="3665" w:type="dxa"/>
          </w:tcPr>
          <w:p w14:paraId="12B8540B" w14:textId="77777777" w:rsidR="00911D37" w:rsidRPr="0082077A" w:rsidRDefault="00911D37" w:rsidP="0072326A">
            <w:pPr>
              <w:rPr>
                <w:b/>
                <w:bCs/>
                <w:sz w:val="22"/>
                <w:szCs w:val="22"/>
                <w:lang w:val="en-US"/>
              </w:rPr>
            </w:pPr>
          </w:p>
        </w:tc>
        <w:tc>
          <w:tcPr>
            <w:tcW w:w="1155" w:type="dxa"/>
          </w:tcPr>
          <w:p w14:paraId="447CD647" w14:textId="77777777" w:rsidR="00911D37" w:rsidRPr="0082077A" w:rsidRDefault="00911D37" w:rsidP="0072326A">
            <w:pPr>
              <w:rPr>
                <w:sz w:val="22"/>
                <w:szCs w:val="22"/>
                <w:lang w:val="en-US"/>
              </w:rPr>
            </w:pPr>
            <w:r w:rsidRPr="0082077A">
              <w:rPr>
                <w:sz w:val="22"/>
                <w:szCs w:val="22"/>
                <w:lang w:val="en-US"/>
              </w:rPr>
              <w:t>4</w:t>
            </w:r>
          </w:p>
        </w:tc>
        <w:tc>
          <w:tcPr>
            <w:tcW w:w="3107" w:type="dxa"/>
          </w:tcPr>
          <w:p w14:paraId="0435490C" w14:textId="77777777" w:rsidR="00911D37" w:rsidRPr="0082077A" w:rsidRDefault="00911D37" w:rsidP="0072326A">
            <w:pPr>
              <w:rPr>
                <w:sz w:val="22"/>
                <w:szCs w:val="22"/>
                <w:lang w:val="en-US"/>
              </w:rPr>
            </w:pPr>
            <w:r w:rsidRPr="0082077A">
              <w:rPr>
                <w:sz w:val="22"/>
                <w:szCs w:val="22"/>
              </w:rPr>
              <w:t>Midline-shifting</w:t>
            </w:r>
          </w:p>
        </w:tc>
      </w:tr>
    </w:tbl>
    <w:p w14:paraId="33C10380" w14:textId="77777777" w:rsidR="00911D37" w:rsidRPr="00573F1D" w:rsidRDefault="00911D37" w:rsidP="00911D37">
      <w:pPr>
        <w:rPr>
          <w:sz w:val="20"/>
          <w:szCs w:val="20"/>
          <w:lang w:val="en-US"/>
        </w:rPr>
      </w:pPr>
      <w:r w:rsidRPr="00573F1D">
        <w:rPr>
          <w:sz w:val="20"/>
          <w:szCs w:val="20"/>
          <w:lang w:val="en-US"/>
        </w:rPr>
        <w:lastRenderedPageBreak/>
        <w:t>*according to written radiologist report</w:t>
      </w:r>
    </w:p>
    <w:p w14:paraId="0EB00A10" w14:textId="77777777" w:rsidR="00911D37" w:rsidRPr="00573F1D" w:rsidRDefault="00911D37" w:rsidP="00911D37">
      <w:pPr>
        <w:jc w:val="both"/>
        <w:rPr>
          <w:sz w:val="20"/>
          <w:szCs w:val="20"/>
          <w:lang w:val="en-US"/>
        </w:rPr>
      </w:pPr>
      <w:r w:rsidRPr="00573F1D">
        <w:rPr>
          <w:sz w:val="20"/>
          <w:szCs w:val="20"/>
          <w:lang w:val="en-US"/>
        </w:rPr>
        <w:t>**encountered imaging findings (in alphabetical order): aspergillosis, brain atrophy, cavernoma, cerebral calcification, cerebral edema, cerebral infarction, cerebral malformation, cerebral vascular anomalies, cerebral vascular dissection, empyema, encephalitis, encephalopathy, hemorrhage, hydrocephalus, hygroma, hypophysitis, hypoxic lesions, ischaemia, leukoencephalopathy, meningitis, necrosis, necrotising encephalitis, sinus vein thrombosis, skull fracture, subdural hematoma, tumor, unspecified hyperintensities, vasculitis</w:t>
      </w:r>
    </w:p>
    <w:p w14:paraId="127EC302" w14:textId="77777777" w:rsidR="00911D37" w:rsidRDefault="00911D37" w:rsidP="00911D37">
      <w:pPr>
        <w:rPr>
          <w:b/>
          <w:bCs/>
          <w:lang w:val="en-US"/>
        </w:rPr>
      </w:pPr>
    </w:p>
    <w:p w14:paraId="19EDF7C0" w14:textId="4F989763" w:rsidR="008F6E0B" w:rsidRPr="00624337" w:rsidRDefault="00101EB7" w:rsidP="00557630">
      <w:pPr>
        <w:rPr>
          <w:lang w:val="en-GB"/>
        </w:rPr>
      </w:pPr>
      <w:r w:rsidRPr="00274AEF">
        <w:rPr>
          <w:b/>
          <w:lang w:val="en-GB"/>
        </w:rPr>
        <w:t>Figure S4</w:t>
      </w:r>
      <w:r>
        <w:rPr>
          <w:lang w:val="en-GB"/>
        </w:rPr>
        <w:t xml:space="preserve">: </w:t>
      </w:r>
      <w:r w:rsidRPr="00274AEF">
        <w:rPr>
          <w:lang w:val="en-GB"/>
        </w:rPr>
        <w:t>Causal diagram to identify the adjustment set for regression analyses.</w:t>
      </w:r>
    </w:p>
    <w:p w14:paraId="391CB66E" w14:textId="42773F6C" w:rsidR="008F6E0B" w:rsidRPr="008F6E0B" w:rsidRDefault="00274AEF" w:rsidP="008F6E0B">
      <w:r w:rsidRPr="00274AEF">
        <w:rPr>
          <w:noProof/>
          <w:lang w:eastAsia="de-DE"/>
        </w:rPr>
        <w:drawing>
          <wp:inline distT="0" distB="0" distL="0" distR="0" wp14:anchorId="662FBA8D" wp14:editId="6E80F84D">
            <wp:extent cx="4876800" cy="1447800"/>
            <wp:effectExtent l="0" t="0" r="0" b="0"/>
            <wp:docPr id="1" name="Grafik 1" descr="C:\Users\Sandra Greve\OneDrive\06 Sandra's Dokumente (1)\Forschung\BSR\supp_abbildu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 Greve\OneDrive\06 Sandra's Dokumente (1)\Forschung\BSR\supp_abbildung.tif"/>
                    <pic:cNvPicPr>
                      <a:picLocks noChangeAspect="1" noChangeArrowheads="1"/>
                    </pic:cNvPicPr>
                  </pic:nvPicPr>
                  <pic:blipFill rotWithShape="1">
                    <a:blip r:embed="rId4">
                      <a:extLst>
                        <a:ext uri="{28A0092B-C50C-407E-A947-70E740481C1C}">
                          <a14:useLocalDpi xmlns:a14="http://schemas.microsoft.com/office/drawing/2010/main" val="0"/>
                        </a:ext>
                      </a:extLst>
                    </a:blip>
                    <a:srcRect l="11112" t="33392" r="4232" b="21928"/>
                    <a:stretch/>
                  </pic:blipFill>
                  <pic:spPr bwMode="auto">
                    <a:xfrm>
                      <a:off x="0" y="0"/>
                      <a:ext cx="4876800" cy="1447800"/>
                    </a:xfrm>
                    <a:prstGeom prst="rect">
                      <a:avLst/>
                    </a:prstGeom>
                    <a:noFill/>
                    <a:ln>
                      <a:noFill/>
                    </a:ln>
                    <a:extLst>
                      <a:ext uri="{53640926-AAD7-44D8-BBD7-CCE9431645EC}">
                        <a14:shadowObscured xmlns:a14="http://schemas.microsoft.com/office/drawing/2010/main"/>
                      </a:ext>
                    </a:extLst>
                  </pic:spPr>
                </pic:pic>
              </a:graphicData>
            </a:graphic>
          </wp:inline>
        </w:drawing>
      </w:r>
    </w:p>
    <w:p w14:paraId="189BB8D2" w14:textId="60E9917C" w:rsidR="008F6E0B" w:rsidRPr="00624337" w:rsidRDefault="00274AEF" w:rsidP="008F6E0B">
      <w:pPr>
        <w:rPr>
          <w:lang w:val="en-GB"/>
        </w:rPr>
      </w:pPr>
      <w:r w:rsidRPr="00274AEF">
        <w:rPr>
          <w:lang w:val="en-GB"/>
        </w:rPr>
        <w:t xml:space="preserve">PCPC = Pediatric cerebral performance category. Box colors: </w:t>
      </w:r>
      <w:r>
        <w:rPr>
          <w:lang w:val="en-GB"/>
        </w:rPr>
        <w:t>yellow</w:t>
      </w:r>
      <w:r w:rsidRPr="00274AEF">
        <w:rPr>
          <w:lang w:val="en-GB"/>
        </w:rPr>
        <w:t xml:space="preserve"> = exposure, </w:t>
      </w:r>
      <w:r>
        <w:rPr>
          <w:lang w:val="en-GB"/>
        </w:rPr>
        <w:t>orange</w:t>
      </w:r>
      <w:r w:rsidRPr="00274AEF">
        <w:rPr>
          <w:lang w:val="en-GB"/>
        </w:rPr>
        <w:t xml:space="preserve"> = outcome, white = variables that must be adjusted for, </w:t>
      </w:r>
      <w:r>
        <w:rPr>
          <w:lang w:val="en-GB"/>
        </w:rPr>
        <w:t>green</w:t>
      </w:r>
      <w:r w:rsidRPr="00274AEF">
        <w:rPr>
          <w:lang w:val="en-GB"/>
        </w:rPr>
        <w:t xml:space="preserve"> = no adjustment necessary.</w:t>
      </w:r>
      <w:r w:rsidR="008F47F4" w:rsidRPr="00624337">
        <w:rPr>
          <w:lang w:val="en-GB"/>
        </w:rPr>
        <w:t>, as previously published</w:t>
      </w:r>
      <w:r>
        <w:rPr>
          <w:lang w:val="en-GB"/>
        </w:rPr>
        <w:t xml:space="preserve"> </w:t>
      </w:r>
      <w:sdt>
        <w:sdtPr>
          <w:rPr>
            <w:lang w:val="en-GB"/>
          </w:rPr>
          <w:alias w:val="To edit, see citavi.com/edit"/>
          <w:tag w:val="CitaviPlaceholder#fe59366c-31cf-408e-849b-cd6e5783f2f4"/>
          <w:id w:val="-1165246542"/>
          <w:placeholder>
            <w:docPart w:val="DefaultPlaceholder_-1854013440"/>
          </w:placeholder>
        </w:sdtPr>
        <w:sdtContent>
          <w:r>
            <w:rPr>
              <w:lang w:val="en-GB"/>
            </w:rPr>
            <w:fldChar w:fldCharType="begin"/>
          </w:r>
          <w:r w:rsidR="00B4504C">
            <w:rPr>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YjljMmM4LWUwMWYtNDJlNi1iOGNhLTdmOWM4YmIxNmQ3ZSIsIlJhbmdlTGVuZ3RoIjoxOCwiUmVmZXJlbmNlSWQiOiI1OTdhODAzOS1lMjgyLTQ3ZjMtYmM3OC1mYjdmNmQ3YmNjO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aXNhIiwiTGFzdE5hbWUiOiJQYXVsIiwiUHJvdGVjdGVkIjpmYWxzZSwiU2V4IjoxLCJDcmVhdGVkQnkiOiJfU2FuZHJhIEdyZXZlIiwiQ3JlYXRlZE9uIjoiMjAyNi0wMi0wOVQwODo0MDozMiIsIk1vZGlmaWVkQnkiOiJfU2FuZHJhIEdyZXZlIiwiSWQiOiJkMDU1ODgwMi0yYzE2LTQ2NzEtYTg3Mi0xODcwZmZmNzE4ZTciLCJNb2RpZmllZE9uIjoiMjAyNi0wMi0wOVQwODo0MDozMiIsIlByb2plY3QiOnsiJGlkIjoiOCIsIiR0eXBlIjoiU3dpc3NBY2FkZW1pYy5DaXRhdmkuUHJvamVjdCwgU3dpc3NBY2FkZW1pYy5DaXRhdmkifX0seyIkaWQiOiI5IiwiJHR5cGUiOiJTd2lzc0FjYWRlbWljLkNpdGF2aS5QZXJzb24sIFN3aXNzQWNhZGVtaWMuQ2l0YXZpIiwiRmlyc3ROYW1lIjoiU2FuZHJhIiwiTGFzdE5hbWUiOiJHcmV2ZSIsIlByb3RlY3RlZCI6ZmFsc2UsIlNleCI6MSwiQ3JlYXRlZEJ5IjoiX1NhbmRyYSBHcmV2ZSIsIkNyZWF0ZWRPbiI6IjIwMjYtMDItMDlUMDg6NDA6MzIiLCJNb2RpZmllZEJ5IjoiX1NhbmRyYSBHcmV2ZSIsIklkIjoiYmJjZjg1ZDMtZDM1NS00MmEwLWJkMjktYTFmYjIwNzVhN2NjIiwiTW9kaWZpZWRPbiI6IjIwMjYtMDItMDlUMDg6NDA6MzIiLCJQcm9qZWN0Ijp7IiRyZWYiOiI4In19LHsiJGlkIjoiMTAiLCIkdHlwZSI6IlN3aXNzQWNhZGVtaWMuQ2l0YXZpLlBlcnNvbiwgU3dpc3NBY2FkZW1pYy5DaXRhdmkiLCJGaXJzdE5hbWUiOiJKb2hhbm5hIiwiTGFzdE5hbWUiOiJIZWdlbWFubiIsIlByb3RlY3RlZCI6ZmFsc2UsIlNleCI6MSwiQ3JlYXRlZEJ5IjoiX1NhbmRyYSBHcmV2ZSIsIkNyZWF0ZWRPbiI6IjIwMjYtMDItMDlUMDg6NDQ6MzMiLCJNb2RpZmllZEJ5IjoiX1NhbmRyYSBHcmV2ZSIsIklkIjoiYzNkZmU2OGMtOWU2YS00Nzg5LWIyODMtNTU1MDg5N2IyOTUyIiwiTW9kaWZpZWRPbiI6IjIwMjYtMDItMDlUMDg6NDQ6MzMiLCJQcm9qZWN0Ijp7IiRyZWYiOiI4In19LHsiJGlkIjoiMTEiLCIkdHlwZSI6IlN3aXNzQWNhZGVtaWMuQ2l0YXZpLlBlcnNvbiwgU3dpc3NBY2FkZW1pYy5DaXRhdmkiLCJGaXJzdE5hbWUiOiJTb25qYSIsIkxhc3ROYW1lIjoiR2llbmdlciIsIlByb3RlY3RlZCI6ZmFsc2UsIlNleCI6MSwiQ3JlYXRlZEJ5IjoiX1NhbmRyYSBHcmV2ZSIsIkNyZWF0ZWRPbiI6IjIwMjYtMDItMDlUMDg6NDQ6MzMiLCJNb2RpZmllZEJ5IjoiX1NhbmRyYSBHcmV2ZSIsIklkIjoiNDFhMjI4ZGUtYWZmNC00MWJhLTlhODctZWNhZmU0YmIzMDlmIiwiTW9kaWZpZWRPbiI6IjIwMjYtMDItMDlUMDg6NDQ6MzMiLCJQcm9qZWN0Ijp7IiRyZWYiOiI4In19LHsiJGlkIjoiMTIiLCIkdHlwZSI6IlN3aXNzQWNhZGVtaWMuQ2l0YXZpLlBlcnNvbiwgU3dpc3NBY2FkZW1pYy5DaXRhdmkiLCJGaXJzdE5hbWUiOiJWZXJlbmEiLCJMYXN0TmFtZSI6IkzDtmZmZWxoYXJkdCIsIk1pZGRsZU5hbWUiOiJUYW1hcmEiLCJQcm90ZWN0ZWQiOmZhbHNlLCJTZXgiOjEsIkNyZWF0ZWRCeSI6Il9TYW5kcmEgR3JldmUiLCJDcmVhdGVkT24iOiIyMDI2LTAyLTA5VDA4OjQzOjI0IiwiTW9kaWZpZWRCeSI6Il9TYW5kcmEgR3JldmUiLCJJZCI6IjEwMTM1NDI5LWM0OTktNGNiNy1hNjJiLThlMzFmZTFlOTA0ZSIsIk1vZGlmaWVkT24iOiIyMDI2LTAyLTA5VDA4OjQzOjI0IiwiUHJvamVjdCI6eyIkcmVmIjoiOCJ9fSx7IiRpZCI6IjEzIiwiJHR5cGUiOiJTd2lzc0FjYWRlbWljLkNpdGF2aS5QZXJzb24sIFN3aXNzQWNhZGVtaWMuQ2l0YXZpIiwiRmlyc3ROYW1lIjoiQWRlbGEiLCJMYXN0TmFtZSI6IkRlbGxhIE1hcmluYSIsIlByb3RlY3RlZCI6ZmFsc2UsIlNleCI6MSwiQ3JlYXRlZEJ5IjoiX1NhbmRyYSBHcmV2ZSIsIkNyZWF0ZWRPbiI6IjIwMjYtMDItMDlUMDg6NDM6MjQiLCJNb2RpZmllZEJ5IjoiX1NhbmRyYSBHcmV2ZSIsIklkIjoiNGQzNjg2NDItYjEwZC00Zjc4LThlNTctOGEyZDA1YzcxOGRmIiwiTW9kaWZpZWRPbiI6IjIwMjYtMDItMDlUMDg6NDM6MjQiLCJQcm9qZWN0Ijp7IiRyZWYiOiI4In19LHsiJGlkIjoiMTQiLCIkdHlwZSI6IlN3aXNzQWNhZGVtaWMuQ2l0YXZpLlBlcnNvbiwgU3dpc3NBY2FkZW1pYy5DaXRhdmkiLCJGaXJzdE5hbWUiOiJVcnN1bGEiLCJMYXN0TmFtZSI6IkZlbGRlcmhvZmYtTcO8c2VyIiwiUHJvdGVjdGVkIjpmYWxzZSwiU2V4IjoxLCJDcmVhdGVkQnkiOiJfU2FuZHJhIEdyZXZlIiwiQ3JlYXRlZE9uIjoiMjAyNi0wMi0wOVQwODo0MzoyNCIsIk1vZGlmaWVkQnkiOiJfU2FuZHJhIEdyZXZlIiwiSWQiOiIxNWY1NWZlMy00Mzg2LTQxZTctYWJkYi03MjUyM2VlNTQ1NTciLCJNb2RpZmllZE9uIjoiMjAyNi0wMi0wOVQwODo0MzoyNCIsIlByb2plY3QiOnsiJHJlZiI6IjgifX0seyIkaWQiOiIxNSIsIiR0eXBlIjoiU3dpc3NBY2FkZW1pYy5DaXRhdmkuUGVyc29uLCBTd2lzc0FjYWRlbWljLkNpdGF2aSIsIkZpcnN0TmFtZSI6IkNocmlzdGlhbiIsIkxhc3ROYW1lIjoiRG9obmEtU2Nod2FrZSIsIlByb3RlY3RlZCI6ZmFsc2UsIlNleCI6MiwiQ3JlYXRlZEJ5IjoiX1NhbmRyYSBHcmV2ZSIsIkNyZWF0ZWRPbiI6IjIwMjYtMDItMDlUMDg6NDA6MzIiLCJNb2RpZmllZEJ5IjoiX1NhbmRyYSBHcmV2ZSIsIklkIjoiMjI2NmExMDUtNWJhNC00NDI1LWIzNjItMDkyMTkwMjM5Nzc2IiwiTW9kaWZpZWRPbiI6IjIwMjYtMDItMDlUMDg6NDA6MzIiLCJQcm9qZWN0Ijp7IiRyZWYiOiI4In19LHsiJGlkIjoiMTYiLCIkdHlwZSI6IlN3aXNzQWNhZGVtaWMuQ2l0YXZpLlBlcnNvbiwgU3dpc3NBY2FkZW1pYy5DaXRhdmkiLCJGaXJzdE5hbWUiOiJOb3JhIiwiTGFzdE5hbWUiOiJCcnVucyIsIlByb3RlY3RlZCI6ZmFsc2UsIlNleCI6MSwiQ3JlYXRlZEJ5IjoiX1NhbmRyYSBHcmV2ZSIsIkNyZWF0ZWRPbiI6IjIwMjYtMDItMDlUMDg6NDA6MzIiLCJNb2RpZmllZEJ5IjoiX1NhbmRyYSBHcmV2ZSIsIklkIjoiMzllMmY5NGYtMjg2ZS00NzBlLTkzYzctMGVjNmRiNTMwZjg2IiwiTW9kaWZpZWRPbiI6IjIwMjYtMDItMDlUMDg6NDA6MzIiLCJQcm9qZWN0Ijp7IiRyZWYiOiI4In19XSwiQ2l0YXRpb25LZXlVcGRhdGVUeXBlIjowLCJDb2xsYWJvcmF0b3JzIjpbXSwiRG9pIjoiMTAuMzM4OS9mbmlucy4yMDI0LjE0MTExNTE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zg5MDM2MDEiLCJVcmlTdHJpbmciOiJodHRwOi8vd3d3Lm5jYmkubmxtLm5paC5nb3YvcHVibWVkLzM4OTAzNjA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YW5kcmEgR3JldmUiLCJDcmVhdGVkT24iOiIyMDI2LTAyLTA5VDA4OjQ0OjMzIiwiTW9kaWZpZWRCeSI6Il9TYW5kcmEgR3JldmUiLCJJZCI6IjNkYzZjNGYwLTRkMzktNGY1OC05ZmMwLTgxMTA4OGFjNWQzZCIsIk1vZGlmaWVkT24iOiIyMDI2LTAyLTA5VDA4OjQ0OjMz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zM4OS9mbmlucy4yMDI0LjE0MTExNTEiLCJVcmlTdHJpbmciOiJodHRwczovL2RvaS5vcmcvMTAuMzM4OS9mbmlucy4yMDI0LjE0MTExNTE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bmRyYSBHcmV2ZSIsIkNyZWF0ZWRPbiI6IjIwMjYtMDItMDlUMDg6NDQ6MzMiLCJNb2RpZmllZEJ5IjoiX1NhbmRyYSBHcmV2ZSIsIklkIjoiNDljN2ZlZTQtOTkxMC00MjIxLTk3MzktNmJjYTMwMTI5M2QwIiwiTW9kaWZpZWRPbiI6IjIwMjYtMDItMDlUMDg6NDQ6MzM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JQTUMxMTE4ODU4MCIsIlVyaVN0cmluZyI6Imh0dHBzOi8vd3d3Lm5jYmkubmxtLm5paC5nb3YvcG1jL2FydGljbGVzL1BNQzExMTg4NTgw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TYW5kcmEgR3JldmUiLCJDcmVhdGVkT24iOiIyMDI2LTAyLTA5VDA4OjQ0OjMzIiwiTW9kaWZpZWRCeSI6Il9TYW5kcmEgR3JldmUiLCJJZCI6IjhmYTdiZjI3LWI4OGMtNGI2ZC1hODk1LTUzMzZhZWFhZTU4YiIsIk1vZGlmaWVkT24iOiIyMDI2LTAyLTA5VDA4OjQ0OjMzIiwiUHJvamVjdCI6eyIkcmVmIjoiOCJ9fV0sIk9yZ2FuaXphdGlvbnMiOltdLCJPdGhlcnNJbnZvbHZlZCI6W10sIlBhZ2VSYW5nZSI6IjxzcD5cclxuICA8bj4xNDExMTUxPC9uPlxyXG4gIDxpbj50cnVlPC9pbj5cclxuICA8b3M+MTQxMTE1MTwvb3M+XHJcbiAgPHBzPjE0MTExNTE8L3BzPlxyXG48L3NwPlxyXG48b3M+MTQxMTE1MTwvb3M+IiwiUGVyaW9kaWNhbCI6eyIkaWQiOiIyNiIsIiR0eXBlIjoiU3dpc3NBY2FkZW1pYy5DaXRhdmkuUGVyaW9kaWNhbCwgU3dpc3NBY2FkZW1pYy5DaXRhdmkiLCJFaXNzbiI6IjE2NjItNDUzWCIsIklzc24iOiIxNjYyLTQ1M1giLCJOYW1lIjoiRnJvbnRpZXJzIGluIG5ldXJvc2NpZW5jZSIsIlBhZ2luYXRpb24iOjAsIlByb3RlY3RlZCI6ZmFsc2UsIlVzZXJBYmJyZXZpYXRpb24xIjoiRnJvbnQgTmV1cm9zY2kiLCJDcmVhdGVkQnkiOiJfU2FuZHJhIEdyZXZlIiwiQ3JlYXRlZE9uIjoiMjAyNi0wMi0wOVQwODo0NDozMyIsIk1vZGlmaWVkQnkiOiJfU2FuZHJhIEdyZXZlIiwiSWQiOiI3ZDJjOTcxZS01ZDVkLTQ3MjgtYTRhZi0zN2I3NmFmOTI0N2YiLCJNb2RpZmllZE9uIjoiMjAyNi0wMi0wOVQwODo0NDozMyIsIlByb2plY3QiOnsiJHJlZiI6IjgifX0sIlBtY0lkIjoiUE1DMTExODg1ODAiLCJQdWJsaXNoZXJzIjpbXSwiUHViTWVkSWQiOiIzODkwMzYwMSIsIlF1b3RhdGlvbnMiOltdLCJSYXRpbmciOjAsIlJlZmVyZW5jZVR5cGUiOiJKb3VybmFsQXJ0aWNsZSIsIlNob3J0VGl0bGUiOiJQYXVsLCBHcmV2ZSBldCBhbC4gMjAyNCDigJMgQXNzb2NpYXRpb24gb2YgYmlsYXRlcmFsbHkgc3VwcHJlc3NlZCBFRUciLCJTaG9ydFRpdGxlVXBkYXRlVHlwZSI6MCwiU291cmNlT2ZCaWJsaW9ncmFwaGljSW5mb3JtYXRpb24iOiJQdWJNZWQiLCJTdGF0aWNJZHMiOlsiNjRmYzc5NTYtNGNiMy00NzdkLTkxNmQtNTRjZDcyN2JhNjE5Il0sIlRhYmxlT2ZDb250ZW50c0NvbXBsZXhpdHkiOjAsIlRhYmxlT2ZDb250ZW50c1NvdXJjZVRleHRGb3JtYXQiOjAsIlRhc2tzIjpbXSwiVGl0bGUiOiJBc3NvY2lhdGlvbiBvZiBiaWxhdGVyYWxseSBzdXBwcmVzc2VkIEVFRyBhbXBsaXR1ZGVzIGFuZCBvdXRjb21lcyBpbiBjcml0aWNhbGx5IGlsbCBjaGlsZHJlbiIsIlRyYW5zbGF0b3JzIjpbXSwiVm9sdW1lIjoiMTgiLCJZZWFyIjoiMjAyNCIsIlllYXJSZXNvbHZlZCI6IjIwMjQiLCJDcmVhdGVkQnkiOiJfU2FuZHJhIEdyZXZlIiwiQ3JlYXRlZE9uIjoiMjAyNi0wMi0wOVQwODo0NDozMyIsIk1vZGlmaWVkQnkiOiJfU2FuZHJhIEdyZXZlIiwiSWQiOiI1OTdhODAzOS1lMjgyLTQ3ZjMtYmM3OC1mYjdmNmQ3YmNjOGEiLCJNb2RpZmllZE9uIjoiMjAyNi0wNS0yMVQxNDoxODowOSIsIlByb2plY3QiOnsiJHJlZiI6IjgifX0sIlVzZU51bWJlcmluZ1R5cGVPZlBhcmVudERvY3VtZW50IjpmYWxzZX1dLCJGb3JtYXR0ZWRUZXh0Ijp7IiRpZCI6IjI3IiwiQ291bnQiOjEsIlRleHRVbml0cyI6W3siJGlkIjoiMjgiLCJGb250U3R5bGUiOnsiJGlkIjoiMjkiLCJOZXV0cmFsIjp0cnVlfSwiUmVhZGluZ09yZGVyIjoxLCJUZXh0IjoiKFBhdWwgZXQgYWwuIDIwMjQpIn1dfSwiVGFnIjoiQ2l0YXZpUGxhY2Vob2xkZXIjZmU1OTM2NmMtMzFjZi00MDhlLTg0OWItY2Q2ZTU3ODNmMmY0IiwiVGV4dCI6IihQYXVsIGV0IGFsLiAyMDI0KSIsIldBSVZlcnNpb24iOiI3LjEuMC4xIn0=}</w:instrText>
          </w:r>
          <w:r>
            <w:rPr>
              <w:lang w:val="en-GB"/>
            </w:rPr>
            <w:fldChar w:fldCharType="separate"/>
          </w:r>
          <w:r>
            <w:rPr>
              <w:lang w:val="en-GB"/>
            </w:rPr>
            <w:t>(Paul et al. 2024)</w:t>
          </w:r>
          <w:r>
            <w:rPr>
              <w:lang w:val="en-GB"/>
            </w:rPr>
            <w:fldChar w:fldCharType="end"/>
          </w:r>
        </w:sdtContent>
      </w:sdt>
    </w:p>
    <w:p w14:paraId="1CF199EB" w14:textId="77777777" w:rsidR="00311EDD" w:rsidRDefault="00311EDD" w:rsidP="008F6E0B">
      <w:pPr>
        <w:rPr>
          <w:b/>
          <w:bCs/>
          <w:lang w:val="en-GB"/>
        </w:rPr>
      </w:pPr>
    </w:p>
    <w:p w14:paraId="589C34DF" w14:textId="0241449B" w:rsidR="008F6E0B" w:rsidRDefault="00FC0EE5" w:rsidP="008F6E0B">
      <w:pPr>
        <w:rPr>
          <w:lang w:val="en-GB"/>
        </w:rPr>
      </w:pPr>
      <w:r w:rsidRPr="00311EDD">
        <w:rPr>
          <w:b/>
          <w:bCs/>
          <w:lang w:val="en-GB"/>
        </w:rPr>
        <w:t xml:space="preserve">Table </w:t>
      </w:r>
      <w:r w:rsidR="00547E5D" w:rsidRPr="00311EDD">
        <w:rPr>
          <w:b/>
          <w:bCs/>
          <w:lang w:val="en-GB"/>
        </w:rPr>
        <w:t>S5:</w:t>
      </w:r>
      <w:r w:rsidR="00547E5D">
        <w:rPr>
          <w:lang w:val="en-GB"/>
        </w:rPr>
        <w:t xml:space="preserve"> </w:t>
      </w:r>
      <w:r w:rsidR="00311EDD" w:rsidRPr="0020662B">
        <w:rPr>
          <w:lang w:val="en-GB"/>
        </w:rPr>
        <w:t>Distribution of non-zero BSR</w:t>
      </w:r>
    </w:p>
    <w:tbl>
      <w:tblPr>
        <w:tblW w:w="8647" w:type="dxa"/>
        <w:jc w:val="center"/>
        <w:tblCellMar>
          <w:left w:w="70" w:type="dxa"/>
          <w:right w:w="70" w:type="dxa"/>
        </w:tblCellMar>
        <w:tblLook w:val="04A0" w:firstRow="1" w:lastRow="0" w:firstColumn="1" w:lastColumn="0" w:noHBand="0" w:noVBand="1"/>
      </w:tblPr>
      <w:tblGrid>
        <w:gridCol w:w="1097"/>
        <w:gridCol w:w="846"/>
        <w:gridCol w:w="823"/>
        <w:gridCol w:w="549"/>
        <w:gridCol w:w="549"/>
        <w:gridCol w:w="549"/>
        <w:gridCol w:w="549"/>
        <w:gridCol w:w="834"/>
        <w:gridCol w:w="684"/>
        <w:gridCol w:w="764"/>
        <w:gridCol w:w="689"/>
        <w:gridCol w:w="714"/>
      </w:tblGrid>
      <w:tr w:rsidR="00FC0EE5" w:rsidRPr="00311EDD" w14:paraId="4DA7D45D" w14:textId="77777777" w:rsidTr="00311EDD">
        <w:trPr>
          <w:trHeight w:val="288"/>
          <w:jc w:val="center"/>
        </w:trPr>
        <w:tc>
          <w:tcPr>
            <w:tcW w:w="858" w:type="dxa"/>
            <w:tcBorders>
              <w:top w:val="single" w:sz="12" w:space="0" w:color="auto"/>
              <w:left w:val="nil"/>
              <w:right w:val="single" w:sz="4" w:space="0" w:color="auto"/>
            </w:tcBorders>
            <w:shd w:val="clear" w:color="auto" w:fill="auto"/>
            <w:noWrap/>
            <w:vAlign w:val="bottom"/>
            <w:hideMark/>
          </w:tcPr>
          <w:p w14:paraId="7680BA51" w14:textId="77777777" w:rsidR="00FC0EE5" w:rsidRPr="002C2F38" w:rsidRDefault="00FC0EE5" w:rsidP="00F11A3A">
            <w:pPr>
              <w:rPr>
                <w:rFonts w:eastAsia="Times New Roman" w:cstheme="minorHAnsi"/>
                <w:lang w:val="en-US" w:eastAsia="de-DE"/>
              </w:rPr>
            </w:pPr>
          </w:p>
        </w:tc>
        <w:tc>
          <w:tcPr>
            <w:tcW w:w="702" w:type="dxa"/>
            <w:tcBorders>
              <w:top w:val="single" w:sz="12" w:space="0" w:color="auto"/>
              <w:left w:val="single" w:sz="4" w:space="0" w:color="auto"/>
              <w:right w:val="single" w:sz="6" w:space="0" w:color="auto"/>
            </w:tcBorders>
            <w:shd w:val="clear" w:color="auto" w:fill="auto"/>
            <w:noWrap/>
            <w:vAlign w:val="bottom"/>
            <w:hideMark/>
          </w:tcPr>
          <w:p w14:paraId="4378B3AE" w14:textId="77777777" w:rsidR="00FC0EE5" w:rsidRPr="002C2F38" w:rsidRDefault="00FC0EE5" w:rsidP="00F11A3A">
            <w:pPr>
              <w:rPr>
                <w:rFonts w:eastAsia="Times New Roman" w:cstheme="minorHAnsi"/>
                <w:lang w:val="en-US" w:eastAsia="de-DE"/>
              </w:rPr>
            </w:pPr>
          </w:p>
        </w:tc>
        <w:tc>
          <w:tcPr>
            <w:tcW w:w="1134" w:type="dxa"/>
            <w:gridSpan w:val="5"/>
            <w:tcBorders>
              <w:top w:val="single" w:sz="12" w:space="0" w:color="auto"/>
              <w:left w:val="single" w:sz="6" w:space="0" w:color="auto"/>
              <w:right w:val="single" w:sz="6" w:space="0" w:color="auto"/>
            </w:tcBorders>
            <w:shd w:val="clear" w:color="auto" w:fill="auto"/>
            <w:noWrap/>
            <w:vAlign w:val="bottom"/>
            <w:hideMark/>
          </w:tcPr>
          <w:p w14:paraId="0891F69A" w14:textId="77777777" w:rsidR="00FC0EE5" w:rsidRPr="002C2F38" w:rsidRDefault="00FC0EE5" w:rsidP="00F11A3A">
            <w:pPr>
              <w:jc w:val="center"/>
              <w:rPr>
                <w:rFonts w:eastAsia="Times New Roman" w:cstheme="minorHAnsi"/>
                <w:color w:val="000000"/>
                <w:lang w:val="en-US" w:eastAsia="de-DE"/>
              </w:rPr>
            </w:pPr>
            <w:r w:rsidRPr="002C2F38">
              <w:rPr>
                <w:rFonts w:eastAsia="Times New Roman" w:cstheme="minorHAnsi"/>
                <w:color w:val="000000"/>
                <w:lang w:val="en-US" w:eastAsia="de-DE"/>
              </w:rPr>
              <w:t>NHC</w:t>
            </w:r>
          </w:p>
        </w:tc>
        <w:tc>
          <w:tcPr>
            <w:tcW w:w="3685" w:type="dxa"/>
            <w:gridSpan w:val="5"/>
            <w:tcBorders>
              <w:top w:val="single" w:sz="12" w:space="0" w:color="auto"/>
              <w:left w:val="single" w:sz="6" w:space="0" w:color="auto"/>
              <w:right w:val="nil"/>
            </w:tcBorders>
            <w:shd w:val="clear" w:color="auto" w:fill="auto"/>
            <w:noWrap/>
            <w:vAlign w:val="bottom"/>
            <w:hideMark/>
          </w:tcPr>
          <w:p w14:paraId="62AE23FF" w14:textId="77777777" w:rsidR="00FC0EE5" w:rsidRPr="002C2F38" w:rsidRDefault="00FC0EE5" w:rsidP="00F11A3A">
            <w:pPr>
              <w:jc w:val="center"/>
              <w:rPr>
                <w:rFonts w:eastAsia="Times New Roman" w:cstheme="minorHAnsi"/>
                <w:color w:val="000000"/>
                <w:lang w:val="en-US" w:eastAsia="de-DE"/>
              </w:rPr>
            </w:pPr>
            <w:r w:rsidRPr="002C2F38">
              <w:rPr>
                <w:rFonts w:eastAsia="Times New Roman" w:cstheme="minorHAnsi"/>
                <w:color w:val="000000"/>
                <w:lang w:val="en-US" w:eastAsia="de-DE"/>
              </w:rPr>
              <w:t>PICU</w:t>
            </w:r>
          </w:p>
        </w:tc>
      </w:tr>
      <w:tr w:rsidR="00311EDD" w:rsidRPr="00311EDD" w14:paraId="639CADDB" w14:textId="77777777" w:rsidTr="00311EDD">
        <w:trPr>
          <w:trHeight w:val="288"/>
          <w:jc w:val="center"/>
        </w:trPr>
        <w:tc>
          <w:tcPr>
            <w:tcW w:w="858" w:type="dxa"/>
            <w:tcBorders>
              <w:top w:val="nil"/>
              <w:left w:val="nil"/>
              <w:bottom w:val="single" w:sz="12" w:space="0" w:color="auto"/>
              <w:right w:val="single" w:sz="4" w:space="0" w:color="auto"/>
            </w:tcBorders>
            <w:shd w:val="clear" w:color="auto" w:fill="auto"/>
            <w:vAlign w:val="center"/>
            <w:hideMark/>
          </w:tcPr>
          <w:p w14:paraId="3A8ACEC0"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age_group</w:t>
            </w:r>
            <w:r w:rsidRPr="00311EDD">
              <w:rPr>
                <w:rFonts w:eastAsia="Times New Roman" w:cstheme="minorHAnsi"/>
                <w:color w:val="000000"/>
                <w:lang w:val="en-US" w:eastAsia="de-DE"/>
              </w:rPr>
              <w:t xml:space="preserve"> [years]</w:t>
            </w:r>
          </w:p>
        </w:tc>
        <w:tc>
          <w:tcPr>
            <w:tcW w:w="702" w:type="dxa"/>
            <w:tcBorders>
              <w:top w:val="nil"/>
              <w:left w:val="single" w:sz="4" w:space="0" w:color="auto"/>
              <w:bottom w:val="single" w:sz="12" w:space="0" w:color="auto"/>
              <w:right w:val="single" w:sz="6" w:space="0" w:color="auto"/>
            </w:tcBorders>
            <w:shd w:val="clear" w:color="auto" w:fill="auto"/>
            <w:vAlign w:val="center"/>
            <w:hideMark/>
          </w:tcPr>
          <w:p w14:paraId="7A2A62DB"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channel</w:t>
            </w:r>
          </w:p>
        </w:tc>
        <w:tc>
          <w:tcPr>
            <w:tcW w:w="1134" w:type="dxa"/>
            <w:tcBorders>
              <w:top w:val="nil"/>
              <w:left w:val="single" w:sz="6" w:space="0" w:color="auto"/>
              <w:bottom w:val="single" w:sz="12" w:space="0" w:color="auto"/>
              <w:right w:val="nil"/>
            </w:tcBorders>
            <w:shd w:val="clear" w:color="auto" w:fill="auto"/>
            <w:vAlign w:val="center"/>
            <w:hideMark/>
          </w:tcPr>
          <w:p w14:paraId="471F53DC"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median</w:t>
            </w:r>
          </w:p>
        </w:tc>
        <w:tc>
          <w:tcPr>
            <w:tcW w:w="1134" w:type="dxa"/>
            <w:tcBorders>
              <w:top w:val="nil"/>
              <w:left w:val="nil"/>
              <w:bottom w:val="single" w:sz="12" w:space="0" w:color="auto"/>
              <w:right w:val="nil"/>
            </w:tcBorders>
            <w:shd w:val="clear" w:color="auto" w:fill="auto"/>
            <w:vAlign w:val="center"/>
            <w:hideMark/>
          </w:tcPr>
          <w:p w14:paraId="17E0F2C5"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min</w:t>
            </w:r>
          </w:p>
        </w:tc>
        <w:tc>
          <w:tcPr>
            <w:tcW w:w="1134" w:type="dxa"/>
            <w:tcBorders>
              <w:top w:val="nil"/>
              <w:left w:val="nil"/>
              <w:bottom w:val="single" w:sz="12" w:space="0" w:color="auto"/>
              <w:right w:val="nil"/>
            </w:tcBorders>
            <w:shd w:val="clear" w:color="auto" w:fill="auto"/>
            <w:vAlign w:val="center"/>
            <w:hideMark/>
          </w:tcPr>
          <w:p w14:paraId="2BCE2CDC"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max</w:t>
            </w:r>
          </w:p>
        </w:tc>
        <w:tc>
          <w:tcPr>
            <w:tcW w:w="1134" w:type="dxa"/>
            <w:tcBorders>
              <w:top w:val="nil"/>
              <w:left w:val="nil"/>
              <w:bottom w:val="single" w:sz="12" w:space="0" w:color="auto"/>
              <w:right w:val="nil"/>
            </w:tcBorders>
            <w:shd w:val="clear" w:color="auto" w:fill="auto"/>
            <w:vAlign w:val="center"/>
            <w:hideMark/>
          </w:tcPr>
          <w:p w14:paraId="1F9BBDBB"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p25</w:t>
            </w:r>
          </w:p>
        </w:tc>
        <w:tc>
          <w:tcPr>
            <w:tcW w:w="1134" w:type="dxa"/>
            <w:tcBorders>
              <w:top w:val="nil"/>
              <w:left w:val="nil"/>
              <w:bottom w:val="single" w:sz="12" w:space="0" w:color="auto"/>
              <w:right w:val="single" w:sz="6" w:space="0" w:color="auto"/>
            </w:tcBorders>
            <w:shd w:val="clear" w:color="auto" w:fill="auto"/>
            <w:vAlign w:val="center"/>
            <w:hideMark/>
          </w:tcPr>
          <w:p w14:paraId="34CA5F30"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p75</w:t>
            </w:r>
          </w:p>
        </w:tc>
        <w:tc>
          <w:tcPr>
            <w:tcW w:w="834" w:type="dxa"/>
            <w:tcBorders>
              <w:top w:val="nil"/>
              <w:left w:val="single" w:sz="6" w:space="0" w:color="auto"/>
              <w:bottom w:val="single" w:sz="12" w:space="0" w:color="auto"/>
              <w:right w:val="nil"/>
            </w:tcBorders>
            <w:shd w:val="clear" w:color="auto" w:fill="auto"/>
            <w:vAlign w:val="center"/>
            <w:hideMark/>
          </w:tcPr>
          <w:p w14:paraId="52B28D60"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median</w:t>
            </w:r>
          </w:p>
        </w:tc>
        <w:tc>
          <w:tcPr>
            <w:tcW w:w="684" w:type="dxa"/>
            <w:tcBorders>
              <w:top w:val="nil"/>
              <w:left w:val="nil"/>
              <w:bottom w:val="single" w:sz="12" w:space="0" w:color="auto"/>
              <w:right w:val="nil"/>
            </w:tcBorders>
            <w:shd w:val="clear" w:color="auto" w:fill="auto"/>
            <w:vAlign w:val="center"/>
            <w:hideMark/>
          </w:tcPr>
          <w:p w14:paraId="26E68D05"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min</w:t>
            </w:r>
          </w:p>
        </w:tc>
        <w:tc>
          <w:tcPr>
            <w:tcW w:w="764" w:type="dxa"/>
            <w:tcBorders>
              <w:top w:val="nil"/>
              <w:left w:val="nil"/>
              <w:bottom w:val="single" w:sz="12" w:space="0" w:color="auto"/>
              <w:right w:val="nil"/>
            </w:tcBorders>
            <w:shd w:val="clear" w:color="auto" w:fill="auto"/>
            <w:vAlign w:val="center"/>
            <w:hideMark/>
          </w:tcPr>
          <w:p w14:paraId="75BCB6EE"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max</w:t>
            </w:r>
          </w:p>
        </w:tc>
        <w:tc>
          <w:tcPr>
            <w:tcW w:w="689" w:type="dxa"/>
            <w:tcBorders>
              <w:top w:val="nil"/>
              <w:left w:val="nil"/>
              <w:bottom w:val="single" w:sz="12" w:space="0" w:color="auto"/>
              <w:right w:val="nil"/>
            </w:tcBorders>
            <w:shd w:val="clear" w:color="auto" w:fill="auto"/>
            <w:vAlign w:val="center"/>
            <w:hideMark/>
          </w:tcPr>
          <w:p w14:paraId="63C2B88D"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p25</w:t>
            </w:r>
          </w:p>
        </w:tc>
        <w:tc>
          <w:tcPr>
            <w:tcW w:w="714" w:type="dxa"/>
            <w:tcBorders>
              <w:top w:val="nil"/>
              <w:left w:val="nil"/>
              <w:bottom w:val="single" w:sz="12" w:space="0" w:color="auto"/>
              <w:right w:val="nil"/>
            </w:tcBorders>
            <w:shd w:val="clear" w:color="auto" w:fill="auto"/>
            <w:vAlign w:val="center"/>
            <w:hideMark/>
          </w:tcPr>
          <w:p w14:paraId="402EEF3C"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p75</w:t>
            </w:r>
          </w:p>
        </w:tc>
      </w:tr>
      <w:tr w:rsidR="00311EDD" w:rsidRPr="00311EDD" w14:paraId="4583ED1E" w14:textId="77777777" w:rsidTr="00311EDD">
        <w:trPr>
          <w:trHeight w:val="288"/>
          <w:jc w:val="center"/>
        </w:trPr>
        <w:tc>
          <w:tcPr>
            <w:tcW w:w="858" w:type="dxa"/>
            <w:tcBorders>
              <w:top w:val="single" w:sz="12" w:space="0" w:color="auto"/>
              <w:left w:val="nil"/>
              <w:bottom w:val="nil"/>
              <w:right w:val="single" w:sz="6" w:space="0" w:color="auto"/>
            </w:tcBorders>
            <w:shd w:val="clear" w:color="auto" w:fill="auto"/>
            <w:vAlign w:val="center"/>
            <w:hideMark/>
          </w:tcPr>
          <w:p w14:paraId="0CC69B5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&lt;1 </w:t>
            </w:r>
          </w:p>
        </w:tc>
        <w:tc>
          <w:tcPr>
            <w:tcW w:w="702" w:type="dxa"/>
            <w:tcBorders>
              <w:top w:val="single" w:sz="12" w:space="0" w:color="auto"/>
              <w:left w:val="single" w:sz="6" w:space="0" w:color="auto"/>
              <w:bottom w:val="nil"/>
              <w:right w:val="single" w:sz="6" w:space="0" w:color="auto"/>
            </w:tcBorders>
            <w:shd w:val="clear" w:color="auto" w:fill="auto"/>
            <w:vAlign w:val="center"/>
            <w:hideMark/>
          </w:tcPr>
          <w:p w14:paraId="3A41A727"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C3_P3</w:t>
            </w:r>
          </w:p>
        </w:tc>
        <w:tc>
          <w:tcPr>
            <w:tcW w:w="1134" w:type="dxa"/>
            <w:tcBorders>
              <w:top w:val="single" w:sz="12" w:space="0" w:color="auto"/>
              <w:left w:val="single" w:sz="6" w:space="0" w:color="auto"/>
              <w:bottom w:val="nil"/>
              <w:right w:val="nil"/>
            </w:tcBorders>
            <w:shd w:val="clear" w:color="auto" w:fill="auto"/>
            <w:vAlign w:val="center"/>
            <w:hideMark/>
          </w:tcPr>
          <w:p w14:paraId="03B6618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12" w:space="0" w:color="auto"/>
              <w:left w:val="nil"/>
              <w:bottom w:val="nil"/>
              <w:right w:val="nil"/>
            </w:tcBorders>
            <w:shd w:val="clear" w:color="auto" w:fill="auto"/>
            <w:vAlign w:val="center"/>
            <w:hideMark/>
          </w:tcPr>
          <w:p w14:paraId="06C75FA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12" w:space="0" w:color="auto"/>
              <w:left w:val="nil"/>
              <w:bottom w:val="nil"/>
              <w:right w:val="nil"/>
            </w:tcBorders>
            <w:shd w:val="clear" w:color="auto" w:fill="auto"/>
            <w:vAlign w:val="center"/>
            <w:hideMark/>
          </w:tcPr>
          <w:p w14:paraId="29ACDEE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12" w:space="0" w:color="auto"/>
              <w:left w:val="nil"/>
              <w:bottom w:val="nil"/>
              <w:right w:val="nil"/>
            </w:tcBorders>
            <w:shd w:val="clear" w:color="auto" w:fill="auto"/>
            <w:vAlign w:val="center"/>
            <w:hideMark/>
          </w:tcPr>
          <w:p w14:paraId="67EF68C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12" w:space="0" w:color="auto"/>
              <w:left w:val="nil"/>
              <w:bottom w:val="nil"/>
              <w:right w:val="single" w:sz="6" w:space="0" w:color="auto"/>
            </w:tcBorders>
            <w:shd w:val="clear" w:color="auto" w:fill="auto"/>
            <w:vAlign w:val="center"/>
            <w:hideMark/>
          </w:tcPr>
          <w:p w14:paraId="66948578"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single" w:sz="12" w:space="0" w:color="auto"/>
              <w:left w:val="single" w:sz="6" w:space="0" w:color="auto"/>
              <w:bottom w:val="nil"/>
              <w:right w:val="nil"/>
            </w:tcBorders>
            <w:shd w:val="clear" w:color="auto" w:fill="auto"/>
            <w:vAlign w:val="center"/>
            <w:hideMark/>
          </w:tcPr>
          <w:p w14:paraId="6AD1363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single" w:sz="12" w:space="0" w:color="auto"/>
              <w:left w:val="nil"/>
              <w:bottom w:val="nil"/>
              <w:right w:val="nil"/>
            </w:tcBorders>
            <w:shd w:val="clear" w:color="auto" w:fill="auto"/>
            <w:vAlign w:val="center"/>
            <w:hideMark/>
          </w:tcPr>
          <w:p w14:paraId="771AC6B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single" w:sz="12" w:space="0" w:color="auto"/>
              <w:left w:val="nil"/>
              <w:bottom w:val="nil"/>
              <w:right w:val="nil"/>
            </w:tcBorders>
            <w:shd w:val="clear" w:color="auto" w:fill="auto"/>
            <w:vAlign w:val="center"/>
            <w:hideMark/>
          </w:tcPr>
          <w:p w14:paraId="5945F408"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100.00</w:t>
            </w:r>
          </w:p>
        </w:tc>
        <w:tc>
          <w:tcPr>
            <w:tcW w:w="689" w:type="dxa"/>
            <w:tcBorders>
              <w:top w:val="single" w:sz="12" w:space="0" w:color="auto"/>
              <w:left w:val="nil"/>
              <w:bottom w:val="nil"/>
              <w:right w:val="nil"/>
            </w:tcBorders>
            <w:shd w:val="clear" w:color="auto" w:fill="auto"/>
            <w:vAlign w:val="center"/>
            <w:hideMark/>
          </w:tcPr>
          <w:p w14:paraId="6BAFAE7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single" w:sz="12" w:space="0" w:color="auto"/>
              <w:left w:val="nil"/>
              <w:bottom w:val="nil"/>
              <w:right w:val="nil"/>
            </w:tcBorders>
            <w:shd w:val="clear" w:color="auto" w:fill="auto"/>
            <w:vAlign w:val="center"/>
            <w:hideMark/>
          </w:tcPr>
          <w:p w14:paraId="4DC624F0" w14:textId="77777777" w:rsidR="00FC0EE5" w:rsidRPr="002C2F38" w:rsidRDefault="00FC0EE5" w:rsidP="00F11A3A">
            <w:pPr>
              <w:rPr>
                <w:rFonts w:cstheme="minorHAnsi"/>
                <w:color w:val="000000"/>
                <w:kern w:val="2"/>
                <w:lang w:val="en-US"/>
                <w14:ligatures w14:val="standardContextual"/>
              </w:rPr>
            </w:pPr>
            <w:r w:rsidRPr="00311EDD">
              <w:rPr>
                <w:rFonts w:cstheme="minorHAnsi"/>
                <w:color w:val="000000"/>
                <w:lang w:val="en-US"/>
              </w:rPr>
              <w:t>0.47</w:t>
            </w:r>
          </w:p>
        </w:tc>
      </w:tr>
      <w:tr w:rsidR="00FC0EE5" w:rsidRPr="00311EDD" w14:paraId="72364DA5" w14:textId="77777777" w:rsidTr="00F11A3A">
        <w:trPr>
          <w:trHeight w:val="288"/>
          <w:jc w:val="center"/>
        </w:trPr>
        <w:tc>
          <w:tcPr>
            <w:tcW w:w="858" w:type="dxa"/>
            <w:tcBorders>
              <w:top w:val="nil"/>
              <w:left w:val="nil"/>
              <w:bottom w:val="nil"/>
              <w:right w:val="single" w:sz="6" w:space="0" w:color="auto"/>
            </w:tcBorders>
            <w:shd w:val="clear" w:color="auto" w:fill="auto"/>
            <w:vAlign w:val="center"/>
            <w:hideMark/>
          </w:tcPr>
          <w:p w14:paraId="712C813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1 </w:t>
            </w:r>
          </w:p>
        </w:tc>
        <w:tc>
          <w:tcPr>
            <w:tcW w:w="702" w:type="dxa"/>
            <w:tcBorders>
              <w:top w:val="nil"/>
              <w:left w:val="single" w:sz="6" w:space="0" w:color="auto"/>
              <w:bottom w:val="nil"/>
              <w:right w:val="single" w:sz="6" w:space="0" w:color="auto"/>
            </w:tcBorders>
            <w:shd w:val="clear" w:color="auto" w:fill="auto"/>
            <w:vAlign w:val="center"/>
            <w:hideMark/>
          </w:tcPr>
          <w:p w14:paraId="53673690"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hideMark/>
          </w:tcPr>
          <w:p w14:paraId="39A502B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0A65D62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7FD4C44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3.26</w:t>
            </w:r>
          </w:p>
        </w:tc>
        <w:tc>
          <w:tcPr>
            <w:tcW w:w="1134" w:type="dxa"/>
            <w:tcBorders>
              <w:top w:val="nil"/>
              <w:left w:val="nil"/>
              <w:bottom w:val="nil"/>
              <w:right w:val="nil"/>
            </w:tcBorders>
            <w:shd w:val="clear" w:color="auto" w:fill="auto"/>
            <w:vAlign w:val="center"/>
            <w:hideMark/>
          </w:tcPr>
          <w:p w14:paraId="207A76D1"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hideMark/>
          </w:tcPr>
          <w:p w14:paraId="152CEB3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hideMark/>
          </w:tcPr>
          <w:p w14:paraId="7747AAA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hideMark/>
          </w:tcPr>
          <w:p w14:paraId="136A286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hideMark/>
          </w:tcPr>
          <w:p w14:paraId="6A9BB9C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93.35</w:t>
            </w:r>
          </w:p>
        </w:tc>
        <w:tc>
          <w:tcPr>
            <w:tcW w:w="689" w:type="dxa"/>
            <w:tcBorders>
              <w:top w:val="nil"/>
              <w:left w:val="nil"/>
              <w:bottom w:val="nil"/>
              <w:right w:val="nil"/>
            </w:tcBorders>
            <w:shd w:val="clear" w:color="auto" w:fill="auto"/>
            <w:vAlign w:val="center"/>
            <w:hideMark/>
          </w:tcPr>
          <w:p w14:paraId="7332C508"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hideMark/>
          </w:tcPr>
          <w:p w14:paraId="7DBDB78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1525B125" w14:textId="77777777" w:rsidTr="00F11A3A">
        <w:trPr>
          <w:trHeight w:val="288"/>
          <w:jc w:val="center"/>
        </w:trPr>
        <w:tc>
          <w:tcPr>
            <w:tcW w:w="858" w:type="dxa"/>
            <w:tcBorders>
              <w:top w:val="nil"/>
              <w:left w:val="nil"/>
              <w:bottom w:val="nil"/>
              <w:right w:val="single" w:sz="6" w:space="0" w:color="auto"/>
            </w:tcBorders>
            <w:shd w:val="clear" w:color="auto" w:fill="auto"/>
            <w:vAlign w:val="center"/>
            <w:hideMark/>
          </w:tcPr>
          <w:p w14:paraId="284D952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2-5 </w:t>
            </w:r>
          </w:p>
        </w:tc>
        <w:tc>
          <w:tcPr>
            <w:tcW w:w="702" w:type="dxa"/>
            <w:tcBorders>
              <w:top w:val="nil"/>
              <w:left w:val="single" w:sz="6" w:space="0" w:color="auto"/>
              <w:bottom w:val="nil"/>
              <w:right w:val="single" w:sz="6" w:space="0" w:color="auto"/>
            </w:tcBorders>
            <w:shd w:val="clear" w:color="auto" w:fill="auto"/>
            <w:vAlign w:val="center"/>
            <w:hideMark/>
          </w:tcPr>
          <w:p w14:paraId="436097EB"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hideMark/>
          </w:tcPr>
          <w:p w14:paraId="6BB0F18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7E2EBC1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61F33F9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4BDB26F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hideMark/>
          </w:tcPr>
          <w:p w14:paraId="3173E5B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hideMark/>
          </w:tcPr>
          <w:p w14:paraId="4641937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hideMark/>
          </w:tcPr>
          <w:p w14:paraId="5CC26C0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hideMark/>
          </w:tcPr>
          <w:p w14:paraId="29B847A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97.76</w:t>
            </w:r>
          </w:p>
        </w:tc>
        <w:tc>
          <w:tcPr>
            <w:tcW w:w="689" w:type="dxa"/>
            <w:tcBorders>
              <w:top w:val="nil"/>
              <w:left w:val="nil"/>
              <w:bottom w:val="nil"/>
              <w:right w:val="nil"/>
            </w:tcBorders>
            <w:shd w:val="clear" w:color="auto" w:fill="auto"/>
            <w:vAlign w:val="center"/>
            <w:hideMark/>
          </w:tcPr>
          <w:p w14:paraId="1DA1A118"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hideMark/>
          </w:tcPr>
          <w:p w14:paraId="5CADDDE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0314291B" w14:textId="77777777" w:rsidTr="00F11A3A">
        <w:trPr>
          <w:trHeight w:val="288"/>
          <w:jc w:val="center"/>
        </w:trPr>
        <w:tc>
          <w:tcPr>
            <w:tcW w:w="858" w:type="dxa"/>
            <w:tcBorders>
              <w:top w:val="nil"/>
              <w:left w:val="nil"/>
              <w:bottom w:val="nil"/>
              <w:right w:val="single" w:sz="6" w:space="0" w:color="auto"/>
            </w:tcBorders>
            <w:shd w:val="clear" w:color="auto" w:fill="auto"/>
            <w:vAlign w:val="center"/>
            <w:hideMark/>
          </w:tcPr>
          <w:p w14:paraId="620998F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10-13 </w:t>
            </w:r>
          </w:p>
        </w:tc>
        <w:tc>
          <w:tcPr>
            <w:tcW w:w="702" w:type="dxa"/>
            <w:tcBorders>
              <w:top w:val="nil"/>
              <w:left w:val="single" w:sz="6" w:space="0" w:color="auto"/>
              <w:bottom w:val="nil"/>
              <w:right w:val="single" w:sz="6" w:space="0" w:color="auto"/>
            </w:tcBorders>
            <w:shd w:val="clear" w:color="auto" w:fill="auto"/>
            <w:vAlign w:val="center"/>
            <w:hideMark/>
          </w:tcPr>
          <w:p w14:paraId="253DB18B"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hideMark/>
          </w:tcPr>
          <w:p w14:paraId="4AD0E05C"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4A3C127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7D9D78C1"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1D2E8B4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hideMark/>
          </w:tcPr>
          <w:p w14:paraId="1DA23D1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hideMark/>
          </w:tcPr>
          <w:p w14:paraId="740DB54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hideMark/>
          </w:tcPr>
          <w:p w14:paraId="4CF13C0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hideMark/>
          </w:tcPr>
          <w:p w14:paraId="5D99293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94.83</w:t>
            </w:r>
          </w:p>
        </w:tc>
        <w:tc>
          <w:tcPr>
            <w:tcW w:w="689" w:type="dxa"/>
            <w:tcBorders>
              <w:top w:val="nil"/>
              <w:left w:val="nil"/>
              <w:bottom w:val="nil"/>
              <w:right w:val="nil"/>
            </w:tcBorders>
            <w:shd w:val="clear" w:color="auto" w:fill="auto"/>
            <w:vAlign w:val="center"/>
            <w:hideMark/>
          </w:tcPr>
          <w:p w14:paraId="57CF1E2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hideMark/>
          </w:tcPr>
          <w:p w14:paraId="3FC4FC6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1CC548A5" w14:textId="77777777" w:rsidTr="00F11A3A">
        <w:trPr>
          <w:trHeight w:val="288"/>
          <w:jc w:val="center"/>
        </w:trPr>
        <w:tc>
          <w:tcPr>
            <w:tcW w:w="858" w:type="dxa"/>
            <w:tcBorders>
              <w:top w:val="nil"/>
              <w:left w:val="nil"/>
              <w:right w:val="single" w:sz="6" w:space="0" w:color="auto"/>
            </w:tcBorders>
            <w:shd w:val="clear" w:color="auto" w:fill="auto"/>
            <w:vAlign w:val="center"/>
            <w:hideMark/>
          </w:tcPr>
          <w:p w14:paraId="3779A5E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6-9 </w:t>
            </w:r>
          </w:p>
        </w:tc>
        <w:tc>
          <w:tcPr>
            <w:tcW w:w="702" w:type="dxa"/>
            <w:tcBorders>
              <w:top w:val="nil"/>
              <w:left w:val="single" w:sz="6" w:space="0" w:color="auto"/>
              <w:right w:val="single" w:sz="6" w:space="0" w:color="auto"/>
            </w:tcBorders>
            <w:shd w:val="clear" w:color="auto" w:fill="auto"/>
            <w:vAlign w:val="center"/>
            <w:hideMark/>
          </w:tcPr>
          <w:p w14:paraId="50DF9359"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right w:val="nil"/>
            </w:tcBorders>
            <w:shd w:val="clear" w:color="auto" w:fill="auto"/>
            <w:vAlign w:val="center"/>
            <w:hideMark/>
          </w:tcPr>
          <w:p w14:paraId="2C249FC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right w:val="nil"/>
            </w:tcBorders>
            <w:shd w:val="clear" w:color="auto" w:fill="auto"/>
            <w:vAlign w:val="center"/>
            <w:hideMark/>
          </w:tcPr>
          <w:p w14:paraId="1412D5C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right w:val="nil"/>
            </w:tcBorders>
            <w:shd w:val="clear" w:color="auto" w:fill="auto"/>
            <w:vAlign w:val="center"/>
            <w:hideMark/>
          </w:tcPr>
          <w:p w14:paraId="31A04BD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0.46</w:t>
            </w:r>
          </w:p>
        </w:tc>
        <w:tc>
          <w:tcPr>
            <w:tcW w:w="1134" w:type="dxa"/>
            <w:tcBorders>
              <w:top w:val="nil"/>
              <w:left w:val="nil"/>
              <w:right w:val="nil"/>
            </w:tcBorders>
            <w:shd w:val="clear" w:color="auto" w:fill="auto"/>
            <w:vAlign w:val="center"/>
            <w:hideMark/>
          </w:tcPr>
          <w:p w14:paraId="6D8A96C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right w:val="single" w:sz="6" w:space="0" w:color="auto"/>
            </w:tcBorders>
            <w:shd w:val="clear" w:color="auto" w:fill="auto"/>
            <w:vAlign w:val="center"/>
            <w:hideMark/>
          </w:tcPr>
          <w:p w14:paraId="78C72D0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right w:val="nil"/>
            </w:tcBorders>
            <w:shd w:val="clear" w:color="auto" w:fill="auto"/>
            <w:vAlign w:val="center"/>
            <w:hideMark/>
          </w:tcPr>
          <w:p w14:paraId="0C18472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right w:val="nil"/>
            </w:tcBorders>
            <w:shd w:val="clear" w:color="auto" w:fill="auto"/>
            <w:vAlign w:val="center"/>
            <w:hideMark/>
          </w:tcPr>
          <w:p w14:paraId="1A6D9D2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right w:val="nil"/>
            </w:tcBorders>
            <w:shd w:val="clear" w:color="auto" w:fill="auto"/>
            <w:vAlign w:val="center"/>
            <w:hideMark/>
          </w:tcPr>
          <w:p w14:paraId="7A3189D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99.79</w:t>
            </w:r>
          </w:p>
        </w:tc>
        <w:tc>
          <w:tcPr>
            <w:tcW w:w="689" w:type="dxa"/>
            <w:tcBorders>
              <w:top w:val="nil"/>
              <w:left w:val="nil"/>
              <w:right w:val="nil"/>
            </w:tcBorders>
            <w:shd w:val="clear" w:color="auto" w:fill="auto"/>
            <w:vAlign w:val="center"/>
            <w:hideMark/>
          </w:tcPr>
          <w:p w14:paraId="59813C2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right w:val="nil"/>
            </w:tcBorders>
            <w:shd w:val="clear" w:color="auto" w:fill="auto"/>
            <w:vAlign w:val="center"/>
            <w:hideMark/>
          </w:tcPr>
          <w:p w14:paraId="4DED1ED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568C08CC" w14:textId="77777777" w:rsidTr="00F11A3A">
        <w:trPr>
          <w:trHeight w:val="288"/>
          <w:jc w:val="center"/>
        </w:trPr>
        <w:tc>
          <w:tcPr>
            <w:tcW w:w="858" w:type="dxa"/>
            <w:tcBorders>
              <w:top w:val="nil"/>
              <w:left w:val="nil"/>
              <w:bottom w:val="single" w:sz="6" w:space="0" w:color="auto"/>
              <w:right w:val="single" w:sz="6" w:space="0" w:color="auto"/>
            </w:tcBorders>
            <w:shd w:val="clear" w:color="auto" w:fill="auto"/>
            <w:vAlign w:val="center"/>
            <w:hideMark/>
          </w:tcPr>
          <w:p w14:paraId="5780A54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14-17 </w:t>
            </w:r>
          </w:p>
        </w:tc>
        <w:tc>
          <w:tcPr>
            <w:tcW w:w="702" w:type="dxa"/>
            <w:tcBorders>
              <w:top w:val="nil"/>
              <w:left w:val="single" w:sz="6" w:space="0" w:color="auto"/>
              <w:bottom w:val="single" w:sz="6" w:space="0" w:color="auto"/>
              <w:right w:val="single" w:sz="6" w:space="0" w:color="auto"/>
            </w:tcBorders>
            <w:shd w:val="clear" w:color="auto" w:fill="auto"/>
            <w:vAlign w:val="center"/>
            <w:hideMark/>
          </w:tcPr>
          <w:p w14:paraId="7D52601F"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single" w:sz="6" w:space="0" w:color="auto"/>
              <w:right w:val="nil"/>
            </w:tcBorders>
            <w:shd w:val="clear" w:color="auto" w:fill="auto"/>
            <w:vAlign w:val="center"/>
            <w:hideMark/>
          </w:tcPr>
          <w:p w14:paraId="5C3E8DB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single" w:sz="6" w:space="0" w:color="auto"/>
              <w:right w:val="nil"/>
            </w:tcBorders>
            <w:shd w:val="clear" w:color="auto" w:fill="auto"/>
            <w:vAlign w:val="center"/>
            <w:hideMark/>
          </w:tcPr>
          <w:p w14:paraId="66CF29C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single" w:sz="6" w:space="0" w:color="auto"/>
              <w:right w:val="nil"/>
            </w:tcBorders>
            <w:shd w:val="clear" w:color="auto" w:fill="auto"/>
            <w:vAlign w:val="center"/>
            <w:hideMark/>
          </w:tcPr>
          <w:p w14:paraId="3481922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6.75</w:t>
            </w:r>
          </w:p>
        </w:tc>
        <w:tc>
          <w:tcPr>
            <w:tcW w:w="1134" w:type="dxa"/>
            <w:tcBorders>
              <w:top w:val="nil"/>
              <w:left w:val="nil"/>
              <w:bottom w:val="single" w:sz="6" w:space="0" w:color="auto"/>
              <w:right w:val="nil"/>
            </w:tcBorders>
            <w:shd w:val="clear" w:color="auto" w:fill="auto"/>
            <w:vAlign w:val="center"/>
            <w:hideMark/>
          </w:tcPr>
          <w:p w14:paraId="69D0AF1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single" w:sz="6" w:space="0" w:color="auto"/>
              <w:right w:val="single" w:sz="6" w:space="0" w:color="auto"/>
            </w:tcBorders>
            <w:shd w:val="clear" w:color="auto" w:fill="auto"/>
            <w:vAlign w:val="center"/>
            <w:hideMark/>
          </w:tcPr>
          <w:p w14:paraId="05DB00A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single" w:sz="6" w:space="0" w:color="auto"/>
              <w:right w:val="nil"/>
            </w:tcBorders>
            <w:shd w:val="clear" w:color="auto" w:fill="auto"/>
            <w:vAlign w:val="center"/>
            <w:hideMark/>
          </w:tcPr>
          <w:p w14:paraId="3DB47F4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single" w:sz="6" w:space="0" w:color="auto"/>
              <w:right w:val="nil"/>
            </w:tcBorders>
            <w:shd w:val="clear" w:color="auto" w:fill="auto"/>
            <w:vAlign w:val="center"/>
            <w:hideMark/>
          </w:tcPr>
          <w:p w14:paraId="508294C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single" w:sz="6" w:space="0" w:color="auto"/>
              <w:right w:val="nil"/>
            </w:tcBorders>
            <w:shd w:val="clear" w:color="auto" w:fill="auto"/>
            <w:vAlign w:val="center"/>
            <w:hideMark/>
          </w:tcPr>
          <w:p w14:paraId="3C91E6D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90.60</w:t>
            </w:r>
          </w:p>
        </w:tc>
        <w:tc>
          <w:tcPr>
            <w:tcW w:w="689" w:type="dxa"/>
            <w:tcBorders>
              <w:top w:val="nil"/>
              <w:left w:val="nil"/>
              <w:bottom w:val="single" w:sz="6" w:space="0" w:color="auto"/>
              <w:right w:val="nil"/>
            </w:tcBorders>
            <w:shd w:val="clear" w:color="auto" w:fill="auto"/>
            <w:vAlign w:val="center"/>
            <w:hideMark/>
          </w:tcPr>
          <w:p w14:paraId="445286F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single" w:sz="6" w:space="0" w:color="auto"/>
              <w:right w:val="nil"/>
            </w:tcBorders>
            <w:shd w:val="clear" w:color="auto" w:fill="auto"/>
            <w:vAlign w:val="center"/>
            <w:hideMark/>
          </w:tcPr>
          <w:p w14:paraId="2D0FE9E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4EFF0FD6" w14:textId="77777777" w:rsidTr="00F11A3A">
        <w:trPr>
          <w:trHeight w:val="288"/>
          <w:jc w:val="center"/>
        </w:trPr>
        <w:tc>
          <w:tcPr>
            <w:tcW w:w="858" w:type="dxa"/>
            <w:tcBorders>
              <w:top w:val="single" w:sz="6" w:space="0" w:color="auto"/>
              <w:left w:val="nil"/>
              <w:bottom w:val="nil"/>
              <w:right w:val="single" w:sz="6" w:space="0" w:color="auto"/>
            </w:tcBorders>
            <w:shd w:val="clear" w:color="auto" w:fill="auto"/>
            <w:vAlign w:val="center"/>
            <w:hideMark/>
          </w:tcPr>
          <w:p w14:paraId="553A4C7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&lt;1 </w:t>
            </w:r>
          </w:p>
        </w:tc>
        <w:tc>
          <w:tcPr>
            <w:tcW w:w="702" w:type="dxa"/>
            <w:tcBorders>
              <w:top w:val="single" w:sz="6" w:space="0" w:color="auto"/>
              <w:left w:val="single" w:sz="6" w:space="0" w:color="auto"/>
              <w:bottom w:val="nil"/>
              <w:right w:val="single" w:sz="6" w:space="0" w:color="auto"/>
            </w:tcBorders>
            <w:shd w:val="clear" w:color="auto" w:fill="auto"/>
            <w:vAlign w:val="center"/>
            <w:hideMark/>
          </w:tcPr>
          <w:p w14:paraId="3893EFE2" w14:textId="77777777" w:rsidR="00FC0EE5" w:rsidRPr="002C2F38" w:rsidRDefault="00FC0EE5" w:rsidP="00F11A3A">
            <w:pPr>
              <w:rPr>
                <w:rFonts w:eastAsia="Times New Roman" w:cstheme="minorHAnsi"/>
                <w:color w:val="000000"/>
                <w:lang w:val="en-US" w:eastAsia="de-DE"/>
              </w:rPr>
            </w:pPr>
            <w:r w:rsidRPr="002C2F38">
              <w:rPr>
                <w:rFonts w:eastAsia="Times New Roman" w:cstheme="minorHAnsi"/>
                <w:color w:val="000000"/>
                <w:lang w:val="en-US" w:eastAsia="de-DE"/>
              </w:rPr>
              <w:t>C4_P4</w:t>
            </w:r>
          </w:p>
        </w:tc>
        <w:tc>
          <w:tcPr>
            <w:tcW w:w="1134" w:type="dxa"/>
            <w:tcBorders>
              <w:top w:val="single" w:sz="6" w:space="0" w:color="auto"/>
              <w:left w:val="single" w:sz="6" w:space="0" w:color="auto"/>
              <w:bottom w:val="nil"/>
              <w:right w:val="nil"/>
            </w:tcBorders>
            <w:shd w:val="clear" w:color="auto" w:fill="auto"/>
            <w:vAlign w:val="center"/>
            <w:hideMark/>
          </w:tcPr>
          <w:p w14:paraId="1E66809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6" w:space="0" w:color="auto"/>
              <w:left w:val="nil"/>
              <w:bottom w:val="nil"/>
              <w:right w:val="nil"/>
            </w:tcBorders>
            <w:shd w:val="clear" w:color="auto" w:fill="auto"/>
            <w:vAlign w:val="center"/>
            <w:hideMark/>
          </w:tcPr>
          <w:p w14:paraId="5D606311"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6" w:space="0" w:color="auto"/>
              <w:left w:val="nil"/>
              <w:bottom w:val="nil"/>
              <w:right w:val="nil"/>
            </w:tcBorders>
            <w:shd w:val="clear" w:color="auto" w:fill="auto"/>
            <w:vAlign w:val="center"/>
            <w:hideMark/>
          </w:tcPr>
          <w:p w14:paraId="55C57C2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6" w:space="0" w:color="auto"/>
              <w:left w:val="nil"/>
              <w:bottom w:val="nil"/>
              <w:right w:val="nil"/>
            </w:tcBorders>
            <w:shd w:val="clear" w:color="auto" w:fill="auto"/>
            <w:vAlign w:val="center"/>
            <w:hideMark/>
          </w:tcPr>
          <w:p w14:paraId="1439FE5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single" w:sz="6" w:space="0" w:color="auto"/>
              <w:left w:val="nil"/>
              <w:bottom w:val="nil"/>
              <w:right w:val="single" w:sz="6" w:space="0" w:color="auto"/>
            </w:tcBorders>
            <w:shd w:val="clear" w:color="auto" w:fill="auto"/>
            <w:vAlign w:val="center"/>
            <w:hideMark/>
          </w:tcPr>
          <w:p w14:paraId="0FDE9B8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single" w:sz="6" w:space="0" w:color="auto"/>
              <w:left w:val="single" w:sz="6" w:space="0" w:color="auto"/>
              <w:bottom w:val="nil"/>
              <w:right w:val="nil"/>
            </w:tcBorders>
            <w:shd w:val="clear" w:color="auto" w:fill="auto"/>
            <w:vAlign w:val="center"/>
            <w:hideMark/>
          </w:tcPr>
          <w:p w14:paraId="6A01810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single" w:sz="6" w:space="0" w:color="auto"/>
              <w:left w:val="nil"/>
              <w:bottom w:val="nil"/>
              <w:right w:val="nil"/>
            </w:tcBorders>
            <w:shd w:val="clear" w:color="auto" w:fill="auto"/>
            <w:vAlign w:val="center"/>
            <w:hideMark/>
          </w:tcPr>
          <w:p w14:paraId="56BFD47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single" w:sz="6" w:space="0" w:color="auto"/>
              <w:left w:val="nil"/>
              <w:bottom w:val="nil"/>
              <w:right w:val="nil"/>
            </w:tcBorders>
            <w:shd w:val="clear" w:color="auto" w:fill="auto"/>
            <w:vAlign w:val="center"/>
            <w:hideMark/>
          </w:tcPr>
          <w:p w14:paraId="1846BAC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97.02</w:t>
            </w:r>
          </w:p>
        </w:tc>
        <w:tc>
          <w:tcPr>
            <w:tcW w:w="689" w:type="dxa"/>
            <w:tcBorders>
              <w:top w:val="single" w:sz="6" w:space="0" w:color="auto"/>
              <w:left w:val="nil"/>
              <w:bottom w:val="nil"/>
              <w:right w:val="nil"/>
            </w:tcBorders>
            <w:shd w:val="clear" w:color="auto" w:fill="auto"/>
            <w:vAlign w:val="center"/>
            <w:hideMark/>
          </w:tcPr>
          <w:p w14:paraId="6C789DE3"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single" w:sz="6" w:space="0" w:color="auto"/>
              <w:left w:val="nil"/>
              <w:bottom w:val="nil"/>
              <w:right w:val="nil"/>
            </w:tcBorders>
            <w:shd w:val="clear" w:color="auto" w:fill="auto"/>
            <w:vAlign w:val="center"/>
            <w:hideMark/>
          </w:tcPr>
          <w:p w14:paraId="6A4E0AB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0.40</w:t>
            </w:r>
          </w:p>
        </w:tc>
      </w:tr>
      <w:tr w:rsidR="00FC0EE5" w:rsidRPr="00311EDD" w14:paraId="2B6081BD" w14:textId="77777777" w:rsidTr="00F11A3A">
        <w:trPr>
          <w:trHeight w:val="288"/>
          <w:jc w:val="center"/>
        </w:trPr>
        <w:tc>
          <w:tcPr>
            <w:tcW w:w="858" w:type="dxa"/>
            <w:tcBorders>
              <w:top w:val="nil"/>
              <w:left w:val="nil"/>
              <w:bottom w:val="nil"/>
              <w:right w:val="single" w:sz="6" w:space="0" w:color="auto"/>
            </w:tcBorders>
            <w:shd w:val="clear" w:color="auto" w:fill="auto"/>
            <w:vAlign w:val="center"/>
            <w:hideMark/>
          </w:tcPr>
          <w:p w14:paraId="2A0F656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1 </w:t>
            </w:r>
          </w:p>
        </w:tc>
        <w:tc>
          <w:tcPr>
            <w:tcW w:w="702" w:type="dxa"/>
            <w:tcBorders>
              <w:top w:val="nil"/>
              <w:left w:val="single" w:sz="6" w:space="0" w:color="auto"/>
              <w:bottom w:val="nil"/>
              <w:right w:val="single" w:sz="6" w:space="0" w:color="auto"/>
            </w:tcBorders>
            <w:shd w:val="clear" w:color="auto" w:fill="auto"/>
            <w:vAlign w:val="center"/>
            <w:hideMark/>
          </w:tcPr>
          <w:p w14:paraId="2BB1E009"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hideMark/>
          </w:tcPr>
          <w:p w14:paraId="61EC74E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474DFEF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163B07E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3.82</w:t>
            </w:r>
          </w:p>
        </w:tc>
        <w:tc>
          <w:tcPr>
            <w:tcW w:w="1134" w:type="dxa"/>
            <w:tcBorders>
              <w:top w:val="nil"/>
              <w:left w:val="nil"/>
              <w:bottom w:val="nil"/>
              <w:right w:val="nil"/>
            </w:tcBorders>
            <w:shd w:val="clear" w:color="auto" w:fill="auto"/>
            <w:vAlign w:val="center"/>
            <w:hideMark/>
          </w:tcPr>
          <w:p w14:paraId="71ABB96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hideMark/>
          </w:tcPr>
          <w:p w14:paraId="63F5A2D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hideMark/>
          </w:tcPr>
          <w:p w14:paraId="617562A1"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hideMark/>
          </w:tcPr>
          <w:p w14:paraId="6F55A7BB"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hideMark/>
          </w:tcPr>
          <w:p w14:paraId="4410AAB1"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83.37</w:t>
            </w:r>
          </w:p>
        </w:tc>
        <w:tc>
          <w:tcPr>
            <w:tcW w:w="689" w:type="dxa"/>
            <w:tcBorders>
              <w:top w:val="nil"/>
              <w:left w:val="nil"/>
              <w:bottom w:val="nil"/>
              <w:right w:val="nil"/>
            </w:tcBorders>
            <w:shd w:val="clear" w:color="auto" w:fill="auto"/>
            <w:vAlign w:val="center"/>
            <w:hideMark/>
          </w:tcPr>
          <w:p w14:paraId="4E71289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hideMark/>
          </w:tcPr>
          <w:p w14:paraId="662EC5A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042DA48B" w14:textId="77777777" w:rsidTr="00F11A3A">
        <w:trPr>
          <w:trHeight w:val="288"/>
          <w:jc w:val="center"/>
        </w:trPr>
        <w:tc>
          <w:tcPr>
            <w:tcW w:w="858" w:type="dxa"/>
            <w:tcBorders>
              <w:top w:val="nil"/>
              <w:left w:val="nil"/>
              <w:bottom w:val="nil"/>
              <w:right w:val="single" w:sz="6" w:space="0" w:color="auto"/>
            </w:tcBorders>
            <w:shd w:val="clear" w:color="auto" w:fill="auto"/>
            <w:vAlign w:val="center"/>
            <w:hideMark/>
          </w:tcPr>
          <w:p w14:paraId="305DF7B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2-5 </w:t>
            </w:r>
          </w:p>
        </w:tc>
        <w:tc>
          <w:tcPr>
            <w:tcW w:w="702" w:type="dxa"/>
            <w:tcBorders>
              <w:top w:val="nil"/>
              <w:left w:val="single" w:sz="6" w:space="0" w:color="auto"/>
              <w:bottom w:val="nil"/>
              <w:right w:val="single" w:sz="6" w:space="0" w:color="auto"/>
            </w:tcBorders>
            <w:shd w:val="clear" w:color="auto" w:fill="auto"/>
            <w:vAlign w:val="center"/>
            <w:hideMark/>
          </w:tcPr>
          <w:p w14:paraId="1FF603D3"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hideMark/>
          </w:tcPr>
          <w:p w14:paraId="3BFD7A4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06492B0C"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40052DBF"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hideMark/>
          </w:tcPr>
          <w:p w14:paraId="21B8CFA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hideMark/>
          </w:tcPr>
          <w:p w14:paraId="4A04112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hideMark/>
          </w:tcPr>
          <w:p w14:paraId="19125E2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hideMark/>
          </w:tcPr>
          <w:p w14:paraId="70B1FFD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hideMark/>
          </w:tcPr>
          <w:p w14:paraId="77B0AB80"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73.79</w:t>
            </w:r>
          </w:p>
        </w:tc>
        <w:tc>
          <w:tcPr>
            <w:tcW w:w="689" w:type="dxa"/>
            <w:tcBorders>
              <w:top w:val="nil"/>
              <w:left w:val="nil"/>
              <w:bottom w:val="nil"/>
              <w:right w:val="nil"/>
            </w:tcBorders>
            <w:shd w:val="clear" w:color="auto" w:fill="auto"/>
            <w:vAlign w:val="center"/>
            <w:hideMark/>
          </w:tcPr>
          <w:p w14:paraId="4FB049F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hideMark/>
          </w:tcPr>
          <w:p w14:paraId="39120A9B"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3D42EE2C" w14:textId="77777777" w:rsidTr="00F11A3A">
        <w:trPr>
          <w:trHeight w:val="288"/>
          <w:jc w:val="center"/>
        </w:trPr>
        <w:tc>
          <w:tcPr>
            <w:tcW w:w="858" w:type="dxa"/>
            <w:tcBorders>
              <w:top w:val="nil"/>
              <w:left w:val="nil"/>
              <w:bottom w:val="nil"/>
              <w:right w:val="single" w:sz="6" w:space="0" w:color="auto"/>
            </w:tcBorders>
            <w:shd w:val="clear" w:color="auto" w:fill="auto"/>
            <w:vAlign w:val="center"/>
          </w:tcPr>
          <w:p w14:paraId="660E1FDE"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6-9 </w:t>
            </w:r>
          </w:p>
        </w:tc>
        <w:tc>
          <w:tcPr>
            <w:tcW w:w="702" w:type="dxa"/>
            <w:tcBorders>
              <w:top w:val="nil"/>
              <w:left w:val="single" w:sz="6" w:space="0" w:color="auto"/>
              <w:bottom w:val="nil"/>
              <w:right w:val="single" w:sz="6" w:space="0" w:color="auto"/>
            </w:tcBorders>
            <w:shd w:val="clear" w:color="auto" w:fill="auto"/>
            <w:vAlign w:val="center"/>
          </w:tcPr>
          <w:p w14:paraId="46E96A67"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tcPr>
          <w:p w14:paraId="03A3DAB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tcPr>
          <w:p w14:paraId="40099A0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tcPr>
          <w:p w14:paraId="4B66132C"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tcPr>
          <w:p w14:paraId="25FA4DA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tcPr>
          <w:p w14:paraId="0E821B9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tcPr>
          <w:p w14:paraId="30696FD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tcPr>
          <w:p w14:paraId="57F4218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tcPr>
          <w:p w14:paraId="4BB65DFB" w14:textId="77777777" w:rsidR="00FC0EE5" w:rsidRPr="002C2F38" w:rsidRDefault="00FC0EE5" w:rsidP="00F11A3A">
            <w:pPr>
              <w:rPr>
                <w:rFonts w:eastAsia="Times New Roman" w:cstheme="minorHAnsi"/>
                <w:color w:val="000000"/>
                <w:lang w:val="en-US" w:eastAsia="de-DE"/>
              </w:rPr>
            </w:pPr>
            <w:r w:rsidRPr="00311EDD">
              <w:rPr>
                <w:rFonts w:eastAsia="Times New Roman" w:cstheme="minorHAnsi"/>
                <w:color w:val="000000"/>
                <w:lang w:val="en-US" w:eastAsia="de-DE"/>
              </w:rPr>
              <w:t>99.92</w:t>
            </w:r>
          </w:p>
        </w:tc>
        <w:tc>
          <w:tcPr>
            <w:tcW w:w="689" w:type="dxa"/>
            <w:tcBorders>
              <w:top w:val="nil"/>
              <w:left w:val="nil"/>
              <w:bottom w:val="nil"/>
              <w:right w:val="nil"/>
            </w:tcBorders>
            <w:shd w:val="clear" w:color="auto" w:fill="auto"/>
            <w:vAlign w:val="center"/>
          </w:tcPr>
          <w:p w14:paraId="2E40334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tcPr>
          <w:p w14:paraId="6FFC4DD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5F31A0B4" w14:textId="77777777" w:rsidTr="00F11A3A">
        <w:trPr>
          <w:trHeight w:val="288"/>
          <w:jc w:val="center"/>
        </w:trPr>
        <w:tc>
          <w:tcPr>
            <w:tcW w:w="858" w:type="dxa"/>
            <w:tcBorders>
              <w:top w:val="nil"/>
              <w:left w:val="nil"/>
              <w:bottom w:val="nil"/>
              <w:right w:val="single" w:sz="6" w:space="0" w:color="auto"/>
            </w:tcBorders>
            <w:shd w:val="clear" w:color="auto" w:fill="auto"/>
            <w:vAlign w:val="center"/>
          </w:tcPr>
          <w:p w14:paraId="4BB7E95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10-13 </w:t>
            </w:r>
          </w:p>
        </w:tc>
        <w:tc>
          <w:tcPr>
            <w:tcW w:w="702" w:type="dxa"/>
            <w:tcBorders>
              <w:top w:val="nil"/>
              <w:left w:val="single" w:sz="6" w:space="0" w:color="auto"/>
              <w:bottom w:val="nil"/>
              <w:right w:val="single" w:sz="6" w:space="0" w:color="auto"/>
            </w:tcBorders>
            <w:shd w:val="clear" w:color="auto" w:fill="auto"/>
            <w:vAlign w:val="center"/>
          </w:tcPr>
          <w:p w14:paraId="697ED8BC"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nil"/>
              <w:right w:val="nil"/>
            </w:tcBorders>
            <w:shd w:val="clear" w:color="auto" w:fill="auto"/>
            <w:vAlign w:val="center"/>
          </w:tcPr>
          <w:p w14:paraId="424D9E5B"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tcPr>
          <w:p w14:paraId="36C0DEC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nil"/>
            </w:tcBorders>
            <w:shd w:val="clear" w:color="auto" w:fill="auto"/>
            <w:vAlign w:val="center"/>
          </w:tcPr>
          <w:p w14:paraId="202F4A5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2.18</w:t>
            </w:r>
          </w:p>
        </w:tc>
        <w:tc>
          <w:tcPr>
            <w:tcW w:w="1134" w:type="dxa"/>
            <w:tcBorders>
              <w:top w:val="nil"/>
              <w:left w:val="nil"/>
              <w:bottom w:val="nil"/>
              <w:right w:val="nil"/>
            </w:tcBorders>
            <w:shd w:val="clear" w:color="auto" w:fill="auto"/>
            <w:vAlign w:val="center"/>
          </w:tcPr>
          <w:p w14:paraId="5143C179"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nil"/>
              <w:right w:val="single" w:sz="6" w:space="0" w:color="auto"/>
            </w:tcBorders>
            <w:shd w:val="clear" w:color="auto" w:fill="auto"/>
            <w:vAlign w:val="center"/>
          </w:tcPr>
          <w:p w14:paraId="2F621EF1"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nil"/>
              <w:right w:val="nil"/>
            </w:tcBorders>
            <w:shd w:val="clear" w:color="auto" w:fill="auto"/>
            <w:vAlign w:val="center"/>
          </w:tcPr>
          <w:p w14:paraId="6249D12D"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nil"/>
              <w:right w:val="nil"/>
            </w:tcBorders>
            <w:shd w:val="clear" w:color="auto" w:fill="auto"/>
            <w:vAlign w:val="center"/>
          </w:tcPr>
          <w:p w14:paraId="44EA8C1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nil"/>
              <w:right w:val="nil"/>
            </w:tcBorders>
            <w:shd w:val="clear" w:color="auto" w:fill="auto"/>
            <w:vAlign w:val="center"/>
          </w:tcPr>
          <w:p w14:paraId="750CC83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96.91</w:t>
            </w:r>
          </w:p>
        </w:tc>
        <w:tc>
          <w:tcPr>
            <w:tcW w:w="689" w:type="dxa"/>
            <w:tcBorders>
              <w:top w:val="nil"/>
              <w:left w:val="nil"/>
              <w:bottom w:val="nil"/>
              <w:right w:val="nil"/>
            </w:tcBorders>
            <w:shd w:val="clear" w:color="auto" w:fill="auto"/>
            <w:vAlign w:val="center"/>
          </w:tcPr>
          <w:p w14:paraId="06699D8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nil"/>
              <w:right w:val="nil"/>
            </w:tcBorders>
            <w:shd w:val="clear" w:color="auto" w:fill="auto"/>
            <w:vAlign w:val="center"/>
          </w:tcPr>
          <w:p w14:paraId="1CCC2845"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r w:rsidR="00FC0EE5" w:rsidRPr="00311EDD" w14:paraId="5FDEC3CD" w14:textId="77777777" w:rsidTr="00311EDD">
        <w:trPr>
          <w:trHeight w:val="288"/>
          <w:jc w:val="center"/>
        </w:trPr>
        <w:tc>
          <w:tcPr>
            <w:tcW w:w="858" w:type="dxa"/>
            <w:tcBorders>
              <w:top w:val="nil"/>
              <w:left w:val="nil"/>
              <w:bottom w:val="single" w:sz="12" w:space="0" w:color="auto"/>
              <w:right w:val="single" w:sz="6" w:space="0" w:color="auto"/>
            </w:tcBorders>
            <w:shd w:val="clear" w:color="auto" w:fill="auto"/>
            <w:vAlign w:val="center"/>
            <w:hideMark/>
          </w:tcPr>
          <w:p w14:paraId="0DEEF7BB"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 xml:space="preserve">14-17 </w:t>
            </w:r>
          </w:p>
        </w:tc>
        <w:tc>
          <w:tcPr>
            <w:tcW w:w="702" w:type="dxa"/>
            <w:tcBorders>
              <w:top w:val="nil"/>
              <w:left w:val="single" w:sz="6" w:space="0" w:color="auto"/>
              <w:bottom w:val="single" w:sz="12" w:space="0" w:color="auto"/>
              <w:right w:val="single" w:sz="6" w:space="0" w:color="auto"/>
            </w:tcBorders>
            <w:shd w:val="clear" w:color="auto" w:fill="auto"/>
            <w:vAlign w:val="center"/>
            <w:hideMark/>
          </w:tcPr>
          <w:p w14:paraId="23A26859" w14:textId="77777777" w:rsidR="00FC0EE5" w:rsidRPr="002C2F38" w:rsidRDefault="00FC0EE5" w:rsidP="00F11A3A">
            <w:pPr>
              <w:rPr>
                <w:rFonts w:eastAsia="Times New Roman" w:cstheme="minorHAnsi"/>
                <w:color w:val="000000"/>
                <w:lang w:val="en-US" w:eastAsia="de-DE"/>
              </w:rPr>
            </w:pPr>
          </w:p>
        </w:tc>
        <w:tc>
          <w:tcPr>
            <w:tcW w:w="1134" w:type="dxa"/>
            <w:tcBorders>
              <w:top w:val="nil"/>
              <w:left w:val="single" w:sz="6" w:space="0" w:color="auto"/>
              <w:bottom w:val="single" w:sz="12" w:space="0" w:color="auto"/>
              <w:right w:val="nil"/>
            </w:tcBorders>
            <w:shd w:val="clear" w:color="auto" w:fill="auto"/>
            <w:vAlign w:val="center"/>
            <w:hideMark/>
          </w:tcPr>
          <w:p w14:paraId="2889E6A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single" w:sz="12" w:space="0" w:color="auto"/>
              <w:right w:val="nil"/>
            </w:tcBorders>
            <w:shd w:val="clear" w:color="auto" w:fill="auto"/>
            <w:vAlign w:val="center"/>
            <w:hideMark/>
          </w:tcPr>
          <w:p w14:paraId="4D61DFEB"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single" w:sz="12" w:space="0" w:color="auto"/>
              <w:right w:val="nil"/>
            </w:tcBorders>
            <w:shd w:val="clear" w:color="auto" w:fill="auto"/>
            <w:vAlign w:val="center"/>
            <w:hideMark/>
          </w:tcPr>
          <w:p w14:paraId="3ED81902" w14:textId="77777777" w:rsidR="00FC0EE5" w:rsidRPr="002C2F38" w:rsidRDefault="00FC0EE5" w:rsidP="00F11A3A">
            <w:pPr>
              <w:rPr>
                <w:rFonts w:eastAsia="Times New Roman" w:cstheme="minorHAnsi"/>
                <w:color w:val="000000"/>
                <w:lang w:val="en-US" w:eastAsia="de-DE"/>
              </w:rPr>
            </w:pPr>
            <w:r w:rsidRPr="00311EDD">
              <w:rPr>
                <w:rFonts w:eastAsia="Times New Roman" w:cstheme="minorHAnsi"/>
                <w:color w:val="000000"/>
                <w:lang w:val="en-US" w:eastAsia="de-DE"/>
              </w:rPr>
              <w:t>6.62</w:t>
            </w:r>
          </w:p>
        </w:tc>
        <w:tc>
          <w:tcPr>
            <w:tcW w:w="1134" w:type="dxa"/>
            <w:tcBorders>
              <w:top w:val="nil"/>
              <w:left w:val="nil"/>
              <w:bottom w:val="single" w:sz="12" w:space="0" w:color="auto"/>
              <w:right w:val="nil"/>
            </w:tcBorders>
            <w:shd w:val="clear" w:color="auto" w:fill="auto"/>
            <w:vAlign w:val="center"/>
            <w:hideMark/>
          </w:tcPr>
          <w:p w14:paraId="03442504"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1134" w:type="dxa"/>
            <w:tcBorders>
              <w:top w:val="nil"/>
              <w:left w:val="nil"/>
              <w:bottom w:val="single" w:sz="12" w:space="0" w:color="auto"/>
              <w:right w:val="single" w:sz="6" w:space="0" w:color="auto"/>
            </w:tcBorders>
            <w:shd w:val="clear" w:color="auto" w:fill="auto"/>
            <w:vAlign w:val="center"/>
            <w:hideMark/>
          </w:tcPr>
          <w:p w14:paraId="684CC24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834" w:type="dxa"/>
            <w:tcBorders>
              <w:top w:val="nil"/>
              <w:left w:val="single" w:sz="6" w:space="0" w:color="auto"/>
              <w:bottom w:val="single" w:sz="12" w:space="0" w:color="auto"/>
              <w:right w:val="nil"/>
            </w:tcBorders>
            <w:shd w:val="clear" w:color="auto" w:fill="auto"/>
            <w:vAlign w:val="center"/>
            <w:hideMark/>
          </w:tcPr>
          <w:p w14:paraId="63C5DDA2"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684" w:type="dxa"/>
            <w:tcBorders>
              <w:top w:val="nil"/>
              <w:left w:val="nil"/>
              <w:bottom w:val="single" w:sz="12" w:space="0" w:color="auto"/>
              <w:right w:val="nil"/>
            </w:tcBorders>
            <w:shd w:val="clear" w:color="auto" w:fill="auto"/>
            <w:vAlign w:val="center"/>
            <w:hideMark/>
          </w:tcPr>
          <w:p w14:paraId="38D47767"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64" w:type="dxa"/>
            <w:tcBorders>
              <w:top w:val="nil"/>
              <w:left w:val="nil"/>
              <w:bottom w:val="single" w:sz="12" w:space="0" w:color="auto"/>
              <w:right w:val="nil"/>
            </w:tcBorders>
            <w:shd w:val="clear" w:color="auto" w:fill="auto"/>
            <w:vAlign w:val="center"/>
            <w:hideMark/>
          </w:tcPr>
          <w:p w14:paraId="49F5854E" w14:textId="77777777" w:rsidR="00FC0EE5" w:rsidRPr="002C2F38" w:rsidRDefault="00FC0EE5" w:rsidP="00F11A3A">
            <w:pPr>
              <w:rPr>
                <w:rFonts w:cstheme="minorHAnsi"/>
                <w:color w:val="000000"/>
                <w:kern w:val="2"/>
                <w:lang w:val="en-US"/>
                <w14:ligatures w14:val="standardContextual"/>
              </w:rPr>
            </w:pPr>
            <w:r w:rsidRPr="00311EDD">
              <w:rPr>
                <w:rFonts w:cstheme="minorHAnsi"/>
                <w:color w:val="000000"/>
                <w:lang w:val="en-US"/>
              </w:rPr>
              <w:t>19.88</w:t>
            </w:r>
          </w:p>
        </w:tc>
        <w:tc>
          <w:tcPr>
            <w:tcW w:w="689" w:type="dxa"/>
            <w:tcBorders>
              <w:top w:val="nil"/>
              <w:left w:val="nil"/>
              <w:bottom w:val="single" w:sz="12" w:space="0" w:color="auto"/>
              <w:right w:val="nil"/>
            </w:tcBorders>
            <w:shd w:val="clear" w:color="auto" w:fill="auto"/>
            <w:vAlign w:val="center"/>
            <w:hideMark/>
          </w:tcPr>
          <w:p w14:paraId="6B07E7D6"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c>
          <w:tcPr>
            <w:tcW w:w="714" w:type="dxa"/>
            <w:tcBorders>
              <w:top w:val="nil"/>
              <w:left w:val="nil"/>
              <w:bottom w:val="single" w:sz="12" w:space="0" w:color="auto"/>
              <w:right w:val="nil"/>
            </w:tcBorders>
            <w:shd w:val="clear" w:color="auto" w:fill="auto"/>
            <w:vAlign w:val="center"/>
            <w:hideMark/>
          </w:tcPr>
          <w:p w14:paraId="2955E92A" w14:textId="77777777" w:rsidR="00FC0EE5" w:rsidRPr="002C2F38" w:rsidRDefault="00FC0EE5" w:rsidP="00F11A3A">
            <w:pPr>
              <w:rPr>
                <w:rFonts w:eastAsia="Times New Roman" w:cstheme="minorHAnsi"/>
                <w:color w:val="000000"/>
                <w:lang w:val="en-US" w:eastAsia="de-DE"/>
              </w:rPr>
            </w:pPr>
            <w:r w:rsidRPr="00311EDD">
              <w:rPr>
                <w:rFonts w:cstheme="minorHAnsi"/>
                <w:color w:val="000000"/>
                <w:lang w:val="en-US"/>
              </w:rPr>
              <w:t>0.00</w:t>
            </w:r>
          </w:p>
        </w:tc>
      </w:tr>
    </w:tbl>
    <w:p w14:paraId="7F3A3142" w14:textId="77777777" w:rsidR="00FC0EE5" w:rsidRPr="00624337" w:rsidRDefault="00FC0EE5" w:rsidP="008F6E0B">
      <w:pPr>
        <w:rPr>
          <w:lang w:val="en-GB"/>
        </w:rPr>
      </w:pPr>
    </w:p>
    <w:sectPr w:rsidR="00FC0EE5" w:rsidRPr="0062433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C58"/>
    <w:rsid w:val="00037250"/>
    <w:rsid w:val="00040FE0"/>
    <w:rsid w:val="000972C3"/>
    <w:rsid w:val="000D0C05"/>
    <w:rsid w:val="000E364C"/>
    <w:rsid w:val="00101EB7"/>
    <w:rsid w:val="00274AEF"/>
    <w:rsid w:val="002A6CBA"/>
    <w:rsid w:val="002B617F"/>
    <w:rsid w:val="002E063B"/>
    <w:rsid w:val="0030231C"/>
    <w:rsid w:val="00311EDD"/>
    <w:rsid w:val="00344C58"/>
    <w:rsid w:val="00395445"/>
    <w:rsid w:val="00420F20"/>
    <w:rsid w:val="004B69DC"/>
    <w:rsid w:val="004C29CD"/>
    <w:rsid w:val="005471AA"/>
    <w:rsid w:val="00547E5D"/>
    <w:rsid w:val="00557630"/>
    <w:rsid w:val="005B0948"/>
    <w:rsid w:val="005E092F"/>
    <w:rsid w:val="006210F7"/>
    <w:rsid w:val="00622E5F"/>
    <w:rsid w:val="00624337"/>
    <w:rsid w:val="0064666C"/>
    <w:rsid w:val="00682867"/>
    <w:rsid w:val="0069386E"/>
    <w:rsid w:val="006B71B4"/>
    <w:rsid w:val="007022C0"/>
    <w:rsid w:val="007E1E3D"/>
    <w:rsid w:val="007F03F7"/>
    <w:rsid w:val="00813227"/>
    <w:rsid w:val="0082077A"/>
    <w:rsid w:val="00845CAE"/>
    <w:rsid w:val="008F47F4"/>
    <w:rsid w:val="008F6E0B"/>
    <w:rsid w:val="0090664C"/>
    <w:rsid w:val="00911D37"/>
    <w:rsid w:val="009F231A"/>
    <w:rsid w:val="00A01384"/>
    <w:rsid w:val="00A20A76"/>
    <w:rsid w:val="00AB75CE"/>
    <w:rsid w:val="00AE5F3B"/>
    <w:rsid w:val="00B20015"/>
    <w:rsid w:val="00B4504C"/>
    <w:rsid w:val="00B74F3F"/>
    <w:rsid w:val="00C14893"/>
    <w:rsid w:val="00C41699"/>
    <w:rsid w:val="00C4301F"/>
    <w:rsid w:val="00C6070B"/>
    <w:rsid w:val="00C813F4"/>
    <w:rsid w:val="00CC24D7"/>
    <w:rsid w:val="00CF590A"/>
    <w:rsid w:val="00DC71E1"/>
    <w:rsid w:val="00E24246"/>
    <w:rsid w:val="00E60D29"/>
    <w:rsid w:val="00E6153C"/>
    <w:rsid w:val="00E65063"/>
    <w:rsid w:val="00EA346F"/>
    <w:rsid w:val="00ED3BB0"/>
    <w:rsid w:val="00F45190"/>
    <w:rsid w:val="00F71F8A"/>
    <w:rsid w:val="00F90466"/>
    <w:rsid w:val="00F947B4"/>
    <w:rsid w:val="00FA4329"/>
    <w:rsid w:val="00FB70BF"/>
    <w:rsid w:val="00FC0EE5"/>
    <w:rsid w:val="00FF09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18170"/>
  <w15:chartTrackingRefBased/>
  <w15:docId w15:val="{D47A1185-1814-41B2-8EFA-11709DB4A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4A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274AE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274A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274A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274AEF"/>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274AEF"/>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274AE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274AE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274AE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11D3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813F4"/>
    <w:rPr>
      <w:sz w:val="16"/>
      <w:szCs w:val="16"/>
    </w:rPr>
  </w:style>
  <w:style w:type="paragraph" w:styleId="Kommentartext">
    <w:name w:val="annotation text"/>
    <w:basedOn w:val="Standard"/>
    <w:link w:val="KommentartextZchn"/>
    <w:uiPriority w:val="99"/>
    <w:unhideWhenUsed/>
    <w:rsid w:val="00C813F4"/>
    <w:pPr>
      <w:spacing w:line="240" w:lineRule="auto"/>
    </w:pPr>
    <w:rPr>
      <w:sz w:val="20"/>
      <w:szCs w:val="20"/>
    </w:rPr>
  </w:style>
  <w:style w:type="character" w:customStyle="1" w:styleId="KommentartextZchn">
    <w:name w:val="Kommentartext Zchn"/>
    <w:basedOn w:val="Absatz-Standardschriftart"/>
    <w:link w:val="Kommentartext"/>
    <w:uiPriority w:val="99"/>
    <w:rsid w:val="00C813F4"/>
    <w:rPr>
      <w:sz w:val="20"/>
      <w:szCs w:val="20"/>
    </w:rPr>
  </w:style>
  <w:style w:type="paragraph" w:styleId="Kommentarthema">
    <w:name w:val="annotation subject"/>
    <w:basedOn w:val="Kommentartext"/>
    <w:next w:val="Kommentartext"/>
    <w:link w:val="KommentarthemaZchn"/>
    <w:uiPriority w:val="99"/>
    <w:semiHidden/>
    <w:unhideWhenUsed/>
    <w:rsid w:val="00C813F4"/>
    <w:rPr>
      <w:b/>
      <w:bCs/>
    </w:rPr>
  </w:style>
  <w:style w:type="character" w:customStyle="1" w:styleId="KommentarthemaZchn">
    <w:name w:val="Kommentarthema Zchn"/>
    <w:basedOn w:val="KommentartextZchn"/>
    <w:link w:val="Kommentarthema"/>
    <w:uiPriority w:val="99"/>
    <w:semiHidden/>
    <w:rsid w:val="00C813F4"/>
    <w:rPr>
      <w:b/>
      <w:bCs/>
      <w:sz w:val="20"/>
      <w:szCs w:val="20"/>
    </w:rPr>
  </w:style>
  <w:style w:type="paragraph" w:styleId="Sprechblasentext">
    <w:name w:val="Balloon Text"/>
    <w:basedOn w:val="Standard"/>
    <w:link w:val="SprechblasentextZchn"/>
    <w:uiPriority w:val="99"/>
    <w:semiHidden/>
    <w:unhideWhenUsed/>
    <w:rsid w:val="006243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24337"/>
    <w:rPr>
      <w:rFonts w:ascii="Segoe UI" w:hAnsi="Segoe UI" w:cs="Segoe UI"/>
      <w:sz w:val="18"/>
      <w:szCs w:val="18"/>
    </w:rPr>
  </w:style>
  <w:style w:type="character" w:styleId="Platzhaltertext">
    <w:name w:val="Placeholder Text"/>
    <w:basedOn w:val="Absatz-Standardschriftart"/>
    <w:uiPriority w:val="99"/>
    <w:semiHidden/>
    <w:rsid w:val="00274AEF"/>
    <w:rPr>
      <w:color w:val="808080"/>
    </w:rPr>
  </w:style>
  <w:style w:type="paragraph" w:customStyle="1" w:styleId="CitaviBibliographyEntry">
    <w:name w:val="Citavi Bibliography Entry"/>
    <w:basedOn w:val="Standard"/>
    <w:link w:val="CitaviBibliographyEntryZchn"/>
    <w:uiPriority w:val="99"/>
    <w:rsid w:val="00274AEF"/>
    <w:pPr>
      <w:spacing w:after="120"/>
    </w:pPr>
  </w:style>
  <w:style w:type="character" w:customStyle="1" w:styleId="CitaviBibliographyEntryZchn">
    <w:name w:val="Citavi Bibliography Entry Zchn"/>
    <w:basedOn w:val="Absatz-Standardschriftart"/>
    <w:link w:val="CitaviBibliographyEntry"/>
    <w:uiPriority w:val="99"/>
    <w:rsid w:val="00274AEF"/>
  </w:style>
  <w:style w:type="paragraph" w:customStyle="1" w:styleId="CitaviBibliographyHeading">
    <w:name w:val="Citavi Bibliography Heading"/>
    <w:basedOn w:val="berschrift1"/>
    <w:link w:val="CitaviBibliographyHeadingZchn"/>
    <w:uiPriority w:val="99"/>
    <w:rsid w:val="00274AEF"/>
  </w:style>
  <w:style w:type="character" w:customStyle="1" w:styleId="CitaviBibliographyHeadingZchn">
    <w:name w:val="Citavi Bibliography Heading Zchn"/>
    <w:basedOn w:val="Absatz-Standardschriftart"/>
    <w:link w:val="CitaviBibliographyHeading"/>
    <w:uiPriority w:val="99"/>
    <w:rsid w:val="00274AEF"/>
    <w:rPr>
      <w:rFonts w:asciiTheme="majorHAnsi" w:eastAsiaTheme="majorEastAsia" w:hAnsiTheme="majorHAnsi" w:cstheme="majorBidi"/>
      <w:color w:val="2E74B5" w:themeColor="accent1" w:themeShade="BF"/>
      <w:sz w:val="32"/>
      <w:szCs w:val="32"/>
    </w:rPr>
  </w:style>
  <w:style w:type="character" w:customStyle="1" w:styleId="berschrift1Zchn">
    <w:name w:val="Überschrift 1 Zchn"/>
    <w:basedOn w:val="Absatz-Standardschriftart"/>
    <w:link w:val="berschrift1"/>
    <w:uiPriority w:val="9"/>
    <w:rsid w:val="00274AEF"/>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274AEF"/>
  </w:style>
  <w:style w:type="character" w:customStyle="1" w:styleId="CitaviChapterBibliographyHeadingZchn">
    <w:name w:val="Citavi Chapter Bibliography Heading Zchn"/>
    <w:basedOn w:val="Absatz-Standardschriftart"/>
    <w:link w:val="CitaviChapterBibliographyHeading"/>
    <w:uiPriority w:val="99"/>
    <w:rsid w:val="00274AEF"/>
    <w:rPr>
      <w:rFonts w:asciiTheme="majorHAnsi" w:eastAsiaTheme="majorEastAsia" w:hAnsiTheme="majorHAnsi" w:cstheme="majorBidi"/>
      <w:color w:val="2E74B5" w:themeColor="accent1" w:themeShade="BF"/>
      <w:sz w:val="26"/>
      <w:szCs w:val="26"/>
    </w:rPr>
  </w:style>
  <w:style w:type="character" w:customStyle="1" w:styleId="berschrift2Zchn">
    <w:name w:val="Überschrift 2 Zchn"/>
    <w:basedOn w:val="Absatz-Standardschriftart"/>
    <w:link w:val="berschrift2"/>
    <w:uiPriority w:val="9"/>
    <w:semiHidden/>
    <w:rsid w:val="00274AEF"/>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274AEF"/>
    <w:pPr>
      <w:outlineLvl w:val="9"/>
    </w:pPr>
    <w:rPr>
      <w:lang w:val="en-GB"/>
    </w:rPr>
  </w:style>
  <w:style w:type="character" w:customStyle="1" w:styleId="CitaviBibliographySubheading1Zchn">
    <w:name w:val="Citavi Bibliography Subheading 1 Zchn"/>
    <w:basedOn w:val="Absatz-Standardschriftart"/>
    <w:link w:val="CitaviBibliographySubheading1"/>
    <w:uiPriority w:val="99"/>
    <w:rsid w:val="00274AEF"/>
    <w:rPr>
      <w:rFonts w:asciiTheme="majorHAnsi" w:eastAsiaTheme="majorEastAsia" w:hAnsiTheme="majorHAnsi" w:cstheme="majorBidi"/>
      <w:color w:val="2E74B5" w:themeColor="accent1" w:themeShade="BF"/>
      <w:sz w:val="26"/>
      <w:szCs w:val="26"/>
      <w:lang w:val="en-GB"/>
    </w:rPr>
  </w:style>
  <w:style w:type="paragraph" w:customStyle="1" w:styleId="CitaviBibliographySubheading2">
    <w:name w:val="Citavi Bibliography Subheading 2"/>
    <w:basedOn w:val="berschrift3"/>
    <w:link w:val="CitaviBibliographySubheading2Zchn"/>
    <w:uiPriority w:val="99"/>
    <w:rsid w:val="00274AEF"/>
    <w:pPr>
      <w:outlineLvl w:val="9"/>
    </w:pPr>
    <w:rPr>
      <w:lang w:val="en-GB"/>
    </w:rPr>
  </w:style>
  <w:style w:type="character" w:customStyle="1" w:styleId="CitaviBibliographySubheading2Zchn">
    <w:name w:val="Citavi Bibliography Subheading 2 Zchn"/>
    <w:basedOn w:val="Absatz-Standardschriftart"/>
    <w:link w:val="CitaviBibliographySubheading2"/>
    <w:uiPriority w:val="99"/>
    <w:rsid w:val="00274AEF"/>
    <w:rPr>
      <w:rFonts w:asciiTheme="majorHAnsi" w:eastAsiaTheme="majorEastAsia" w:hAnsiTheme="majorHAnsi" w:cstheme="majorBidi"/>
      <w:color w:val="1F4D78" w:themeColor="accent1" w:themeShade="7F"/>
      <w:sz w:val="24"/>
      <w:szCs w:val="24"/>
      <w:lang w:val="en-GB"/>
    </w:rPr>
  </w:style>
  <w:style w:type="character" w:customStyle="1" w:styleId="berschrift3Zchn">
    <w:name w:val="Überschrift 3 Zchn"/>
    <w:basedOn w:val="Absatz-Standardschriftart"/>
    <w:link w:val="berschrift3"/>
    <w:uiPriority w:val="9"/>
    <w:semiHidden/>
    <w:rsid w:val="00274AEF"/>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274AEF"/>
    <w:pPr>
      <w:outlineLvl w:val="9"/>
    </w:pPr>
    <w:rPr>
      <w:lang w:val="en-GB"/>
    </w:rPr>
  </w:style>
  <w:style w:type="character" w:customStyle="1" w:styleId="CitaviBibliographySubheading3Zchn">
    <w:name w:val="Citavi Bibliography Subheading 3 Zchn"/>
    <w:basedOn w:val="Absatz-Standardschriftart"/>
    <w:link w:val="CitaviBibliographySubheading3"/>
    <w:uiPriority w:val="99"/>
    <w:rsid w:val="00274AEF"/>
    <w:rPr>
      <w:rFonts w:asciiTheme="majorHAnsi" w:eastAsiaTheme="majorEastAsia" w:hAnsiTheme="majorHAnsi" w:cstheme="majorBidi"/>
      <w:i/>
      <w:iCs/>
      <w:color w:val="2E74B5" w:themeColor="accent1" w:themeShade="BF"/>
      <w:lang w:val="en-GB"/>
    </w:rPr>
  </w:style>
  <w:style w:type="character" w:customStyle="1" w:styleId="berschrift4Zchn">
    <w:name w:val="Überschrift 4 Zchn"/>
    <w:basedOn w:val="Absatz-Standardschriftart"/>
    <w:link w:val="berschrift4"/>
    <w:uiPriority w:val="9"/>
    <w:semiHidden/>
    <w:rsid w:val="00274AEF"/>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Zchn"/>
    <w:uiPriority w:val="99"/>
    <w:rsid w:val="00274AEF"/>
    <w:pPr>
      <w:outlineLvl w:val="9"/>
    </w:pPr>
    <w:rPr>
      <w:lang w:val="en-GB"/>
    </w:rPr>
  </w:style>
  <w:style w:type="character" w:customStyle="1" w:styleId="CitaviBibliographySubheading4Zchn">
    <w:name w:val="Citavi Bibliography Subheading 4 Zchn"/>
    <w:basedOn w:val="Absatz-Standardschriftart"/>
    <w:link w:val="CitaviBibliographySubheading4"/>
    <w:uiPriority w:val="99"/>
    <w:rsid w:val="00274AEF"/>
    <w:rPr>
      <w:rFonts w:asciiTheme="majorHAnsi" w:eastAsiaTheme="majorEastAsia" w:hAnsiTheme="majorHAnsi" w:cstheme="majorBidi"/>
      <w:color w:val="2E74B5" w:themeColor="accent1" w:themeShade="BF"/>
      <w:lang w:val="en-GB"/>
    </w:rPr>
  </w:style>
  <w:style w:type="character" w:customStyle="1" w:styleId="berschrift5Zchn">
    <w:name w:val="Überschrift 5 Zchn"/>
    <w:basedOn w:val="Absatz-Standardschriftart"/>
    <w:link w:val="berschrift5"/>
    <w:uiPriority w:val="9"/>
    <w:semiHidden/>
    <w:rsid w:val="00274AEF"/>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rsid w:val="00274AEF"/>
    <w:pPr>
      <w:outlineLvl w:val="9"/>
    </w:pPr>
    <w:rPr>
      <w:lang w:val="en-GB"/>
    </w:rPr>
  </w:style>
  <w:style w:type="character" w:customStyle="1" w:styleId="CitaviBibliographySubheading5Zchn">
    <w:name w:val="Citavi Bibliography Subheading 5 Zchn"/>
    <w:basedOn w:val="Absatz-Standardschriftart"/>
    <w:link w:val="CitaviBibliographySubheading5"/>
    <w:uiPriority w:val="99"/>
    <w:rsid w:val="00274AEF"/>
    <w:rPr>
      <w:rFonts w:asciiTheme="majorHAnsi" w:eastAsiaTheme="majorEastAsia" w:hAnsiTheme="majorHAnsi" w:cstheme="majorBidi"/>
      <w:color w:val="1F4D78" w:themeColor="accent1" w:themeShade="7F"/>
      <w:lang w:val="en-GB"/>
    </w:rPr>
  </w:style>
  <w:style w:type="character" w:customStyle="1" w:styleId="berschrift6Zchn">
    <w:name w:val="Überschrift 6 Zchn"/>
    <w:basedOn w:val="Absatz-Standardschriftart"/>
    <w:link w:val="berschrift6"/>
    <w:uiPriority w:val="9"/>
    <w:semiHidden/>
    <w:rsid w:val="00274AEF"/>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rsid w:val="00274AEF"/>
    <w:pPr>
      <w:outlineLvl w:val="9"/>
    </w:pPr>
    <w:rPr>
      <w:lang w:val="en-GB"/>
    </w:rPr>
  </w:style>
  <w:style w:type="character" w:customStyle="1" w:styleId="CitaviBibliographySubheading6Zchn">
    <w:name w:val="Citavi Bibliography Subheading 6 Zchn"/>
    <w:basedOn w:val="Absatz-Standardschriftart"/>
    <w:link w:val="CitaviBibliographySubheading6"/>
    <w:uiPriority w:val="99"/>
    <w:rsid w:val="00274AEF"/>
    <w:rPr>
      <w:rFonts w:asciiTheme="majorHAnsi" w:eastAsiaTheme="majorEastAsia" w:hAnsiTheme="majorHAnsi" w:cstheme="majorBidi"/>
      <w:i/>
      <w:iCs/>
      <w:color w:val="1F4D78" w:themeColor="accent1" w:themeShade="7F"/>
      <w:lang w:val="en-GB"/>
    </w:rPr>
  </w:style>
  <w:style w:type="character" w:customStyle="1" w:styleId="berschrift7Zchn">
    <w:name w:val="Überschrift 7 Zchn"/>
    <w:basedOn w:val="Absatz-Standardschriftart"/>
    <w:link w:val="berschrift7"/>
    <w:uiPriority w:val="9"/>
    <w:semiHidden/>
    <w:rsid w:val="00274AEF"/>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rsid w:val="00274AEF"/>
    <w:pPr>
      <w:outlineLvl w:val="9"/>
    </w:pPr>
    <w:rPr>
      <w:lang w:val="en-GB"/>
    </w:rPr>
  </w:style>
  <w:style w:type="character" w:customStyle="1" w:styleId="CitaviBibliographySubheading7Zchn">
    <w:name w:val="Citavi Bibliography Subheading 7 Zchn"/>
    <w:basedOn w:val="Absatz-Standardschriftart"/>
    <w:link w:val="CitaviBibliographySubheading7"/>
    <w:uiPriority w:val="99"/>
    <w:rsid w:val="00274AEF"/>
    <w:rPr>
      <w:rFonts w:asciiTheme="majorHAnsi" w:eastAsiaTheme="majorEastAsia" w:hAnsiTheme="majorHAnsi" w:cstheme="majorBidi"/>
      <w:color w:val="272727" w:themeColor="text1" w:themeTint="D8"/>
      <w:sz w:val="21"/>
      <w:szCs w:val="21"/>
      <w:lang w:val="en-GB"/>
    </w:rPr>
  </w:style>
  <w:style w:type="character" w:customStyle="1" w:styleId="berschrift8Zchn">
    <w:name w:val="Überschrift 8 Zchn"/>
    <w:basedOn w:val="Absatz-Standardschriftart"/>
    <w:link w:val="berschrift8"/>
    <w:uiPriority w:val="9"/>
    <w:semiHidden/>
    <w:rsid w:val="00274AEF"/>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274AEF"/>
    <w:pPr>
      <w:outlineLvl w:val="9"/>
    </w:pPr>
    <w:rPr>
      <w:lang w:val="en-GB"/>
    </w:rPr>
  </w:style>
  <w:style w:type="character" w:customStyle="1" w:styleId="CitaviBibliographySubheading8Zchn">
    <w:name w:val="Citavi Bibliography Subheading 8 Zchn"/>
    <w:basedOn w:val="Absatz-Standardschriftart"/>
    <w:link w:val="CitaviBibliographySubheading8"/>
    <w:uiPriority w:val="99"/>
    <w:rsid w:val="00274AEF"/>
    <w:rPr>
      <w:rFonts w:asciiTheme="majorHAnsi" w:eastAsiaTheme="majorEastAsia" w:hAnsiTheme="majorHAnsi" w:cstheme="majorBidi"/>
      <w:i/>
      <w:iCs/>
      <w:color w:val="272727" w:themeColor="text1" w:themeTint="D8"/>
      <w:sz w:val="21"/>
      <w:szCs w:val="21"/>
      <w:lang w:val="en-GB"/>
    </w:rPr>
  </w:style>
  <w:style w:type="character" w:customStyle="1" w:styleId="berschrift9Zchn">
    <w:name w:val="Überschrift 9 Zchn"/>
    <w:basedOn w:val="Absatz-Standardschriftart"/>
    <w:link w:val="berschrift9"/>
    <w:uiPriority w:val="9"/>
    <w:semiHidden/>
    <w:rsid w:val="00274AE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0861">
      <w:bodyDiv w:val="1"/>
      <w:marLeft w:val="0"/>
      <w:marRight w:val="0"/>
      <w:marTop w:val="0"/>
      <w:marBottom w:val="0"/>
      <w:divBdr>
        <w:top w:val="none" w:sz="0" w:space="0" w:color="auto"/>
        <w:left w:val="none" w:sz="0" w:space="0" w:color="auto"/>
        <w:bottom w:val="none" w:sz="0" w:space="0" w:color="auto"/>
        <w:right w:val="none" w:sz="0" w:space="0" w:color="auto"/>
      </w:divBdr>
    </w:div>
    <w:div w:id="910434302">
      <w:bodyDiv w:val="1"/>
      <w:marLeft w:val="0"/>
      <w:marRight w:val="0"/>
      <w:marTop w:val="0"/>
      <w:marBottom w:val="0"/>
      <w:divBdr>
        <w:top w:val="none" w:sz="0" w:space="0" w:color="auto"/>
        <w:left w:val="none" w:sz="0" w:space="0" w:color="auto"/>
        <w:bottom w:val="none" w:sz="0" w:space="0" w:color="auto"/>
        <w:right w:val="none" w:sz="0" w:space="0" w:color="auto"/>
      </w:divBdr>
    </w:div>
    <w:div w:id="1142693189">
      <w:bodyDiv w:val="1"/>
      <w:marLeft w:val="0"/>
      <w:marRight w:val="0"/>
      <w:marTop w:val="0"/>
      <w:marBottom w:val="0"/>
      <w:divBdr>
        <w:top w:val="none" w:sz="0" w:space="0" w:color="auto"/>
        <w:left w:val="none" w:sz="0" w:space="0" w:color="auto"/>
        <w:bottom w:val="none" w:sz="0" w:space="0" w:color="auto"/>
        <w:right w:val="none" w:sz="0" w:space="0" w:color="auto"/>
      </w:divBdr>
    </w:div>
    <w:div w:id="1295066798">
      <w:bodyDiv w:val="1"/>
      <w:marLeft w:val="0"/>
      <w:marRight w:val="0"/>
      <w:marTop w:val="0"/>
      <w:marBottom w:val="0"/>
      <w:divBdr>
        <w:top w:val="none" w:sz="0" w:space="0" w:color="auto"/>
        <w:left w:val="none" w:sz="0" w:space="0" w:color="auto"/>
        <w:bottom w:val="none" w:sz="0" w:space="0" w:color="auto"/>
        <w:right w:val="none" w:sz="0" w:space="0" w:color="auto"/>
      </w:divBdr>
    </w:div>
    <w:div w:id="1383940498">
      <w:bodyDiv w:val="1"/>
      <w:marLeft w:val="0"/>
      <w:marRight w:val="0"/>
      <w:marTop w:val="0"/>
      <w:marBottom w:val="0"/>
      <w:divBdr>
        <w:top w:val="none" w:sz="0" w:space="0" w:color="auto"/>
        <w:left w:val="none" w:sz="0" w:space="0" w:color="auto"/>
        <w:bottom w:val="none" w:sz="0" w:space="0" w:color="auto"/>
        <w:right w:val="none" w:sz="0" w:space="0" w:color="auto"/>
      </w:divBdr>
    </w:div>
    <w:div w:id="1553692187">
      <w:bodyDiv w:val="1"/>
      <w:marLeft w:val="0"/>
      <w:marRight w:val="0"/>
      <w:marTop w:val="0"/>
      <w:marBottom w:val="0"/>
      <w:divBdr>
        <w:top w:val="none" w:sz="0" w:space="0" w:color="auto"/>
        <w:left w:val="none" w:sz="0" w:space="0" w:color="auto"/>
        <w:bottom w:val="none" w:sz="0" w:space="0" w:color="auto"/>
        <w:right w:val="none" w:sz="0" w:space="0" w:color="auto"/>
      </w:divBdr>
    </w:div>
    <w:div w:id="1629697511">
      <w:bodyDiv w:val="1"/>
      <w:marLeft w:val="0"/>
      <w:marRight w:val="0"/>
      <w:marTop w:val="0"/>
      <w:marBottom w:val="0"/>
      <w:divBdr>
        <w:top w:val="none" w:sz="0" w:space="0" w:color="auto"/>
        <w:left w:val="none" w:sz="0" w:space="0" w:color="auto"/>
        <w:bottom w:val="none" w:sz="0" w:space="0" w:color="auto"/>
        <w:right w:val="none" w:sz="0" w:space="0" w:color="auto"/>
      </w:divBdr>
    </w:div>
    <w:div w:id="1858614534">
      <w:bodyDiv w:val="1"/>
      <w:marLeft w:val="0"/>
      <w:marRight w:val="0"/>
      <w:marTop w:val="0"/>
      <w:marBottom w:val="0"/>
      <w:divBdr>
        <w:top w:val="none" w:sz="0" w:space="0" w:color="auto"/>
        <w:left w:val="none" w:sz="0" w:space="0" w:color="auto"/>
        <w:bottom w:val="none" w:sz="0" w:space="0" w:color="auto"/>
        <w:right w:val="none" w:sz="0" w:space="0" w:color="auto"/>
      </w:divBdr>
    </w:div>
    <w:div w:id="191877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09D388A6-6072-4F07-A4B9-80C009A5B872}"/>
      </w:docPartPr>
      <w:docPartBody>
        <w:p w:rsidR="00B31D0E" w:rsidRDefault="0013438C">
          <w:r w:rsidRPr="00E53A9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38C"/>
    <w:rsid w:val="000869A9"/>
    <w:rsid w:val="0013438C"/>
    <w:rsid w:val="00271B99"/>
    <w:rsid w:val="002B617F"/>
    <w:rsid w:val="0039661B"/>
    <w:rsid w:val="005471AA"/>
    <w:rsid w:val="00AE5F3B"/>
    <w:rsid w:val="00B31D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3438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2000</Words>
  <Characters>12606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Universitätsklinikum Essen</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Greve</dc:creator>
  <cp:keywords/>
  <dc:description/>
  <cp:lastModifiedBy>Sandra Greve</cp:lastModifiedBy>
  <cp:revision>48</cp:revision>
  <dcterms:created xsi:type="dcterms:W3CDTF">2026-04-16T08:16:00Z</dcterms:created>
  <dcterms:modified xsi:type="dcterms:W3CDTF">2026-05-21T12:36:00Z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CloudProjectKey=qbvgemkztos7q3kp5odsv9dej5u3sljmlkvnvdmbbfi9yaqn28c; ProjectName=BSR</vt:lpwstr>
  </property>
  <property fmtid="{D5CDD505-2E9C-101B-9397-08002B2CF9AE}" pid="3" name="CitaviDocumentProperty_7">
    <vt:lpwstr>BSR</vt:lpwstr>
  </property>
  <property fmtid="{D5CDD505-2E9C-101B-9397-08002B2CF9AE}" pid="4" name="CitaviDocumentProperty_0">
    <vt:lpwstr>f1ed8f7d-1c65-4f06-ad48-3e96e725bea1</vt:lpwstr>
  </property>
  <property fmtid="{D5CDD505-2E9C-101B-9397-08002B2CF9AE}" pid="5" name="CitaviDocumentProperty_1">
    <vt:lpwstr>7.1.0.1</vt:lpwstr>
  </property>
</Properties>
</file>