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4A" w:rsidRDefault="005D704A" w:rsidP="005D704A">
      <w:pPr>
        <w:rPr>
          <w:rFonts w:hint="eastAsia"/>
        </w:rPr>
      </w:pPr>
      <w:bookmarkStart w:id="0" w:name="OLE_LINK23"/>
      <w:bookmarkStart w:id="1" w:name="OLE_LINK24"/>
      <w:bookmarkStart w:id="2" w:name="OLE_LINK25"/>
      <w:r>
        <w:rPr>
          <w:rFonts w:ascii="Times New Roman" w:hAnsi="Times New Roman"/>
          <w:b/>
          <w:sz w:val="24"/>
        </w:rPr>
        <w:t xml:space="preserve">Supplementary </w:t>
      </w:r>
      <w:r>
        <w:rPr>
          <w:rFonts w:ascii="Times New Roman" w:hAnsi="Times New Roman"/>
          <w:b/>
          <w:bCs/>
          <w:sz w:val="24"/>
        </w:rPr>
        <w:t>T</w:t>
      </w:r>
      <w:r>
        <w:rPr>
          <w:rFonts w:ascii="Times New Roman" w:hAnsi="Times New Roman" w:hint="eastAsia"/>
          <w:b/>
          <w:bCs/>
          <w:sz w:val="24"/>
        </w:rPr>
        <w:t xml:space="preserve">able </w:t>
      </w:r>
      <w:r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 w:hint="eastAsia"/>
          <w:b/>
          <w:bCs/>
          <w:sz w:val="24"/>
        </w:rPr>
        <w:t xml:space="preserve">. </w:t>
      </w:r>
      <w:r w:rsidR="0060622B" w:rsidRPr="0060622B">
        <w:rPr>
          <w:rFonts w:ascii="Times New Roman" w:hAnsi="Times New Roman"/>
          <w:b/>
          <w:bCs/>
          <w:sz w:val="24"/>
        </w:rPr>
        <w:t>Description of the Global Quality Score scale.</w:t>
      </w:r>
    </w:p>
    <w:tbl>
      <w:tblPr>
        <w:tblStyle w:val="a3"/>
        <w:tblW w:w="8968" w:type="dxa"/>
        <w:tblInd w:w="0" w:type="dxa"/>
        <w:tblLook w:val="04A0" w:firstRow="1" w:lastRow="0" w:firstColumn="1" w:lastColumn="0" w:noHBand="0" w:noVBand="1"/>
      </w:tblPr>
      <w:tblGrid>
        <w:gridCol w:w="3116"/>
        <w:gridCol w:w="5852"/>
      </w:tblGrid>
      <w:tr w:rsidR="005D704A" w:rsidRPr="005D704A" w:rsidTr="005D704A">
        <w:trPr>
          <w:trHeight w:val="312"/>
        </w:trPr>
        <w:tc>
          <w:tcPr>
            <w:tcW w:w="311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D704A">
              <w:rPr>
                <w:rFonts w:ascii="Times New Roman" w:hAnsi="Times New Roman"/>
                <w:b/>
                <w:sz w:val="24"/>
              </w:rPr>
              <w:t>Scale</w:t>
            </w:r>
          </w:p>
        </w:tc>
        <w:tc>
          <w:tcPr>
            <w:tcW w:w="5852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D704A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Evaluation </w:t>
            </w:r>
            <w:r w:rsidRPr="005D704A">
              <w:rPr>
                <w:rFonts w:ascii="Times New Roman" w:hAnsi="Times New Roman" w:hint="eastAsia"/>
                <w:b/>
                <w:bCs/>
                <w:color w:val="000000"/>
                <w:sz w:val="24"/>
              </w:rPr>
              <w:t>c</w:t>
            </w:r>
            <w:r w:rsidRPr="005D704A">
              <w:rPr>
                <w:rFonts w:ascii="Times New Roman" w:hAnsi="Times New Roman"/>
                <w:b/>
                <w:bCs/>
                <w:color w:val="000000"/>
                <w:sz w:val="24"/>
              </w:rPr>
              <w:t>ontent</w:t>
            </w:r>
          </w:p>
        </w:tc>
      </w:tr>
      <w:tr w:rsidR="005D704A" w:rsidRPr="005D704A" w:rsidTr="005D704A">
        <w:trPr>
          <w:trHeight w:val="611"/>
        </w:trPr>
        <w:tc>
          <w:tcPr>
            <w:tcW w:w="311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Poor quality</w:t>
            </w:r>
            <w:bookmarkStart w:id="3" w:name="OLE_LINK2"/>
            <w:r w:rsidRPr="005D704A">
              <w:rPr>
                <w:rFonts w:ascii="Times New Roman" w:hAnsi="Times New Roman"/>
                <w:sz w:val="24"/>
              </w:rPr>
              <w:t xml:space="preserve"> (1 point)</w:t>
            </w:r>
            <w:bookmarkEnd w:id="3"/>
          </w:p>
        </w:tc>
        <w:tc>
          <w:tcPr>
            <w:tcW w:w="58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Poor quality and poor flow of the site, most information missing, not at all useful for patients</w:t>
            </w:r>
          </w:p>
        </w:tc>
      </w:tr>
      <w:tr w:rsidR="005D704A" w:rsidRPr="005D704A" w:rsidTr="005D704A">
        <w:trPr>
          <w:trHeight w:val="911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Generally poor quality (2 point)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Generally poor quality and poor flow, some information listed but many important topics missing, of very limited use to patients</w:t>
            </w:r>
          </w:p>
        </w:tc>
      </w:tr>
      <w:tr w:rsidR="005D704A" w:rsidRPr="005D704A" w:rsidTr="005D704A">
        <w:trPr>
          <w:trHeight w:val="911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Moderate quality (3 point)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Moderate quality, sub-optimal flow, some important information is adequately discussed but others poorly discussed, somewhat useful for patients</w:t>
            </w:r>
          </w:p>
        </w:tc>
      </w:tr>
      <w:tr w:rsidR="005D704A" w:rsidRPr="005D704A" w:rsidTr="005D704A">
        <w:trPr>
          <w:trHeight w:val="924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Good quality (4 point)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Good quality and generally good flow, most of the relevant information is listed, but some topics not covered, useful for patients</w:t>
            </w:r>
          </w:p>
        </w:tc>
      </w:tr>
      <w:tr w:rsidR="005D704A" w:rsidRPr="005D704A" w:rsidTr="005D704A">
        <w:trPr>
          <w:trHeight w:val="611"/>
        </w:trPr>
        <w:tc>
          <w:tcPr>
            <w:tcW w:w="31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Excellent quality (5 point)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5D704A" w:rsidRPr="005D704A" w:rsidRDefault="005D704A" w:rsidP="005D704A">
            <w:pPr>
              <w:rPr>
                <w:rFonts w:ascii="Times New Roman" w:hAnsi="Times New Roman"/>
                <w:sz w:val="24"/>
              </w:rPr>
            </w:pPr>
            <w:r w:rsidRPr="005D704A">
              <w:rPr>
                <w:rFonts w:ascii="Times New Roman" w:hAnsi="Times New Roman"/>
                <w:sz w:val="24"/>
              </w:rPr>
              <w:t>Excellent quality and excellent flow, very useful for patients</w:t>
            </w:r>
          </w:p>
        </w:tc>
      </w:tr>
    </w:tbl>
    <w:p w:rsidR="005D704A" w:rsidRPr="00126759" w:rsidRDefault="00126759" w:rsidP="00126759">
      <w:pPr>
        <w:rPr>
          <w:rFonts w:ascii="Times New Roman" w:hAnsi="Times New Roman"/>
          <w:sz w:val="24"/>
        </w:rPr>
      </w:pPr>
      <w:bookmarkStart w:id="4" w:name="OLE_LINK26"/>
      <w:bookmarkStart w:id="5" w:name="OLE_LINK27"/>
      <w:bookmarkStart w:id="6" w:name="_GoBack"/>
      <w:bookmarkEnd w:id="0"/>
      <w:bookmarkEnd w:id="1"/>
      <w:bookmarkEnd w:id="2"/>
      <w:r w:rsidRPr="00126759">
        <w:rPr>
          <w:rFonts w:ascii="Times New Roman" w:hAnsi="Times New Roman"/>
          <w:sz w:val="24"/>
        </w:rPr>
        <w:t>Note</w:t>
      </w:r>
      <w:r>
        <w:rPr>
          <w:rFonts w:ascii="Times New Roman" w:hAnsi="Times New Roman" w:hint="eastAsia"/>
          <w:sz w:val="24"/>
        </w:rPr>
        <w:t>s</w:t>
      </w:r>
      <w:r w:rsidRPr="00126759">
        <w:rPr>
          <w:rFonts w:ascii="Times New Roman" w:hAnsi="Times New Roman"/>
          <w:sz w:val="24"/>
        </w:rPr>
        <w:t>: There are 5 evaluation levels in total (Score 1 to Score 5), and the higher the score, the better the quality of the information and the higher the practical value for patients.</w:t>
      </w:r>
      <w:bookmarkEnd w:id="4"/>
      <w:bookmarkEnd w:id="5"/>
      <w:bookmarkEnd w:id="6"/>
    </w:p>
    <w:sectPr w:rsidR="005D704A" w:rsidRPr="00126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DB"/>
    <w:rsid w:val="00126759"/>
    <w:rsid w:val="002631DB"/>
    <w:rsid w:val="005A7ABB"/>
    <w:rsid w:val="005D704A"/>
    <w:rsid w:val="0060622B"/>
    <w:rsid w:val="00D4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0127D"/>
  <w15:chartTrackingRefBased/>
  <w15:docId w15:val="{DBC0B358-6DB3-45F4-B3BA-B2F149F5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04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5D704A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2026-04-20T07:24:00Z</dcterms:created>
  <dcterms:modified xsi:type="dcterms:W3CDTF">2026-04-20T07:35:00Z</dcterms:modified>
</cp:coreProperties>
</file>