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9C01" w14:textId="7880484D" w:rsidR="00A2253B" w:rsidRPr="00897F5C" w:rsidRDefault="000F0BFE" w:rsidP="00631035">
      <w:pPr>
        <w:spacing w:line="360" w:lineRule="auto"/>
        <w:rPr>
          <w:rFonts w:ascii="Calibri" w:eastAsia="Calibri Light" w:hAnsi="Calibri" w:cs="Calibri"/>
          <w:b/>
          <w:bCs/>
          <w:color w:val="000000" w:themeColor="text1"/>
          <w:kern w:val="0"/>
          <w:sz w:val="32"/>
          <w:szCs w:val="32"/>
          <w14:ligatures w14:val="none"/>
        </w:rPr>
      </w:pPr>
      <w:r w:rsidRPr="00897F5C">
        <w:rPr>
          <w:rFonts w:ascii="Calibri" w:eastAsia="Calibri Light" w:hAnsi="Calibri" w:cs="Calibri"/>
          <w:b/>
          <w:bCs/>
          <w:color w:val="000000" w:themeColor="text1"/>
          <w:kern w:val="0"/>
          <w:sz w:val="32"/>
          <w:szCs w:val="32"/>
          <w14:ligatures w14:val="none"/>
        </w:rPr>
        <w:t xml:space="preserve">Electronic </w:t>
      </w:r>
      <w:r w:rsidRPr="00897F5C">
        <w:rPr>
          <w:rFonts w:ascii="Calibri" w:eastAsia="Calibri Light" w:hAnsi="Calibri" w:cs="Calibri"/>
          <w:b/>
          <w:bCs/>
          <w:color w:val="000000" w:themeColor="text1"/>
          <w:sz w:val="32"/>
          <w:szCs w:val="32"/>
        </w:rPr>
        <w:t xml:space="preserve">Supplementary Material </w:t>
      </w:r>
    </w:p>
    <w:p w14:paraId="604119C6" w14:textId="2A5C73D1" w:rsidR="00A74CA9" w:rsidRPr="00A74CA9" w:rsidRDefault="00A74CA9" w:rsidP="00631035">
      <w:pPr>
        <w:spacing w:line="360" w:lineRule="auto"/>
        <w:rPr>
          <w:rFonts w:ascii="Calibri" w:hAnsi="Calibri" w:cs="Calibri"/>
          <w:color w:val="000000" w:themeColor="text1"/>
          <w:sz w:val="32"/>
          <w:szCs w:val="32"/>
        </w:rPr>
      </w:pPr>
      <w:r w:rsidRPr="00A74CA9">
        <w:rPr>
          <w:rFonts w:ascii="Calibri" w:hAnsi="Calibri" w:cs="Calibri"/>
          <w:color w:val="000000" w:themeColor="text1"/>
          <w:sz w:val="32"/>
          <w:szCs w:val="32"/>
        </w:rPr>
        <w:t>“It’s now or never: mating is highly synchronised in a monestrous ungulate</w:t>
      </w:r>
      <w:r w:rsidR="002225C6">
        <w:rPr>
          <w:rFonts w:ascii="Calibri" w:hAnsi="Calibri" w:cs="Calibri"/>
          <w:color w:val="000000" w:themeColor="text1"/>
          <w:sz w:val="32"/>
          <w:szCs w:val="32"/>
        </w:rPr>
        <w:t>”</w:t>
      </w:r>
    </w:p>
    <w:p w14:paraId="6E39F3CD" w14:textId="45000F0B" w:rsidR="000611E1" w:rsidRPr="00A74CA9" w:rsidRDefault="00A74CA9" w:rsidP="00631035">
      <w:pPr>
        <w:spacing w:line="360" w:lineRule="auto"/>
        <w:rPr>
          <w:rFonts w:ascii="Calibri" w:hAnsi="Calibri" w:cs="Calibri"/>
          <w:sz w:val="18"/>
          <w:szCs w:val="18"/>
        </w:rPr>
      </w:pPr>
      <w:r w:rsidRPr="00A74CA9">
        <w:rPr>
          <w:rFonts w:ascii="Calibri" w:hAnsi="Calibri" w:cs="Calibri"/>
          <w:color w:val="000000" w:themeColor="text1"/>
          <w:sz w:val="24"/>
          <w:szCs w:val="24"/>
        </w:rPr>
        <w:t xml:space="preserve">Agathe Culioli, L. Monica Trondrud, Nadège </w:t>
      </w:r>
      <w:r w:rsidR="00B5054A">
        <w:rPr>
          <w:rFonts w:ascii="Calibri" w:hAnsi="Calibri" w:cs="Calibri"/>
          <w:color w:val="000000" w:themeColor="text1"/>
          <w:sz w:val="24"/>
          <w:szCs w:val="24"/>
        </w:rPr>
        <w:t xml:space="preserve">C. </w:t>
      </w:r>
      <w:r w:rsidRPr="00A74CA9">
        <w:rPr>
          <w:rFonts w:ascii="Calibri" w:hAnsi="Calibri" w:cs="Calibri"/>
          <w:color w:val="000000" w:themeColor="text1"/>
          <w:sz w:val="24"/>
          <w:szCs w:val="24"/>
        </w:rPr>
        <w:t xml:space="preserve">Bonnot, Jean-Michel Gaillard, Benjamin Rey, Jean-François Lemaître, </w:t>
      </w:r>
      <w:r w:rsidR="00D56B74">
        <w:rPr>
          <w:rFonts w:ascii="Calibri" w:hAnsi="Calibri" w:cs="Calibri"/>
          <w:color w:val="000000" w:themeColor="text1"/>
          <w:sz w:val="24"/>
          <w:szCs w:val="24"/>
        </w:rPr>
        <w:t xml:space="preserve">A. J. </w:t>
      </w:r>
      <w:r w:rsidRPr="00A74CA9">
        <w:rPr>
          <w:rFonts w:ascii="Calibri" w:hAnsi="Calibri" w:cs="Calibri"/>
          <w:color w:val="000000" w:themeColor="text1"/>
          <w:sz w:val="24"/>
          <w:szCs w:val="24"/>
        </w:rPr>
        <w:t>Mark Hewison</w:t>
      </w:r>
    </w:p>
    <w:p w14:paraId="3D746462" w14:textId="77777777" w:rsidR="006E1A89" w:rsidRPr="00A74CA9" w:rsidRDefault="006E1A89" w:rsidP="00631035">
      <w:pPr>
        <w:spacing w:line="360" w:lineRule="auto"/>
        <w:rPr>
          <w:rFonts w:ascii="Calibri" w:hAnsi="Calibri" w:cs="Calibri"/>
        </w:rPr>
      </w:pPr>
      <w:r w:rsidRPr="00A74CA9">
        <w:rPr>
          <w:rFonts w:ascii="Calibri" w:hAnsi="Calibri" w:cs="Calibri"/>
        </w:rPr>
        <w:br w:type="page"/>
      </w:r>
    </w:p>
    <w:p w14:paraId="19FFCEBB" w14:textId="7824FC6E" w:rsidR="00AD4E03" w:rsidRDefault="00AD4E03" w:rsidP="00631035">
      <w:pPr>
        <w:pStyle w:val="Titre1"/>
        <w:spacing w:line="360" w:lineRule="auto"/>
      </w:pPr>
      <w:r>
        <w:lastRenderedPageBreak/>
        <w:t xml:space="preserve">Online resource </w:t>
      </w:r>
      <w:r w:rsidR="00355291">
        <w:t>1:</w:t>
      </w:r>
      <w:r>
        <w:t xml:space="preserve"> Scanned observation sheet</w:t>
      </w:r>
    </w:p>
    <w:p w14:paraId="0199B665" w14:textId="2891C757" w:rsidR="00AD4E03" w:rsidRDefault="00AD4E03" w:rsidP="00631035">
      <w:pPr>
        <w:pStyle w:val="Titre1"/>
        <w:spacing w:line="360" w:lineRule="auto"/>
      </w:pPr>
      <w:r w:rsidRPr="00AD4E03">
        <w:rPr>
          <w:noProof/>
        </w:rPr>
        <w:drawing>
          <wp:inline distT="0" distB="0" distL="0" distR="0" wp14:anchorId="7B9921DA" wp14:editId="645295B5">
            <wp:extent cx="5760720" cy="7255510"/>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7255510"/>
                    </a:xfrm>
                    <a:prstGeom prst="rect">
                      <a:avLst/>
                    </a:prstGeom>
                  </pic:spPr>
                </pic:pic>
              </a:graphicData>
            </a:graphic>
          </wp:inline>
        </w:drawing>
      </w:r>
      <w:r>
        <w:br w:type="page"/>
      </w:r>
    </w:p>
    <w:p w14:paraId="30DAC876" w14:textId="15BCDF26" w:rsidR="64779648" w:rsidRDefault="64779648" w:rsidP="00631035">
      <w:pPr>
        <w:pStyle w:val="Titre1"/>
        <w:spacing w:line="360" w:lineRule="auto"/>
        <w:rPr>
          <w:sz w:val="32"/>
          <w:szCs w:val="32"/>
        </w:rPr>
      </w:pPr>
      <w:r>
        <w:lastRenderedPageBreak/>
        <w:t xml:space="preserve">Online resource </w:t>
      </w:r>
      <w:r w:rsidR="00AD4E03">
        <w:t>2</w:t>
      </w:r>
    </w:p>
    <w:p w14:paraId="427FEF5D" w14:textId="2C185B54" w:rsidR="000F0BFE" w:rsidRPr="009F6FD6" w:rsidRDefault="000611E1" w:rsidP="00631035">
      <w:pPr>
        <w:spacing w:line="360" w:lineRule="auto"/>
        <w:rPr>
          <w:rFonts w:ascii="Calibri" w:hAnsi="Calibri" w:cs="Calibri"/>
          <w:b/>
          <w:bCs/>
        </w:rPr>
      </w:pPr>
      <w:r w:rsidRPr="2FC6C812">
        <w:rPr>
          <w:rFonts w:ascii="Calibri" w:hAnsi="Calibri" w:cs="Calibri"/>
          <w:b/>
          <w:bCs/>
        </w:rPr>
        <w:t xml:space="preserve">Table </w:t>
      </w:r>
      <w:r w:rsidR="00AF24B3" w:rsidRPr="2FC6C812">
        <w:rPr>
          <w:rFonts w:ascii="Calibri" w:hAnsi="Calibri" w:cs="Calibri"/>
          <w:b/>
          <w:bCs/>
        </w:rPr>
        <w:t>S</w:t>
      </w:r>
      <w:r w:rsidRPr="2FC6C812">
        <w:rPr>
          <w:rFonts w:ascii="Calibri" w:hAnsi="Calibri" w:cs="Calibri"/>
          <w:b/>
          <w:bCs/>
        </w:rPr>
        <w:t xml:space="preserve">1: Concentration in progesterone metabolite with associated coefficient of variation (CV) between duplicates and percentage of dry matter of </w:t>
      </w:r>
      <w:r w:rsidR="008C0163" w:rsidRPr="2FC6C812">
        <w:rPr>
          <w:rFonts w:ascii="Calibri" w:hAnsi="Calibri" w:cs="Calibri"/>
          <w:b/>
          <w:bCs/>
        </w:rPr>
        <w:t>faecal</w:t>
      </w:r>
      <w:r w:rsidRPr="2FC6C812">
        <w:rPr>
          <w:rFonts w:ascii="Calibri" w:hAnsi="Calibri" w:cs="Calibri"/>
          <w:b/>
          <w:bCs/>
        </w:rPr>
        <w:t xml:space="preserve"> samples</w:t>
      </w:r>
      <w:r w:rsidR="003736DD" w:rsidRPr="2FC6C812">
        <w:rPr>
          <w:rFonts w:ascii="Calibri" w:hAnsi="Calibri" w:cs="Calibri"/>
          <w:b/>
          <w:bCs/>
        </w:rPr>
        <w:t xml:space="preserve"> in captive roe deer females with known oestrus date. </w:t>
      </w:r>
    </w:p>
    <w:tbl>
      <w:tblPr>
        <w:tblW w:w="9776" w:type="dxa"/>
        <w:tblCellMar>
          <w:left w:w="70" w:type="dxa"/>
          <w:right w:w="70" w:type="dxa"/>
        </w:tblCellMar>
        <w:tblLook w:val="04A0" w:firstRow="1" w:lastRow="0" w:firstColumn="1" w:lastColumn="0" w:noHBand="0" w:noVBand="1"/>
      </w:tblPr>
      <w:tblGrid>
        <w:gridCol w:w="1318"/>
        <w:gridCol w:w="1564"/>
        <w:gridCol w:w="964"/>
        <w:gridCol w:w="1568"/>
        <w:gridCol w:w="1977"/>
        <w:gridCol w:w="2385"/>
      </w:tblGrid>
      <w:tr w:rsidR="004F2EED" w:rsidRPr="009F6FD6" w14:paraId="10865ACC" w14:textId="77777777" w:rsidTr="2FC6C812">
        <w:trPr>
          <w:trHeight w:val="1095"/>
        </w:trPr>
        <w:tc>
          <w:tcPr>
            <w:tcW w:w="1318" w:type="dxa"/>
            <w:tcBorders>
              <w:bottom w:val="single" w:sz="4" w:space="0" w:color="auto"/>
            </w:tcBorders>
            <w:shd w:val="clear" w:color="auto" w:fill="FFFFFF" w:themeFill="background1"/>
            <w:noWrap/>
            <w:vAlign w:val="bottom"/>
            <w:hideMark/>
          </w:tcPr>
          <w:p w14:paraId="32D1CA0A" w14:textId="630FC1EB" w:rsidR="006B7C8A" w:rsidRPr="009F6FD6" w:rsidRDefault="006B7C8A" w:rsidP="00631035">
            <w:pPr>
              <w:spacing w:after="0" w:line="276" w:lineRule="auto"/>
              <w:jc w:val="center"/>
              <w:rPr>
                <w:rFonts w:ascii="Calibri" w:eastAsia="Times New Roman" w:hAnsi="Calibri" w:cs="Calibri"/>
                <w:b/>
                <w:bCs/>
                <w:color w:val="000000"/>
                <w:kern w:val="0"/>
                <w:lang w:eastAsia="fr-FR"/>
                <w14:ligatures w14:val="none"/>
              </w:rPr>
            </w:pPr>
            <w:r w:rsidRPr="009F6FD6">
              <w:rPr>
                <w:rFonts w:ascii="Calibri" w:eastAsia="Times New Roman" w:hAnsi="Calibri" w:cs="Calibri"/>
                <w:b/>
                <w:bCs/>
                <w:color w:val="000000"/>
                <w:kern w:val="0"/>
                <w:lang w:eastAsia="fr-FR"/>
                <w14:ligatures w14:val="none"/>
              </w:rPr>
              <w:t>Subject</w:t>
            </w:r>
            <w:r w:rsidR="004F2EED" w:rsidRPr="009F6FD6">
              <w:rPr>
                <w:rFonts w:ascii="Calibri" w:eastAsia="Times New Roman" w:hAnsi="Calibri" w:cs="Calibri"/>
                <w:b/>
                <w:bCs/>
                <w:color w:val="000000"/>
                <w:kern w:val="0"/>
                <w:lang w:eastAsia="fr-FR"/>
                <w14:ligatures w14:val="none"/>
              </w:rPr>
              <w:t xml:space="preserve"> name</w:t>
            </w:r>
          </w:p>
        </w:tc>
        <w:tc>
          <w:tcPr>
            <w:tcW w:w="1564" w:type="dxa"/>
            <w:tcBorders>
              <w:bottom w:val="single" w:sz="4" w:space="0" w:color="auto"/>
            </w:tcBorders>
            <w:shd w:val="clear" w:color="auto" w:fill="FFFFFF" w:themeFill="background1"/>
            <w:noWrap/>
            <w:vAlign w:val="bottom"/>
            <w:hideMark/>
          </w:tcPr>
          <w:p w14:paraId="3540AAD7" w14:textId="77777777" w:rsidR="006B7C8A" w:rsidRPr="009F6FD6" w:rsidRDefault="006B7C8A" w:rsidP="00631035">
            <w:pPr>
              <w:spacing w:after="0" w:line="276" w:lineRule="auto"/>
              <w:jc w:val="center"/>
              <w:rPr>
                <w:rFonts w:ascii="Calibri" w:eastAsia="Times New Roman" w:hAnsi="Calibri" w:cs="Calibri"/>
                <w:b/>
                <w:bCs/>
                <w:color w:val="000000"/>
                <w:kern w:val="0"/>
                <w:lang w:eastAsia="fr-FR"/>
                <w14:ligatures w14:val="none"/>
              </w:rPr>
            </w:pPr>
            <w:r w:rsidRPr="009F6FD6">
              <w:rPr>
                <w:rFonts w:ascii="Calibri" w:eastAsia="Times New Roman" w:hAnsi="Calibri" w:cs="Calibri"/>
                <w:b/>
                <w:bCs/>
                <w:color w:val="000000"/>
                <w:kern w:val="0"/>
                <w:lang w:eastAsia="fr-FR"/>
                <w14:ligatures w14:val="none"/>
              </w:rPr>
              <w:t>Date of sample</w:t>
            </w:r>
          </w:p>
        </w:tc>
        <w:tc>
          <w:tcPr>
            <w:tcW w:w="964" w:type="dxa"/>
            <w:tcBorders>
              <w:bottom w:val="single" w:sz="4" w:space="0" w:color="auto"/>
            </w:tcBorders>
            <w:shd w:val="clear" w:color="auto" w:fill="FFFFFF" w:themeFill="background1"/>
            <w:noWrap/>
            <w:vAlign w:val="bottom"/>
            <w:hideMark/>
          </w:tcPr>
          <w:p w14:paraId="0CE6BF58" w14:textId="77777777" w:rsidR="006B7C8A" w:rsidRPr="009F6FD6" w:rsidRDefault="006B7C8A" w:rsidP="00631035">
            <w:pPr>
              <w:spacing w:after="0" w:line="276" w:lineRule="auto"/>
              <w:jc w:val="center"/>
              <w:rPr>
                <w:rFonts w:ascii="Calibri" w:eastAsia="Times New Roman" w:hAnsi="Calibri" w:cs="Calibri"/>
                <w:b/>
                <w:bCs/>
                <w:color w:val="000000"/>
                <w:kern w:val="0"/>
                <w:lang w:eastAsia="fr-FR"/>
                <w14:ligatures w14:val="none"/>
              </w:rPr>
            </w:pPr>
            <w:r w:rsidRPr="2FC6C812">
              <w:rPr>
                <w:rFonts w:ascii="Calibri" w:eastAsia="Times New Roman" w:hAnsi="Calibri" w:cs="Calibri"/>
                <w:b/>
                <w:bCs/>
                <w:color w:val="000000" w:themeColor="text1"/>
                <w:lang w:eastAsia="fr-FR"/>
              </w:rPr>
              <w:t>CV</w:t>
            </w:r>
          </w:p>
        </w:tc>
        <w:tc>
          <w:tcPr>
            <w:tcW w:w="1568" w:type="dxa"/>
            <w:tcBorders>
              <w:bottom w:val="single" w:sz="4" w:space="0" w:color="auto"/>
            </w:tcBorders>
            <w:shd w:val="clear" w:color="auto" w:fill="FFFFFF" w:themeFill="background1"/>
            <w:noWrap/>
            <w:vAlign w:val="bottom"/>
            <w:hideMark/>
          </w:tcPr>
          <w:p w14:paraId="0B474027" w14:textId="77777777" w:rsidR="006B7C8A" w:rsidRPr="009F6FD6" w:rsidRDefault="006B7C8A" w:rsidP="00631035">
            <w:pPr>
              <w:spacing w:after="0" w:line="276" w:lineRule="auto"/>
              <w:jc w:val="center"/>
              <w:rPr>
                <w:rFonts w:ascii="Calibri" w:eastAsia="Times New Roman" w:hAnsi="Calibri" w:cs="Calibri"/>
                <w:b/>
                <w:bCs/>
                <w:color w:val="000000"/>
                <w:kern w:val="0"/>
                <w:lang w:eastAsia="fr-FR"/>
                <w14:ligatures w14:val="none"/>
              </w:rPr>
            </w:pPr>
            <w:r w:rsidRPr="009F6FD6">
              <w:rPr>
                <w:rFonts w:ascii="Calibri" w:eastAsia="Times New Roman" w:hAnsi="Calibri" w:cs="Calibri"/>
                <w:b/>
                <w:bCs/>
                <w:color w:val="000000"/>
                <w:kern w:val="0"/>
                <w:lang w:eastAsia="fr-FR"/>
                <w14:ligatures w14:val="none"/>
              </w:rPr>
              <w:t>% Dry matter</w:t>
            </w:r>
          </w:p>
        </w:tc>
        <w:tc>
          <w:tcPr>
            <w:tcW w:w="1977" w:type="dxa"/>
            <w:tcBorders>
              <w:bottom w:val="single" w:sz="4" w:space="0" w:color="auto"/>
            </w:tcBorders>
            <w:shd w:val="clear" w:color="auto" w:fill="FFFFFF" w:themeFill="background1"/>
            <w:noWrap/>
            <w:vAlign w:val="bottom"/>
            <w:hideMark/>
          </w:tcPr>
          <w:p w14:paraId="4774DFF3" w14:textId="442642C2" w:rsidR="006B7C8A" w:rsidRPr="009F6FD6" w:rsidRDefault="006B7C8A" w:rsidP="00631035">
            <w:pPr>
              <w:spacing w:after="0" w:line="276" w:lineRule="auto"/>
              <w:jc w:val="center"/>
              <w:rPr>
                <w:rFonts w:ascii="Calibri" w:eastAsia="Times New Roman" w:hAnsi="Calibri" w:cs="Calibri"/>
                <w:b/>
                <w:bCs/>
                <w:color w:val="000000"/>
                <w:kern w:val="0"/>
                <w:lang w:eastAsia="fr-FR"/>
                <w14:ligatures w14:val="none"/>
              </w:rPr>
            </w:pPr>
            <w:r w:rsidRPr="009F6FD6">
              <w:rPr>
                <w:rFonts w:ascii="Calibri" w:eastAsia="Times New Roman" w:hAnsi="Calibri" w:cs="Calibri"/>
                <w:b/>
                <w:bCs/>
                <w:color w:val="000000"/>
                <w:kern w:val="0"/>
                <w:lang w:eastAsia="fr-FR"/>
                <w14:ligatures w14:val="none"/>
              </w:rPr>
              <w:t>Concentration (ng/g of fresh matter)</w:t>
            </w:r>
          </w:p>
        </w:tc>
        <w:tc>
          <w:tcPr>
            <w:tcW w:w="2385" w:type="dxa"/>
            <w:tcBorders>
              <w:bottom w:val="single" w:sz="4" w:space="0" w:color="auto"/>
            </w:tcBorders>
            <w:shd w:val="clear" w:color="auto" w:fill="FFFFFF" w:themeFill="background1"/>
            <w:noWrap/>
            <w:vAlign w:val="bottom"/>
            <w:hideMark/>
          </w:tcPr>
          <w:p w14:paraId="69C04790" w14:textId="4082C581" w:rsidR="006B7C8A" w:rsidRPr="009F6FD6" w:rsidRDefault="00730EFE" w:rsidP="00631035">
            <w:pPr>
              <w:spacing w:after="0" w:line="276" w:lineRule="auto"/>
              <w:jc w:val="center"/>
              <w:rPr>
                <w:rFonts w:ascii="Calibri" w:eastAsia="Times New Roman" w:hAnsi="Calibri" w:cs="Calibri"/>
                <w:b/>
                <w:bCs/>
                <w:color w:val="000000"/>
                <w:kern w:val="0"/>
                <w:lang w:eastAsia="fr-FR"/>
                <w14:ligatures w14:val="none"/>
              </w:rPr>
            </w:pPr>
            <w:r w:rsidRPr="2FC6C812">
              <w:rPr>
                <w:rFonts w:ascii="Calibri" w:eastAsia="Times New Roman" w:hAnsi="Calibri" w:cs="Calibri"/>
                <w:b/>
                <w:bCs/>
                <w:color w:val="000000" w:themeColor="text1"/>
                <w:lang w:eastAsia="fr-FR"/>
              </w:rPr>
              <w:t>Identified</w:t>
            </w:r>
            <w:r>
              <w:rPr>
                <w:rFonts w:ascii="Calibri" w:eastAsia="Times New Roman" w:hAnsi="Calibri" w:cs="Calibri"/>
                <w:b/>
                <w:bCs/>
                <w:color w:val="000000"/>
                <w:kern w:val="0"/>
                <w:lang w:eastAsia="fr-FR"/>
                <w14:ligatures w14:val="none"/>
              </w:rPr>
              <w:t xml:space="preserve"> </w:t>
            </w:r>
            <w:r w:rsidR="006B7C8A" w:rsidRPr="009F6FD6">
              <w:rPr>
                <w:rFonts w:ascii="Calibri" w:eastAsia="Times New Roman" w:hAnsi="Calibri" w:cs="Calibri"/>
                <w:b/>
                <w:bCs/>
                <w:color w:val="000000"/>
                <w:kern w:val="0"/>
                <w:lang w:eastAsia="fr-FR"/>
                <w14:ligatures w14:val="none"/>
              </w:rPr>
              <w:t>oestrus</w:t>
            </w:r>
            <w:r w:rsidR="004F2EED" w:rsidRPr="009F6FD6">
              <w:rPr>
                <w:rFonts w:ascii="Calibri" w:eastAsia="Times New Roman" w:hAnsi="Calibri" w:cs="Calibri"/>
                <w:b/>
                <w:bCs/>
                <w:color w:val="000000"/>
                <w:kern w:val="0"/>
                <w:lang w:eastAsia="fr-FR"/>
                <w14:ligatures w14:val="none"/>
              </w:rPr>
              <w:t xml:space="preserve"> </w:t>
            </w:r>
            <w:r>
              <w:rPr>
                <w:rFonts w:ascii="Calibri" w:eastAsia="Times New Roman" w:hAnsi="Calibri" w:cs="Calibri"/>
                <w:b/>
                <w:bCs/>
                <w:color w:val="000000"/>
                <w:kern w:val="0"/>
                <w:lang w:eastAsia="fr-FR"/>
                <w14:ligatures w14:val="none"/>
              </w:rPr>
              <w:t xml:space="preserve">date </w:t>
            </w:r>
            <w:r w:rsidR="004F2EED" w:rsidRPr="009F6FD6">
              <w:rPr>
                <w:rFonts w:ascii="Calibri" w:eastAsia="Times New Roman" w:hAnsi="Calibri" w:cs="Calibri"/>
                <w:b/>
                <w:bCs/>
                <w:color w:val="000000"/>
                <w:kern w:val="0"/>
                <w:lang w:eastAsia="fr-FR"/>
                <w14:ligatures w14:val="none"/>
              </w:rPr>
              <w:t>from behavioural observations</w:t>
            </w:r>
          </w:p>
        </w:tc>
      </w:tr>
      <w:tr w:rsidR="004F2EED" w:rsidRPr="009F6FD6" w14:paraId="1994313B" w14:textId="77777777" w:rsidTr="2FC6C812">
        <w:trPr>
          <w:trHeight w:val="300"/>
        </w:trPr>
        <w:tc>
          <w:tcPr>
            <w:tcW w:w="1318" w:type="dxa"/>
            <w:tcBorders>
              <w:top w:val="single" w:sz="4" w:space="0" w:color="auto"/>
            </w:tcBorders>
            <w:shd w:val="clear" w:color="auto" w:fill="FFFFFF" w:themeFill="background1"/>
            <w:noWrap/>
            <w:vAlign w:val="bottom"/>
            <w:hideMark/>
          </w:tcPr>
          <w:p w14:paraId="0D5604C7" w14:textId="4F7DD5AD"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tcBorders>
              <w:top w:val="single" w:sz="4" w:space="0" w:color="auto"/>
            </w:tcBorders>
            <w:shd w:val="clear" w:color="auto" w:fill="FFFFFF" w:themeFill="background1"/>
            <w:noWrap/>
            <w:vAlign w:val="bottom"/>
            <w:hideMark/>
          </w:tcPr>
          <w:p w14:paraId="3801F067"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2025-07-16</w:t>
            </w:r>
          </w:p>
        </w:tc>
        <w:tc>
          <w:tcPr>
            <w:tcW w:w="964" w:type="dxa"/>
            <w:tcBorders>
              <w:top w:val="single" w:sz="4" w:space="0" w:color="auto"/>
            </w:tcBorders>
            <w:shd w:val="clear" w:color="auto" w:fill="FFFFFF" w:themeFill="background1"/>
            <w:noWrap/>
            <w:vAlign w:val="bottom"/>
            <w:hideMark/>
          </w:tcPr>
          <w:p w14:paraId="3D707C68" w14:textId="7C8BA44B"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7</w:t>
            </w:r>
            <w:r w:rsidR="0748E5D2" w:rsidRPr="009F6FD6">
              <w:rPr>
                <w:rFonts w:ascii="Calibri" w:eastAsia="Times New Roman" w:hAnsi="Calibri" w:cs="Calibri"/>
                <w:color w:val="000000"/>
                <w:kern w:val="0"/>
                <w:lang w:eastAsia="fr-FR"/>
                <w14:ligatures w14:val="none"/>
              </w:rPr>
              <w:t>.</w:t>
            </w:r>
            <w:r w:rsidRPr="2FC6C812">
              <w:rPr>
                <w:rFonts w:ascii="Calibri" w:eastAsia="Times New Roman" w:hAnsi="Calibri" w:cs="Calibri"/>
                <w:color w:val="000000" w:themeColor="text1"/>
                <w:lang w:eastAsia="fr-FR"/>
              </w:rPr>
              <w:t>1</w:t>
            </w:r>
          </w:p>
        </w:tc>
        <w:tc>
          <w:tcPr>
            <w:tcW w:w="1568" w:type="dxa"/>
            <w:tcBorders>
              <w:top w:val="single" w:sz="4" w:space="0" w:color="auto"/>
            </w:tcBorders>
            <w:shd w:val="clear" w:color="auto" w:fill="FFFFFF" w:themeFill="background1"/>
            <w:noWrap/>
            <w:vAlign w:val="bottom"/>
            <w:hideMark/>
          </w:tcPr>
          <w:p w14:paraId="1F616538" w14:textId="507E9FA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43</w:t>
            </w:r>
            <w:r w:rsidR="6F092881"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977" w:type="dxa"/>
            <w:tcBorders>
              <w:top w:val="single" w:sz="4" w:space="0" w:color="auto"/>
            </w:tcBorders>
            <w:shd w:val="clear" w:color="auto" w:fill="FFFFFF" w:themeFill="background1"/>
            <w:noWrap/>
            <w:vAlign w:val="bottom"/>
            <w:hideMark/>
          </w:tcPr>
          <w:p w14:paraId="7674DB19" w14:textId="23E518D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25</w:t>
            </w:r>
            <w:r w:rsidR="68A5DE2B" w:rsidRPr="2FC6C812">
              <w:rPr>
                <w:rFonts w:ascii="Calibri" w:hAnsi="Calibri" w:cs="Calibri"/>
                <w:color w:val="000000" w:themeColor="text1"/>
              </w:rPr>
              <w:t>.</w:t>
            </w:r>
            <w:r w:rsidRPr="2FC6C812">
              <w:rPr>
                <w:rFonts w:ascii="Calibri" w:hAnsi="Calibri" w:cs="Calibri"/>
                <w:color w:val="000000" w:themeColor="text1"/>
              </w:rPr>
              <w:t>5</w:t>
            </w:r>
          </w:p>
        </w:tc>
        <w:tc>
          <w:tcPr>
            <w:tcW w:w="2385" w:type="dxa"/>
            <w:tcBorders>
              <w:top w:val="single" w:sz="4" w:space="0" w:color="auto"/>
            </w:tcBorders>
            <w:shd w:val="clear" w:color="auto" w:fill="FFFFFF" w:themeFill="background1"/>
            <w:noWrap/>
            <w:vAlign w:val="bottom"/>
            <w:hideMark/>
          </w:tcPr>
          <w:p w14:paraId="7C065267"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1B9A1138" w14:textId="77777777" w:rsidTr="2FC6C812">
        <w:trPr>
          <w:trHeight w:val="300"/>
        </w:trPr>
        <w:tc>
          <w:tcPr>
            <w:tcW w:w="1318" w:type="dxa"/>
            <w:shd w:val="clear" w:color="auto" w:fill="FFFFFF" w:themeFill="background1"/>
            <w:noWrap/>
            <w:vAlign w:val="bottom"/>
            <w:hideMark/>
          </w:tcPr>
          <w:p w14:paraId="653168FE" w14:textId="509A09C8"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3395B9D5"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2025-07-18</w:t>
            </w:r>
          </w:p>
        </w:tc>
        <w:tc>
          <w:tcPr>
            <w:tcW w:w="964" w:type="dxa"/>
            <w:shd w:val="clear" w:color="auto" w:fill="FFFFFF" w:themeFill="background1"/>
            <w:noWrap/>
            <w:vAlign w:val="bottom"/>
            <w:hideMark/>
          </w:tcPr>
          <w:p w14:paraId="1206E6E4"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16</w:t>
            </w:r>
          </w:p>
        </w:tc>
        <w:tc>
          <w:tcPr>
            <w:tcW w:w="1568" w:type="dxa"/>
            <w:shd w:val="clear" w:color="auto" w:fill="FFFFFF" w:themeFill="background1"/>
            <w:noWrap/>
            <w:vAlign w:val="bottom"/>
            <w:hideMark/>
          </w:tcPr>
          <w:p w14:paraId="2DD46962"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42,4</w:t>
            </w:r>
          </w:p>
        </w:tc>
        <w:tc>
          <w:tcPr>
            <w:tcW w:w="1977" w:type="dxa"/>
            <w:shd w:val="clear" w:color="auto" w:fill="FFFFFF" w:themeFill="background1"/>
            <w:noWrap/>
            <w:vAlign w:val="bottom"/>
            <w:hideMark/>
          </w:tcPr>
          <w:p w14:paraId="48DBA30D" w14:textId="188B148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hAnsi="Calibri" w:cs="Calibri"/>
                <w:color w:val="000000"/>
              </w:rPr>
              <w:t>40</w:t>
            </w:r>
          </w:p>
        </w:tc>
        <w:tc>
          <w:tcPr>
            <w:tcW w:w="2385" w:type="dxa"/>
            <w:shd w:val="clear" w:color="auto" w:fill="FFFFFF" w:themeFill="background1"/>
            <w:noWrap/>
            <w:vAlign w:val="bottom"/>
            <w:hideMark/>
          </w:tcPr>
          <w:p w14:paraId="2D0B0A62"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54747DA9" w14:textId="77777777" w:rsidTr="2FC6C812">
        <w:trPr>
          <w:trHeight w:val="300"/>
        </w:trPr>
        <w:tc>
          <w:tcPr>
            <w:tcW w:w="1318" w:type="dxa"/>
            <w:shd w:val="clear" w:color="auto" w:fill="FFFFFF" w:themeFill="background1"/>
            <w:noWrap/>
            <w:vAlign w:val="bottom"/>
            <w:hideMark/>
          </w:tcPr>
          <w:p w14:paraId="00934CFE" w14:textId="0398685F"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2DFD4FDE"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2025-07-22</w:t>
            </w:r>
          </w:p>
        </w:tc>
        <w:tc>
          <w:tcPr>
            <w:tcW w:w="964" w:type="dxa"/>
            <w:shd w:val="clear" w:color="auto" w:fill="FFFFFF" w:themeFill="background1"/>
            <w:noWrap/>
            <w:vAlign w:val="bottom"/>
            <w:hideMark/>
          </w:tcPr>
          <w:p w14:paraId="69EDB5D6" w14:textId="555DCF43"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10</w:t>
            </w:r>
            <w:r w:rsidR="07CFF3C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1</w:t>
            </w:r>
          </w:p>
        </w:tc>
        <w:tc>
          <w:tcPr>
            <w:tcW w:w="1568" w:type="dxa"/>
            <w:shd w:val="clear" w:color="auto" w:fill="FFFFFF" w:themeFill="background1"/>
            <w:noWrap/>
            <w:vAlign w:val="bottom"/>
            <w:hideMark/>
          </w:tcPr>
          <w:p w14:paraId="5F65D54E" w14:textId="45E539AF"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42</w:t>
            </w:r>
            <w:r w:rsidR="1F206CAA"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977" w:type="dxa"/>
            <w:shd w:val="clear" w:color="auto" w:fill="FFFFFF" w:themeFill="background1"/>
            <w:noWrap/>
            <w:vAlign w:val="bottom"/>
            <w:hideMark/>
          </w:tcPr>
          <w:p w14:paraId="60B4EB8C" w14:textId="6F3076C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145</w:t>
            </w:r>
            <w:r w:rsidR="1F206CAA" w:rsidRPr="2FC6C812">
              <w:rPr>
                <w:rFonts w:ascii="Calibri" w:hAnsi="Calibri" w:cs="Calibri"/>
                <w:color w:val="000000" w:themeColor="text1"/>
              </w:rPr>
              <w:t>.</w:t>
            </w:r>
            <w:r w:rsidRPr="2FC6C812">
              <w:rPr>
                <w:rFonts w:ascii="Calibri" w:hAnsi="Calibri" w:cs="Calibri"/>
                <w:color w:val="000000" w:themeColor="text1"/>
              </w:rPr>
              <w:t>2</w:t>
            </w:r>
          </w:p>
        </w:tc>
        <w:tc>
          <w:tcPr>
            <w:tcW w:w="2385" w:type="dxa"/>
            <w:shd w:val="clear" w:color="auto" w:fill="FFFFFF" w:themeFill="background1"/>
            <w:noWrap/>
            <w:vAlign w:val="bottom"/>
            <w:hideMark/>
          </w:tcPr>
          <w:p w14:paraId="17BD4E60"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639EB3CE" w14:textId="77777777" w:rsidTr="2FC6C812">
        <w:trPr>
          <w:trHeight w:val="300"/>
        </w:trPr>
        <w:tc>
          <w:tcPr>
            <w:tcW w:w="1318" w:type="dxa"/>
            <w:shd w:val="clear" w:color="auto" w:fill="FFFFFF" w:themeFill="background1"/>
            <w:noWrap/>
            <w:vAlign w:val="bottom"/>
            <w:hideMark/>
          </w:tcPr>
          <w:p w14:paraId="14058C7F" w14:textId="3E5E6857"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33EB9E48"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2025-07-30</w:t>
            </w:r>
          </w:p>
        </w:tc>
        <w:tc>
          <w:tcPr>
            <w:tcW w:w="964" w:type="dxa"/>
            <w:shd w:val="clear" w:color="auto" w:fill="FFFFFF" w:themeFill="background1"/>
            <w:noWrap/>
            <w:vAlign w:val="bottom"/>
            <w:hideMark/>
          </w:tcPr>
          <w:p w14:paraId="71240832" w14:textId="7FB534B9"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w:t>
            </w:r>
            <w:r w:rsidR="07CFF3C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568" w:type="dxa"/>
            <w:shd w:val="clear" w:color="auto" w:fill="FFFFFF" w:themeFill="background1"/>
            <w:noWrap/>
            <w:vAlign w:val="bottom"/>
            <w:hideMark/>
          </w:tcPr>
          <w:p w14:paraId="0E5B506A" w14:textId="633D91A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55</w:t>
            </w:r>
            <w:r w:rsidR="76E76A7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9</w:t>
            </w:r>
          </w:p>
        </w:tc>
        <w:tc>
          <w:tcPr>
            <w:tcW w:w="1977" w:type="dxa"/>
            <w:shd w:val="clear" w:color="auto" w:fill="FFFFFF" w:themeFill="background1"/>
            <w:noWrap/>
            <w:vAlign w:val="bottom"/>
            <w:hideMark/>
          </w:tcPr>
          <w:p w14:paraId="6028BBDC" w14:textId="55E0F44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217</w:t>
            </w:r>
            <w:r w:rsidR="76E76A78" w:rsidRPr="2FC6C812">
              <w:rPr>
                <w:rFonts w:ascii="Calibri" w:hAnsi="Calibri" w:cs="Calibri"/>
                <w:color w:val="000000" w:themeColor="text1"/>
              </w:rPr>
              <w:t>.</w:t>
            </w:r>
            <w:r w:rsidRPr="2FC6C812">
              <w:rPr>
                <w:rFonts w:ascii="Calibri" w:hAnsi="Calibri" w:cs="Calibri"/>
                <w:color w:val="000000" w:themeColor="text1"/>
              </w:rPr>
              <w:t>6</w:t>
            </w:r>
          </w:p>
        </w:tc>
        <w:tc>
          <w:tcPr>
            <w:tcW w:w="2385" w:type="dxa"/>
            <w:shd w:val="clear" w:color="auto" w:fill="FFFFFF" w:themeFill="background1"/>
            <w:noWrap/>
            <w:vAlign w:val="bottom"/>
            <w:hideMark/>
          </w:tcPr>
          <w:p w14:paraId="15BBE075"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660E3B8A" w14:textId="77777777" w:rsidTr="2FC6C812">
        <w:trPr>
          <w:trHeight w:val="300"/>
        </w:trPr>
        <w:tc>
          <w:tcPr>
            <w:tcW w:w="1318" w:type="dxa"/>
            <w:shd w:val="clear" w:color="auto" w:fill="FFFFFF" w:themeFill="background1"/>
            <w:noWrap/>
            <w:vAlign w:val="bottom"/>
            <w:hideMark/>
          </w:tcPr>
          <w:p w14:paraId="5A64D4BB" w14:textId="29DC1C2B"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6941DD2D"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2025-08-01</w:t>
            </w:r>
          </w:p>
        </w:tc>
        <w:tc>
          <w:tcPr>
            <w:tcW w:w="964" w:type="dxa"/>
            <w:shd w:val="clear" w:color="auto" w:fill="FFFFFF" w:themeFill="background1"/>
            <w:noWrap/>
            <w:vAlign w:val="bottom"/>
            <w:hideMark/>
          </w:tcPr>
          <w:p w14:paraId="1ECEFFFC" w14:textId="26C82F33"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w:t>
            </w:r>
            <w:r w:rsidR="0B0D476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568" w:type="dxa"/>
            <w:shd w:val="clear" w:color="auto" w:fill="FFFFFF" w:themeFill="background1"/>
            <w:noWrap/>
            <w:vAlign w:val="bottom"/>
            <w:hideMark/>
          </w:tcPr>
          <w:p w14:paraId="063F2AF6" w14:textId="4616BB1F"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54</w:t>
            </w:r>
            <w:r w:rsidR="0B0D476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9</w:t>
            </w:r>
          </w:p>
        </w:tc>
        <w:tc>
          <w:tcPr>
            <w:tcW w:w="1977" w:type="dxa"/>
            <w:shd w:val="clear" w:color="auto" w:fill="FFFFFF" w:themeFill="background1"/>
            <w:noWrap/>
            <w:vAlign w:val="bottom"/>
            <w:hideMark/>
          </w:tcPr>
          <w:p w14:paraId="405FCCA0" w14:textId="68E3DC3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160</w:t>
            </w:r>
            <w:r w:rsidR="0B0D4768" w:rsidRPr="2FC6C812">
              <w:rPr>
                <w:rFonts w:ascii="Calibri" w:hAnsi="Calibri" w:cs="Calibri"/>
                <w:color w:val="000000" w:themeColor="text1"/>
              </w:rPr>
              <w:t>.</w:t>
            </w:r>
            <w:r w:rsidRPr="2FC6C812">
              <w:rPr>
                <w:rFonts w:ascii="Calibri" w:hAnsi="Calibri" w:cs="Calibri"/>
                <w:color w:val="000000" w:themeColor="text1"/>
              </w:rPr>
              <w:t>1</w:t>
            </w:r>
          </w:p>
        </w:tc>
        <w:tc>
          <w:tcPr>
            <w:tcW w:w="2385" w:type="dxa"/>
            <w:shd w:val="clear" w:color="auto" w:fill="FFFFFF" w:themeFill="background1"/>
            <w:noWrap/>
            <w:vAlign w:val="bottom"/>
            <w:hideMark/>
          </w:tcPr>
          <w:p w14:paraId="3639E4E0"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2E8FB4FC" w14:textId="77777777" w:rsidTr="2FC6C812">
        <w:trPr>
          <w:trHeight w:val="300"/>
        </w:trPr>
        <w:tc>
          <w:tcPr>
            <w:tcW w:w="1318" w:type="dxa"/>
            <w:shd w:val="clear" w:color="auto" w:fill="FFFFFF" w:themeFill="background1"/>
            <w:noWrap/>
            <w:vAlign w:val="bottom"/>
            <w:hideMark/>
          </w:tcPr>
          <w:p w14:paraId="4B0F18FD" w14:textId="52E8D32E"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1D3E856B"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c>
          <w:tcPr>
            <w:tcW w:w="964" w:type="dxa"/>
            <w:shd w:val="clear" w:color="auto" w:fill="FFFFFF" w:themeFill="background1"/>
            <w:noWrap/>
            <w:vAlign w:val="bottom"/>
            <w:hideMark/>
          </w:tcPr>
          <w:p w14:paraId="029115BE" w14:textId="71F43D10"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13</w:t>
            </w:r>
            <w:r w:rsidR="27CAD77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568" w:type="dxa"/>
            <w:shd w:val="clear" w:color="auto" w:fill="FFFFFF" w:themeFill="background1"/>
            <w:noWrap/>
            <w:vAlign w:val="bottom"/>
            <w:hideMark/>
          </w:tcPr>
          <w:p w14:paraId="12FBD286" w14:textId="42474FA3"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45</w:t>
            </w:r>
            <w:r w:rsidR="27CAD77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4</w:t>
            </w:r>
          </w:p>
        </w:tc>
        <w:tc>
          <w:tcPr>
            <w:tcW w:w="1977" w:type="dxa"/>
            <w:shd w:val="clear" w:color="auto" w:fill="FFFFFF" w:themeFill="background1"/>
            <w:noWrap/>
            <w:vAlign w:val="bottom"/>
            <w:hideMark/>
          </w:tcPr>
          <w:p w14:paraId="61C81082" w14:textId="172A7204"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50</w:t>
            </w:r>
            <w:r w:rsidR="27CAD778" w:rsidRPr="2FC6C812">
              <w:rPr>
                <w:rFonts w:ascii="Calibri" w:hAnsi="Calibri" w:cs="Calibri"/>
                <w:color w:val="000000" w:themeColor="text1"/>
              </w:rPr>
              <w:t>.</w:t>
            </w:r>
            <w:r w:rsidRPr="2FC6C812">
              <w:rPr>
                <w:rFonts w:ascii="Calibri" w:hAnsi="Calibri" w:cs="Calibri"/>
                <w:color w:val="000000" w:themeColor="text1"/>
              </w:rPr>
              <w:t>7</w:t>
            </w:r>
          </w:p>
        </w:tc>
        <w:tc>
          <w:tcPr>
            <w:tcW w:w="2385" w:type="dxa"/>
            <w:shd w:val="clear" w:color="auto" w:fill="FFFFFF" w:themeFill="background1"/>
            <w:noWrap/>
            <w:vAlign w:val="bottom"/>
            <w:hideMark/>
          </w:tcPr>
          <w:p w14:paraId="532E340D"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2B1F43E3" w14:textId="77777777" w:rsidTr="2FC6C812">
        <w:trPr>
          <w:trHeight w:val="300"/>
        </w:trPr>
        <w:tc>
          <w:tcPr>
            <w:tcW w:w="1318" w:type="dxa"/>
            <w:shd w:val="clear" w:color="auto" w:fill="FFFFFF" w:themeFill="background1"/>
            <w:noWrap/>
            <w:vAlign w:val="bottom"/>
            <w:hideMark/>
          </w:tcPr>
          <w:p w14:paraId="5A1EEE5A" w14:textId="0EFFAEE2"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6FAAE57C"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2025-08-08</w:t>
            </w:r>
          </w:p>
        </w:tc>
        <w:tc>
          <w:tcPr>
            <w:tcW w:w="964" w:type="dxa"/>
            <w:shd w:val="clear" w:color="auto" w:fill="FFFFFF" w:themeFill="background1"/>
            <w:noWrap/>
            <w:vAlign w:val="bottom"/>
            <w:hideMark/>
          </w:tcPr>
          <w:p w14:paraId="0A32AA61" w14:textId="68A68810"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w:t>
            </w:r>
            <w:r w:rsidR="27CAD77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568" w:type="dxa"/>
            <w:shd w:val="clear" w:color="auto" w:fill="FFFFFF" w:themeFill="background1"/>
            <w:noWrap/>
            <w:vAlign w:val="bottom"/>
            <w:hideMark/>
          </w:tcPr>
          <w:p w14:paraId="54BF071B" w14:textId="165E41C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48</w:t>
            </w:r>
            <w:r w:rsidR="27CAD77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1</w:t>
            </w:r>
          </w:p>
        </w:tc>
        <w:tc>
          <w:tcPr>
            <w:tcW w:w="1977" w:type="dxa"/>
            <w:shd w:val="clear" w:color="auto" w:fill="FFFFFF" w:themeFill="background1"/>
            <w:noWrap/>
            <w:vAlign w:val="bottom"/>
            <w:hideMark/>
          </w:tcPr>
          <w:p w14:paraId="3F8075AB" w14:textId="7361E1B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hAnsi="Calibri" w:cs="Calibri"/>
                <w:color w:val="000000"/>
              </w:rPr>
              <w:t>59</w:t>
            </w:r>
          </w:p>
        </w:tc>
        <w:tc>
          <w:tcPr>
            <w:tcW w:w="2385" w:type="dxa"/>
            <w:shd w:val="clear" w:color="auto" w:fill="FFFFFF" w:themeFill="background1"/>
            <w:noWrap/>
            <w:vAlign w:val="bottom"/>
            <w:hideMark/>
          </w:tcPr>
          <w:p w14:paraId="3E2EF950"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1EE06996" w14:textId="77777777" w:rsidTr="2FC6C812">
        <w:trPr>
          <w:trHeight w:val="300"/>
        </w:trPr>
        <w:tc>
          <w:tcPr>
            <w:tcW w:w="1318" w:type="dxa"/>
            <w:shd w:val="clear" w:color="auto" w:fill="FFFFFF" w:themeFill="background1"/>
            <w:noWrap/>
            <w:vAlign w:val="bottom"/>
            <w:hideMark/>
          </w:tcPr>
          <w:p w14:paraId="697C1C6D" w14:textId="2E0AD41E"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595B6DF1"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2025-08-10</w:t>
            </w:r>
          </w:p>
        </w:tc>
        <w:tc>
          <w:tcPr>
            <w:tcW w:w="964" w:type="dxa"/>
            <w:shd w:val="clear" w:color="auto" w:fill="FFFFFF" w:themeFill="background1"/>
            <w:noWrap/>
            <w:vAlign w:val="bottom"/>
            <w:hideMark/>
          </w:tcPr>
          <w:p w14:paraId="2395A96B" w14:textId="1D1365D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w:t>
            </w:r>
            <w:r w:rsidR="6DD2C650"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568" w:type="dxa"/>
            <w:shd w:val="clear" w:color="auto" w:fill="FFFFFF" w:themeFill="background1"/>
            <w:noWrap/>
            <w:vAlign w:val="bottom"/>
            <w:hideMark/>
          </w:tcPr>
          <w:p w14:paraId="3F9132CE" w14:textId="561AB6CC"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37</w:t>
            </w:r>
            <w:r w:rsidR="6DD2C650"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1</w:t>
            </w:r>
          </w:p>
        </w:tc>
        <w:tc>
          <w:tcPr>
            <w:tcW w:w="1977" w:type="dxa"/>
            <w:shd w:val="clear" w:color="auto" w:fill="FFFFFF" w:themeFill="background1"/>
            <w:noWrap/>
            <w:vAlign w:val="bottom"/>
            <w:hideMark/>
          </w:tcPr>
          <w:p w14:paraId="4056E6DF" w14:textId="7F5BA8E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232</w:t>
            </w:r>
            <w:r w:rsidR="6DD2C650" w:rsidRPr="2FC6C812">
              <w:rPr>
                <w:rFonts w:ascii="Calibri" w:hAnsi="Calibri" w:cs="Calibri"/>
                <w:color w:val="000000" w:themeColor="text1"/>
              </w:rPr>
              <w:t>.</w:t>
            </w:r>
            <w:r w:rsidRPr="2FC6C812">
              <w:rPr>
                <w:rFonts w:ascii="Calibri" w:hAnsi="Calibri" w:cs="Calibri"/>
                <w:color w:val="000000" w:themeColor="text1"/>
              </w:rPr>
              <w:t>1</w:t>
            </w:r>
          </w:p>
        </w:tc>
        <w:tc>
          <w:tcPr>
            <w:tcW w:w="2385" w:type="dxa"/>
            <w:shd w:val="clear" w:color="auto" w:fill="FFFFFF" w:themeFill="background1"/>
            <w:noWrap/>
            <w:vAlign w:val="bottom"/>
            <w:hideMark/>
          </w:tcPr>
          <w:p w14:paraId="60E3D147"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51FE162D" w14:textId="77777777" w:rsidTr="2FC6C812">
        <w:trPr>
          <w:trHeight w:val="300"/>
        </w:trPr>
        <w:tc>
          <w:tcPr>
            <w:tcW w:w="1318" w:type="dxa"/>
            <w:shd w:val="clear" w:color="auto" w:fill="FFFFFF" w:themeFill="background1"/>
            <w:noWrap/>
            <w:vAlign w:val="bottom"/>
            <w:hideMark/>
          </w:tcPr>
          <w:p w14:paraId="223F5C56" w14:textId="5B48069F"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73C61599"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2025-08-12</w:t>
            </w:r>
          </w:p>
        </w:tc>
        <w:tc>
          <w:tcPr>
            <w:tcW w:w="964" w:type="dxa"/>
            <w:shd w:val="clear" w:color="auto" w:fill="FFFFFF" w:themeFill="background1"/>
            <w:noWrap/>
            <w:vAlign w:val="bottom"/>
            <w:hideMark/>
          </w:tcPr>
          <w:p w14:paraId="11377DEE" w14:textId="6D3DEF5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3</w:t>
            </w:r>
            <w:r w:rsidR="6DD2C650"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568" w:type="dxa"/>
            <w:shd w:val="clear" w:color="auto" w:fill="FFFFFF" w:themeFill="background1"/>
            <w:noWrap/>
            <w:vAlign w:val="bottom"/>
            <w:hideMark/>
          </w:tcPr>
          <w:p w14:paraId="18E6C3F1"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51</w:t>
            </w:r>
          </w:p>
        </w:tc>
        <w:tc>
          <w:tcPr>
            <w:tcW w:w="1977" w:type="dxa"/>
            <w:shd w:val="clear" w:color="auto" w:fill="FFFFFF" w:themeFill="background1"/>
            <w:noWrap/>
            <w:vAlign w:val="bottom"/>
            <w:hideMark/>
          </w:tcPr>
          <w:p w14:paraId="67F7BC08" w14:textId="7EEC86C3"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360</w:t>
            </w:r>
            <w:r w:rsidR="6DD2C650" w:rsidRPr="2FC6C812">
              <w:rPr>
                <w:rFonts w:ascii="Calibri" w:hAnsi="Calibri" w:cs="Calibri"/>
                <w:color w:val="000000" w:themeColor="text1"/>
              </w:rPr>
              <w:t>.</w:t>
            </w:r>
            <w:r w:rsidRPr="2FC6C812">
              <w:rPr>
                <w:rFonts w:ascii="Calibri" w:hAnsi="Calibri" w:cs="Calibri"/>
                <w:color w:val="000000" w:themeColor="text1"/>
              </w:rPr>
              <w:t>2</w:t>
            </w:r>
          </w:p>
        </w:tc>
        <w:tc>
          <w:tcPr>
            <w:tcW w:w="2385" w:type="dxa"/>
            <w:shd w:val="clear" w:color="auto" w:fill="FFFFFF" w:themeFill="background1"/>
            <w:noWrap/>
            <w:vAlign w:val="bottom"/>
            <w:hideMark/>
          </w:tcPr>
          <w:p w14:paraId="25F563B0"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309ACB08" w14:textId="77777777" w:rsidTr="2FC6C812">
        <w:trPr>
          <w:trHeight w:val="300"/>
        </w:trPr>
        <w:tc>
          <w:tcPr>
            <w:tcW w:w="1318" w:type="dxa"/>
            <w:shd w:val="clear" w:color="auto" w:fill="FFFFFF" w:themeFill="background1"/>
            <w:noWrap/>
            <w:vAlign w:val="bottom"/>
            <w:hideMark/>
          </w:tcPr>
          <w:p w14:paraId="1BA5A1E1" w14:textId="7EC653E4"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3C3FECEF"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2025-08-14</w:t>
            </w:r>
          </w:p>
        </w:tc>
        <w:tc>
          <w:tcPr>
            <w:tcW w:w="964" w:type="dxa"/>
            <w:shd w:val="clear" w:color="auto" w:fill="FFFFFF" w:themeFill="background1"/>
            <w:noWrap/>
            <w:vAlign w:val="bottom"/>
            <w:hideMark/>
          </w:tcPr>
          <w:p w14:paraId="7B716F80" w14:textId="7722C453"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7</w:t>
            </w:r>
            <w:r w:rsidR="6DD2C650"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568" w:type="dxa"/>
            <w:shd w:val="clear" w:color="auto" w:fill="FFFFFF" w:themeFill="background1"/>
            <w:noWrap/>
            <w:vAlign w:val="bottom"/>
            <w:hideMark/>
          </w:tcPr>
          <w:p w14:paraId="49CF8A2B" w14:textId="355CD352"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49</w:t>
            </w:r>
            <w:r w:rsidR="13426C94"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4</w:t>
            </w:r>
          </w:p>
        </w:tc>
        <w:tc>
          <w:tcPr>
            <w:tcW w:w="1977" w:type="dxa"/>
            <w:shd w:val="clear" w:color="auto" w:fill="FFFFFF" w:themeFill="background1"/>
            <w:noWrap/>
            <w:vAlign w:val="bottom"/>
            <w:hideMark/>
          </w:tcPr>
          <w:p w14:paraId="39F47973" w14:textId="7123A5D9"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185</w:t>
            </w:r>
            <w:r w:rsidR="13426C94" w:rsidRPr="2FC6C812">
              <w:rPr>
                <w:rFonts w:ascii="Calibri" w:hAnsi="Calibri" w:cs="Calibri"/>
                <w:color w:val="000000" w:themeColor="text1"/>
              </w:rPr>
              <w:t>.</w:t>
            </w:r>
            <w:r w:rsidRPr="2FC6C812">
              <w:rPr>
                <w:rFonts w:ascii="Calibri" w:hAnsi="Calibri" w:cs="Calibri"/>
                <w:color w:val="000000" w:themeColor="text1"/>
              </w:rPr>
              <w:t>5</w:t>
            </w:r>
          </w:p>
        </w:tc>
        <w:tc>
          <w:tcPr>
            <w:tcW w:w="2385" w:type="dxa"/>
            <w:shd w:val="clear" w:color="auto" w:fill="FFFFFF" w:themeFill="background1"/>
            <w:noWrap/>
            <w:vAlign w:val="bottom"/>
            <w:hideMark/>
          </w:tcPr>
          <w:p w14:paraId="72E404D8"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127C6384" w14:textId="77777777" w:rsidTr="2FC6C812">
        <w:trPr>
          <w:trHeight w:val="300"/>
        </w:trPr>
        <w:tc>
          <w:tcPr>
            <w:tcW w:w="1318" w:type="dxa"/>
            <w:shd w:val="clear" w:color="auto" w:fill="FFFFFF" w:themeFill="background1"/>
            <w:noWrap/>
            <w:vAlign w:val="bottom"/>
            <w:hideMark/>
          </w:tcPr>
          <w:p w14:paraId="3D6BAF6C" w14:textId="31EC41FD"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Olive</w:t>
            </w:r>
          </w:p>
        </w:tc>
        <w:tc>
          <w:tcPr>
            <w:tcW w:w="1564" w:type="dxa"/>
            <w:shd w:val="clear" w:color="auto" w:fill="FFFFFF" w:themeFill="background1"/>
            <w:noWrap/>
            <w:vAlign w:val="bottom"/>
            <w:hideMark/>
          </w:tcPr>
          <w:p w14:paraId="6735A0F1"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2025-08-20</w:t>
            </w:r>
          </w:p>
        </w:tc>
        <w:tc>
          <w:tcPr>
            <w:tcW w:w="964" w:type="dxa"/>
            <w:shd w:val="clear" w:color="auto" w:fill="FFFFFF" w:themeFill="background1"/>
            <w:noWrap/>
            <w:vAlign w:val="bottom"/>
            <w:hideMark/>
          </w:tcPr>
          <w:p w14:paraId="0F6C2E2C" w14:textId="672FD37A"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0</w:t>
            </w:r>
            <w:r w:rsidR="13426C94"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3</w:t>
            </w:r>
          </w:p>
        </w:tc>
        <w:tc>
          <w:tcPr>
            <w:tcW w:w="1568" w:type="dxa"/>
            <w:shd w:val="clear" w:color="auto" w:fill="FFFFFF" w:themeFill="background1"/>
            <w:noWrap/>
            <w:vAlign w:val="bottom"/>
            <w:hideMark/>
          </w:tcPr>
          <w:p w14:paraId="443401AF" w14:textId="4013663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40</w:t>
            </w:r>
            <w:r w:rsidR="13426C94"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1</w:t>
            </w:r>
          </w:p>
        </w:tc>
        <w:tc>
          <w:tcPr>
            <w:tcW w:w="1977" w:type="dxa"/>
            <w:shd w:val="clear" w:color="auto" w:fill="FFFFFF" w:themeFill="background1"/>
            <w:noWrap/>
            <w:vAlign w:val="bottom"/>
            <w:hideMark/>
          </w:tcPr>
          <w:p w14:paraId="1A317D27" w14:textId="5B102AE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261</w:t>
            </w:r>
            <w:r w:rsidR="13426C94" w:rsidRPr="2FC6C812">
              <w:rPr>
                <w:rFonts w:ascii="Calibri" w:hAnsi="Calibri" w:cs="Calibri"/>
                <w:color w:val="000000" w:themeColor="text1"/>
              </w:rPr>
              <w:t>.</w:t>
            </w:r>
            <w:r w:rsidRPr="2FC6C812">
              <w:rPr>
                <w:rFonts w:ascii="Calibri" w:hAnsi="Calibri" w:cs="Calibri"/>
                <w:color w:val="000000" w:themeColor="text1"/>
              </w:rPr>
              <w:t>2</w:t>
            </w:r>
          </w:p>
        </w:tc>
        <w:tc>
          <w:tcPr>
            <w:tcW w:w="2385" w:type="dxa"/>
            <w:shd w:val="clear" w:color="auto" w:fill="FFFFFF" w:themeFill="background1"/>
            <w:noWrap/>
            <w:vAlign w:val="bottom"/>
            <w:hideMark/>
          </w:tcPr>
          <w:p w14:paraId="779B0E31"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2025-08-05</w:t>
            </w:r>
          </w:p>
        </w:tc>
      </w:tr>
      <w:tr w:rsidR="004F2EED" w:rsidRPr="009F6FD6" w14:paraId="5F66019C" w14:textId="77777777" w:rsidTr="2FC6C812">
        <w:trPr>
          <w:trHeight w:val="300"/>
        </w:trPr>
        <w:tc>
          <w:tcPr>
            <w:tcW w:w="1318" w:type="dxa"/>
            <w:shd w:val="clear" w:color="auto" w:fill="FFFFFF" w:themeFill="background1"/>
            <w:noWrap/>
            <w:vAlign w:val="bottom"/>
            <w:hideMark/>
          </w:tcPr>
          <w:p w14:paraId="49028037" w14:textId="3606DD0B"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7FFD9FD5"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2025-07-16</w:t>
            </w:r>
          </w:p>
        </w:tc>
        <w:tc>
          <w:tcPr>
            <w:tcW w:w="964" w:type="dxa"/>
            <w:shd w:val="clear" w:color="auto" w:fill="FFFFFF" w:themeFill="background1"/>
            <w:noWrap/>
            <w:vAlign w:val="bottom"/>
            <w:hideMark/>
          </w:tcPr>
          <w:p w14:paraId="3FE9B720"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w:t>
            </w:r>
          </w:p>
        </w:tc>
        <w:tc>
          <w:tcPr>
            <w:tcW w:w="1568" w:type="dxa"/>
            <w:shd w:val="clear" w:color="auto" w:fill="FFFFFF" w:themeFill="background1"/>
            <w:noWrap/>
            <w:vAlign w:val="bottom"/>
            <w:hideMark/>
          </w:tcPr>
          <w:p w14:paraId="04230D23" w14:textId="1DEBAEAE"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32</w:t>
            </w:r>
            <w:r w:rsidR="13426C94"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977" w:type="dxa"/>
            <w:shd w:val="clear" w:color="auto" w:fill="FFFFFF" w:themeFill="background1"/>
            <w:noWrap/>
            <w:vAlign w:val="bottom"/>
            <w:hideMark/>
          </w:tcPr>
          <w:p w14:paraId="4FBBA845" w14:textId="6FF0B4C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67</w:t>
            </w:r>
            <w:r w:rsidR="043D0384" w:rsidRPr="2FC6C812">
              <w:rPr>
                <w:rFonts w:ascii="Calibri" w:hAnsi="Calibri" w:cs="Calibri"/>
                <w:color w:val="000000" w:themeColor="text1"/>
              </w:rPr>
              <w:t>.</w:t>
            </w:r>
            <w:r w:rsidRPr="2FC6C812">
              <w:rPr>
                <w:rFonts w:ascii="Calibri" w:hAnsi="Calibri" w:cs="Calibri"/>
                <w:color w:val="000000" w:themeColor="text1"/>
              </w:rPr>
              <w:t>5</w:t>
            </w:r>
          </w:p>
        </w:tc>
        <w:tc>
          <w:tcPr>
            <w:tcW w:w="2385" w:type="dxa"/>
            <w:shd w:val="clear" w:color="auto" w:fill="FFFFFF" w:themeFill="background1"/>
            <w:noWrap/>
            <w:vAlign w:val="bottom"/>
            <w:hideMark/>
          </w:tcPr>
          <w:p w14:paraId="6D332D84"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32EE5D5F" w14:textId="77777777" w:rsidTr="2FC6C812">
        <w:trPr>
          <w:trHeight w:val="300"/>
        </w:trPr>
        <w:tc>
          <w:tcPr>
            <w:tcW w:w="1318" w:type="dxa"/>
            <w:shd w:val="clear" w:color="auto" w:fill="FFFFFF" w:themeFill="background1"/>
            <w:noWrap/>
            <w:vAlign w:val="bottom"/>
            <w:hideMark/>
          </w:tcPr>
          <w:p w14:paraId="6758A3CC" w14:textId="56A49DD3"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4E90B90D"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2025-07-18</w:t>
            </w:r>
          </w:p>
        </w:tc>
        <w:tc>
          <w:tcPr>
            <w:tcW w:w="964" w:type="dxa"/>
            <w:shd w:val="clear" w:color="auto" w:fill="FFFFFF" w:themeFill="background1"/>
            <w:noWrap/>
            <w:vAlign w:val="bottom"/>
            <w:hideMark/>
          </w:tcPr>
          <w:p w14:paraId="21180FCD" w14:textId="00E57ACA"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7</w:t>
            </w:r>
            <w:r w:rsidR="043D0384"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1</w:t>
            </w:r>
          </w:p>
        </w:tc>
        <w:tc>
          <w:tcPr>
            <w:tcW w:w="1568" w:type="dxa"/>
            <w:shd w:val="clear" w:color="auto" w:fill="FFFFFF" w:themeFill="background1"/>
            <w:noWrap/>
            <w:vAlign w:val="bottom"/>
            <w:hideMark/>
          </w:tcPr>
          <w:p w14:paraId="3322EA6A" w14:textId="73125F24"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45</w:t>
            </w:r>
            <w:r w:rsidR="043D0384"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977" w:type="dxa"/>
            <w:shd w:val="clear" w:color="auto" w:fill="FFFFFF" w:themeFill="background1"/>
            <w:noWrap/>
            <w:vAlign w:val="bottom"/>
            <w:hideMark/>
          </w:tcPr>
          <w:p w14:paraId="5D87AE29" w14:textId="138B5A2B"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37</w:t>
            </w:r>
            <w:r w:rsidR="043D0384" w:rsidRPr="2FC6C812">
              <w:rPr>
                <w:rFonts w:ascii="Calibri" w:hAnsi="Calibri" w:cs="Calibri"/>
                <w:color w:val="000000" w:themeColor="text1"/>
              </w:rPr>
              <w:t>.</w:t>
            </w:r>
            <w:r w:rsidRPr="2FC6C812">
              <w:rPr>
                <w:rFonts w:ascii="Calibri" w:hAnsi="Calibri" w:cs="Calibri"/>
                <w:color w:val="000000" w:themeColor="text1"/>
              </w:rPr>
              <w:t>6</w:t>
            </w:r>
          </w:p>
        </w:tc>
        <w:tc>
          <w:tcPr>
            <w:tcW w:w="2385" w:type="dxa"/>
            <w:shd w:val="clear" w:color="auto" w:fill="FFFFFF" w:themeFill="background1"/>
            <w:noWrap/>
            <w:vAlign w:val="bottom"/>
            <w:hideMark/>
          </w:tcPr>
          <w:p w14:paraId="393149F0"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792A6ECF" w14:textId="77777777" w:rsidTr="2FC6C812">
        <w:trPr>
          <w:trHeight w:val="300"/>
        </w:trPr>
        <w:tc>
          <w:tcPr>
            <w:tcW w:w="1318" w:type="dxa"/>
            <w:shd w:val="clear" w:color="auto" w:fill="FFFFFF" w:themeFill="background1"/>
            <w:noWrap/>
            <w:vAlign w:val="bottom"/>
            <w:hideMark/>
          </w:tcPr>
          <w:p w14:paraId="7D80CF8A" w14:textId="3DEB52F9"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51A6CCA7"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2025-07-22</w:t>
            </w:r>
          </w:p>
        </w:tc>
        <w:tc>
          <w:tcPr>
            <w:tcW w:w="964" w:type="dxa"/>
            <w:shd w:val="clear" w:color="auto" w:fill="FFFFFF" w:themeFill="background1"/>
            <w:noWrap/>
            <w:vAlign w:val="bottom"/>
            <w:hideMark/>
          </w:tcPr>
          <w:p w14:paraId="070615B0" w14:textId="03442F8C" w:rsidR="00CF070B" w:rsidRPr="00A328DB" w:rsidRDefault="00CF070B" w:rsidP="00631035">
            <w:pPr>
              <w:spacing w:after="0" w:line="276" w:lineRule="auto"/>
              <w:jc w:val="center"/>
              <w:rPr>
                <w:rFonts w:ascii="Calibri" w:eastAsia="Times New Roman" w:hAnsi="Calibri" w:cs="Calibri"/>
                <w:color w:val="000000"/>
                <w:kern w:val="0"/>
                <w:lang w:eastAsia="fr-FR"/>
                <w14:ligatures w14:val="none"/>
              </w:rPr>
            </w:pPr>
            <w:r w:rsidRPr="00A328DB">
              <w:rPr>
                <w:rFonts w:ascii="Calibri" w:eastAsia="Times New Roman" w:hAnsi="Calibri" w:cs="Calibri"/>
                <w:color w:val="000000"/>
                <w:kern w:val="0"/>
                <w:lang w:eastAsia="fr-FR"/>
                <w14:ligatures w14:val="none"/>
              </w:rPr>
              <w:t>21</w:t>
            </w:r>
            <w:r w:rsidR="043D0384" w:rsidRPr="2FC6C812">
              <w:rPr>
                <w:rFonts w:ascii="Calibri" w:eastAsia="Times New Roman" w:hAnsi="Calibri" w:cs="Calibri"/>
                <w:color w:val="000000" w:themeColor="text1"/>
                <w:lang w:eastAsia="fr-FR"/>
              </w:rPr>
              <w:t>.</w:t>
            </w:r>
            <w:r w:rsidRPr="2FC6C812">
              <w:rPr>
                <w:rFonts w:ascii="Calibri" w:eastAsia="Times New Roman" w:hAnsi="Calibri" w:cs="Calibri"/>
                <w:color w:val="000000" w:themeColor="text1"/>
                <w:lang w:eastAsia="fr-FR"/>
              </w:rPr>
              <w:t>4</w:t>
            </w:r>
          </w:p>
        </w:tc>
        <w:tc>
          <w:tcPr>
            <w:tcW w:w="1568" w:type="dxa"/>
            <w:shd w:val="clear" w:color="auto" w:fill="FFFFFF" w:themeFill="background1"/>
            <w:noWrap/>
            <w:vAlign w:val="bottom"/>
            <w:hideMark/>
          </w:tcPr>
          <w:p w14:paraId="0F7AAD73" w14:textId="22EBE22E"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47</w:t>
            </w:r>
            <w:r w:rsidR="043D0384"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977" w:type="dxa"/>
            <w:shd w:val="clear" w:color="auto" w:fill="FFFFFF" w:themeFill="background1"/>
            <w:noWrap/>
            <w:vAlign w:val="bottom"/>
            <w:hideMark/>
          </w:tcPr>
          <w:p w14:paraId="705CC434" w14:textId="5EC3702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83</w:t>
            </w:r>
            <w:r w:rsidR="1980A2E3" w:rsidRPr="2FC6C812">
              <w:rPr>
                <w:rFonts w:ascii="Calibri" w:hAnsi="Calibri" w:cs="Calibri"/>
                <w:color w:val="000000" w:themeColor="text1"/>
              </w:rPr>
              <w:t>.</w:t>
            </w:r>
            <w:r w:rsidRPr="2FC6C812">
              <w:rPr>
                <w:rFonts w:ascii="Calibri" w:hAnsi="Calibri" w:cs="Calibri"/>
                <w:color w:val="000000" w:themeColor="text1"/>
              </w:rPr>
              <w:t>9</w:t>
            </w:r>
          </w:p>
        </w:tc>
        <w:tc>
          <w:tcPr>
            <w:tcW w:w="2385" w:type="dxa"/>
            <w:shd w:val="clear" w:color="auto" w:fill="FFFFFF" w:themeFill="background1"/>
            <w:noWrap/>
            <w:vAlign w:val="bottom"/>
            <w:hideMark/>
          </w:tcPr>
          <w:p w14:paraId="31DFFE45"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6DEDEFEC" w14:textId="77777777" w:rsidTr="2FC6C812">
        <w:trPr>
          <w:trHeight w:val="300"/>
        </w:trPr>
        <w:tc>
          <w:tcPr>
            <w:tcW w:w="1318" w:type="dxa"/>
            <w:shd w:val="clear" w:color="auto" w:fill="FFFFFF" w:themeFill="background1"/>
            <w:noWrap/>
            <w:vAlign w:val="bottom"/>
            <w:hideMark/>
          </w:tcPr>
          <w:p w14:paraId="6BEA01EB" w14:textId="6CDF5314"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0B5884FE"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2025-07-31</w:t>
            </w:r>
          </w:p>
        </w:tc>
        <w:tc>
          <w:tcPr>
            <w:tcW w:w="964" w:type="dxa"/>
            <w:shd w:val="clear" w:color="auto" w:fill="FFFFFF" w:themeFill="background1"/>
            <w:noWrap/>
            <w:vAlign w:val="bottom"/>
            <w:hideMark/>
          </w:tcPr>
          <w:p w14:paraId="5DF2B80C" w14:textId="7470533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w:t>
            </w:r>
            <w:r w:rsidR="1980A2E3"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9</w:t>
            </w:r>
          </w:p>
        </w:tc>
        <w:tc>
          <w:tcPr>
            <w:tcW w:w="1568" w:type="dxa"/>
            <w:shd w:val="clear" w:color="auto" w:fill="FFFFFF" w:themeFill="background1"/>
            <w:noWrap/>
            <w:vAlign w:val="bottom"/>
            <w:hideMark/>
          </w:tcPr>
          <w:p w14:paraId="438B91E8" w14:textId="17D0CCA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47</w:t>
            </w:r>
            <w:r w:rsidR="1980A2E3"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4</w:t>
            </w:r>
          </w:p>
        </w:tc>
        <w:tc>
          <w:tcPr>
            <w:tcW w:w="1977" w:type="dxa"/>
            <w:shd w:val="clear" w:color="auto" w:fill="FFFFFF" w:themeFill="background1"/>
            <w:noWrap/>
            <w:vAlign w:val="bottom"/>
            <w:hideMark/>
          </w:tcPr>
          <w:p w14:paraId="5C693A2F" w14:textId="3C7D9C4D"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71</w:t>
            </w:r>
            <w:r w:rsidR="1980A2E3" w:rsidRPr="2FC6C812">
              <w:rPr>
                <w:rFonts w:ascii="Calibri" w:hAnsi="Calibri" w:cs="Calibri"/>
                <w:color w:val="000000" w:themeColor="text1"/>
              </w:rPr>
              <w:t>.</w:t>
            </w:r>
            <w:r w:rsidRPr="2FC6C812">
              <w:rPr>
                <w:rFonts w:ascii="Calibri" w:hAnsi="Calibri" w:cs="Calibri"/>
                <w:color w:val="000000" w:themeColor="text1"/>
              </w:rPr>
              <w:t>9</w:t>
            </w:r>
          </w:p>
        </w:tc>
        <w:tc>
          <w:tcPr>
            <w:tcW w:w="2385" w:type="dxa"/>
            <w:shd w:val="clear" w:color="auto" w:fill="FFFFFF" w:themeFill="background1"/>
            <w:noWrap/>
            <w:vAlign w:val="bottom"/>
            <w:hideMark/>
          </w:tcPr>
          <w:p w14:paraId="4BEA1329"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3A120D97" w14:textId="77777777" w:rsidTr="2FC6C812">
        <w:trPr>
          <w:trHeight w:val="300"/>
        </w:trPr>
        <w:tc>
          <w:tcPr>
            <w:tcW w:w="1318" w:type="dxa"/>
            <w:shd w:val="clear" w:color="auto" w:fill="FFFFFF" w:themeFill="background1"/>
            <w:noWrap/>
            <w:vAlign w:val="bottom"/>
            <w:hideMark/>
          </w:tcPr>
          <w:p w14:paraId="5C1A1D61" w14:textId="4E8309B2"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70E5FAC3"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2025-08-04</w:t>
            </w:r>
          </w:p>
        </w:tc>
        <w:tc>
          <w:tcPr>
            <w:tcW w:w="964" w:type="dxa"/>
            <w:shd w:val="clear" w:color="auto" w:fill="FFFFFF" w:themeFill="background1"/>
            <w:noWrap/>
            <w:vAlign w:val="bottom"/>
            <w:hideMark/>
          </w:tcPr>
          <w:p w14:paraId="41D1F397" w14:textId="713784E4"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w:t>
            </w:r>
            <w:r w:rsidR="1980A2E3"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6</w:t>
            </w:r>
          </w:p>
        </w:tc>
        <w:tc>
          <w:tcPr>
            <w:tcW w:w="1568" w:type="dxa"/>
            <w:shd w:val="clear" w:color="auto" w:fill="FFFFFF" w:themeFill="background1"/>
            <w:noWrap/>
            <w:vAlign w:val="bottom"/>
            <w:hideMark/>
          </w:tcPr>
          <w:p w14:paraId="2E7ABF4C" w14:textId="0A4DCA4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39</w:t>
            </w:r>
            <w:r w:rsidR="0A31B3EC"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977" w:type="dxa"/>
            <w:shd w:val="clear" w:color="auto" w:fill="FFFFFF" w:themeFill="background1"/>
            <w:noWrap/>
            <w:vAlign w:val="bottom"/>
            <w:hideMark/>
          </w:tcPr>
          <w:p w14:paraId="36099F7A" w14:textId="16A026FF"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214</w:t>
            </w:r>
            <w:r w:rsidR="0A31B3EC" w:rsidRPr="2FC6C812">
              <w:rPr>
                <w:rFonts w:ascii="Calibri" w:hAnsi="Calibri" w:cs="Calibri"/>
                <w:color w:val="000000" w:themeColor="text1"/>
              </w:rPr>
              <w:t>.</w:t>
            </w:r>
            <w:r w:rsidRPr="2FC6C812">
              <w:rPr>
                <w:rFonts w:ascii="Calibri" w:hAnsi="Calibri" w:cs="Calibri"/>
                <w:color w:val="000000" w:themeColor="text1"/>
              </w:rPr>
              <w:t>3</w:t>
            </w:r>
          </w:p>
        </w:tc>
        <w:tc>
          <w:tcPr>
            <w:tcW w:w="2385" w:type="dxa"/>
            <w:shd w:val="clear" w:color="auto" w:fill="FFFFFF" w:themeFill="background1"/>
            <w:noWrap/>
            <w:vAlign w:val="bottom"/>
            <w:hideMark/>
          </w:tcPr>
          <w:p w14:paraId="2A37CF22"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4C1D92A6" w14:textId="77777777" w:rsidTr="2FC6C812">
        <w:trPr>
          <w:trHeight w:val="300"/>
        </w:trPr>
        <w:tc>
          <w:tcPr>
            <w:tcW w:w="1318" w:type="dxa"/>
            <w:shd w:val="clear" w:color="auto" w:fill="FFFFFF" w:themeFill="background1"/>
            <w:noWrap/>
            <w:vAlign w:val="bottom"/>
            <w:hideMark/>
          </w:tcPr>
          <w:p w14:paraId="61A02335" w14:textId="1417CD01"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5773A1C9"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c>
          <w:tcPr>
            <w:tcW w:w="964" w:type="dxa"/>
            <w:shd w:val="clear" w:color="auto" w:fill="FFFFFF" w:themeFill="background1"/>
            <w:noWrap/>
            <w:vAlign w:val="bottom"/>
            <w:hideMark/>
          </w:tcPr>
          <w:p w14:paraId="0A128DB0" w14:textId="5DB02F01"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6</w:t>
            </w:r>
            <w:r w:rsidR="0A31B3EC"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3</w:t>
            </w:r>
          </w:p>
        </w:tc>
        <w:tc>
          <w:tcPr>
            <w:tcW w:w="1568" w:type="dxa"/>
            <w:shd w:val="clear" w:color="auto" w:fill="FFFFFF" w:themeFill="background1"/>
            <w:noWrap/>
            <w:vAlign w:val="bottom"/>
            <w:hideMark/>
          </w:tcPr>
          <w:p w14:paraId="04D26179" w14:textId="2DD2724F"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49</w:t>
            </w:r>
            <w:r w:rsidR="0A31B3EC"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977" w:type="dxa"/>
            <w:shd w:val="clear" w:color="auto" w:fill="FFFFFF" w:themeFill="background1"/>
            <w:noWrap/>
            <w:vAlign w:val="bottom"/>
            <w:hideMark/>
          </w:tcPr>
          <w:p w14:paraId="15F20BD8" w14:textId="2FDF9023"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266</w:t>
            </w:r>
            <w:r w:rsidR="0A31B3EC" w:rsidRPr="2FC6C812">
              <w:rPr>
                <w:rFonts w:ascii="Calibri" w:hAnsi="Calibri" w:cs="Calibri"/>
                <w:color w:val="000000" w:themeColor="text1"/>
              </w:rPr>
              <w:t>.</w:t>
            </w:r>
            <w:r w:rsidRPr="2FC6C812">
              <w:rPr>
                <w:rFonts w:ascii="Calibri" w:hAnsi="Calibri" w:cs="Calibri"/>
                <w:color w:val="000000" w:themeColor="text1"/>
              </w:rPr>
              <w:t>9</w:t>
            </w:r>
          </w:p>
        </w:tc>
        <w:tc>
          <w:tcPr>
            <w:tcW w:w="2385" w:type="dxa"/>
            <w:shd w:val="clear" w:color="auto" w:fill="FFFFFF" w:themeFill="background1"/>
            <w:noWrap/>
            <w:vAlign w:val="bottom"/>
            <w:hideMark/>
          </w:tcPr>
          <w:p w14:paraId="01BD0962"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745F0F2F" w14:textId="77777777" w:rsidTr="2FC6C812">
        <w:trPr>
          <w:trHeight w:val="300"/>
        </w:trPr>
        <w:tc>
          <w:tcPr>
            <w:tcW w:w="1318" w:type="dxa"/>
            <w:shd w:val="clear" w:color="auto" w:fill="FFFFFF" w:themeFill="background1"/>
            <w:noWrap/>
            <w:vAlign w:val="bottom"/>
            <w:hideMark/>
          </w:tcPr>
          <w:p w14:paraId="258FBDEE" w14:textId="702062F2"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167612DA"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2025-08-08</w:t>
            </w:r>
          </w:p>
        </w:tc>
        <w:tc>
          <w:tcPr>
            <w:tcW w:w="964" w:type="dxa"/>
            <w:shd w:val="clear" w:color="auto" w:fill="FFFFFF" w:themeFill="background1"/>
            <w:noWrap/>
            <w:vAlign w:val="bottom"/>
            <w:hideMark/>
          </w:tcPr>
          <w:p w14:paraId="4ABE024C" w14:textId="7DF35951"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10</w:t>
            </w:r>
            <w:r w:rsidR="22B5683F"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568" w:type="dxa"/>
            <w:shd w:val="clear" w:color="auto" w:fill="FFFFFF" w:themeFill="background1"/>
            <w:noWrap/>
            <w:vAlign w:val="bottom"/>
            <w:hideMark/>
          </w:tcPr>
          <w:p w14:paraId="766AF3EC"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48</w:t>
            </w:r>
          </w:p>
        </w:tc>
        <w:tc>
          <w:tcPr>
            <w:tcW w:w="1977" w:type="dxa"/>
            <w:shd w:val="clear" w:color="auto" w:fill="FFFFFF" w:themeFill="background1"/>
            <w:noWrap/>
            <w:vAlign w:val="bottom"/>
            <w:hideMark/>
          </w:tcPr>
          <w:p w14:paraId="001CAE88" w14:textId="7BD2D6EE"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125</w:t>
            </w:r>
            <w:r w:rsidR="22B5683F" w:rsidRPr="2FC6C812">
              <w:rPr>
                <w:rFonts w:ascii="Calibri" w:hAnsi="Calibri" w:cs="Calibri"/>
                <w:color w:val="000000" w:themeColor="text1"/>
              </w:rPr>
              <w:t>.</w:t>
            </w:r>
            <w:r w:rsidRPr="2FC6C812">
              <w:rPr>
                <w:rFonts w:ascii="Calibri" w:hAnsi="Calibri" w:cs="Calibri"/>
                <w:color w:val="000000" w:themeColor="text1"/>
              </w:rPr>
              <w:t>2</w:t>
            </w:r>
          </w:p>
        </w:tc>
        <w:tc>
          <w:tcPr>
            <w:tcW w:w="2385" w:type="dxa"/>
            <w:shd w:val="clear" w:color="auto" w:fill="FFFFFF" w:themeFill="background1"/>
            <w:noWrap/>
            <w:vAlign w:val="bottom"/>
            <w:hideMark/>
          </w:tcPr>
          <w:p w14:paraId="67604C61"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1D33B873" w14:textId="77777777" w:rsidTr="2FC6C812">
        <w:trPr>
          <w:trHeight w:val="300"/>
        </w:trPr>
        <w:tc>
          <w:tcPr>
            <w:tcW w:w="1318" w:type="dxa"/>
            <w:shd w:val="clear" w:color="auto" w:fill="FFFFFF" w:themeFill="background1"/>
            <w:noWrap/>
            <w:vAlign w:val="bottom"/>
            <w:hideMark/>
          </w:tcPr>
          <w:p w14:paraId="7DD68684" w14:textId="2580D7F9"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29F36D51"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2025-08-10</w:t>
            </w:r>
          </w:p>
        </w:tc>
        <w:tc>
          <w:tcPr>
            <w:tcW w:w="964" w:type="dxa"/>
            <w:shd w:val="clear" w:color="auto" w:fill="FFFFFF" w:themeFill="background1"/>
            <w:noWrap/>
            <w:vAlign w:val="bottom"/>
            <w:hideMark/>
          </w:tcPr>
          <w:p w14:paraId="7AB57D89" w14:textId="010B160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14</w:t>
            </w:r>
            <w:r w:rsidR="22B5683F"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9</w:t>
            </w:r>
          </w:p>
        </w:tc>
        <w:tc>
          <w:tcPr>
            <w:tcW w:w="1568" w:type="dxa"/>
            <w:shd w:val="clear" w:color="auto" w:fill="FFFFFF" w:themeFill="background1"/>
            <w:noWrap/>
            <w:vAlign w:val="bottom"/>
            <w:hideMark/>
          </w:tcPr>
          <w:p w14:paraId="1F9DEB0E" w14:textId="1130D63C"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51</w:t>
            </w:r>
            <w:r w:rsidR="22B5683F"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977" w:type="dxa"/>
            <w:shd w:val="clear" w:color="auto" w:fill="FFFFFF" w:themeFill="background1"/>
            <w:noWrap/>
            <w:vAlign w:val="bottom"/>
            <w:hideMark/>
          </w:tcPr>
          <w:p w14:paraId="084F3C59" w14:textId="37D38EC4"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219</w:t>
            </w:r>
            <w:r w:rsidR="22B5683F" w:rsidRPr="2FC6C812">
              <w:rPr>
                <w:rFonts w:ascii="Calibri" w:hAnsi="Calibri" w:cs="Calibri"/>
                <w:color w:val="000000" w:themeColor="text1"/>
              </w:rPr>
              <w:t>.</w:t>
            </w:r>
            <w:r w:rsidRPr="2FC6C812">
              <w:rPr>
                <w:rFonts w:ascii="Calibri" w:hAnsi="Calibri" w:cs="Calibri"/>
                <w:color w:val="000000" w:themeColor="text1"/>
              </w:rPr>
              <w:t>6</w:t>
            </w:r>
          </w:p>
        </w:tc>
        <w:tc>
          <w:tcPr>
            <w:tcW w:w="2385" w:type="dxa"/>
            <w:shd w:val="clear" w:color="auto" w:fill="FFFFFF" w:themeFill="background1"/>
            <w:noWrap/>
            <w:vAlign w:val="bottom"/>
            <w:hideMark/>
          </w:tcPr>
          <w:p w14:paraId="62CAE803"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3A27048E" w14:textId="77777777" w:rsidTr="2FC6C812">
        <w:trPr>
          <w:trHeight w:val="300"/>
        </w:trPr>
        <w:tc>
          <w:tcPr>
            <w:tcW w:w="1318" w:type="dxa"/>
            <w:shd w:val="clear" w:color="auto" w:fill="FFFFFF" w:themeFill="background1"/>
            <w:noWrap/>
            <w:vAlign w:val="bottom"/>
            <w:hideMark/>
          </w:tcPr>
          <w:p w14:paraId="6437C2D5" w14:textId="5AEA4140"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4A3A41EA"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c>
          <w:tcPr>
            <w:tcW w:w="964" w:type="dxa"/>
            <w:shd w:val="clear" w:color="auto" w:fill="FFFFFF" w:themeFill="background1"/>
            <w:noWrap/>
            <w:vAlign w:val="bottom"/>
            <w:hideMark/>
          </w:tcPr>
          <w:p w14:paraId="37FF945C" w14:textId="05756BF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16</w:t>
            </w:r>
            <w:r w:rsidR="22B5683F"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5</w:t>
            </w:r>
          </w:p>
        </w:tc>
        <w:tc>
          <w:tcPr>
            <w:tcW w:w="1568" w:type="dxa"/>
            <w:shd w:val="clear" w:color="auto" w:fill="FFFFFF" w:themeFill="background1"/>
            <w:noWrap/>
            <w:vAlign w:val="bottom"/>
            <w:hideMark/>
          </w:tcPr>
          <w:p w14:paraId="62EB6BE8" w14:textId="1F88D7A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52</w:t>
            </w:r>
            <w:r w:rsidR="28311C71"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6</w:t>
            </w:r>
          </w:p>
        </w:tc>
        <w:tc>
          <w:tcPr>
            <w:tcW w:w="1977" w:type="dxa"/>
            <w:shd w:val="clear" w:color="auto" w:fill="FFFFFF" w:themeFill="background1"/>
            <w:noWrap/>
            <w:vAlign w:val="bottom"/>
            <w:hideMark/>
          </w:tcPr>
          <w:p w14:paraId="7C977EFD" w14:textId="51EB282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54</w:t>
            </w:r>
            <w:r w:rsidR="28311C71" w:rsidRPr="2FC6C812">
              <w:rPr>
                <w:rFonts w:ascii="Calibri" w:hAnsi="Calibri" w:cs="Calibri"/>
                <w:color w:val="000000" w:themeColor="text1"/>
              </w:rPr>
              <w:t>.</w:t>
            </w:r>
            <w:r w:rsidRPr="2FC6C812">
              <w:rPr>
                <w:rFonts w:ascii="Calibri" w:hAnsi="Calibri" w:cs="Calibri"/>
                <w:color w:val="000000" w:themeColor="text1"/>
              </w:rPr>
              <w:t>1</w:t>
            </w:r>
          </w:p>
        </w:tc>
        <w:tc>
          <w:tcPr>
            <w:tcW w:w="2385" w:type="dxa"/>
            <w:shd w:val="clear" w:color="auto" w:fill="FFFFFF" w:themeFill="background1"/>
            <w:noWrap/>
            <w:vAlign w:val="bottom"/>
            <w:hideMark/>
          </w:tcPr>
          <w:p w14:paraId="5AEFBCB3"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4EC2E3A9" w14:textId="77777777" w:rsidTr="2FC6C812">
        <w:trPr>
          <w:trHeight w:val="300"/>
        </w:trPr>
        <w:tc>
          <w:tcPr>
            <w:tcW w:w="1318" w:type="dxa"/>
            <w:shd w:val="clear" w:color="auto" w:fill="FFFFFF" w:themeFill="background1"/>
            <w:noWrap/>
            <w:vAlign w:val="bottom"/>
            <w:hideMark/>
          </w:tcPr>
          <w:p w14:paraId="05E69A26" w14:textId="67D60D43"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7AB4601E"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2025-08-12</w:t>
            </w:r>
          </w:p>
        </w:tc>
        <w:tc>
          <w:tcPr>
            <w:tcW w:w="964" w:type="dxa"/>
            <w:shd w:val="clear" w:color="auto" w:fill="FFFFFF" w:themeFill="background1"/>
            <w:noWrap/>
            <w:vAlign w:val="bottom"/>
            <w:hideMark/>
          </w:tcPr>
          <w:p w14:paraId="74D86791" w14:textId="6FEFAE2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w:t>
            </w:r>
            <w:r w:rsidR="28311C71"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3</w:t>
            </w:r>
          </w:p>
        </w:tc>
        <w:tc>
          <w:tcPr>
            <w:tcW w:w="1568" w:type="dxa"/>
            <w:shd w:val="clear" w:color="auto" w:fill="FFFFFF" w:themeFill="background1"/>
            <w:noWrap/>
            <w:vAlign w:val="bottom"/>
            <w:hideMark/>
          </w:tcPr>
          <w:p w14:paraId="2D0A0B81" w14:textId="0CB7C33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48</w:t>
            </w:r>
            <w:r w:rsidR="28311C71"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977" w:type="dxa"/>
            <w:shd w:val="clear" w:color="auto" w:fill="FFFFFF" w:themeFill="background1"/>
            <w:noWrap/>
            <w:vAlign w:val="bottom"/>
            <w:hideMark/>
          </w:tcPr>
          <w:p w14:paraId="75682801" w14:textId="4D8E2982"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64</w:t>
            </w:r>
            <w:r w:rsidR="28311C71" w:rsidRPr="2FC6C812">
              <w:rPr>
                <w:rFonts w:ascii="Calibri" w:hAnsi="Calibri" w:cs="Calibri"/>
                <w:color w:val="000000" w:themeColor="text1"/>
              </w:rPr>
              <w:t>.</w:t>
            </w:r>
            <w:r w:rsidRPr="2FC6C812">
              <w:rPr>
                <w:rFonts w:ascii="Calibri" w:hAnsi="Calibri" w:cs="Calibri"/>
                <w:color w:val="000000" w:themeColor="text1"/>
              </w:rPr>
              <w:t>6</w:t>
            </w:r>
          </w:p>
        </w:tc>
        <w:tc>
          <w:tcPr>
            <w:tcW w:w="2385" w:type="dxa"/>
            <w:shd w:val="clear" w:color="auto" w:fill="FFFFFF" w:themeFill="background1"/>
            <w:noWrap/>
            <w:vAlign w:val="bottom"/>
            <w:hideMark/>
          </w:tcPr>
          <w:p w14:paraId="37D3ADE4"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1FBFEB06" w14:textId="77777777" w:rsidTr="2FC6C812">
        <w:trPr>
          <w:trHeight w:val="300"/>
        </w:trPr>
        <w:tc>
          <w:tcPr>
            <w:tcW w:w="1318" w:type="dxa"/>
            <w:shd w:val="clear" w:color="auto" w:fill="FFFFFF" w:themeFill="background1"/>
            <w:noWrap/>
            <w:vAlign w:val="bottom"/>
            <w:hideMark/>
          </w:tcPr>
          <w:p w14:paraId="25A4B073" w14:textId="19C7BB74"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3A11EE64"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2025-08-14</w:t>
            </w:r>
          </w:p>
        </w:tc>
        <w:tc>
          <w:tcPr>
            <w:tcW w:w="964" w:type="dxa"/>
            <w:shd w:val="clear" w:color="auto" w:fill="FFFFFF" w:themeFill="background1"/>
            <w:noWrap/>
            <w:vAlign w:val="bottom"/>
            <w:hideMark/>
          </w:tcPr>
          <w:p w14:paraId="5CF33829" w14:textId="4A0FBE99"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w:t>
            </w:r>
            <w:r w:rsidR="28311C71"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3</w:t>
            </w:r>
          </w:p>
        </w:tc>
        <w:tc>
          <w:tcPr>
            <w:tcW w:w="1568" w:type="dxa"/>
            <w:shd w:val="clear" w:color="auto" w:fill="FFFFFF" w:themeFill="background1"/>
            <w:noWrap/>
            <w:vAlign w:val="bottom"/>
            <w:hideMark/>
          </w:tcPr>
          <w:p w14:paraId="79BE61D2" w14:textId="36CBF2BB"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45</w:t>
            </w:r>
            <w:r w:rsidR="2B76ADA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5</w:t>
            </w:r>
          </w:p>
        </w:tc>
        <w:tc>
          <w:tcPr>
            <w:tcW w:w="1977" w:type="dxa"/>
            <w:shd w:val="clear" w:color="auto" w:fill="FFFFFF" w:themeFill="background1"/>
            <w:noWrap/>
            <w:vAlign w:val="bottom"/>
            <w:hideMark/>
          </w:tcPr>
          <w:p w14:paraId="17BBA8D5" w14:textId="7B7E8F82"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374</w:t>
            </w:r>
            <w:r w:rsidR="2B76ADA8" w:rsidRPr="2FC6C812">
              <w:rPr>
                <w:rFonts w:ascii="Calibri" w:hAnsi="Calibri" w:cs="Calibri"/>
                <w:color w:val="000000" w:themeColor="text1"/>
              </w:rPr>
              <w:t>.</w:t>
            </w:r>
            <w:r w:rsidRPr="2FC6C812">
              <w:rPr>
                <w:rFonts w:ascii="Calibri" w:hAnsi="Calibri" w:cs="Calibri"/>
                <w:color w:val="000000" w:themeColor="text1"/>
              </w:rPr>
              <w:t>4</w:t>
            </w:r>
          </w:p>
        </w:tc>
        <w:tc>
          <w:tcPr>
            <w:tcW w:w="2385" w:type="dxa"/>
            <w:shd w:val="clear" w:color="auto" w:fill="FFFFFF" w:themeFill="background1"/>
            <w:noWrap/>
            <w:vAlign w:val="bottom"/>
            <w:hideMark/>
          </w:tcPr>
          <w:p w14:paraId="1548AA74"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395EF9A8" w14:textId="77777777" w:rsidTr="2FC6C812">
        <w:trPr>
          <w:trHeight w:val="300"/>
        </w:trPr>
        <w:tc>
          <w:tcPr>
            <w:tcW w:w="1318" w:type="dxa"/>
            <w:shd w:val="clear" w:color="auto" w:fill="FFFFFF" w:themeFill="background1"/>
            <w:noWrap/>
            <w:vAlign w:val="bottom"/>
            <w:hideMark/>
          </w:tcPr>
          <w:p w14:paraId="20A81894" w14:textId="1E6F0B23"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Ninon</w:t>
            </w:r>
          </w:p>
        </w:tc>
        <w:tc>
          <w:tcPr>
            <w:tcW w:w="1564" w:type="dxa"/>
            <w:shd w:val="clear" w:color="auto" w:fill="FFFFFF" w:themeFill="background1"/>
            <w:noWrap/>
            <w:vAlign w:val="bottom"/>
            <w:hideMark/>
          </w:tcPr>
          <w:p w14:paraId="6BC39F9C"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2025-08-20</w:t>
            </w:r>
          </w:p>
        </w:tc>
        <w:tc>
          <w:tcPr>
            <w:tcW w:w="964" w:type="dxa"/>
            <w:shd w:val="clear" w:color="auto" w:fill="FFFFFF" w:themeFill="background1"/>
            <w:noWrap/>
            <w:vAlign w:val="bottom"/>
            <w:hideMark/>
          </w:tcPr>
          <w:p w14:paraId="4ACF0634" w14:textId="33C80F92"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w:t>
            </w:r>
            <w:r w:rsidR="2B76ADA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5</w:t>
            </w:r>
          </w:p>
        </w:tc>
        <w:tc>
          <w:tcPr>
            <w:tcW w:w="1568" w:type="dxa"/>
            <w:shd w:val="clear" w:color="auto" w:fill="FFFFFF" w:themeFill="background1"/>
            <w:noWrap/>
            <w:vAlign w:val="bottom"/>
            <w:hideMark/>
          </w:tcPr>
          <w:p w14:paraId="032DCD57" w14:textId="5B8DCB2C"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41</w:t>
            </w:r>
            <w:r w:rsidR="2B76ADA8"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977" w:type="dxa"/>
            <w:shd w:val="clear" w:color="auto" w:fill="FFFFFF" w:themeFill="background1"/>
            <w:noWrap/>
            <w:vAlign w:val="bottom"/>
            <w:hideMark/>
          </w:tcPr>
          <w:p w14:paraId="0F2B2AEC" w14:textId="7D0A513E"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447</w:t>
            </w:r>
            <w:r w:rsidR="2B76ADA8" w:rsidRPr="2FC6C812">
              <w:rPr>
                <w:rFonts w:ascii="Calibri" w:hAnsi="Calibri" w:cs="Calibri"/>
                <w:color w:val="000000" w:themeColor="text1"/>
              </w:rPr>
              <w:t>.</w:t>
            </w:r>
            <w:r w:rsidRPr="2FC6C812">
              <w:rPr>
                <w:rFonts w:ascii="Calibri" w:hAnsi="Calibri" w:cs="Calibri"/>
                <w:color w:val="000000" w:themeColor="text1"/>
              </w:rPr>
              <w:t>5</w:t>
            </w:r>
          </w:p>
        </w:tc>
        <w:tc>
          <w:tcPr>
            <w:tcW w:w="2385" w:type="dxa"/>
            <w:shd w:val="clear" w:color="auto" w:fill="FFFFFF" w:themeFill="background1"/>
            <w:noWrap/>
            <w:vAlign w:val="bottom"/>
            <w:hideMark/>
          </w:tcPr>
          <w:p w14:paraId="061A4894"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2025-08-11</w:t>
            </w:r>
          </w:p>
        </w:tc>
      </w:tr>
      <w:tr w:rsidR="004F2EED" w:rsidRPr="009F6FD6" w14:paraId="72D9918F" w14:textId="77777777" w:rsidTr="2FC6C812">
        <w:trPr>
          <w:trHeight w:val="300"/>
        </w:trPr>
        <w:tc>
          <w:tcPr>
            <w:tcW w:w="1318" w:type="dxa"/>
            <w:shd w:val="clear" w:color="auto" w:fill="FFFFFF" w:themeFill="background1"/>
            <w:noWrap/>
            <w:vAlign w:val="bottom"/>
            <w:hideMark/>
          </w:tcPr>
          <w:p w14:paraId="0B9C7C19" w14:textId="250B07D2"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0D518B4D"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2025-07-22</w:t>
            </w:r>
          </w:p>
        </w:tc>
        <w:tc>
          <w:tcPr>
            <w:tcW w:w="964" w:type="dxa"/>
            <w:shd w:val="clear" w:color="auto" w:fill="FFFFFF" w:themeFill="background1"/>
            <w:noWrap/>
            <w:vAlign w:val="bottom"/>
            <w:hideMark/>
          </w:tcPr>
          <w:p w14:paraId="0C59AFA4" w14:textId="754922A0"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w:t>
            </w:r>
            <w:r w:rsidR="1375625A"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6</w:t>
            </w:r>
          </w:p>
        </w:tc>
        <w:tc>
          <w:tcPr>
            <w:tcW w:w="1568" w:type="dxa"/>
            <w:shd w:val="clear" w:color="auto" w:fill="FFFFFF" w:themeFill="background1"/>
            <w:noWrap/>
            <w:vAlign w:val="bottom"/>
            <w:hideMark/>
          </w:tcPr>
          <w:p w14:paraId="67B3CF90" w14:textId="79E283B1"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52</w:t>
            </w:r>
            <w:r w:rsidR="1375625A"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977" w:type="dxa"/>
            <w:shd w:val="clear" w:color="auto" w:fill="FFFFFF" w:themeFill="background1"/>
            <w:noWrap/>
            <w:vAlign w:val="bottom"/>
            <w:hideMark/>
          </w:tcPr>
          <w:p w14:paraId="782EAEDC" w14:textId="37FFC3AA"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366</w:t>
            </w:r>
            <w:r w:rsidR="1375625A" w:rsidRPr="2FC6C812">
              <w:rPr>
                <w:rFonts w:ascii="Calibri" w:hAnsi="Calibri" w:cs="Calibri"/>
                <w:color w:val="000000" w:themeColor="text1"/>
              </w:rPr>
              <w:t>.</w:t>
            </w:r>
            <w:r w:rsidRPr="2FC6C812">
              <w:rPr>
                <w:rFonts w:ascii="Calibri" w:hAnsi="Calibri" w:cs="Calibri"/>
                <w:color w:val="000000" w:themeColor="text1"/>
              </w:rPr>
              <w:t>3</w:t>
            </w:r>
          </w:p>
        </w:tc>
        <w:tc>
          <w:tcPr>
            <w:tcW w:w="2385" w:type="dxa"/>
            <w:shd w:val="clear" w:color="auto" w:fill="FFFFFF" w:themeFill="background1"/>
            <w:noWrap/>
            <w:vAlign w:val="bottom"/>
            <w:hideMark/>
          </w:tcPr>
          <w:p w14:paraId="31F72F2D"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72AE04A4" w14:textId="77777777" w:rsidTr="2FC6C812">
        <w:trPr>
          <w:trHeight w:val="300"/>
        </w:trPr>
        <w:tc>
          <w:tcPr>
            <w:tcW w:w="1318" w:type="dxa"/>
            <w:shd w:val="clear" w:color="auto" w:fill="FFFFFF" w:themeFill="background1"/>
            <w:noWrap/>
            <w:vAlign w:val="bottom"/>
            <w:hideMark/>
          </w:tcPr>
          <w:p w14:paraId="1FB20E57" w14:textId="3337CF6B"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0CDCEEF5"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2025-07-28</w:t>
            </w:r>
          </w:p>
        </w:tc>
        <w:tc>
          <w:tcPr>
            <w:tcW w:w="964" w:type="dxa"/>
            <w:shd w:val="clear" w:color="auto" w:fill="FFFFFF" w:themeFill="background1"/>
            <w:noWrap/>
            <w:vAlign w:val="bottom"/>
            <w:hideMark/>
          </w:tcPr>
          <w:p w14:paraId="12C7EE32" w14:textId="739941CE"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19</w:t>
            </w:r>
            <w:r w:rsidR="1375625A"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4</w:t>
            </w:r>
          </w:p>
        </w:tc>
        <w:tc>
          <w:tcPr>
            <w:tcW w:w="1568" w:type="dxa"/>
            <w:shd w:val="clear" w:color="auto" w:fill="FFFFFF" w:themeFill="background1"/>
            <w:noWrap/>
            <w:vAlign w:val="bottom"/>
            <w:hideMark/>
          </w:tcPr>
          <w:p w14:paraId="1B09A8B1" w14:textId="7CF2338A"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46</w:t>
            </w:r>
            <w:r w:rsidR="1375625A"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977" w:type="dxa"/>
            <w:shd w:val="clear" w:color="auto" w:fill="FFFFFF" w:themeFill="background1"/>
            <w:noWrap/>
            <w:vAlign w:val="bottom"/>
            <w:hideMark/>
          </w:tcPr>
          <w:p w14:paraId="5C994E70" w14:textId="42D097A3"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79</w:t>
            </w:r>
            <w:r w:rsidR="4B064E8E" w:rsidRPr="2FC6C812">
              <w:rPr>
                <w:rFonts w:ascii="Calibri" w:hAnsi="Calibri" w:cs="Calibri"/>
                <w:color w:val="000000" w:themeColor="text1"/>
              </w:rPr>
              <w:t>.</w:t>
            </w:r>
            <w:r w:rsidRPr="2FC6C812">
              <w:rPr>
                <w:rFonts w:ascii="Calibri" w:hAnsi="Calibri" w:cs="Calibri"/>
                <w:color w:val="000000" w:themeColor="text1"/>
              </w:rPr>
              <w:t>9</w:t>
            </w:r>
          </w:p>
        </w:tc>
        <w:tc>
          <w:tcPr>
            <w:tcW w:w="2385" w:type="dxa"/>
            <w:shd w:val="clear" w:color="auto" w:fill="FFFFFF" w:themeFill="background1"/>
            <w:noWrap/>
            <w:vAlign w:val="bottom"/>
            <w:hideMark/>
          </w:tcPr>
          <w:p w14:paraId="00630B1D"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1D010822" w14:textId="77777777" w:rsidTr="2FC6C812">
        <w:trPr>
          <w:trHeight w:val="300"/>
        </w:trPr>
        <w:tc>
          <w:tcPr>
            <w:tcW w:w="1318" w:type="dxa"/>
            <w:shd w:val="clear" w:color="auto" w:fill="FFFFFF" w:themeFill="background1"/>
            <w:noWrap/>
            <w:vAlign w:val="bottom"/>
            <w:hideMark/>
          </w:tcPr>
          <w:p w14:paraId="18F4EEC2" w14:textId="7F1D0453"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07784EFD"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2025-07-30</w:t>
            </w:r>
          </w:p>
        </w:tc>
        <w:tc>
          <w:tcPr>
            <w:tcW w:w="964" w:type="dxa"/>
            <w:shd w:val="clear" w:color="auto" w:fill="FFFFFF" w:themeFill="background1"/>
            <w:noWrap/>
            <w:vAlign w:val="bottom"/>
            <w:hideMark/>
          </w:tcPr>
          <w:p w14:paraId="2D7AF077" w14:textId="058EB81E"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w:t>
            </w:r>
            <w:r w:rsidR="4B064E8E"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3</w:t>
            </w:r>
          </w:p>
        </w:tc>
        <w:tc>
          <w:tcPr>
            <w:tcW w:w="1568" w:type="dxa"/>
            <w:shd w:val="clear" w:color="auto" w:fill="FFFFFF" w:themeFill="background1"/>
            <w:noWrap/>
            <w:vAlign w:val="bottom"/>
            <w:hideMark/>
          </w:tcPr>
          <w:p w14:paraId="6067D3AE"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45</w:t>
            </w:r>
          </w:p>
        </w:tc>
        <w:tc>
          <w:tcPr>
            <w:tcW w:w="1977" w:type="dxa"/>
            <w:shd w:val="clear" w:color="auto" w:fill="FFFFFF" w:themeFill="background1"/>
            <w:noWrap/>
            <w:vAlign w:val="bottom"/>
            <w:hideMark/>
          </w:tcPr>
          <w:p w14:paraId="0A309ADF" w14:textId="5B95FC6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94</w:t>
            </w:r>
            <w:r w:rsidR="4B064E8E" w:rsidRPr="2FC6C812">
              <w:rPr>
                <w:rFonts w:ascii="Calibri" w:hAnsi="Calibri" w:cs="Calibri"/>
                <w:color w:val="000000" w:themeColor="text1"/>
              </w:rPr>
              <w:t>.</w:t>
            </w:r>
            <w:r w:rsidRPr="2FC6C812">
              <w:rPr>
                <w:rFonts w:ascii="Calibri" w:hAnsi="Calibri" w:cs="Calibri"/>
                <w:color w:val="000000" w:themeColor="text1"/>
              </w:rPr>
              <w:t>1</w:t>
            </w:r>
          </w:p>
        </w:tc>
        <w:tc>
          <w:tcPr>
            <w:tcW w:w="2385" w:type="dxa"/>
            <w:shd w:val="clear" w:color="auto" w:fill="FFFFFF" w:themeFill="background1"/>
            <w:noWrap/>
            <w:vAlign w:val="bottom"/>
            <w:hideMark/>
          </w:tcPr>
          <w:p w14:paraId="05B21CA1"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0A2F0670" w14:textId="77777777" w:rsidTr="2FC6C812">
        <w:trPr>
          <w:trHeight w:val="300"/>
        </w:trPr>
        <w:tc>
          <w:tcPr>
            <w:tcW w:w="1318" w:type="dxa"/>
            <w:shd w:val="clear" w:color="auto" w:fill="FFFFFF" w:themeFill="background1"/>
            <w:noWrap/>
            <w:vAlign w:val="bottom"/>
            <w:hideMark/>
          </w:tcPr>
          <w:p w14:paraId="4BA1CA4E" w14:textId="173BD6CC"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18DAF6E4"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2025-08-01</w:t>
            </w:r>
          </w:p>
        </w:tc>
        <w:tc>
          <w:tcPr>
            <w:tcW w:w="964" w:type="dxa"/>
            <w:shd w:val="clear" w:color="auto" w:fill="FFFFFF" w:themeFill="background1"/>
            <w:noWrap/>
            <w:vAlign w:val="bottom"/>
            <w:hideMark/>
          </w:tcPr>
          <w:p w14:paraId="233E5987"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w:t>
            </w:r>
          </w:p>
        </w:tc>
        <w:tc>
          <w:tcPr>
            <w:tcW w:w="1568" w:type="dxa"/>
            <w:shd w:val="clear" w:color="auto" w:fill="FFFFFF" w:themeFill="background1"/>
            <w:noWrap/>
            <w:vAlign w:val="bottom"/>
            <w:hideMark/>
          </w:tcPr>
          <w:p w14:paraId="29FD5B93" w14:textId="0D9CD4F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46</w:t>
            </w:r>
            <w:r w:rsidR="4B064E8E"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977" w:type="dxa"/>
            <w:shd w:val="clear" w:color="auto" w:fill="FFFFFF" w:themeFill="background1"/>
            <w:noWrap/>
            <w:vAlign w:val="bottom"/>
            <w:hideMark/>
          </w:tcPr>
          <w:p w14:paraId="77AECD79" w14:textId="76721F7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316</w:t>
            </w:r>
            <w:r w:rsidR="4B064E8E" w:rsidRPr="2FC6C812">
              <w:rPr>
                <w:rFonts w:ascii="Calibri" w:hAnsi="Calibri" w:cs="Calibri"/>
                <w:color w:val="000000" w:themeColor="text1"/>
              </w:rPr>
              <w:t>.</w:t>
            </w:r>
            <w:r w:rsidRPr="2FC6C812">
              <w:rPr>
                <w:rFonts w:ascii="Calibri" w:hAnsi="Calibri" w:cs="Calibri"/>
                <w:color w:val="000000" w:themeColor="text1"/>
              </w:rPr>
              <w:t>9</w:t>
            </w:r>
          </w:p>
        </w:tc>
        <w:tc>
          <w:tcPr>
            <w:tcW w:w="2385" w:type="dxa"/>
            <w:shd w:val="clear" w:color="auto" w:fill="FFFFFF" w:themeFill="background1"/>
            <w:noWrap/>
            <w:vAlign w:val="bottom"/>
            <w:hideMark/>
          </w:tcPr>
          <w:p w14:paraId="080D8835"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525B9A18" w14:textId="77777777" w:rsidTr="2FC6C812">
        <w:trPr>
          <w:trHeight w:val="300"/>
        </w:trPr>
        <w:tc>
          <w:tcPr>
            <w:tcW w:w="1318" w:type="dxa"/>
            <w:shd w:val="clear" w:color="auto" w:fill="FFFFFF" w:themeFill="background1"/>
            <w:noWrap/>
            <w:vAlign w:val="bottom"/>
            <w:hideMark/>
          </w:tcPr>
          <w:p w14:paraId="4916BE78" w14:textId="6DAC0049"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0895DBE3"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2025-08-02</w:t>
            </w:r>
          </w:p>
        </w:tc>
        <w:tc>
          <w:tcPr>
            <w:tcW w:w="964" w:type="dxa"/>
            <w:shd w:val="clear" w:color="auto" w:fill="FFFFFF" w:themeFill="background1"/>
            <w:noWrap/>
            <w:vAlign w:val="bottom"/>
            <w:hideMark/>
          </w:tcPr>
          <w:p w14:paraId="78214238" w14:textId="51301E92"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9</w:t>
            </w:r>
            <w:r w:rsidR="4B064E8E"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568" w:type="dxa"/>
            <w:shd w:val="clear" w:color="auto" w:fill="FFFFFF" w:themeFill="background1"/>
            <w:noWrap/>
            <w:vAlign w:val="bottom"/>
            <w:hideMark/>
          </w:tcPr>
          <w:p w14:paraId="2EF6455F" w14:textId="4B9DB5A9"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47</w:t>
            </w:r>
            <w:r w:rsidR="4BDD2CC9"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6</w:t>
            </w:r>
          </w:p>
        </w:tc>
        <w:tc>
          <w:tcPr>
            <w:tcW w:w="1977" w:type="dxa"/>
            <w:shd w:val="clear" w:color="auto" w:fill="FFFFFF" w:themeFill="background1"/>
            <w:noWrap/>
            <w:vAlign w:val="bottom"/>
            <w:hideMark/>
          </w:tcPr>
          <w:p w14:paraId="38D01E0F" w14:textId="296EFB1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127</w:t>
            </w:r>
            <w:r w:rsidR="4BDD2CC9" w:rsidRPr="2FC6C812">
              <w:rPr>
                <w:rFonts w:ascii="Calibri" w:hAnsi="Calibri" w:cs="Calibri"/>
                <w:color w:val="000000" w:themeColor="text1"/>
              </w:rPr>
              <w:t>.</w:t>
            </w:r>
            <w:r w:rsidRPr="2FC6C812">
              <w:rPr>
                <w:rFonts w:ascii="Calibri" w:hAnsi="Calibri" w:cs="Calibri"/>
                <w:color w:val="000000" w:themeColor="text1"/>
              </w:rPr>
              <w:t>6</w:t>
            </w:r>
          </w:p>
        </w:tc>
        <w:tc>
          <w:tcPr>
            <w:tcW w:w="2385" w:type="dxa"/>
            <w:shd w:val="clear" w:color="auto" w:fill="FFFFFF" w:themeFill="background1"/>
            <w:noWrap/>
            <w:vAlign w:val="bottom"/>
            <w:hideMark/>
          </w:tcPr>
          <w:p w14:paraId="231E0968"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6305F0BE" w14:textId="77777777" w:rsidTr="2FC6C812">
        <w:trPr>
          <w:trHeight w:val="300"/>
        </w:trPr>
        <w:tc>
          <w:tcPr>
            <w:tcW w:w="1318" w:type="dxa"/>
            <w:shd w:val="clear" w:color="auto" w:fill="FFFFFF" w:themeFill="background1"/>
            <w:noWrap/>
            <w:vAlign w:val="bottom"/>
            <w:hideMark/>
          </w:tcPr>
          <w:p w14:paraId="1F337738" w14:textId="7A93E8DA"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1471536C"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2025-08-04</w:t>
            </w:r>
          </w:p>
        </w:tc>
        <w:tc>
          <w:tcPr>
            <w:tcW w:w="964" w:type="dxa"/>
            <w:shd w:val="clear" w:color="auto" w:fill="FFFFFF" w:themeFill="background1"/>
            <w:noWrap/>
            <w:vAlign w:val="bottom"/>
            <w:hideMark/>
          </w:tcPr>
          <w:p w14:paraId="5A9A12ED" w14:textId="2BCA499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6</w:t>
            </w:r>
            <w:r w:rsidR="4BDD2CC9"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6</w:t>
            </w:r>
          </w:p>
        </w:tc>
        <w:tc>
          <w:tcPr>
            <w:tcW w:w="1568" w:type="dxa"/>
            <w:shd w:val="clear" w:color="auto" w:fill="FFFFFF" w:themeFill="background1"/>
            <w:noWrap/>
            <w:vAlign w:val="bottom"/>
            <w:hideMark/>
          </w:tcPr>
          <w:p w14:paraId="63D4ECE1" w14:textId="1DCCA1D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42</w:t>
            </w:r>
            <w:r w:rsidR="4BDD2CC9"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9</w:t>
            </w:r>
          </w:p>
        </w:tc>
        <w:tc>
          <w:tcPr>
            <w:tcW w:w="1977" w:type="dxa"/>
            <w:shd w:val="clear" w:color="auto" w:fill="FFFFFF" w:themeFill="background1"/>
            <w:noWrap/>
            <w:vAlign w:val="bottom"/>
            <w:hideMark/>
          </w:tcPr>
          <w:p w14:paraId="7A906B52" w14:textId="07593C31"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176</w:t>
            </w:r>
            <w:r w:rsidR="54C2D23B" w:rsidRPr="2FC6C812">
              <w:rPr>
                <w:rFonts w:ascii="Calibri" w:hAnsi="Calibri" w:cs="Calibri"/>
                <w:color w:val="000000" w:themeColor="text1"/>
              </w:rPr>
              <w:t>.</w:t>
            </w:r>
            <w:r w:rsidRPr="2FC6C812">
              <w:rPr>
                <w:rFonts w:ascii="Calibri" w:hAnsi="Calibri" w:cs="Calibri"/>
                <w:color w:val="000000" w:themeColor="text1"/>
              </w:rPr>
              <w:t>7</w:t>
            </w:r>
          </w:p>
        </w:tc>
        <w:tc>
          <w:tcPr>
            <w:tcW w:w="2385" w:type="dxa"/>
            <w:shd w:val="clear" w:color="auto" w:fill="FFFFFF" w:themeFill="background1"/>
            <w:noWrap/>
            <w:vAlign w:val="bottom"/>
            <w:hideMark/>
          </w:tcPr>
          <w:p w14:paraId="11722519"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1A8CB2F9" w14:textId="77777777" w:rsidTr="2FC6C812">
        <w:trPr>
          <w:trHeight w:val="300"/>
        </w:trPr>
        <w:tc>
          <w:tcPr>
            <w:tcW w:w="1318" w:type="dxa"/>
            <w:shd w:val="clear" w:color="auto" w:fill="FFFFFF" w:themeFill="background1"/>
            <w:noWrap/>
            <w:vAlign w:val="bottom"/>
            <w:hideMark/>
          </w:tcPr>
          <w:p w14:paraId="75F19FDB" w14:textId="1758E89C"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518E97E8"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c>
          <w:tcPr>
            <w:tcW w:w="964" w:type="dxa"/>
            <w:shd w:val="clear" w:color="auto" w:fill="FFFFFF" w:themeFill="background1"/>
            <w:noWrap/>
            <w:vAlign w:val="bottom"/>
            <w:hideMark/>
          </w:tcPr>
          <w:p w14:paraId="66668927" w14:textId="174173A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10</w:t>
            </w:r>
            <w:r w:rsidR="54C2D23B"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3</w:t>
            </w:r>
          </w:p>
        </w:tc>
        <w:tc>
          <w:tcPr>
            <w:tcW w:w="1568" w:type="dxa"/>
            <w:shd w:val="clear" w:color="auto" w:fill="FFFFFF" w:themeFill="background1"/>
            <w:noWrap/>
            <w:vAlign w:val="bottom"/>
            <w:hideMark/>
          </w:tcPr>
          <w:p w14:paraId="06A89043"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48</w:t>
            </w:r>
          </w:p>
        </w:tc>
        <w:tc>
          <w:tcPr>
            <w:tcW w:w="1977" w:type="dxa"/>
            <w:shd w:val="clear" w:color="auto" w:fill="FFFFFF" w:themeFill="background1"/>
            <w:noWrap/>
            <w:vAlign w:val="bottom"/>
            <w:hideMark/>
          </w:tcPr>
          <w:p w14:paraId="0BB30DD2" w14:textId="1586ECEB"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127</w:t>
            </w:r>
            <w:r w:rsidR="54C2D23B" w:rsidRPr="2FC6C812">
              <w:rPr>
                <w:rFonts w:ascii="Calibri" w:hAnsi="Calibri" w:cs="Calibri"/>
                <w:color w:val="000000" w:themeColor="text1"/>
              </w:rPr>
              <w:t>.</w:t>
            </w:r>
            <w:r w:rsidRPr="2FC6C812">
              <w:rPr>
                <w:rFonts w:ascii="Calibri" w:hAnsi="Calibri" w:cs="Calibri"/>
                <w:color w:val="000000" w:themeColor="text1"/>
              </w:rPr>
              <w:t>6</w:t>
            </w:r>
          </w:p>
        </w:tc>
        <w:tc>
          <w:tcPr>
            <w:tcW w:w="2385" w:type="dxa"/>
            <w:shd w:val="clear" w:color="auto" w:fill="FFFFFF" w:themeFill="background1"/>
            <w:noWrap/>
            <w:vAlign w:val="bottom"/>
            <w:hideMark/>
          </w:tcPr>
          <w:p w14:paraId="6F25DC98"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30DC3C29" w14:textId="77777777" w:rsidTr="2FC6C812">
        <w:trPr>
          <w:trHeight w:val="300"/>
        </w:trPr>
        <w:tc>
          <w:tcPr>
            <w:tcW w:w="1318" w:type="dxa"/>
            <w:shd w:val="clear" w:color="auto" w:fill="FFFFFF" w:themeFill="background1"/>
            <w:noWrap/>
            <w:vAlign w:val="bottom"/>
            <w:hideMark/>
          </w:tcPr>
          <w:p w14:paraId="22BAC8C2" w14:textId="48E0746D"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72B48D32"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2025-08-10</w:t>
            </w:r>
          </w:p>
        </w:tc>
        <w:tc>
          <w:tcPr>
            <w:tcW w:w="964" w:type="dxa"/>
            <w:shd w:val="clear" w:color="auto" w:fill="FFFFFF" w:themeFill="background1"/>
            <w:noWrap/>
            <w:vAlign w:val="bottom"/>
            <w:hideMark/>
          </w:tcPr>
          <w:p w14:paraId="1399A563" w14:textId="2DD6DBC1"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w:t>
            </w:r>
            <w:r w:rsidR="19C73DDF"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568" w:type="dxa"/>
            <w:shd w:val="clear" w:color="auto" w:fill="FFFFFF" w:themeFill="background1"/>
            <w:noWrap/>
            <w:vAlign w:val="bottom"/>
            <w:hideMark/>
          </w:tcPr>
          <w:p w14:paraId="086A81F0" w14:textId="5A9F361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41</w:t>
            </w:r>
            <w:r w:rsidR="19C73DDF"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4</w:t>
            </w:r>
          </w:p>
        </w:tc>
        <w:tc>
          <w:tcPr>
            <w:tcW w:w="1977" w:type="dxa"/>
            <w:shd w:val="clear" w:color="auto" w:fill="FFFFFF" w:themeFill="background1"/>
            <w:noWrap/>
            <w:vAlign w:val="bottom"/>
            <w:hideMark/>
          </w:tcPr>
          <w:p w14:paraId="790785C9" w14:textId="3D8A96D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178</w:t>
            </w:r>
            <w:r w:rsidR="19C73DDF" w:rsidRPr="2FC6C812">
              <w:rPr>
                <w:rFonts w:ascii="Calibri" w:hAnsi="Calibri" w:cs="Calibri"/>
                <w:color w:val="000000" w:themeColor="text1"/>
              </w:rPr>
              <w:t>.</w:t>
            </w:r>
            <w:r w:rsidRPr="2FC6C812">
              <w:rPr>
                <w:rFonts w:ascii="Calibri" w:hAnsi="Calibri" w:cs="Calibri"/>
                <w:color w:val="000000" w:themeColor="text1"/>
              </w:rPr>
              <w:t>8</w:t>
            </w:r>
          </w:p>
        </w:tc>
        <w:tc>
          <w:tcPr>
            <w:tcW w:w="2385" w:type="dxa"/>
            <w:shd w:val="clear" w:color="auto" w:fill="FFFFFF" w:themeFill="background1"/>
            <w:noWrap/>
            <w:vAlign w:val="bottom"/>
            <w:hideMark/>
          </w:tcPr>
          <w:p w14:paraId="30A479AA"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7E57D820" w14:textId="77777777" w:rsidTr="2FC6C812">
        <w:trPr>
          <w:trHeight w:val="300"/>
        </w:trPr>
        <w:tc>
          <w:tcPr>
            <w:tcW w:w="1318" w:type="dxa"/>
            <w:shd w:val="clear" w:color="auto" w:fill="FFFFFF" w:themeFill="background1"/>
            <w:noWrap/>
            <w:vAlign w:val="bottom"/>
            <w:hideMark/>
          </w:tcPr>
          <w:p w14:paraId="0BFCBCBA" w14:textId="65DF4593"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79E0D826"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2025-08-12</w:t>
            </w:r>
          </w:p>
        </w:tc>
        <w:tc>
          <w:tcPr>
            <w:tcW w:w="964" w:type="dxa"/>
            <w:shd w:val="clear" w:color="auto" w:fill="FFFFFF" w:themeFill="background1"/>
            <w:noWrap/>
            <w:vAlign w:val="bottom"/>
            <w:hideMark/>
          </w:tcPr>
          <w:p w14:paraId="41D12CEE" w14:textId="18862EF6"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w:t>
            </w:r>
            <w:r w:rsidR="253B1FD2"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1</w:t>
            </w:r>
          </w:p>
        </w:tc>
        <w:tc>
          <w:tcPr>
            <w:tcW w:w="1568" w:type="dxa"/>
            <w:shd w:val="clear" w:color="auto" w:fill="FFFFFF" w:themeFill="background1"/>
            <w:noWrap/>
            <w:vAlign w:val="bottom"/>
            <w:hideMark/>
          </w:tcPr>
          <w:p w14:paraId="10B57B82" w14:textId="40A7B27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56</w:t>
            </w:r>
            <w:r w:rsidR="253B1FD2"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977" w:type="dxa"/>
            <w:shd w:val="clear" w:color="auto" w:fill="FFFFFF" w:themeFill="background1"/>
            <w:noWrap/>
            <w:vAlign w:val="bottom"/>
            <w:hideMark/>
          </w:tcPr>
          <w:p w14:paraId="1D4FE3EC" w14:textId="149DF6CE"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403</w:t>
            </w:r>
            <w:r w:rsidR="253B1FD2" w:rsidRPr="2FC6C812">
              <w:rPr>
                <w:rFonts w:ascii="Calibri" w:hAnsi="Calibri" w:cs="Calibri"/>
                <w:color w:val="000000" w:themeColor="text1"/>
              </w:rPr>
              <w:t>.</w:t>
            </w:r>
            <w:r w:rsidRPr="2FC6C812">
              <w:rPr>
                <w:rFonts w:ascii="Calibri" w:hAnsi="Calibri" w:cs="Calibri"/>
                <w:color w:val="000000" w:themeColor="text1"/>
              </w:rPr>
              <w:t>8</w:t>
            </w:r>
          </w:p>
        </w:tc>
        <w:tc>
          <w:tcPr>
            <w:tcW w:w="2385" w:type="dxa"/>
            <w:shd w:val="clear" w:color="auto" w:fill="FFFFFF" w:themeFill="background1"/>
            <w:noWrap/>
            <w:vAlign w:val="bottom"/>
            <w:hideMark/>
          </w:tcPr>
          <w:p w14:paraId="1CE7A955"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34260402" w14:textId="77777777" w:rsidTr="2FC6C812">
        <w:trPr>
          <w:trHeight w:val="300"/>
        </w:trPr>
        <w:tc>
          <w:tcPr>
            <w:tcW w:w="1318" w:type="dxa"/>
            <w:shd w:val="clear" w:color="auto" w:fill="FFFFFF" w:themeFill="background1"/>
            <w:noWrap/>
            <w:vAlign w:val="bottom"/>
            <w:hideMark/>
          </w:tcPr>
          <w:p w14:paraId="0B0B30F3" w14:textId="417CF949"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47618E5A"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2025-08-14</w:t>
            </w:r>
          </w:p>
        </w:tc>
        <w:tc>
          <w:tcPr>
            <w:tcW w:w="964" w:type="dxa"/>
            <w:shd w:val="clear" w:color="auto" w:fill="FFFFFF" w:themeFill="background1"/>
            <w:noWrap/>
            <w:vAlign w:val="bottom"/>
            <w:hideMark/>
          </w:tcPr>
          <w:p w14:paraId="049EF5C1" w14:textId="0566418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7</w:t>
            </w:r>
            <w:r w:rsidR="72236EE7"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2</w:t>
            </w:r>
          </w:p>
        </w:tc>
        <w:tc>
          <w:tcPr>
            <w:tcW w:w="1568" w:type="dxa"/>
            <w:shd w:val="clear" w:color="auto" w:fill="FFFFFF" w:themeFill="background1"/>
            <w:noWrap/>
            <w:vAlign w:val="bottom"/>
            <w:hideMark/>
          </w:tcPr>
          <w:p w14:paraId="6146A588" w14:textId="612F7CE5"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54</w:t>
            </w:r>
            <w:r w:rsidR="72236EE7"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8</w:t>
            </w:r>
          </w:p>
        </w:tc>
        <w:tc>
          <w:tcPr>
            <w:tcW w:w="1977" w:type="dxa"/>
            <w:shd w:val="clear" w:color="auto" w:fill="FFFFFF" w:themeFill="background1"/>
            <w:noWrap/>
            <w:vAlign w:val="bottom"/>
            <w:hideMark/>
          </w:tcPr>
          <w:p w14:paraId="6E4949FD" w14:textId="7C4C4C9B"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hAnsi="Calibri" w:cs="Calibri"/>
                <w:color w:val="000000"/>
              </w:rPr>
              <w:t>295</w:t>
            </w:r>
          </w:p>
        </w:tc>
        <w:tc>
          <w:tcPr>
            <w:tcW w:w="2385" w:type="dxa"/>
            <w:shd w:val="clear" w:color="auto" w:fill="FFFFFF" w:themeFill="background1"/>
            <w:noWrap/>
            <w:vAlign w:val="bottom"/>
            <w:hideMark/>
          </w:tcPr>
          <w:p w14:paraId="0CA86B38"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r w:rsidR="004F2EED" w:rsidRPr="009F6FD6" w14:paraId="7E04DCD6" w14:textId="77777777" w:rsidTr="2FC6C812">
        <w:trPr>
          <w:trHeight w:val="300"/>
        </w:trPr>
        <w:tc>
          <w:tcPr>
            <w:tcW w:w="1318" w:type="dxa"/>
            <w:shd w:val="clear" w:color="auto" w:fill="FFFFFF" w:themeFill="background1"/>
            <w:noWrap/>
            <w:vAlign w:val="bottom"/>
            <w:hideMark/>
          </w:tcPr>
          <w:p w14:paraId="31749133" w14:textId="72743A09" w:rsidR="00CF070B" w:rsidRPr="009F6FD6" w:rsidRDefault="00826340"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Quorine</w:t>
            </w:r>
          </w:p>
        </w:tc>
        <w:tc>
          <w:tcPr>
            <w:tcW w:w="1564" w:type="dxa"/>
            <w:shd w:val="clear" w:color="auto" w:fill="FFFFFF" w:themeFill="background1"/>
            <w:noWrap/>
            <w:vAlign w:val="bottom"/>
            <w:hideMark/>
          </w:tcPr>
          <w:p w14:paraId="5FF32E83"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2025-08-20</w:t>
            </w:r>
          </w:p>
        </w:tc>
        <w:tc>
          <w:tcPr>
            <w:tcW w:w="964" w:type="dxa"/>
            <w:shd w:val="clear" w:color="auto" w:fill="FFFFFF" w:themeFill="background1"/>
            <w:noWrap/>
            <w:vAlign w:val="bottom"/>
            <w:hideMark/>
          </w:tcPr>
          <w:p w14:paraId="0F4C4164" w14:textId="6ED82F84"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3</w:t>
            </w:r>
            <w:r w:rsidR="72236EE7"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7</w:t>
            </w:r>
          </w:p>
        </w:tc>
        <w:tc>
          <w:tcPr>
            <w:tcW w:w="1568" w:type="dxa"/>
            <w:shd w:val="clear" w:color="auto" w:fill="FFFFFF" w:themeFill="background1"/>
            <w:noWrap/>
            <w:vAlign w:val="bottom"/>
            <w:hideMark/>
          </w:tcPr>
          <w:p w14:paraId="7B755F15" w14:textId="50A5E82D"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48</w:t>
            </w:r>
            <w:r w:rsidR="34AFAC5A" w:rsidRPr="009F6FD6">
              <w:rPr>
                <w:rFonts w:ascii="Calibri" w:eastAsia="Times New Roman" w:hAnsi="Calibri" w:cs="Calibri"/>
                <w:color w:val="000000"/>
                <w:kern w:val="0"/>
                <w:lang w:eastAsia="fr-FR"/>
                <w14:ligatures w14:val="none"/>
              </w:rPr>
              <w:t>.</w:t>
            </w:r>
            <w:r w:rsidRPr="009F6FD6">
              <w:rPr>
                <w:rFonts w:ascii="Calibri" w:eastAsia="Times New Roman" w:hAnsi="Calibri" w:cs="Calibri"/>
                <w:color w:val="000000"/>
                <w:kern w:val="0"/>
                <w:lang w:eastAsia="fr-FR"/>
                <w14:ligatures w14:val="none"/>
              </w:rPr>
              <w:t>3</w:t>
            </w:r>
          </w:p>
        </w:tc>
        <w:tc>
          <w:tcPr>
            <w:tcW w:w="1977" w:type="dxa"/>
            <w:shd w:val="clear" w:color="auto" w:fill="FFFFFF" w:themeFill="background1"/>
            <w:noWrap/>
            <w:vAlign w:val="bottom"/>
            <w:hideMark/>
          </w:tcPr>
          <w:p w14:paraId="60CDACF3" w14:textId="788444E8"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2FC6C812">
              <w:rPr>
                <w:rFonts w:ascii="Calibri" w:hAnsi="Calibri" w:cs="Calibri"/>
                <w:color w:val="000000" w:themeColor="text1"/>
              </w:rPr>
              <w:t>336</w:t>
            </w:r>
            <w:r w:rsidR="34AFAC5A" w:rsidRPr="2FC6C812">
              <w:rPr>
                <w:rFonts w:ascii="Calibri" w:hAnsi="Calibri" w:cs="Calibri"/>
                <w:color w:val="000000" w:themeColor="text1"/>
              </w:rPr>
              <w:t>.</w:t>
            </w:r>
            <w:r w:rsidRPr="2FC6C812">
              <w:rPr>
                <w:rFonts w:ascii="Calibri" w:hAnsi="Calibri" w:cs="Calibri"/>
                <w:color w:val="000000" w:themeColor="text1"/>
              </w:rPr>
              <w:t>5</w:t>
            </w:r>
          </w:p>
        </w:tc>
        <w:tc>
          <w:tcPr>
            <w:tcW w:w="2385" w:type="dxa"/>
            <w:shd w:val="clear" w:color="auto" w:fill="FFFFFF" w:themeFill="background1"/>
            <w:noWrap/>
            <w:vAlign w:val="bottom"/>
            <w:hideMark/>
          </w:tcPr>
          <w:p w14:paraId="4D70DE16" w14:textId="77777777" w:rsidR="00CF070B" w:rsidRPr="009F6FD6" w:rsidRDefault="00CF070B" w:rsidP="00631035">
            <w:pPr>
              <w:spacing w:after="0" w:line="276" w:lineRule="auto"/>
              <w:jc w:val="center"/>
              <w:rPr>
                <w:rFonts w:ascii="Calibri" w:eastAsia="Times New Roman" w:hAnsi="Calibri" w:cs="Calibri"/>
                <w:color w:val="000000"/>
                <w:kern w:val="0"/>
                <w:lang w:eastAsia="fr-FR"/>
                <w14:ligatures w14:val="none"/>
              </w:rPr>
            </w:pPr>
            <w:r w:rsidRPr="009F6FD6">
              <w:rPr>
                <w:rFonts w:ascii="Calibri" w:eastAsia="Times New Roman" w:hAnsi="Calibri" w:cs="Calibri"/>
                <w:color w:val="000000"/>
                <w:kern w:val="0"/>
                <w:lang w:eastAsia="fr-FR"/>
                <w14:ligatures w14:val="none"/>
              </w:rPr>
              <w:t>2025-08-06</w:t>
            </w:r>
          </w:p>
        </w:tc>
      </w:tr>
    </w:tbl>
    <w:p w14:paraId="7D1DED8E" w14:textId="2A1CB882" w:rsidR="00EA5EFF" w:rsidRPr="009F6FD6" w:rsidRDefault="00EA5EFF" w:rsidP="00631035">
      <w:pPr>
        <w:spacing w:line="360" w:lineRule="auto"/>
      </w:pPr>
    </w:p>
    <w:p w14:paraId="62996480" w14:textId="126F98C4" w:rsidR="0034341D" w:rsidRPr="009F6FD6" w:rsidRDefault="7B021DDA" w:rsidP="00631035">
      <w:pPr>
        <w:pStyle w:val="Titre1"/>
        <w:spacing w:line="360" w:lineRule="auto"/>
        <w:rPr>
          <w:rFonts w:ascii="Calibri" w:hAnsi="Calibri" w:cs="Calibri"/>
        </w:rPr>
      </w:pPr>
      <w:r>
        <w:lastRenderedPageBreak/>
        <w:t xml:space="preserve">Online resource </w:t>
      </w:r>
      <w:r w:rsidR="00AD4E03">
        <w:t>3</w:t>
      </w:r>
    </w:p>
    <w:p w14:paraId="77973861" w14:textId="69BA8466" w:rsidR="0034341D" w:rsidRPr="009F6FD6" w:rsidRDefault="29008A2B" w:rsidP="00631035">
      <w:pPr>
        <w:spacing w:line="360" w:lineRule="auto"/>
      </w:pPr>
      <w:r>
        <w:rPr>
          <w:noProof/>
        </w:rPr>
        <w:drawing>
          <wp:inline distT="0" distB="0" distL="0" distR="0" wp14:anchorId="63D7D1B0" wp14:editId="75785D69">
            <wp:extent cx="5762625" cy="3543335"/>
            <wp:effectExtent l="0" t="0" r="0" b="0"/>
            <wp:docPr id="8525838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83854" name="Picture 852583854"/>
                    <pic:cNvPicPr/>
                  </pic:nvPicPr>
                  <pic:blipFill>
                    <a:blip r:embed="rId9">
                      <a:extLst>
                        <a:ext uri="{28A0092B-C50C-407E-A947-70E740481C1C}">
                          <a14:useLocalDpi xmlns:a14="http://schemas.microsoft.com/office/drawing/2010/main"/>
                        </a:ext>
                      </a:extLst>
                    </a:blip>
                    <a:srcRect t="6766"/>
                    <a:stretch>
                      <a:fillRect/>
                    </a:stretch>
                  </pic:blipFill>
                  <pic:spPr>
                    <a:xfrm>
                      <a:off x="0" y="0"/>
                      <a:ext cx="5762625" cy="3543335"/>
                    </a:xfrm>
                    <a:prstGeom prst="rect">
                      <a:avLst/>
                    </a:prstGeom>
                  </pic:spPr>
                </pic:pic>
              </a:graphicData>
            </a:graphic>
          </wp:inline>
        </w:drawing>
      </w:r>
    </w:p>
    <w:p w14:paraId="150157A8" w14:textId="68F7ECCB" w:rsidR="0034341D" w:rsidRPr="009F6FD6" w:rsidRDefault="4459F8AB" w:rsidP="00631035">
      <w:pPr>
        <w:spacing w:line="360" w:lineRule="auto"/>
        <w:rPr>
          <w:rFonts w:ascii="Calibri" w:eastAsia="Calibri" w:hAnsi="Calibri" w:cs="Calibri"/>
          <w:noProof/>
          <w:color w:val="000000" w:themeColor="text1"/>
        </w:rPr>
      </w:pPr>
      <w:r w:rsidRPr="2FC6C812">
        <w:rPr>
          <w:rFonts w:ascii="Calibri" w:eastAsia="Calibri" w:hAnsi="Calibri" w:cs="Calibri"/>
          <w:b/>
          <w:bCs/>
          <w:noProof/>
        </w:rPr>
        <w:t>Figure S</w:t>
      </w:r>
      <w:r w:rsidR="4E6A9A98" w:rsidRPr="2FC6C812">
        <w:rPr>
          <w:rFonts w:ascii="Calibri" w:eastAsia="Calibri" w:hAnsi="Calibri" w:cs="Calibri"/>
          <w:b/>
          <w:bCs/>
          <w:noProof/>
        </w:rPr>
        <w:t>1</w:t>
      </w:r>
      <w:r w:rsidRPr="2FC6C812">
        <w:rPr>
          <w:rFonts w:ascii="Calibri" w:eastAsia="Calibri" w:hAnsi="Calibri" w:cs="Calibri"/>
          <w:b/>
          <w:bCs/>
          <w:noProof/>
        </w:rPr>
        <w:t xml:space="preserve">: Example of </w:t>
      </w:r>
      <w:r w:rsidR="1AAFCCB0" w:rsidRPr="2FC6C812">
        <w:rPr>
          <w:rFonts w:ascii="Calibri" w:eastAsia="Calibri" w:hAnsi="Calibri" w:cs="Calibri"/>
          <w:b/>
          <w:bCs/>
          <w:noProof/>
        </w:rPr>
        <w:t xml:space="preserve">activity data from a female equipped with </w:t>
      </w:r>
      <w:r w:rsidR="00A74CA9">
        <w:rPr>
          <w:rFonts w:ascii="Calibri" w:eastAsia="Calibri" w:hAnsi="Calibri" w:cs="Calibri"/>
          <w:b/>
          <w:bCs/>
          <w:noProof/>
        </w:rPr>
        <w:t xml:space="preserve">a </w:t>
      </w:r>
      <w:r w:rsidR="1AAFCCB0" w:rsidRPr="2FC6C812">
        <w:rPr>
          <w:rFonts w:ascii="Calibri" w:eastAsia="Calibri" w:hAnsi="Calibri" w:cs="Calibri"/>
          <w:b/>
          <w:bCs/>
          <w:noProof/>
        </w:rPr>
        <w:t>mercury tip</w:t>
      </w:r>
      <w:r w:rsidR="2F25A3C3" w:rsidRPr="2FC6C812">
        <w:rPr>
          <w:rFonts w:ascii="Calibri" w:eastAsia="Calibri" w:hAnsi="Calibri" w:cs="Calibri"/>
          <w:b/>
          <w:bCs/>
          <w:noProof/>
        </w:rPr>
        <w:t xml:space="preserve"> </w:t>
      </w:r>
      <w:r w:rsidR="1AAFCCB0" w:rsidRPr="2FC6C812">
        <w:rPr>
          <w:rFonts w:ascii="Calibri" w:eastAsia="Calibri" w:hAnsi="Calibri" w:cs="Calibri"/>
          <w:b/>
          <w:bCs/>
          <w:noProof/>
        </w:rPr>
        <w:t>switch sensor</w:t>
      </w:r>
      <w:r w:rsidR="00A74CA9">
        <w:rPr>
          <w:rFonts w:ascii="Calibri" w:eastAsia="Calibri" w:hAnsi="Calibri" w:cs="Calibri"/>
          <w:b/>
          <w:bCs/>
          <w:noProof/>
        </w:rPr>
        <w:t xml:space="preserve"> (Lotek GPS 3300)</w:t>
      </w:r>
      <w:r w:rsidRPr="2FC6C812">
        <w:rPr>
          <w:rFonts w:ascii="Calibri" w:eastAsia="Calibri" w:hAnsi="Calibri" w:cs="Calibri"/>
          <w:b/>
          <w:bCs/>
          <w:noProof/>
        </w:rPr>
        <w:t xml:space="preserve">. </w:t>
      </w:r>
      <w:r w:rsidR="5547209D" w:rsidRPr="2FC6C812">
        <w:rPr>
          <w:rFonts w:ascii="Calibri" w:eastAsia="Calibri" w:hAnsi="Calibri" w:cs="Calibri"/>
          <w:b/>
          <w:bCs/>
          <w:noProof/>
        </w:rPr>
        <w:t xml:space="preserve"> </w:t>
      </w:r>
      <w:r w:rsidR="071474DF" w:rsidRPr="2FC6C812">
        <w:rPr>
          <w:rFonts w:ascii="Calibri" w:eastAsia="Calibri" w:hAnsi="Calibri" w:cs="Calibri"/>
          <w:noProof/>
        </w:rPr>
        <w:t>T</w:t>
      </w:r>
      <w:r w:rsidR="5547209D" w:rsidRPr="2FC6C812">
        <w:rPr>
          <w:rFonts w:ascii="Calibri" w:eastAsia="Calibri" w:hAnsi="Calibri" w:cs="Calibri"/>
          <w:noProof/>
        </w:rPr>
        <w:t>he hourly mean</w:t>
      </w:r>
      <w:r w:rsidR="5547209D" w:rsidRPr="2FC6C812">
        <w:rPr>
          <w:rFonts w:ascii="Calibri" w:eastAsia="Calibri" w:hAnsi="Calibri" w:cs="Calibri"/>
          <w:noProof/>
          <w:color w:val="000000" w:themeColor="text1"/>
        </w:rPr>
        <w:t>s of the standard deviation of activity values on the X axis (SD X)</w:t>
      </w:r>
      <w:r w:rsidR="78FA8CC6" w:rsidRPr="2FC6C812">
        <w:rPr>
          <w:rFonts w:ascii="Calibri" w:eastAsia="Calibri" w:hAnsi="Calibri" w:cs="Calibri"/>
          <w:noProof/>
          <w:color w:val="000000" w:themeColor="text1"/>
        </w:rPr>
        <w:t xml:space="preserve"> and</w:t>
      </w:r>
      <w:r w:rsidR="5547209D" w:rsidRPr="2FC6C812">
        <w:rPr>
          <w:rFonts w:ascii="Calibri" w:eastAsia="Calibri" w:hAnsi="Calibri" w:cs="Calibri"/>
          <w:noProof/>
          <w:color w:val="000000" w:themeColor="text1"/>
        </w:rPr>
        <w:t xml:space="preserve"> the Y axis (SD Y)</w:t>
      </w:r>
      <w:r w:rsidR="12D70E1D" w:rsidRPr="2FC6C812">
        <w:rPr>
          <w:rFonts w:ascii="Calibri" w:eastAsia="Calibri" w:hAnsi="Calibri" w:cs="Calibri"/>
          <w:noProof/>
          <w:color w:val="000000" w:themeColor="text1"/>
        </w:rPr>
        <w:t xml:space="preserve"> are represented</w:t>
      </w:r>
      <w:r w:rsidR="3E1704B2" w:rsidRPr="2FC6C812">
        <w:rPr>
          <w:rFonts w:ascii="Calibri" w:eastAsia="Calibri" w:hAnsi="Calibri" w:cs="Calibri"/>
          <w:noProof/>
          <w:color w:val="000000" w:themeColor="text1"/>
        </w:rPr>
        <w:t>. While a clear peak is visible for the SD X, the SD Y appears relatively monotonous over the rutting season.</w:t>
      </w:r>
    </w:p>
    <w:p w14:paraId="47BE0B54" w14:textId="6C9EAAB5" w:rsidR="0034341D" w:rsidRPr="009F6FD6" w:rsidRDefault="6E8EE2D2" w:rsidP="00631035">
      <w:pPr>
        <w:pStyle w:val="Sansinterligne"/>
        <w:spacing w:line="360" w:lineRule="auto"/>
        <w:rPr>
          <w:rFonts w:ascii="Calibri" w:hAnsi="Calibri" w:cs="Calibri"/>
        </w:rPr>
      </w:pPr>
      <w:r w:rsidRPr="00F418B5">
        <w:rPr>
          <w:rStyle w:val="Titre1Car"/>
        </w:rPr>
        <w:lastRenderedPageBreak/>
        <w:t xml:space="preserve">Online resource </w:t>
      </w:r>
      <w:r w:rsidR="00AD4E03" w:rsidRPr="00F418B5">
        <w:rPr>
          <w:rStyle w:val="Titre1Car"/>
        </w:rPr>
        <w:t>4</w:t>
      </w:r>
      <w:r w:rsidR="00884ED4">
        <w:rPr>
          <w:noProof/>
        </w:rPr>
        <w:drawing>
          <wp:inline distT="0" distB="0" distL="0" distR="0" wp14:anchorId="11DCFD7B" wp14:editId="07952ABE">
            <wp:extent cx="5760720" cy="539686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396865"/>
                    </a:xfrm>
                    <a:prstGeom prst="rect">
                      <a:avLst/>
                    </a:prstGeom>
                  </pic:spPr>
                </pic:pic>
              </a:graphicData>
            </a:graphic>
          </wp:inline>
        </w:drawing>
      </w:r>
    </w:p>
    <w:p w14:paraId="6D25921C" w14:textId="4823B105" w:rsidR="00793540" w:rsidRPr="009F6FD6" w:rsidRDefault="00793540" w:rsidP="00631035">
      <w:pPr>
        <w:spacing w:line="360" w:lineRule="auto"/>
        <w:rPr>
          <w:rFonts w:ascii="Calibri" w:hAnsi="Calibri" w:cs="Calibri"/>
        </w:rPr>
      </w:pPr>
      <w:r w:rsidRPr="2FC6C812">
        <w:rPr>
          <w:rFonts w:ascii="Calibri" w:hAnsi="Calibri" w:cs="Calibri"/>
          <w:b/>
          <w:bCs/>
        </w:rPr>
        <w:t>Figure S</w:t>
      </w:r>
      <w:r w:rsidR="05E52A7A" w:rsidRPr="2FC6C812">
        <w:rPr>
          <w:rFonts w:ascii="Calibri" w:hAnsi="Calibri" w:cs="Calibri"/>
          <w:b/>
          <w:bCs/>
        </w:rPr>
        <w:t>2</w:t>
      </w:r>
      <w:r w:rsidR="003F05E4" w:rsidRPr="2FC6C812">
        <w:rPr>
          <w:rFonts w:ascii="Calibri" w:hAnsi="Calibri" w:cs="Calibri"/>
          <w:b/>
          <w:bCs/>
        </w:rPr>
        <w:t>:</w:t>
      </w:r>
      <w:r w:rsidRPr="2FC6C812">
        <w:rPr>
          <w:rFonts w:ascii="Calibri" w:hAnsi="Calibri" w:cs="Calibri"/>
          <w:b/>
          <w:bCs/>
        </w:rPr>
        <w:t xml:space="preserve"> Example of manual cluster selection using an actogram</w:t>
      </w:r>
      <w:r w:rsidR="00402E9F" w:rsidRPr="2FC6C812">
        <w:rPr>
          <w:rFonts w:ascii="Calibri" w:hAnsi="Calibri" w:cs="Calibri"/>
          <w:b/>
          <w:bCs/>
        </w:rPr>
        <w:t xml:space="preserve"> from a given captive roe deer female equipped with an activity sensor embedded in a GPS collar</w:t>
      </w:r>
      <w:r w:rsidRPr="2FC6C812">
        <w:rPr>
          <w:rFonts w:ascii="Calibri" w:hAnsi="Calibri" w:cs="Calibri"/>
          <w:b/>
          <w:bCs/>
        </w:rPr>
        <w:t>. (a)</w:t>
      </w:r>
      <w:r w:rsidRPr="2FC6C812">
        <w:rPr>
          <w:rFonts w:ascii="Calibri" w:hAnsi="Calibri" w:cs="Calibri"/>
        </w:rPr>
        <w:t xml:space="preserve"> </w:t>
      </w:r>
      <w:r w:rsidRPr="2FC6C812">
        <w:rPr>
          <w:rFonts w:ascii="Calibri" w:hAnsi="Calibri" w:cs="Calibri"/>
          <w:b/>
          <w:bCs/>
        </w:rPr>
        <w:t>Clustered time series of three activity-derived metrics.</w:t>
      </w:r>
      <w:r w:rsidRPr="2FC6C812">
        <w:rPr>
          <w:rFonts w:ascii="Calibri" w:hAnsi="Calibri" w:cs="Calibri"/>
        </w:rPr>
        <w:t xml:space="preserve"> A clustering algorithm was run on the hourly means of the </w:t>
      </w:r>
      <w:r w:rsidR="002527C3" w:rsidRPr="2FC6C812">
        <w:rPr>
          <w:rFonts w:ascii="Calibri" w:hAnsi="Calibri" w:cs="Calibri"/>
        </w:rPr>
        <w:t>standard deviation (</w:t>
      </w:r>
      <w:r w:rsidRPr="2FC6C812">
        <w:rPr>
          <w:rFonts w:ascii="Calibri" w:hAnsi="Calibri" w:cs="Calibri"/>
        </w:rPr>
        <w:t>SD</w:t>
      </w:r>
      <w:r w:rsidR="002527C3" w:rsidRPr="2FC6C812">
        <w:rPr>
          <w:rFonts w:ascii="Calibri" w:hAnsi="Calibri" w:cs="Calibri"/>
        </w:rPr>
        <w:t>)</w:t>
      </w:r>
      <w:r w:rsidRPr="2FC6C812">
        <w:rPr>
          <w:rFonts w:ascii="Calibri" w:hAnsi="Calibri" w:cs="Calibri"/>
        </w:rPr>
        <w:t xml:space="preserve"> on the X Y ax</w:t>
      </w:r>
      <w:r w:rsidR="002527C3" w:rsidRPr="2FC6C812">
        <w:rPr>
          <w:rFonts w:ascii="Calibri" w:hAnsi="Calibri" w:cs="Calibri"/>
        </w:rPr>
        <w:t>es separately,</w:t>
      </w:r>
      <w:r w:rsidRPr="2FC6C812">
        <w:rPr>
          <w:rFonts w:ascii="Calibri" w:hAnsi="Calibri" w:cs="Calibri"/>
        </w:rPr>
        <w:t xml:space="preserve"> and the </w:t>
      </w:r>
      <w:r w:rsidR="002527C3" w:rsidRPr="2FC6C812">
        <w:rPr>
          <w:rFonts w:ascii="Calibri" w:hAnsi="Calibri" w:cs="Calibri"/>
        </w:rPr>
        <w:t>vectorial dynamic body acceleration (</w:t>
      </w:r>
      <w:r w:rsidRPr="2FC6C812">
        <w:rPr>
          <w:rFonts w:ascii="Calibri" w:hAnsi="Calibri" w:cs="Calibri"/>
        </w:rPr>
        <w:t>VeDBA</w:t>
      </w:r>
      <w:r w:rsidR="002527C3" w:rsidRPr="2FC6C812">
        <w:rPr>
          <w:rFonts w:ascii="Calibri" w:hAnsi="Calibri" w:cs="Calibri"/>
        </w:rPr>
        <w:t>)</w:t>
      </w:r>
      <w:r w:rsidRPr="2FC6C812">
        <w:rPr>
          <w:rFonts w:ascii="Calibri" w:hAnsi="Calibri" w:cs="Calibri"/>
        </w:rPr>
        <w:t>.</w:t>
      </w:r>
      <w:r w:rsidR="0B285248" w:rsidRPr="2FC6C812">
        <w:rPr>
          <w:rFonts w:ascii="Calibri" w:hAnsi="Calibri" w:cs="Calibri"/>
        </w:rPr>
        <w:t xml:space="preserve"> T</w:t>
      </w:r>
      <w:r w:rsidR="0B285248" w:rsidRPr="2FC6C812">
        <w:rPr>
          <w:rFonts w:ascii="Calibri" w:eastAsia="Calibri" w:hAnsi="Calibri" w:cs="Calibri"/>
        </w:rPr>
        <w:t>he horizontal line represents the mean value of the metric for each cluster.</w:t>
      </w:r>
      <w:r w:rsidRPr="2FC6C812">
        <w:rPr>
          <w:rFonts w:ascii="Calibri" w:hAnsi="Calibri" w:cs="Calibri"/>
        </w:rPr>
        <w:t xml:space="preserve"> Orange points denote the two </w:t>
      </w:r>
      <w:r w:rsidR="00402E9F" w:rsidRPr="2FC6C812">
        <w:rPr>
          <w:rFonts w:ascii="Calibri" w:hAnsi="Calibri" w:cs="Calibri"/>
        </w:rPr>
        <w:t xml:space="preserve">candidate </w:t>
      </w:r>
      <w:r w:rsidRPr="2FC6C812">
        <w:rPr>
          <w:rFonts w:ascii="Calibri" w:hAnsi="Calibri" w:cs="Calibri"/>
        </w:rPr>
        <w:t xml:space="preserve">clusters identified as the possible oestrus. </w:t>
      </w:r>
      <w:r w:rsidRPr="2FC6C812">
        <w:rPr>
          <w:rFonts w:ascii="Calibri" w:hAnsi="Calibri" w:cs="Calibri"/>
          <w:b/>
          <w:bCs/>
        </w:rPr>
        <w:t xml:space="preserve">(b) </w:t>
      </w:r>
      <w:r w:rsidR="00402E9F" w:rsidRPr="2FC6C812">
        <w:rPr>
          <w:rFonts w:ascii="Calibri" w:hAnsi="Calibri" w:cs="Calibri"/>
          <w:b/>
          <w:bCs/>
        </w:rPr>
        <w:t>Individual a</w:t>
      </w:r>
      <w:r w:rsidRPr="2FC6C812">
        <w:rPr>
          <w:rFonts w:ascii="Calibri" w:hAnsi="Calibri" w:cs="Calibri"/>
          <w:b/>
          <w:bCs/>
        </w:rPr>
        <w:t>ctogram</w:t>
      </w:r>
      <w:r w:rsidR="00402E9F" w:rsidRPr="2FC6C812">
        <w:rPr>
          <w:rFonts w:ascii="Calibri" w:hAnsi="Calibri" w:cs="Calibri"/>
          <w:b/>
          <w:bCs/>
        </w:rPr>
        <w:t xml:space="preserve"> along the rutting period</w:t>
      </w:r>
      <w:r w:rsidRPr="2FC6C812">
        <w:rPr>
          <w:rFonts w:ascii="Calibri" w:hAnsi="Calibri" w:cs="Calibri"/>
          <w:b/>
          <w:bCs/>
        </w:rPr>
        <w:t xml:space="preserve">. </w:t>
      </w:r>
      <w:r w:rsidRPr="2FC6C812">
        <w:rPr>
          <w:rFonts w:ascii="Calibri" w:hAnsi="Calibri" w:cs="Calibri"/>
        </w:rPr>
        <w:t>The</w:t>
      </w:r>
      <w:r w:rsidR="1C0C8083" w:rsidRPr="2FC6C812">
        <w:rPr>
          <w:rFonts w:ascii="Calibri" w:hAnsi="Calibri" w:cs="Calibri"/>
        </w:rPr>
        <w:t xml:space="preserve"> raw</w:t>
      </w:r>
      <w:r w:rsidRPr="2FC6C812">
        <w:rPr>
          <w:rFonts w:ascii="Calibri" w:hAnsi="Calibri" w:cs="Calibri"/>
        </w:rPr>
        <w:t xml:space="preserve"> activity was scaled over the rutting period.</w:t>
      </w:r>
      <w:r w:rsidR="007E0F27" w:rsidRPr="2FC6C812">
        <w:rPr>
          <w:rFonts w:ascii="Calibri" w:hAnsi="Calibri" w:cs="Calibri"/>
        </w:rPr>
        <w:t xml:space="preserve"> The time periods corresponding to the two </w:t>
      </w:r>
      <w:r w:rsidR="00402E9F" w:rsidRPr="2FC6C812">
        <w:rPr>
          <w:rFonts w:ascii="Calibri" w:hAnsi="Calibri" w:cs="Calibri"/>
        </w:rPr>
        <w:t xml:space="preserve">identified </w:t>
      </w:r>
      <w:r w:rsidR="007E0F27" w:rsidRPr="2FC6C812">
        <w:rPr>
          <w:rFonts w:ascii="Calibri" w:hAnsi="Calibri" w:cs="Calibri"/>
        </w:rPr>
        <w:t>clusters are highlighted in orange. The cluster that was visually selected is identified with an arrow. This cluster corresponds to an unusual activity pattern, with several activity peaks throughout the day.</w:t>
      </w:r>
    </w:p>
    <w:p w14:paraId="32900EED" w14:textId="77B71C07" w:rsidR="00EA5EFF" w:rsidRPr="009F6FD6" w:rsidRDefault="00F1456B" w:rsidP="00631035">
      <w:pPr>
        <w:spacing w:line="360" w:lineRule="auto"/>
        <w:rPr>
          <w:rFonts w:ascii="Calibri" w:hAnsi="Calibri" w:cs="Calibri"/>
        </w:rPr>
      </w:pPr>
      <w:r w:rsidRPr="009F6FD6">
        <w:rPr>
          <w:rFonts w:ascii="Calibri" w:hAnsi="Calibri" w:cs="Calibri"/>
          <w:b/>
          <w:bCs/>
        </w:rPr>
        <w:br w:type="page"/>
      </w:r>
    </w:p>
    <w:p w14:paraId="79CC19F2" w14:textId="7E30D886" w:rsidR="00C915F1" w:rsidRPr="00612FAE" w:rsidRDefault="1C042041" w:rsidP="00631035">
      <w:pPr>
        <w:pStyle w:val="Titre1"/>
        <w:spacing w:line="360" w:lineRule="auto"/>
        <w:rPr>
          <w:rFonts w:ascii="Calibri" w:hAnsi="Calibri"/>
        </w:rPr>
      </w:pPr>
      <w:r>
        <w:lastRenderedPageBreak/>
        <w:t xml:space="preserve">Online resource </w:t>
      </w:r>
      <w:r w:rsidR="00AD4E03">
        <w:t>5</w:t>
      </w:r>
      <w:r w:rsidR="479CE0D3">
        <w:t xml:space="preserve">: </w:t>
      </w:r>
      <w:r w:rsidR="00F60FF3" w:rsidRPr="2FC6C812">
        <w:rPr>
          <w:rFonts w:ascii="Calibri" w:hAnsi="Calibri" w:cs="Calibri"/>
        </w:rPr>
        <w:t xml:space="preserve">Results </w:t>
      </w:r>
      <w:r w:rsidR="00C915F1" w:rsidRPr="2FC6C812">
        <w:rPr>
          <w:rFonts w:ascii="Calibri" w:hAnsi="Calibri" w:cs="Calibri"/>
        </w:rPr>
        <w:t>of the analys</w:t>
      </w:r>
      <w:r w:rsidR="00440816">
        <w:t>e</w:t>
      </w:r>
      <w:r w:rsidR="00C915F1">
        <w:t xml:space="preserve">s using the clusters automatically selected from variable maximization instead of a manual selection with the actograms </w:t>
      </w:r>
    </w:p>
    <w:p w14:paraId="1B4567FF" w14:textId="3D0E67F1" w:rsidR="005D704E" w:rsidRPr="009F6FD6" w:rsidRDefault="008F5F59" w:rsidP="00631035">
      <w:pPr>
        <w:spacing w:line="360" w:lineRule="auto"/>
        <w:rPr>
          <w:rFonts w:ascii="Calibri" w:hAnsi="Calibri"/>
          <w:b/>
          <w:bCs/>
        </w:rPr>
      </w:pPr>
      <w:r w:rsidRPr="39090AD7">
        <w:rPr>
          <w:rFonts w:ascii="Calibri" w:hAnsi="Calibri" w:cs="Calibri"/>
        </w:rPr>
        <w:t>When more than one potential oestrus cluster was identified during the rutting season</w:t>
      </w:r>
      <w:r w:rsidR="5ADE1A06" w:rsidRPr="39090AD7">
        <w:rPr>
          <w:rFonts w:ascii="Calibri" w:hAnsi="Calibri" w:cs="Calibri"/>
        </w:rPr>
        <w:t>,</w:t>
      </w:r>
      <w:r w:rsidRPr="39090AD7">
        <w:rPr>
          <w:rFonts w:ascii="Calibri" w:hAnsi="Calibri" w:cs="Calibri"/>
        </w:rPr>
        <w:t xml:space="preserve"> </w:t>
      </w:r>
      <w:r w:rsidR="00C915F1" w:rsidRPr="39090AD7">
        <w:rPr>
          <w:rFonts w:ascii="Calibri" w:hAnsi="Calibri" w:cs="Calibri"/>
        </w:rPr>
        <w:t>we</w:t>
      </w:r>
      <w:r w:rsidR="00F91D81" w:rsidRPr="39090AD7">
        <w:rPr>
          <w:rFonts w:ascii="Calibri" w:hAnsi="Calibri" w:cs="Calibri"/>
        </w:rPr>
        <w:t xml:space="preserve"> </w:t>
      </w:r>
      <w:r w:rsidR="0067500A" w:rsidRPr="39090AD7">
        <w:rPr>
          <w:rFonts w:ascii="Calibri" w:hAnsi="Calibri" w:cs="Calibri"/>
        </w:rPr>
        <w:t>repeated</w:t>
      </w:r>
      <w:r w:rsidR="00F91D81" w:rsidRPr="39090AD7">
        <w:rPr>
          <w:rFonts w:ascii="Calibri" w:hAnsi="Calibri" w:cs="Calibri"/>
        </w:rPr>
        <w:t xml:space="preserve"> the analysis using </w:t>
      </w:r>
      <w:r w:rsidR="00C86F76" w:rsidRPr="39090AD7">
        <w:rPr>
          <w:rFonts w:ascii="Calibri" w:hAnsi="Calibri" w:cs="Calibri"/>
        </w:rPr>
        <w:t>an</w:t>
      </w:r>
      <w:r w:rsidR="00F91D81" w:rsidRPr="39090AD7">
        <w:rPr>
          <w:rFonts w:ascii="Calibri" w:hAnsi="Calibri" w:cs="Calibri"/>
        </w:rPr>
        <w:t xml:space="preserve"> </w:t>
      </w:r>
      <w:r w:rsidR="0067500A" w:rsidRPr="39090AD7">
        <w:rPr>
          <w:rFonts w:ascii="Calibri" w:hAnsi="Calibri" w:cs="Calibri"/>
        </w:rPr>
        <w:t>alternative</w:t>
      </w:r>
      <w:r w:rsidR="00F91D81" w:rsidRPr="39090AD7">
        <w:rPr>
          <w:rFonts w:ascii="Calibri" w:hAnsi="Calibri" w:cs="Calibri"/>
        </w:rPr>
        <w:t xml:space="preserve"> approach</w:t>
      </w:r>
      <w:r w:rsidRPr="39090AD7">
        <w:rPr>
          <w:rFonts w:ascii="Calibri" w:hAnsi="Calibri" w:cs="Calibri"/>
        </w:rPr>
        <w:t xml:space="preserve"> to assess the robustness of our method. </w:t>
      </w:r>
      <w:r w:rsidR="0067500A" w:rsidRPr="39090AD7">
        <w:rPr>
          <w:rFonts w:ascii="Calibri" w:hAnsi="Calibri" w:cs="Calibri"/>
        </w:rPr>
        <w:t xml:space="preserve">For each </w:t>
      </w:r>
      <w:r w:rsidRPr="39090AD7">
        <w:rPr>
          <w:rFonts w:ascii="Calibri" w:hAnsi="Calibri" w:cs="Calibri"/>
        </w:rPr>
        <w:t xml:space="preserve">activity </w:t>
      </w:r>
      <w:r w:rsidR="5856DE6E" w:rsidRPr="39090AD7">
        <w:rPr>
          <w:rFonts w:ascii="Calibri" w:hAnsi="Calibri" w:cs="Calibri"/>
        </w:rPr>
        <w:t>metric, we</w:t>
      </w:r>
      <w:r w:rsidR="0067500A" w:rsidRPr="39090AD7">
        <w:rPr>
          <w:rFonts w:ascii="Calibri" w:hAnsi="Calibri" w:cs="Calibri"/>
        </w:rPr>
        <w:t xml:space="preserve"> identified</w:t>
      </w:r>
      <w:r w:rsidR="00C255B3" w:rsidRPr="39090AD7">
        <w:rPr>
          <w:rFonts w:ascii="Calibri" w:hAnsi="Calibri" w:cs="Calibri"/>
        </w:rPr>
        <w:t xml:space="preserve"> the candidate cluster in which it attained its maximum value</w:t>
      </w:r>
      <w:r w:rsidR="0067500A" w:rsidRPr="39090AD7">
        <w:rPr>
          <w:rFonts w:ascii="Calibri" w:hAnsi="Calibri" w:cs="Calibri"/>
        </w:rPr>
        <w:t>.</w:t>
      </w:r>
      <w:r w:rsidR="00C255B3" w:rsidRPr="39090AD7">
        <w:rPr>
          <w:rFonts w:ascii="Calibri" w:hAnsi="Calibri" w:cs="Calibri"/>
        </w:rPr>
        <w:t xml:space="preserve"> We then selected the cluster that maximized the greatest number of variables. In the event of a tie, </w:t>
      </w:r>
      <w:r w:rsidRPr="39090AD7">
        <w:rPr>
          <w:rFonts w:ascii="Calibri" w:hAnsi="Calibri" w:cs="Calibri"/>
        </w:rPr>
        <w:t xml:space="preserve">we retained </w:t>
      </w:r>
      <w:r w:rsidR="00C255B3" w:rsidRPr="39090AD7">
        <w:rPr>
          <w:rFonts w:ascii="Calibri" w:hAnsi="Calibri" w:cs="Calibri"/>
        </w:rPr>
        <w:t xml:space="preserve">the cluster with the highest VeDBA </w:t>
      </w:r>
      <w:r w:rsidRPr="39090AD7">
        <w:rPr>
          <w:rFonts w:ascii="Calibri" w:hAnsi="Calibri" w:cs="Calibri"/>
        </w:rPr>
        <w:t>(for accelerometer-based sensor</w:t>
      </w:r>
      <w:r w:rsidR="7DDDC929" w:rsidRPr="39090AD7">
        <w:rPr>
          <w:rFonts w:ascii="Calibri" w:hAnsi="Calibri" w:cs="Calibri"/>
        </w:rPr>
        <w:t>, as only sdX</w:t>
      </w:r>
      <w:r w:rsidR="343B49E8" w:rsidRPr="39090AD7">
        <w:rPr>
          <w:rFonts w:ascii="Calibri" w:hAnsi="Calibri" w:cs="Calibri"/>
        </w:rPr>
        <w:t xml:space="preserve"> was used for mercury tip switch sensors</w:t>
      </w:r>
      <w:r w:rsidRPr="39090AD7">
        <w:rPr>
          <w:rFonts w:ascii="Calibri" w:hAnsi="Calibri" w:cs="Calibri"/>
        </w:rPr>
        <w:t>)</w:t>
      </w:r>
      <w:r w:rsidR="0EED0A2A" w:rsidRPr="39090AD7">
        <w:rPr>
          <w:rFonts w:ascii="Calibri" w:hAnsi="Calibri" w:cs="Calibri"/>
        </w:rPr>
        <w:t>.</w:t>
      </w:r>
      <w:r w:rsidR="00440816" w:rsidRPr="39090AD7">
        <w:rPr>
          <w:rFonts w:ascii="Calibri" w:hAnsi="Calibri" w:cs="Calibri"/>
        </w:rPr>
        <w:t xml:space="preserve"> Note that the results using this variable maximization approach to select the oestrus cluster give very similar results than with the manual selection approach (see the main text)</w:t>
      </w:r>
      <w:r w:rsidR="00675940" w:rsidRPr="39090AD7">
        <w:rPr>
          <w:rFonts w:ascii="Calibri" w:hAnsi="Calibri" w:cs="Calibri"/>
        </w:rPr>
        <w:t>:</w:t>
      </w:r>
      <w:r w:rsidR="00440816" w:rsidRPr="39090AD7">
        <w:rPr>
          <w:rFonts w:ascii="Calibri" w:hAnsi="Calibri" w:cs="Calibri"/>
        </w:rPr>
        <w:t xml:space="preserve"> </w:t>
      </w:r>
      <w:r w:rsidR="00675940" w:rsidRPr="39090AD7">
        <w:rPr>
          <w:rFonts w:ascii="Calibri" w:hAnsi="Calibri" w:cs="Calibri"/>
        </w:rPr>
        <w:t xml:space="preserve">a </w:t>
      </w:r>
      <w:r w:rsidR="00440816" w:rsidRPr="39090AD7">
        <w:rPr>
          <w:rFonts w:ascii="Calibri" w:hAnsi="Calibri" w:cs="Calibri"/>
        </w:rPr>
        <w:t>similar distribution of oestrus dates</w:t>
      </w:r>
      <w:r w:rsidR="00675940" w:rsidRPr="39090AD7">
        <w:rPr>
          <w:rFonts w:ascii="Calibri" w:hAnsi="Calibri" w:cs="Calibri"/>
        </w:rPr>
        <w:t xml:space="preserve"> (i.e. Gaussian-like distribution, mean oestrus date = 31</w:t>
      </w:r>
      <w:r w:rsidR="00675940" w:rsidRPr="39090AD7">
        <w:rPr>
          <w:rFonts w:ascii="Calibri" w:hAnsi="Calibri" w:cs="Calibri"/>
          <w:vertAlign w:val="superscript"/>
        </w:rPr>
        <w:t>st</w:t>
      </w:r>
      <w:r w:rsidR="00675940" w:rsidRPr="39090AD7">
        <w:rPr>
          <w:rFonts w:ascii="Calibri" w:hAnsi="Calibri" w:cs="Calibri"/>
        </w:rPr>
        <w:t xml:space="preserve"> of July, sd = </w:t>
      </w:r>
      <w:r w:rsidR="6ADBD0D3" w:rsidRPr="39090AD7">
        <w:rPr>
          <w:rFonts w:ascii="Calibri" w:hAnsi="Calibri" w:cs="Calibri"/>
        </w:rPr>
        <w:t>6.4 days</w:t>
      </w:r>
      <w:r w:rsidR="00675940" w:rsidRPr="39090AD7">
        <w:rPr>
          <w:rFonts w:ascii="Calibri" w:hAnsi="Calibri" w:cs="Calibri"/>
        </w:rPr>
        <w:t xml:space="preserve"> days; see Fig S</w:t>
      </w:r>
      <w:r w:rsidR="1CD2A3DA" w:rsidRPr="39090AD7">
        <w:rPr>
          <w:rFonts w:ascii="Calibri" w:hAnsi="Calibri" w:cs="Calibri"/>
        </w:rPr>
        <w:t>3</w:t>
      </w:r>
      <w:r w:rsidR="00675940" w:rsidRPr="39090AD7">
        <w:rPr>
          <w:rFonts w:ascii="Calibri" w:hAnsi="Calibri" w:cs="Calibri"/>
        </w:rPr>
        <w:t xml:space="preserve">).  </w:t>
      </w:r>
    </w:p>
    <w:p w14:paraId="3E277319" w14:textId="77777777" w:rsidR="002527C3" w:rsidRPr="009F6FD6" w:rsidRDefault="002527C3" w:rsidP="00631035">
      <w:pPr>
        <w:spacing w:line="360" w:lineRule="auto"/>
        <w:rPr>
          <w:rFonts w:ascii="Calibri" w:hAnsi="Calibri" w:cs="Calibri"/>
          <w:b/>
          <w:bCs/>
        </w:rPr>
      </w:pPr>
    </w:p>
    <w:p w14:paraId="4B65ACD2" w14:textId="7DDEDBCC" w:rsidR="005D704E" w:rsidRPr="009F6FD6" w:rsidRDefault="005D704E" w:rsidP="00631035">
      <w:pPr>
        <w:spacing w:line="360" w:lineRule="auto"/>
        <w:rPr>
          <w:rFonts w:ascii="Calibri" w:hAnsi="Calibri" w:cs="Calibri"/>
          <w:b/>
          <w:bCs/>
        </w:rPr>
      </w:pPr>
    </w:p>
    <w:p w14:paraId="4A62E933" w14:textId="6FFD613C" w:rsidR="005D704E" w:rsidRPr="009F6FD6" w:rsidRDefault="6A452505" w:rsidP="00631035">
      <w:pPr>
        <w:spacing w:line="360" w:lineRule="auto"/>
        <w:jc w:val="center"/>
      </w:pPr>
      <w:r>
        <w:rPr>
          <w:noProof/>
        </w:rPr>
        <w:drawing>
          <wp:inline distT="0" distB="0" distL="0" distR="0" wp14:anchorId="3C463EFC" wp14:editId="5A9ADDB8">
            <wp:extent cx="5400675" cy="3258258"/>
            <wp:effectExtent l="0" t="0" r="0" b="0"/>
            <wp:docPr id="20329147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14770" name="Picture 2032914770"/>
                    <pic:cNvPicPr/>
                  </pic:nvPicPr>
                  <pic:blipFill>
                    <a:blip r:embed="rId11">
                      <a:extLst>
                        <a:ext uri="{28A0092B-C50C-407E-A947-70E740481C1C}">
                          <a14:useLocalDpi xmlns:a14="http://schemas.microsoft.com/office/drawing/2010/main"/>
                        </a:ext>
                      </a:extLst>
                    </a:blip>
                    <a:stretch>
                      <a:fillRect/>
                    </a:stretch>
                  </pic:blipFill>
                  <pic:spPr>
                    <a:xfrm>
                      <a:off x="0" y="0"/>
                      <a:ext cx="5400675" cy="3258258"/>
                    </a:xfrm>
                    <a:prstGeom prst="rect">
                      <a:avLst/>
                    </a:prstGeom>
                  </pic:spPr>
                </pic:pic>
              </a:graphicData>
            </a:graphic>
          </wp:inline>
        </w:drawing>
      </w:r>
    </w:p>
    <w:p w14:paraId="4499566E" w14:textId="086E66C8" w:rsidR="00596101" w:rsidRPr="009F6FD6" w:rsidRDefault="00E35A04" w:rsidP="00631035">
      <w:pPr>
        <w:spacing w:line="360" w:lineRule="auto"/>
        <w:rPr>
          <w:rFonts w:ascii="Calibri" w:hAnsi="Calibri" w:cs="Calibri"/>
          <w:b/>
          <w:bCs/>
        </w:rPr>
      </w:pPr>
      <w:r w:rsidRPr="2FC6C812">
        <w:rPr>
          <w:rFonts w:ascii="Calibri" w:hAnsi="Calibri" w:cs="Calibri"/>
          <w:b/>
          <w:bCs/>
        </w:rPr>
        <w:t xml:space="preserve">Figure </w:t>
      </w:r>
      <w:r w:rsidR="00467C40" w:rsidRPr="2FC6C812">
        <w:rPr>
          <w:rFonts w:ascii="Calibri" w:hAnsi="Calibri" w:cs="Calibri"/>
          <w:b/>
          <w:bCs/>
        </w:rPr>
        <w:t>S</w:t>
      </w:r>
      <w:r w:rsidR="059A7120" w:rsidRPr="2FC6C812">
        <w:rPr>
          <w:rFonts w:ascii="Calibri" w:hAnsi="Calibri" w:cs="Calibri"/>
          <w:b/>
          <w:bCs/>
        </w:rPr>
        <w:t>3</w:t>
      </w:r>
      <w:r w:rsidRPr="2FC6C812">
        <w:rPr>
          <w:rFonts w:ascii="Calibri" w:hAnsi="Calibri" w:cs="Calibri"/>
          <w:b/>
          <w:bCs/>
        </w:rPr>
        <w:t>: Distribution of oestrus dates</w:t>
      </w:r>
      <w:r w:rsidR="008F5F59" w:rsidRPr="2FC6C812">
        <w:rPr>
          <w:rFonts w:ascii="Calibri" w:hAnsi="Calibri" w:cs="Calibri"/>
          <w:b/>
          <w:bCs/>
        </w:rPr>
        <w:t xml:space="preserve"> in free-ranging female roe deer</w:t>
      </w:r>
      <w:r w:rsidRPr="2FC6C812">
        <w:rPr>
          <w:rFonts w:ascii="Calibri" w:hAnsi="Calibri" w:cs="Calibri"/>
          <w:b/>
          <w:bCs/>
        </w:rPr>
        <w:t xml:space="preserve"> using the clusters selected from variable maximization.</w:t>
      </w:r>
      <w:r w:rsidR="008F5F59" w:rsidRPr="2FC6C812">
        <w:rPr>
          <w:rFonts w:ascii="Calibri" w:hAnsi="Calibri" w:cs="Calibri"/>
          <w:b/>
          <w:bCs/>
        </w:rPr>
        <w:t xml:space="preserve"> </w:t>
      </w:r>
      <w:r w:rsidR="008F5F59" w:rsidRPr="2FC6C812">
        <w:rPr>
          <w:rFonts w:ascii="Calibri" w:hAnsi="Calibri" w:cs="Calibri"/>
        </w:rPr>
        <w:t>Oestrus dates were determined based on activity data for 203 individual-years equipped with activity sensors between 2003 and 2024. Colours correspond to different age classes.</w:t>
      </w:r>
      <w:r w:rsidRPr="2FC6C812">
        <w:rPr>
          <w:rFonts w:ascii="Calibri" w:hAnsi="Calibri" w:cs="Calibri"/>
          <w:b/>
          <w:bCs/>
        </w:rPr>
        <w:t xml:space="preserve"> </w:t>
      </w:r>
      <w:r w:rsidRPr="2FC6C812">
        <w:rPr>
          <w:rFonts w:ascii="Calibri" w:hAnsi="Calibri" w:cs="Calibri"/>
        </w:rPr>
        <w:t xml:space="preserve">The vertical line represents the </w:t>
      </w:r>
      <w:r w:rsidR="008F7BEA" w:rsidRPr="2FC6C812">
        <w:rPr>
          <w:rFonts w:ascii="Calibri" w:hAnsi="Calibri" w:cs="Calibri"/>
        </w:rPr>
        <w:t xml:space="preserve">mean </w:t>
      </w:r>
      <w:r w:rsidRPr="2FC6C812">
        <w:rPr>
          <w:rFonts w:ascii="Calibri" w:hAnsi="Calibri" w:cs="Calibri"/>
        </w:rPr>
        <w:t>oestrus date</w:t>
      </w:r>
      <w:r w:rsidR="003736DD" w:rsidRPr="2FC6C812">
        <w:rPr>
          <w:rFonts w:ascii="Calibri" w:hAnsi="Calibri" w:cs="Calibri"/>
        </w:rPr>
        <w:t xml:space="preserve"> (julian day </w:t>
      </w:r>
      <w:r w:rsidR="008F7BEA" w:rsidRPr="2FC6C812">
        <w:rPr>
          <w:rFonts w:ascii="Calibri" w:hAnsi="Calibri" w:cs="Calibri"/>
        </w:rPr>
        <w:t>212</w:t>
      </w:r>
      <w:r w:rsidR="003736DD" w:rsidRPr="2FC6C812">
        <w:rPr>
          <w:rFonts w:ascii="Calibri" w:hAnsi="Calibri" w:cs="Calibri"/>
        </w:rPr>
        <w:t xml:space="preserve">; calendar day </w:t>
      </w:r>
      <w:r w:rsidR="008F7BEA" w:rsidRPr="2FC6C812">
        <w:rPr>
          <w:rFonts w:ascii="Calibri" w:hAnsi="Calibri" w:cs="Calibri"/>
        </w:rPr>
        <w:t>July 31</w:t>
      </w:r>
      <w:r w:rsidR="008F7BEA" w:rsidRPr="2FC6C812">
        <w:rPr>
          <w:rFonts w:ascii="Calibri" w:hAnsi="Calibri" w:cs="Calibri"/>
          <w:vertAlign w:val="superscript"/>
        </w:rPr>
        <w:t>st</w:t>
      </w:r>
      <w:r w:rsidR="003736DD" w:rsidRPr="2FC6C812">
        <w:rPr>
          <w:rFonts w:ascii="Calibri" w:hAnsi="Calibri" w:cs="Calibri"/>
        </w:rPr>
        <w:t>)</w:t>
      </w:r>
      <w:r w:rsidR="00DB19AA" w:rsidRPr="2FC6C812">
        <w:rPr>
          <w:rFonts w:ascii="Calibri" w:hAnsi="Calibri" w:cs="Calibri"/>
        </w:rPr>
        <w:t xml:space="preserve"> </w:t>
      </w:r>
      <w:r w:rsidR="00596101" w:rsidRPr="009F6FD6">
        <w:rPr>
          <w:rFonts w:ascii="Calibri" w:hAnsi="Calibri" w:cs="Calibri"/>
          <w:b/>
          <w:bCs/>
        </w:rPr>
        <w:br w:type="page"/>
      </w:r>
    </w:p>
    <w:p w14:paraId="6B051E05" w14:textId="7189EC22" w:rsidR="00F14E5D" w:rsidRPr="00F14E5D" w:rsidRDefault="0040005F" w:rsidP="00631035">
      <w:pPr>
        <w:spacing w:line="360" w:lineRule="auto"/>
        <w:rPr>
          <w:rFonts w:ascii="Calibri" w:hAnsi="Calibri" w:cs="Calibri"/>
          <w:lang w:val="fr-FR"/>
        </w:rPr>
      </w:pPr>
      <w:r w:rsidRPr="2FC6C812">
        <w:rPr>
          <w:rFonts w:ascii="Calibri" w:hAnsi="Calibri" w:cs="Calibri"/>
          <w:b/>
          <w:bCs/>
        </w:rPr>
        <w:lastRenderedPageBreak/>
        <w:t xml:space="preserve">Table </w:t>
      </w:r>
      <w:r w:rsidR="00B42D3B" w:rsidRPr="2FC6C812">
        <w:rPr>
          <w:rFonts w:ascii="Calibri" w:hAnsi="Calibri" w:cs="Calibri"/>
          <w:b/>
          <w:bCs/>
        </w:rPr>
        <w:t>S</w:t>
      </w:r>
      <w:r w:rsidRPr="2FC6C812">
        <w:rPr>
          <w:rFonts w:ascii="Calibri" w:hAnsi="Calibri" w:cs="Calibri"/>
          <w:b/>
          <w:bCs/>
        </w:rPr>
        <w:t xml:space="preserve">2: Test results for the model </w:t>
      </w:r>
      <w:r w:rsidR="00440816" w:rsidRPr="2FC6C812">
        <w:rPr>
          <w:rFonts w:ascii="Calibri" w:hAnsi="Calibri" w:cs="Calibri"/>
          <w:b/>
          <w:bCs/>
        </w:rPr>
        <w:t xml:space="preserve">assessing </w:t>
      </w:r>
      <w:r w:rsidR="00596101" w:rsidRPr="2FC6C812">
        <w:rPr>
          <w:rFonts w:ascii="Calibri" w:hAnsi="Calibri" w:cs="Calibri"/>
          <w:b/>
          <w:bCs/>
        </w:rPr>
        <w:t>oestrus</w:t>
      </w:r>
      <w:r w:rsidRPr="2FC6C812">
        <w:rPr>
          <w:rFonts w:ascii="Calibri" w:hAnsi="Calibri" w:cs="Calibri"/>
          <w:b/>
          <w:bCs/>
        </w:rPr>
        <w:t xml:space="preserve"> date using </w:t>
      </w:r>
      <w:bookmarkStart w:id="0" w:name="_Hlk225767631"/>
      <w:r w:rsidRPr="2FC6C812">
        <w:rPr>
          <w:rFonts w:ascii="Calibri" w:hAnsi="Calibri" w:cs="Calibri"/>
          <w:b/>
          <w:bCs/>
        </w:rPr>
        <w:t>the cluster</w:t>
      </w:r>
      <w:r w:rsidR="00372B79" w:rsidRPr="2FC6C812">
        <w:rPr>
          <w:rFonts w:ascii="Calibri" w:hAnsi="Calibri" w:cs="Calibri"/>
          <w:b/>
          <w:bCs/>
        </w:rPr>
        <w:t>s</w:t>
      </w:r>
      <w:r w:rsidRPr="2FC6C812">
        <w:rPr>
          <w:rFonts w:ascii="Calibri" w:hAnsi="Calibri" w:cs="Calibri"/>
          <w:b/>
          <w:bCs/>
        </w:rPr>
        <w:t xml:space="preserve"> selected from variable maximization</w:t>
      </w:r>
      <w:bookmarkEnd w:id="0"/>
      <w:r w:rsidR="00372B79" w:rsidRPr="2FC6C812">
        <w:rPr>
          <w:rFonts w:ascii="Calibri" w:hAnsi="Calibri" w:cs="Calibri"/>
          <w:b/>
          <w:bCs/>
        </w:rPr>
        <w:t>.</w:t>
      </w:r>
      <w:r w:rsidR="00372B79" w:rsidRPr="2FC6C812">
        <w:rPr>
          <w:rFonts w:ascii="Calibri" w:hAnsi="Calibri" w:cs="Calibri"/>
        </w:rPr>
        <w:t xml:space="preserve"> </w:t>
      </w:r>
      <w:r w:rsidR="00596101" w:rsidRPr="2FC6C812">
        <w:rPr>
          <w:rFonts w:ascii="Calibri" w:hAnsi="Calibri" w:cs="Calibri"/>
        </w:rPr>
        <w:t xml:space="preserve">We fitted a GLMM with the oestrus date as Gaussian response with age class, habitat, </w:t>
      </w:r>
      <w:r w:rsidR="00F14E5D" w:rsidRPr="2FC6C812">
        <w:rPr>
          <w:rFonts w:ascii="Calibri" w:hAnsi="Calibri" w:cs="Calibri"/>
        </w:rPr>
        <w:t xml:space="preserve">and </w:t>
      </w:r>
      <w:r w:rsidR="00596101" w:rsidRPr="2FC6C812">
        <w:rPr>
          <w:rFonts w:ascii="Calibri" w:hAnsi="Calibri" w:cs="Calibri"/>
        </w:rPr>
        <w:t>body</w:t>
      </w:r>
      <w:r w:rsidR="003F200E" w:rsidRPr="2FC6C812">
        <w:rPr>
          <w:rFonts w:ascii="Calibri" w:hAnsi="Calibri" w:cs="Calibri"/>
        </w:rPr>
        <w:t xml:space="preserve"> </w:t>
      </w:r>
      <w:r w:rsidR="00596101" w:rsidRPr="2FC6C812">
        <w:rPr>
          <w:rFonts w:ascii="Calibri" w:hAnsi="Calibri" w:cs="Calibri"/>
        </w:rPr>
        <w:t xml:space="preserve">mass </w:t>
      </w:r>
      <w:r w:rsidR="00F14E5D" w:rsidRPr="2FC6C812">
        <w:rPr>
          <w:rFonts w:ascii="Calibri" w:hAnsi="Calibri" w:cs="Calibri"/>
        </w:rPr>
        <w:t xml:space="preserve">as fixed effects, as well as the two-way interaction between </w:t>
      </w:r>
      <w:r w:rsidR="00596101" w:rsidRPr="2FC6C812">
        <w:rPr>
          <w:rFonts w:ascii="Calibri" w:hAnsi="Calibri" w:cs="Calibri"/>
        </w:rPr>
        <w:t>body</w:t>
      </w:r>
      <w:r w:rsidR="003F200E" w:rsidRPr="2FC6C812">
        <w:rPr>
          <w:rFonts w:ascii="Calibri" w:hAnsi="Calibri" w:cs="Calibri"/>
        </w:rPr>
        <w:t xml:space="preserve"> </w:t>
      </w:r>
      <w:r w:rsidR="00596101" w:rsidRPr="2FC6C812">
        <w:rPr>
          <w:rFonts w:ascii="Calibri" w:hAnsi="Calibri" w:cs="Calibri"/>
        </w:rPr>
        <w:t xml:space="preserve">mass </w:t>
      </w:r>
      <w:r w:rsidR="00F14E5D" w:rsidRPr="2FC6C812">
        <w:rPr>
          <w:rFonts w:ascii="Calibri" w:hAnsi="Calibri" w:cs="Calibri"/>
        </w:rPr>
        <w:t xml:space="preserve">and </w:t>
      </w:r>
      <w:r w:rsidR="00596101" w:rsidRPr="2FC6C812">
        <w:rPr>
          <w:rFonts w:ascii="Calibri" w:hAnsi="Calibri" w:cs="Calibri"/>
        </w:rPr>
        <w:t>age class. We included the individual’s identi</w:t>
      </w:r>
      <w:r w:rsidR="00F14E5D" w:rsidRPr="2FC6C812">
        <w:rPr>
          <w:rFonts w:ascii="Calibri" w:hAnsi="Calibri" w:cs="Calibri"/>
        </w:rPr>
        <w:t>ty</w:t>
      </w:r>
      <w:r w:rsidR="00596101" w:rsidRPr="2FC6C812">
        <w:rPr>
          <w:rFonts w:ascii="Calibri" w:hAnsi="Calibri" w:cs="Calibri"/>
        </w:rPr>
        <w:t xml:space="preserve"> and the </w:t>
      </w:r>
      <w:r w:rsidR="00F14E5D" w:rsidRPr="2FC6C812">
        <w:rPr>
          <w:rFonts w:ascii="Calibri" w:hAnsi="Calibri" w:cs="Calibri"/>
        </w:rPr>
        <w:t xml:space="preserve">monitoring </w:t>
      </w:r>
      <w:r w:rsidR="00596101" w:rsidRPr="2FC6C812">
        <w:rPr>
          <w:rFonts w:ascii="Calibri" w:hAnsi="Calibri" w:cs="Calibri"/>
        </w:rPr>
        <w:t xml:space="preserve">year as random effects. We </w:t>
      </w:r>
      <w:r w:rsidR="003F200E" w:rsidRPr="2FC6C812">
        <w:rPr>
          <w:rFonts w:ascii="Calibri" w:hAnsi="Calibri" w:cs="Calibri"/>
        </w:rPr>
        <w:t>then</w:t>
      </w:r>
      <w:r w:rsidR="00596101" w:rsidRPr="2FC6C812">
        <w:rPr>
          <w:rFonts w:ascii="Calibri" w:hAnsi="Calibri" w:cs="Calibri"/>
        </w:rPr>
        <w:t xml:space="preserve"> tested the significance of the fixed effects using Likelihood Ratio test (LRT) by comparing the full model with reduced models lacking the effect of interest</w:t>
      </w:r>
      <w:r w:rsidR="003F200E" w:rsidRPr="2FC6C812">
        <w:rPr>
          <w:rFonts w:ascii="Calibri" w:hAnsi="Calibri" w:cs="Calibri"/>
        </w:rPr>
        <w:t>.</w:t>
      </w:r>
      <w:r w:rsidR="30AD985D" w:rsidRPr="2FC6C812">
        <w:rPr>
          <w:rFonts w:ascii="Calibri" w:hAnsi="Calibri" w:cs="Calibri"/>
        </w:rPr>
        <w:t xml:space="preserve"> Statistically significant effects (p&lt;0.05) are shown in bold.</w:t>
      </w:r>
    </w:p>
    <w:tbl>
      <w:tblPr>
        <w:tblW w:w="5738" w:type="dxa"/>
        <w:tblCellMar>
          <w:left w:w="70" w:type="dxa"/>
          <w:right w:w="70" w:type="dxa"/>
        </w:tblCellMar>
        <w:tblLook w:val="04A0" w:firstRow="1" w:lastRow="0" w:firstColumn="1" w:lastColumn="0" w:noHBand="0" w:noVBand="1"/>
      </w:tblPr>
      <w:tblGrid>
        <w:gridCol w:w="2121"/>
        <w:gridCol w:w="940"/>
        <w:gridCol w:w="1334"/>
        <w:gridCol w:w="1130"/>
        <w:gridCol w:w="213"/>
      </w:tblGrid>
      <w:tr w:rsidR="00E44D49" w:rsidRPr="00F14E5D" w14:paraId="7E3EAB7F" w14:textId="77777777" w:rsidTr="2FC6C812">
        <w:trPr>
          <w:trHeight w:val="475"/>
        </w:trPr>
        <w:tc>
          <w:tcPr>
            <w:tcW w:w="2121" w:type="dxa"/>
            <w:tcBorders>
              <w:top w:val="nil"/>
              <w:left w:val="nil"/>
              <w:bottom w:val="single" w:sz="4" w:space="0" w:color="auto"/>
              <w:right w:val="nil"/>
            </w:tcBorders>
            <w:vAlign w:val="center"/>
            <w:hideMark/>
          </w:tcPr>
          <w:p w14:paraId="19B1275F" w14:textId="77777777" w:rsidR="00E44D49" w:rsidRPr="00BE0958" w:rsidRDefault="00E44D49" w:rsidP="00631035">
            <w:pPr>
              <w:spacing w:after="0" w:line="360" w:lineRule="auto"/>
              <w:rPr>
                <w:rFonts w:ascii="Calibri" w:eastAsia="Times New Roman" w:hAnsi="Calibri" w:cs="Calibri"/>
                <w:lang w:val="fr-FR" w:eastAsia="fr-FR"/>
              </w:rPr>
            </w:pPr>
          </w:p>
          <w:p w14:paraId="3C40149E" w14:textId="77777777" w:rsidR="00E44D49" w:rsidRPr="00BE0958" w:rsidRDefault="00E44D49" w:rsidP="00631035">
            <w:pPr>
              <w:spacing w:after="0" w:line="360" w:lineRule="auto"/>
              <w:rPr>
                <w:rFonts w:ascii="Calibri" w:eastAsia="Times New Roman" w:hAnsi="Calibri" w:cs="Calibri"/>
                <w:lang w:val="fr-FR" w:eastAsia="fr-FR"/>
              </w:rPr>
            </w:pPr>
          </w:p>
        </w:tc>
        <w:tc>
          <w:tcPr>
            <w:tcW w:w="3404" w:type="dxa"/>
            <w:gridSpan w:val="3"/>
            <w:tcBorders>
              <w:top w:val="nil"/>
              <w:left w:val="nil"/>
              <w:bottom w:val="single" w:sz="4" w:space="0" w:color="auto"/>
              <w:right w:val="nil"/>
            </w:tcBorders>
            <w:vAlign w:val="center"/>
          </w:tcPr>
          <w:p w14:paraId="0163D894" w14:textId="1CBA0FDC" w:rsidR="00E44D49" w:rsidRPr="00BE0958" w:rsidRDefault="00E44D49" w:rsidP="00631035">
            <w:pPr>
              <w:spacing w:after="0" w:line="360" w:lineRule="auto"/>
              <w:ind w:left="360"/>
              <w:jc w:val="center"/>
              <w:rPr>
                <w:rFonts w:ascii="Calibri" w:eastAsia="Times New Roman" w:hAnsi="Calibri" w:cs="Calibri"/>
                <w:b/>
                <w:bCs/>
                <w:color w:val="000000"/>
                <w:lang w:val="fr-FR" w:eastAsia="fr-FR"/>
              </w:rPr>
            </w:pPr>
          </w:p>
        </w:tc>
        <w:tc>
          <w:tcPr>
            <w:tcW w:w="213" w:type="dxa"/>
            <w:tcBorders>
              <w:top w:val="nil"/>
              <w:left w:val="nil"/>
              <w:bottom w:val="single" w:sz="4" w:space="0" w:color="auto"/>
              <w:right w:val="nil"/>
            </w:tcBorders>
            <w:vAlign w:val="center"/>
          </w:tcPr>
          <w:p w14:paraId="6E785DCF" w14:textId="77777777" w:rsidR="00E44D49" w:rsidRPr="00BE0958" w:rsidRDefault="00E44D49" w:rsidP="00631035">
            <w:pPr>
              <w:spacing w:after="0" w:line="360" w:lineRule="auto"/>
              <w:jc w:val="center"/>
              <w:rPr>
                <w:rFonts w:ascii="Calibri" w:eastAsia="Times New Roman" w:hAnsi="Calibri" w:cs="Calibri"/>
                <w:b/>
                <w:bCs/>
                <w:color w:val="000000"/>
                <w:lang w:val="fr-FR" w:eastAsia="fr-FR"/>
              </w:rPr>
            </w:pPr>
          </w:p>
        </w:tc>
      </w:tr>
      <w:tr w:rsidR="00E44D49" w:rsidRPr="009F6FD6" w14:paraId="77E7E15A" w14:textId="77777777" w:rsidTr="2FC6C812">
        <w:trPr>
          <w:trHeight w:val="555"/>
        </w:trPr>
        <w:tc>
          <w:tcPr>
            <w:tcW w:w="2121" w:type="dxa"/>
            <w:tcBorders>
              <w:top w:val="single" w:sz="4" w:space="0" w:color="auto"/>
              <w:left w:val="nil"/>
              <w:bottom w:val="single" w:sz="4" w:space="0" w:color="auto"/>
              <w:right w:val="nil"/>
            </w:tcBorders>
            <w:vAlign w:val="center"/>
            <w:hideMark/>
          </w:tcPr>
          <w:p w14:paraId="45461222" w14:textId="77777777" w:rsidR="00E44D49" w:rsidRPr="009F6FD6" w:rsidRDefault="00E44D49" w:rsidP="00631035">
            <w:pPr>
              <w:spacing w:after="0" w:line="360" w:lineRule="auto"/>
              <w:rPr>
                <w:rFonts w:ascii="Calibri" w:eastAsia="Times New Roman" w:hAnsi="Calibri" w:cs="Calibri"/>
                <w:b/>
                <w:bCs/>
                <w:color w:val="000000"/>
                <w:lang w:eastAsia="fr-FR"/>
              </w:rPr>
            </w:pPr>
            <w:r w:rsidRPr="009F6FD6">
              <w:rPr>
                <w:rFonts w:ascii="Calibri" w:eastAsia="Times New Roman" w:hAnsi="Calibri" w:cs="Calibri"/>
                <w:b/>
                <w:bCs/>
                <w:color w:val="000000"/>
                <w:lang w:eastAsia="fr-FR"/>
              </w:rPr>
              <w:t>Variable</w:t>
            </w:r>
          </w:p>
        </w:tc>
        <w:tc>
          <w:tcPr>
            <w:tcW w:w="940" w:type="dxa"/>
            <w:tcBorders>
              <w:top w:val="single" w:sz="4" w:space="0" w:color="auto"/>
              <w:left w:val="nil"/>
              <w:bottom w:val="single" w:sz="4" w:space="0" w:color="auto"/>
              <w:right w:val="nil"/>
            </w:tcBorders>
            <w:vAlign w:val="center"/>
            <w:hideMark/>
          </w:tcPr>
          <w:p w14:paraId="2C328AE1" w14:textId="0E1C4A4C" w:rsidR="00E44D49" w:rsidRPr="009F6FD6" w:rsidRDefault="00E44D49" w:rsidP="00631035">
            <w:pPr>
              <w:spacing w:after="0" w:line="360" w:lineRule="auto"/>
              <w:jc w:val="center"/>
              <w:rPr>
                <w:rFonts w:ascii="Calibri" w:eastAsia="Times New Roman" w:hAnsi="Calibri" w:cs="Calibri"/>
                <w:b/>
                <w:bCs/>
                <w:color w:val="000000"/>
                <w:lang w:eastAsia="fr-FR"/>
              </w:rPr>
            </w:pPr>
            <w:r w:rsidRPr="009F6FD6">
              <w:rPr>
                <w:rFonts w:ascii="Calibri" w:eastAsia="Times New Roman" w:hAnsi="Calibri" w:cs="Calibri"/>
                <w:b/>
                <w:bCs/>
                <w:color w:val="000000"/>
                <w:lang w:eastAsia="fr-FR"/>
              </w:rPr>
              <w:t>Chi</w:t>
            </w:r>
            <w:r w:rsidR="007B4457" w:rsidRPr="009F6FD6">
              <w:rPr>
                <w:rFonts w:ascii="Calibri" w:eastAsia="Times New Roman" w:hAnsi="Calibri" w:cs="Calibri"/>
                <w:b/>
                <w:bCs/>
                <w:color w:val="000000"/>
                <w:lang w:eastAsia="fr-FR"/>
              </w:rPr>
              <w:t>-</w:t>
            </w:r>
            <w:r w:rsidRPr="009F6FD6">
              <w:rPr>
                <w:rFonts w:ascii="Calibri" w:eastAsia="Times New Roman" w:hAnsi="Calibri" w:cs="Calibri"/>
                <w:b/>
                <w:bCs/>
                <w:color w:val="000000"/>
                <w:lang w:eastAsia="fr-FR"/>
              </w:rPr>
              <w:t>sq</w:t>
            </w:r>
            <w:r w:rsidR="007B4457" w:rsidRPr="009F6FD6">
              <w:rPr>
                <w:rFonts w:ascii="Calibri" w:eastAsia="Times New Roman" w:hAnsi="Calibri" w:cs="Calibri"/>
                <w:b/>
                <w:bCs/>
                <w:color w:val="000000"/>
                <w:lang w:eastAsia="fr-FR"/>
              </w:rPr>
              <w:t>uare</w:t>
            </w:r>
          </w:p>
        </w:tc>
        <w:tc>
          <w:tcPr>
            <w:tcW w:w="1334" w:type="dxa"/>
            <w:tcBorders>
              <w:top w:val="single" w:sz="4" w:space="0" w:color="auto"/>
              <w:left w:val="nil"/>
              <w:bottom w:val="single" w:sz="4" w:space="0" w:color="auto"/>
              <w:right w:val="nil"/>
            </w:tcBorders>
            <w:vAlign w:val="center"/>
            <w:hideMark/>
          </w:tcPr>
          <w:p w14:paraId="2A069C20" w14:textId="411EB514" w:rsidR="00E44D49" w:rsidRPr="009F6FD6" w:rsidRDefault="00E44D49" w:rsidP="00631035">
            <w:pPr>
              <w:spacing w:after="0" w:line="360" w:lineRule="auto"/>
              <w:jc w:val="center"/>
              <w:rPr>
                <w:rFonts w:ascii="Calibri" w:eastAsia="Times New Roman" w:hAnsi="Calibri" w:cs="Calibri"/>
                <w:b/>
                <w:bCs/>
                <w:color w:val="000000"/>
                <w:lang w:eastAsia="fr-FR"/>
              </w:rPr>
            </w:pPr>
            <w:r w:rsidRPr="009F6FD6">
              <w:rPr>
                <w:rFonts w:ascii="Calibri" w:eastAsia="Times New Roman" w:hAnsi="Calibri" w:cs="Calibri"/>
                <w:b/>
                <w:bCs/>
                <w:color w:val="000000"/>
                <w:lang w:eastAsia="fr-FR"/>
              </w:rPr>
              <w:t>df</w:t>
            </w:r>
          </w:p>
        </w:tc>
        <w:tc>
          <w:tcPr>
            <w:tcW w:w="1130" w:type="dxa"/>
            <w:tcBorders>
              <w:top w:val="single" w:sz="4" w:space="0" w:color="auto"/>
              <w:left w:val="nil"/>
              <w:bottom w:val="single" w:sz="4" w:space="0" w:color="auto"/>
              <w:right w:val="nil"/>
            </w:tcBorders>
            <w:noWrap/>
            <w:vAlign w:val="center"/>
            <w:hideMark/>
          </w:tcPr>
          <w:p w14:paraId="5AA04EEA" w14:textId="71623C40" w:rsidR="00E44D49" w:rsidRPr="009F6FD6" w:rsidRDefault="00E44D49" w:rsidP="00631035">
            <w:pPr>
              <w:spacing w:after="0" w:line="360" w:lineRule="auto"/>
              <w:jc w:val="center"/>
              <w:rPr>
                <w:rFonts w:ascii="Calibri" w:eastAsia="Times New Roman" w:hAnsi="Calibri" w:cs="Calibri"/>
                <w:b/>
                <w:bCs/>
                <w:i/>
                <w:iCs/>
                <w:color w:val="000000"/>
                <w:lang w:eastAsia="fr-FR"/>
              </w:rPr>
            </w:pPr>
            <w:r w:rsidRPr="009F6FD6">
              <w:rPr>
                <w:rFonts w:ascii="Calibri" w:eastAsia="Times New Roman" w:hAnsi="Calibri" w:cs="Calibri"/>
                <w:b/>
                <w:bCs/>
                <w:i/>
                <w:iCs/>
                <w:color w:val="000000"/>
                <w:lang w:eastAsia="fr-FR"/>
              </w:rPr>
              <w:t>p-</w:t>
            </w:r>
            <w:r w:rsidRPr="009F6FD6">
              <w:rPr>
                <w:rFonts w:ascii="Calibri" w:eastAsia="Times New Roman" w:hAnsi="Calibri" w:cs="Calibri"/>
                <w:b/>
                <w:bCs/>
                <w:color w:val="000000"/>
                <w:lang w:eastAsia="fr-FR"/>
              </w:rPr>
              <w:t>value (LRT)</w:t>
            </w:r>
          </w:p>
        </w:tc>
        <w:tc>
          <w:tcPr>
            <w:tcW w:w="213" w:type="dxa"/>
            <w:tcBorders>
              <w:top w:val="single" w:sz="4" w:space="0" w:color="auto"/>
              <w:left w:val="nil"/>
              <w:bottom w:val="single" w:sz="4" w:space="0" w:color="auto"/>
              <w:right w:val="nil"/>
            </w:tcBorders>
            <w:vAlign w:val="center"/>
            <w:hideMark/>
          </w:tcPr>
          <w:p w14:paraId="5300584C" w14:textId="77777777" w:rsidR="00E44D49" w:rsidRPr="009F6FD6" w:rsidRDefault="00E44D49" w:rsidP="00631035">
            <w:pPr>
              <w:spacing w:after="0" w:line="360" w:lineRule="auto"/>
              <w:jc w:val="center"/>
              <w:rPr>
                <w:rFonts w:ascii="Calibri" w:eastAsia="Times New Roman" w:hAnsi="Calibri" w:cs="Calibri"/>
                <w:b/>
                <w:bCs/>
                <w:color w:val="000000"/>
                <w:lang w:eastAsia="fr-FR"/>
              </w:rPr>
            </w:pPr>
            <w:r w:rsidRPr="009F6FD6">
              <w:rPr>
                <w:rFonts w:ascii="Calibri" w:eastAsia="Times New Roman" w:hAnsi="Calibri" w:cs="Calibri"/>
                <w:b/>
                <w:bCs/>
                <w:color w:val="000000"/>
                <w:lang w:eastAsia="fr-FR"/>
              </w:rPr>
              <w:t> </w:t>
            </w:r>
          </w:p>
        </w:tc>
      </w:tr>
      <w:tr w:rsidR="00E44D49" w:rsidRPr="009F6FD6" w14:paraId="3EA74E37" w14:textId="77777777" w:rsidTr="2FC6C812">
        <w:trPr>
          <w:trHeight w:val="264"/>
        </w:trPr>
        <w:tc>
          <w:tcPr>
            <w:tcW w:w="2121" w:type="dxa"/>
            <w:tcBorders>
              <w:top w:val="nil"/>
              <w:left w:val="nil"/>
              <w:bottom w:val="nil"/>
              <w:right w:val="nil"/>
            </w:tcBorders>
            <w:vAlign w:val="center"/>
            <w:hideMark/>
          </w:tcPr>
          <w:p w14:paraId="15BD279E" w14:textId="6FD1CE2E" w:rsidR="00E44D49" w:rsidRPr="009F6FD6" w:rsidRDefault="28140AF9" w:rsidP="00631035">
            <w:pPr>
              <w:spacing w:after="0" w:line="360" w:lineRule="auto"/>
              <w:rPr>
                <w:rFonts w:ascii="Calibri" w:eastAsia="Times New Roman" w:hAnsi="Calibri" w:cs="Calibri"/>
                <w:color w:val="000000"/>
                <w:lang w:eastAsia="fr-FR"/>
              </w:rPr>
            </w:pPr>
            <w:r w:rsidRPr="2FC6C812">
              <w:rPr>
                <w:rFonts w:ascii="Calibri" w:eastAsia="Times New Roman" w:hAnsi="Calibri" w:cs="Calibri"/>
                <w:color w:val="000000" w:themeColor="text1"/>
                <w:lang w:eastAsia="fr-FR"/>
              </w:rPr>
              <w:t>Age class</w:t>
            </w:r>
          </w:p>
        </w:tc>
        <w:tc>
          <w:tcPr>
            <w:tcW w:w="940" w:type="dxa"/>
            <w:tcBorders>
              <w:top w:val="nil"/>
              <w:left w:val="nil"/>
              <w:bottom w:val="nil"/>
              <w:right w:val="nil"/>
            </w:tcBorders>
            <w:vAlign w:val="center"/>
          </w:tcPr>
          <w:p w14:paraId="14A59DDC" w14:textId="4EABEFC7" w:rsidR="00E44D49" w:rsidRPr="009F6FD6" w:rsidRDefault="60F4A54B" w:rsidP="00631035">
            <w:pPr>
              <w:spacing w:after="0" w:line="360" w:lineRule="auto"/>
              <w:jc w:val="center"/>
              <w:rPr>
                <w:rFonts w:ascii="Calibri" w:eastAsia="Times New Roman" w:hAnsi="Calibri" w:cs="Calibri"/>
                <w:color w:val="000000"/>
                <w:lang w:eastAsia="fr-FR"/>
              </w:rPr>
            </w:pPr>
            <w:r w:rsidRPr="2FC6C812">
              <w:rPr>
                <w:rFonts w:ascii="Calibri" w:eastAsia="Times New Roman" w:hAnsi="Calibri" w:cs="Calibri"/>
                <w:color w:val="000000" w:themeColor="text1"/>
                <w:lang w:eastAsia="fr-FR"/>
              </w:rPr>
              <w:t>2</w:t>
            </w:r>
            <w:r w:rsidR="28140AF9" w:rsidRPr="2FC6C812">
              <w:rPr>
                <w:rFonts w:ascii="Calibri" w:eastAsia="Times New Roman" w:hAnsi="Calibri" w:cs="Calibri"/>
                <w:color w:val="000000" w:themeColor="text1"/>
                <w:lang w:eastAsia="fr-FR"/>
              </w:rPr>
              <w:t>.</w:t>
            </w:r>
            <w:r w:rsidR="4D3454D2" w:rsidRPr="2FC6C812">
              <w:rPr>
                <w:rFonts w:ascii="Calibri" w:eastAsia="Times New Roman" w:hAnsi="Calibri" w:cs="Calibri"/>
                <w:color w:val="000000" w:themeColor="text1"/>
                <w:lang w:eastAsia="fr-FR"/>
              </w:rPr>
              <w:t>27</w:t>
            </w:r>
          </w:p>
        </w:tc>
        <w:tc>
          <w:tcPr>
            <w:tcW w:w="1334" w:type="dxa"/>
            <w:tcBorders>
              <w:top w:val="nil"/>
              <w:left w:val="nil"/>
              <w:bottom w:val="nil"/>
              <w:right w:val="nil"/>
            </w:tcBorders>
            <w:vAlign w:val="center"/>
          </w:tcPr>
          <w:p w14:paraId="30A5C303" w14:textId="067970AA" w:rsidR="00E44D49" w:rsidRPr="009F6FD6" w:rsidRDefault="4D3454D2" w:rsidP="00631035">
            <w:pPr>
              <w:spacing w:after="0" w:line="360" w:lineRule="auto"/>
              <w:jc w:val="center"/>
              <w:rPr>
                <w:rFonts w:ascii="Calibri" w:eastAsia="Times New Roman" w:hAnsi="Calibri" w:cs="Calibri"/>
                <w:color w:val="000000"/>
                <w:lang w:eastAsia="fr-FR"/>
              </w:rPr>
            </w:pPr>
            <w:r w:rsidRPr="2FC6C812">
              <w:rPr>
                <w:rFonts w:ascii="Calibri" w:eastAsia="Times New Roman" w:hAnsi="Calibri" w:cs="Calibri"/>
                <w:color w:val="000000" w:themeColor="text1"/>
                <w:lang w:eastAsia="fr-FR"/>
              </w:rPr>
              <w:t>1</w:t>
            </w:r>
          </w:p>
        </w:tc>
        <w:tc>
          <w:tcPr>
            <w:tcW w:w="1130" w:type="dxa"/>
            <w:tcBorders>
              <w:top w:val="nil"/>
              <w:left w:val="nil"/>
              <w:bottom w:val="nil"/>
              <w:right w:val="nil"/>
            </w:tcBorders>
            <w:vAlign w:val="center"/>
          </w:tcPr>
          <w:p w14:paraId="62370582" w14:textId="108B8CBD" w:rsidR="00E44D49" w:rsidRPr="009F6FD6" w:rsidRDefault="28140AF9" w:rsidP="00631035">
            <w:pPr>
              <w:spacing w:after="0" w:line="360" w:lineRule="auto"/>
              <w:jc w:val="center"/>
              <w:rPr>
                <w:rFonts w:ascii="Calibri" w:eastAsia="Times New Roman" w:hAnsi="Calibri" w:cs="Calibri"/>
                <w:color w:val="000000"/>
                <w:lang w:eastAsia="fr-FR"/>
              </w:rPr>
            </w:pPr>
            <w:r w:rsidRPr="2FC6C812">
              <w:rPr>
                <w:rFonts w:ascii="Calibri" w:eastAsia="Times New Roman" w:hAnsi="Calibri" w:cs="Calibri"/>
                <w:color w:val="000000" w:themeColor="text1"/>
                <w:lang w:eastAsia="fr-FR"/>
              </w:rPr>
              <w:t>0.</w:t>
            </w:r>
            <w:r w:rsidR="25C3DC9C" w:rsidRPr="2FC6C812">
              <w:rPr>
                <w:rFonts w:ascii="Calibri" w:eastAsia="Times New Roman" w:hAnsi="Calibri" w:cs="Calibri"/>
                <w:color w:val="000000" w:themeColor="text1"/>
                <w:lang w:eastAsia="fr-FR"/>
              </w:rPr>
              <w:t>132</w:t>
            </w:r>
          </w:p>
        </w:tc>
        <w:tc>
          <w:tcPr>
            <w:tcW w:w="213" w:type="dxa"/>
            <w:tcBorders>
              <w:top w:val="nil"/>
              <w:left w:val="nil"/>
              <w:bottom w:val="nil"/>
              <w:right w:val="nil"/>
            </w:tcBorders>
            <w:vAlign w:val="center"/>
          </w:tcPr>
          <w:p w14:paraId="73DB27A3" w14:textId="77777777" w:rsidR="00E44D49" w:rsidRPr="009F6FD6" w:rsidRDefault="00E44D49" w:rsidP="00631035">
            <w:pPr>
              <w:spacing w:after="0" w:line="360" w:lineRule="auto"/>
              <w:jc w:val="center"/>
              <w:rPr>
                <w:rFonts w:ascii="Calibri" w:eastAsia="Times New Roman" w:hAnsi="Calibri" w:cs="Calibri"/>
                <w:bCs/>
                <w:color w:val="000000"/>
                <w:lang w:eastAsia="fr-FR"/>
              </w:rPr>
            </w:pPr>
          </w:p>
        </w:tc>
      </w:tr>
      <w:tr w:rsidR="00E44D49" w:rsidRPr="009F6FD6" w14:paraId="5465D380" w14:textId="77777777" w:rsidTr="2FC6C812">
        <w:trPr>
          <w:trHeight w:val="264"/>
        </w:trPr>
        <w:tc>
          <w:tcPr>
            <w:tcW w:w="2121" w:type="dxa"/>
            <w:tcBorders>
              <w:top w:val="nil"/>
              <w:left w:val="nil"/>
              <w:bottom w:val="nil"/>
              <w:right w:val="nil"/>
            </w:tcBorders>
            <w:vAlign w:val="center"/>
            <w:hideMark/>
          </w:tcPr>
          <w:p w14:paraId="33707BFB" w14:textId="75B863AC" w:rsidR="00E44D49" w:rsidRPr="009F6FD6" w:rsidRDefault="00577895" w:rsidP="00631035">
            <w:pPr>
              <w:spacing w:after="0" w:line="360" w:lineRule="auto"/>
              <w:rPr>
                <w:rFonts w:ascii="Calibri" w:eastAsia="Times New Roman" w:hAnsi="Calibri" w:cs="Calibri"/>
                <w:color w:val="000000"/>
                <w:lang w:eastAsia="fr-FR"/>
              </w:rPr>
            </w:pPr>
            <w:r w:rsidRPr="009F6FD6">
              <w:rPr>
                <w:rFonts w:ascii="Calibri" w:eastAsia="Times New Roman" w:hAnsi="Calibri" w:cs="Calibri"/>
                <w:color w:val="000000"/>
                <w:lang w:eastAsia="fr-FR"/>
              </w:rPr>
              <w:t>Habitat</w:t>
            </w:r>
          </w:p>
        </w:tc>
        <w:tc>
          <w:tcPr>
            <w:tcW w:w="940" w:type="dxa"/>
            <w:tcBorders>
              <w:top w:val="nil"/>
              <w:left w:val="nil"/>
              <w:bottom w:val="nil"/>
              <w:right w:val="nil"/>
            </w:tcBorders>
            <w:vAlign w:val="center"/>
          </w:tcPr>
          <w:p w14:paraId="7D512A84" w14:textId="67BC803F" w:rsidR="00E44D49" w:rsidRPr="009F6FD6" w:rsidRDefault="28140AF9" w:rsidP="00631035">
            <w:pPr>
              <w:spacing w:after="0" w:line="360" w:lineRule="auto"/>
              <w:jc w:val="center"/>
              <w:rPr>
                <w:rFonts w:ascii="Calibri" w:eastAsia="Times New Roman" w:hAnsi="Calibri" w:cs="Calibri"/>
                <w:color w:val="000000"/>
                <w:lang w:eastAsia="fr-FR"/>
              </w:rPr>
            </w:pPr>
            <w:r w:rsidRPr="2FC6C812">
              <w:rPr>
                <w:rFonts w:ascii="Calibri" w:eastAsia="Times New Roman" w:hAnsi="Calibri" w:cs="Calibri"/>
                <w:color w:val="000000" w:themeColor="text1"/>
                <w:lang w:eastAsia="fr-FR"/>
              </w:rPr>
              <w:t>0.</w:t>
            </w:r>
            <w:r w:rsidR="6D8BB154" w:rsidRPr="2FC6C812">
              <w:rPr>
                <w:rFonts w:ascii="Calibri" w:eastAsia="Times New Roman" w:hAnsi="Calibri" w:cs="Calibri"/>
                <w:color w:val="000000" w:themeColor="text1"/>
                <w:lang w:eastAsia="fr-FR"/>
              </w:rPr>
              <w:t>44</w:t>
            </w:r>
          </w:p>
        </w:tc>
        <w:tc>
          <w:tcPr>
            <w:tcW w:w="1334" w:type="dxa"/>
            <w:tcBorders>
              <w:top w:val="nil"/>
              <w:left w:val="nil"/>
              <w:bottom w:val="nil"/>
              <w:right w:val="nil"/>
            </w:tcBorders>
            <w:vAlign w:val="center"/>
          </w:tcPr>
          <w:p w14:paraId="2DD8FE18" w14:textId="5DCC21C3" w:rsidR="00E44D49" w:rsidRPr="009F6FD6" w:rsidRDefault="00E44D49" w:rsidP="00631035">
            <w:pPr>
              <w:spacing w:after="0" w:line="360" w:lineRule="auto"/>
              <w:jc w:val="center"/>
              <w:rPr>
                <w:rFonts w:ascii="Calibri" w:eastAsia="Times New Roman" w:hAnsi="Calibri" w:cs="Calibri"/>
                <w:color w:val="000000"/>
                <w:lang w:eastAsia="fr-FR"/>
              </w:rPr>
            </w:pPr>
            <w:r w:rsidRPr="009F6FD6">
              <w:rPr>
                <w:rFonts w:ascii="Calibri" w:eastAsia="Times New Roman" w:hAnsi="Calibri" w:cs="Calibri"/>
                <w:color w:val="000000"/>
                <w:lang w:eastAsia="fr-FR"/>
              </w:rPr>
              <w:t>2</w:t>
            </w:r>
          </w:p>
        </w:tc>
        <w:tc>
          <w:tcPr>
            <w:tcW w:w="1130" w:type="dxa"/>
            <w:tcBorders>
              <w:top w:val="nil"/>
              <w:left w:val="nil"/>
              <w:bottom w:val="nil"/>
              <w:right w:val="nil"/>
            </w:tcBorders>
            <w:vAlign w:val="center"/>
          </w:tcPr>
          <w:p w14:paraId="7898A72C" w14:textId="6DD37DB3" w:rsidR="00E44D49" w:rsidRPr="009F6FD6" w:rsidRDefault="28140AF9" w:rsidP="00631035">
            <w:pPr>
              <w:spacing w:after="0" w:line="360" w:lineRule="auto"/>
              <w:jc w:val="center"/>
              <w:rPr>
                <w:rFonts w:ascii="Calibri" w:eastAsia="Times New Roman" w:hAnsi="Calibri" w:cs="Calibri"/>
                <w:color w:val="000000"/>
                <w:lang w:eastAsia="fr-FR"/>
              </w:rPr>
            </w:pPr>
            <w:r w:rsidRPr="2FC6C812">
              <w:rPr>
                <w:rFonts w:ascii="Calibri" w:eastAsia="Times New Roman" w:hAnsi="Calibri" w:cs="Calibri"/>
                <w:color w:val="000000" w:themeColor="text1"/>
                <w:lang w:eastAsia="fr-FR"/>
              </w:rPr>
              <w:t>0.</w:t>
            </w:r>
            <w:r w:rsidR="08234BC9" w:rsidRPr="2FC6C812">
              <w:rPr>
                <w:rFonts w:ascii="Calibri" w:eastAsia="Times New Roman" w:hAnsi="Calibri" w:cs="Calibri"/>
                <w:color w:val="000000" w:themeColor="text1"/>
                <w:lang w:eastAsia="fr-FR"/>
              </w:rPr>
              <w:t>804</w:t>
            </w:r>
          </w:p>
        </w:tc>
        <w:tc>
          <w:tcPr>
            <w:tcW w:w="213" w:type="dxa"/>
            <w:tcBorders>
              <w:top w:val="nil"/>
              <w:left w:val="nil"/>
              <w:bottom w:val="nil"/>
              <w:right w:val="nil"/>
            </w:tcBorders>
            <w:vAlign w:val="center"/>
          </w:tcPr>
          <w:p w14:paraId="135235A1" w14:textId="77777777" w:rsidR="00E44D49" w:rsidRPr="009F6FD6" w:rsidRDefault="00E44D49" w:rsidP="00631035">
            <w:pPr>
              <w:spacing w:after="0" w:line="360" w:lineRule="auto"/>
              <w:jc w:val="center"/>
              <w:rPr>
                <w:rFonts w:ascii="Calibri" w:eastAsia="Times New Roman" w:hAnsi="Calibri" w:cs="Calibri"/>
                <w:color w:val="000000"/>
                <w:lang w:eastAsia="fr-FR"/>
              </w:rPr>
            </w:pPr>
          </w:p>
        </w:tc>
      </w:tr>
      <w:tr w:rsidR="00E44D49" w:rsidRPr="009F6FD6" w14:paraId="2C4D3C98" w14:textId="77777777" w:rsidTr="2FC6C812">
        <w:trPr>
          <w:trHeight w:val="264"/>
        </w:trPr>
        <w:tc>
          <w:tcPr>
            <w:tcW w:w="2121" w:type="dxa"/>
            <w:tcBorders>
              <w:top w:val="nil"/>
              <w:left w:val="nil"/>
              <w:bottom w:val="nil"/>
              <w:right w:val="nil"/>
            </w:tcBorders>
            <w:vAlign w:val="center"/>
            <w:hideMark/>
          </w:tcPr>
          <w:p w14:paraId="616FC91D" w14:textId="77777777" w:rsidR="00E44D49" w:rsidRPr="00A328DB" w:rsidRDefault="00E44D49" w:rsidP="00631035">
            <w:pPr>
              <w:spacing w:after="0" w:line="360" w:lineRule="auto"/>
              <w:rPr>
                <w:rFonts w:ascii="Calibri" w:eastAsia="Times New Roman" w:hAnsi="Calibri" w:cs="Calibri"/>
                <w:b/>
                <w:bCs/>
                <w:color w:val="000000"/>
                <w:lang w:eastAsia="fr-FR"/>
              </w:rPr>
            </w:pPr>
            <w:r w:rsidRPr="00A328DB">
              <w:rPr>
                <w:rFonts w:ascii="Calibri" w:eastAsia="Times New Roman" w:hAnsi="Calibri" w:cs="Calibri"/>
                <w:b/>
                <w:bCs/>
                <w:color w:val="000000"/>
                <w:lang w:eastAsia="fr-FR"/>
              </w:rPr>
              <w:t>Body mass</w:t>
            </w:r>
          </w:p>
        </w:tc>
        <w:tc>
          <w:tcPr>
            <w:tcW w:w="940" w:type="dxa"/>
            <w:tcBorders>
              <w:top w:val="nil"/>
              <w:left w:val="nil"/>
              <w:bottom w:val="nil"/>
              <w:right w:val="nil"/>
            </w:tcBorders>
            <w:vAlign w:val="center"/>
          </w:tcPr>
          <w:p w14:paraId="188341CB" w14:textId="7E49B914" w:rsidR="00E44D49" w:rsidRPr="00A328DB" w:rsidRDefault="60F4A54B" w:rsidP="00631035">
            <w:pPr>
              <w:spacing w:after="0" w:line="360" w:lineRule="auto"/>
              <w:jc w:val="center"/>
              <w:rPr>
                <w:rFonts w:ascii="Calibri" w:eastAsia="Times New Roman" w:hAnsi="Calibri" w:cs="Calibri"/>
                <w:b/>
                <w:bCs/>
                <w:color w:val="000000"/>
                <w:lang w:eastAsia="fr-FR"/>
              </w:rPr>
            </w:pPr>
            <w:r w:rsidRPr="2FC6C812">
              <w:rPr>
                <w:rFonts w:ascii="Calibri" w:eastAsia="Times New Roman" w:hAnsi="Calibri" w:cs="Calibri"/>
                <w:b/>
                <w:bCs/>
                <w:color w:val="000000" w:themeColor="text1"/>
                <w:lang w:eastAsia="fr-FR"/>
              </w:rPr>
              <w:t>5.</w:t>
            </w:r>
            <w:r w:rsidR="46EF6E22" w:rsidRPr="2FC6C812">
              <w:rPr>
                <w:rFonts w:ascii="Calibri" w:eastAsia="Times New Roman" w:hAnsi="Calibri" w:cs="Calibri"/>
                <w:b/>
                <w:bCs/>
                <w:color w:val="000000" w:themeColor="text1"/>
                <w:lang w:eastAsia="fr-FR"/>
              </w:rPr>
              <w:t>97</w:t>
            </w:r>
          </w:p>
        </w:tc>
        <w:tc>
          <w:tcPr>
            <w:tcW w:w="1334" w:type="dxa"/>
            <w:tcBorders>
              <w:top w:val="nil"/>
              <w:left w:val="nil"/>
              <w:bottom w:val="nil"/>
              <w:right w:val="nil"/>
            </w:tcBorders>
            <w:vAlign w:val="center"/>
          </w:tcPr>
          <w:p w14:paraId="7E7FBD91" w14:textId="1BF37088" w:rsidR="00E44D49" w:rsidRPr="00A328DB" w:rsidRDefault="002B6C31" w:rsidP="00631035">
            <w:pPr>
              <w:spacing w:after="0" w:line="360" w:lineRule="auto"/>
              <w:jc w:val="center"/>
              <w:rPr>
                <w:rFonts w:ascii="Calibri" w:eastAsia="Times New Roman" w:hAnsi="Calibri" w:cs="Calibri"/>
                <w:b/>
                <w:bCs/>
                <w:color w:val="000000"/>
                <w:lang w:eastAsia="fr-FR"/>
              </w:rPr>
            </w:pPr>
            <w:r w:rsidRPr="009F6FD6">
              <w:rPr>
                <w:rFonts w:ascii="Calibri" w:eastAsia="Times New Roman" w:hAnsi="Calibri" w:cs="Calibri"/>
                <w:b/>
                <w:bCs/>
                <w:color w:val="000000"/>
                <w:lang w:eastAsia="fr-FR"/>
              </w:rPr>
              <w:t>1</w:t>
            </w:r>
          </w:p>
        </w:tc>
        <w:tc>
          <w:tcPr>
            <w:tcW w:w="1130" w:type="dxa"/>
            <w:tcBorders>
              <w:top w:val="nil"/>
              <w:left w:val="nil"/>
              <w:bottom w:val="nil"/>
              <w:right w:val="nil"/>
            </w:tcBorders>
            <w:vAlign w:val="center"/>
          </w:tcPr>
          <w:p w14:paraId="0598660E" w14:textId="3FEDDCA2" w:rsidR="00E44D49" w:rsidRPr="00A328DB" w:rsidRDefault="28140AF9" w:rsidP="00631035">
            <w:pPr>
              <w:spacing w:after="0" w:line="360" w:lineRule="auto"/>
              <w:jc w:val="center"/>
              <w:rPr>
                <w:rFonts w:ascii="Calibri" w:eastAsia="Times New Roman" w:hAnsi="Calibri" w:cs="Calibri"/>
                <w:b/>
                <w:bCs/>
                <w:color w:val="000000"/>
                <w:lang w:eastAsia="fr-FR"/>
              </w:rPr>
            </w:pPr>
            <w:r w:rsidRPr="2FC6C812">
              <w:rPr>
                <w:rFonts w:ascii="Calibri" w:eastAsia="Times New Roman" w:hAnsi="Calibri" w:cs="Calibri"/>
                <w:b/>
                <w:bCs/>
                <w:color w:val="000000" w:themeColor="text1"/>
                <w:lang w:eastAsia="fr-FR"/>
              </w:rPr>
              <w:t>0.</w:t>
            </w:r>
            <w:r w:rsidR="60F4A54B" w:rsidRPr="2FC6C812">
              <w:rPr>
                <w:rFonts w:ascii="Calibri" w:eastAsia="Times New Roman" w:hAnsi="Calibri" w:cs="Calibri"/>
                <w:b/>
                <w:bCs/>
                <w:color w:val="000000" w:themeColor="text1"/>
                <w:lang w:eastAsia="fr-FR"/>
              </w:rPr>
              <w:t>02</w:t>
            </w:r>
            <w:r w:rsidR="5CB4540D" w:rsidRPr="2FC6C812">
              <w:rPr>
                <w:rFonts w:ascii="Calibri" w:eastAsia="Times New Roman" w:hAnsi="Calibri" w:cs="Calibri"/>
                <w:b/>
                <w:bCs/>
                <w:color w:val="000000" w:themeColor="text1"/>
                <w:lang w:eastAsia="fr-FR"/>
              </w:rPr>
              <w:t>4</w:t>
            </w:r>
          </w:p>
        </w:tc>
        <w:tc>
          <w:tcPr>
            <w:tcW w:w="213" w:type="dxa"/>
            <w:tcBorders>
              <w:top w:val="nil"/>
              <w:left w:val="nil"/>
              <w:bottom w:val="nil"/>
              <w:right w:val="nil"/>
            </w:tcBorders>
            <w:vAlign w:val="center"/>
          </w:tcPr>
          <w:p w14:paraId="428FDCA9" w14:textId="77777777" w:rsidR="00E44D49" w:rsidRPr="009F6FD6" w:rsidRDefault="00E44D49" w:rsidP="00631035">
            <w:pPr>
              <w:spacing w:after="0" w:line="360" w:lineRule="auto"/>
              <w:jc w:val="center"/>
              <w:rPr>
                <w:rFonts w:ascii="Calibri" w:eastAsia="Times New Roman" w:hAnsi="Calibri" w:cs="Calibri"/>
                <w:color w:val="000000"/>
                <w:lang w:eastAsia="fr-FR"/>
              </w:rPr>
            </w:pPr>
          </w:p>
        </w:tc>
      </w:tr>
      <w:tr w:rsidR="00E44D49" w:rsidRPr="009F6FD6" w14:paraId="6D80FE4D" w14:textId="77777777" w:rsidTr="2FC6C812">
        <w:trPr>
          <w:trHeight w:val="80"/>
        </w:trPr>
        <w:tc>
          <w:tcPr>
            <w:tcW w:w="2121" w:type="dxa"/>
            <w:tcBorders>
              <w:top w:val="nil"/>
              <w:left w:val="nil"/>
              <w:bottom w:val="nil"/>
              <w:right w:val="nil"/>
            </w:tcBorders>
            <w:vAlign w:val="center"/>
            <w:hideMark/>
          </w:tcPr>
          <w:p w14:paraId="2A1A5DB3" w14:textId="6FAE97BF" w:rsidR="00E44D49" w:rsidRPr="009F6FD6" w:rsidRDefault="00E44D49" w:rsidP="00631035">
            <w:pPr>
              <w:spacing w:after="0" w:line="360" w:lineRule="auto"/>
              <w:rPr>
                <w:rFonts w:ascii="Calibri" w:eastAsia="Times New Roman" w:hAnsi="Calibri" w:cs="Calibri"/>
                <w:color w:val="000000"/>
                <w:lang w:eastAsia="fr-FR"/>
              </w:rPr>
            </w:pPr>
            <w:r w:rsidRPr="009F6FD6">
              <w:rPr>
                <w:rFonts w:ascii="Calibri" w:eastAsia="Times New Roman" w:hAnsi="Calibri" w:cs="Calibri"/>
                <w:color w:val="000000"/>
                <w:lang w:eastAsia="fr-FR"/>
              </w:rPr>
              <w:t xml:space="preserve">Body </w:t>
            </w:r>
            <w:r w:rsidR="00A328DB" w:rsidRPr="009F6FD6">
              <w:rPr>
                <w:rFonts w:ascii="Calibri" w:eastAsia="Times New Roman" w:hAnsi="Calibri" w:cs="Calibri"/>
                <w:color w:val="000000"/>
                <w:lang w:eastAsia="fr-FR"/>
              </w:rPr>
              <w:t>mass:</w:t>
            </w:r>
            <w:r w:rsidRPr="009F6FD6">
              <w:rPr>
                <w:rFonts w:ascii="Calibri" w:eastAsia="Times New Roman" w:hAnsi="Calibri" w:cs="Calibri"/>
                <w:color w:val="000000"/>
                <w:lang w:eastAsia="fr-FR"/>
              </w:rPr>
              <w:t xml:space="preserve"> age class </w:t>
            </w:r>
          </w:p>
        </w:tc>
        <w:tc>
          <w:tcPr>
            <w:tcW w:w="940" w:type="dxa"/>
            <w:tcBorders>
              <w:top w:val="nil"/>
              <w:left w:val="nil"/>
              <w:bottom w:val="nil"/>
              <w:right w:val="nil"/>
            </w:tcBorders>
            <w:vAlign w:val="center"/>
          </w:tcPr>
          <w:p w14:paraId="508964A2" w14:textId="316DB367" w:rsidR="00E44D49" w:rsidRPr="009F6FD6" w:rsidRDefault="4CD17484" w:rsidP="00631035">
            <w:pPr>
              <w:spacing w:after="0" w:line="360" w:lineRule="auto"/>
              <w:jc w:val="center"/>
            </w:pPr>
            <w:r w:rsidRPr="2FC6C812">
              <w:rPr>
                <w:rFonts w:ascii="Calibri" w:eastAsia="Times New Roman" w:hAnsi="Calibri" w:cs="Calibri"/>
                <w:color w:val="000000" w:themeColor="text1"/>
                <w:lang w:eastAsia="fr-FR"/>
              </w:rPr>
              <w:t>0.93</w:t>
            </w:r>
          </w:p>
        </w:tc>
        <w:tc>
          <w:tcPr>
            <w:tcW w:w="1334" w:type="dxa"/>
            <w:tcBorders>
              <w:top w:val="nil"/>
              <w:left w:val="nil"/>
              <w:bottom w:val="nil"/>
              <w:right w:val="nil"/>
            </w:tcBorders>
            <w:vAlign w:val="center"/>
          </w:tcPr>
          <w:p w14:paraId="41E67511" w14:textId="2F13291D" w:rsidR="00E44D49" w:rsidRPr="009F6FD6" w:rsidRDefault="4CD17484" w:rsidP="00631035">
            <w:pPr>
              <w:spacing w:after="0" w:line="360" w:lineRule="auto"/>
              <w:jc w:val="center"/>
            </w:pPr>
            <w:r w:rsidRPr="2FC6C812">
              <w:rPr>
                <w:rFonts w:ascii="Calibri" w:eastAsia="Times New Roman" w:hAnsi="Calibri" w:cs="Calibri"/>
                <w:color w:val="000000" w:themeColor="text1"/>
                <w:lang w:eastAsia="fr-FR"/>
              </w:rPr>
              <w:t>1</w:t>
            </w:r>
          </w:p>
        </w:tc>
        <w:tc>
          <w:tcPr>
            <w:tcW w:w="1130" w:type="dxa"/>
            <w:tcBorders>
              <w:top w:val="nil"/>
              <w:left w:val="nil"/>
              <w:bottom w:val="nil"/>
              <w:right w:val="nil"/>
            </w:tcBorders>
            <w:vAlign w:val="center"/>
          </w:tcPr>
          <w:p w14:paraId="4125DB54" w14:textId="0BF617A8" w:rsidR="00E44D49" w:rsidRPr="009F6FD6" w:rsidRDefault="28140AF9" w:rsidP="00631035">
            <w:pPr>
              <w:spacing w:after="0" w:line="360" w:lineRule="auto"/>
              <w:jc w:val="center"/>
              <w:rPr>
                <w:rFonts w:ascii="Calibri" w:eastAsia="Times New Roman" w:hAnsi="Calibri" w:cs="Calibri"/>
                <w:color w:val="000000"/>
                <w:lang w:eastAsia="fr-FR"/>
              </w:rPr>
            </w:pPr>
            <w:r w:rsidRPr="2FC6C812">
              <w:rPr>
                <w:rFonts w:ascii="Calibri" w:eastAsia="Times New Roman" w:hAnsi="Calibri" w:cs="Calibri"/>
                <w:color w:val="000000" w:themeColor="text1"/>
                <w:lang w:eastAsia="fr-FR"/>
              </w:rPr>
              <w:t>0</w:t>
            </w:r>
            <w:r w:rsidR="5457828A" w:rsidRPr="2FC6C812">
              <w:rPr>
                <w:rFonts w:ascii="Calibri" w:eastAsia="Times New Roman" w:hAnsi="Calibri" w:cs="Calibri"/>
                <w:color w:val="000000" w:themeColor="text1"/>
                <w:lang w:eastAsia="fr-FR"/>
              </w:rPr>
              <w:t>.335</w:t>
            </w:r>
          </w:p>
        </w:tc>
        <w:tc>
          <w:tcPr>
            <w:tcW w:w="213" w:type="dxa"/>
            <w:tcBorders>
              <w:top w:val="nil"/>
              <w:left w:val="nil"/>
              <w:bottom w:val="nil"/>
              <w:right w:val="nil"/>
            </w:tcBorders>
            <w:vAlign w:val="center"/>
          </w:tcPr>
          <w:p w14:paraId="645BEA4C" w14:textId="77777777" w:rsidR="00E44D49" w:rsidRPr="009F6FD6" w:rsidRDefault="00E44D49" w:rsidP="00631035">
            <w:pPr>
              <w:spacing w:after="0" w:line="360" w:lineRule="auto"/>
              <w:jc w:val="center"/>
              <w:rPr>
                <w:rFonts w:ascii="Calibri" w:eastAsia="Times New Roman" w:hAnsi="Calibri" w:cs="Calibri"/>
                <w:b/>
                <w:bCs/>
                <w:color w:val="000000"/>
                <w:lang w:eastAsia="fr-FR"/>
              </w:rPr>
            </w:pPr>
          </w:p>
        </w:tc>
      </w:tr>
    </w:tbl>
    <w:p w14:paraId="59C21283" w14:textId="3929D06B" w:rsidR="005D704E" w:rsidRPr="009F6FD6" w:rsidRDefault="005D704E" w:rsidP="00631035">
      <w:pPr>
        <w:pStyle w:val="Titre1"/>
        <w:spacing w:line="360" w:lineRule="auto"/>
        <w:rPr>
          <w:rFonts w:ascii="Calibri" w:hAnsi="Calibri" w:cs="Calibri"/>
          <w:sz w:val="22"/>
          <w:szCs w:val="22"/>
        </w:rPr>
      </w:pPr>
    </w:p>
    <w:p w14:paraId="142D68E6" w14:textId="77777777" w:rsidR="005D704E" w:rsidRPr="009F6FD6" w:rsidRDefault="005D704E" w:rsidP="00631035">
      <w:pPr>
        <w:spacing w:line="360" w:lineRule="auto"/>
        <w:rPr>
          <w:rFonts w:ascii="Calibri" w:eastAsiaTheme="majorEastAsia" w:hAnsi="Calibri" w:cs="Calibri"/>
          <w:color w:val="0F4761" w:themeColor="accent1" w:themeShade="BF"/>
        </w:rPr>
      </w:pPr>
      <w:r w:rsidRPr="009F6FD6">
        <w:rPr>
          <w:rFonts w:ascii="Calibri" w:hAnsi="Calibri" w:cs="Calibri"/>
        </w:rPr>
        <w:br w:type="page"/>
      </w:r>
    </w:p>
    <w:p w14:paraId="3D426DF6" w14:textId="0918C1E0" w:rsidR="00557C69" w:rsidRPr="00612FAE" w:rsidRDefault="2BBDCB9F" w:rsidP="00631035">
      <w:pPr>
        <w:pStyle w:val="Titre1"/>
        <w:spacing w:line="360" w:lineRule="auto"/>
      </w:pPr>
      <w:r>
        <w:lastRenderedPageBreak/>
        <w:t xml:space="preserve">Online resource </w:t>
      </w:r>
      <w:r w:rsidR="00F418B5">
        <w:t>6</w:t>
      </w:r>
      <w:r w:rsidR="6309C7F0">
        <w:t>:</w:t>
      </w:r>
      <w:r w:rsidR="00675940">
        <w:t xml:space="preserve"> </w:t>
      </w:r>
      <w:r w:rsidR="003108E0">
        <w:t>Analys</w:t>
      </w:r>
      <w:r w:rsidR="5EAFE16C">
        <w:t>is</w:t>
      </w:r>
      <w:r w:rsidR="003108E0">
        <w:t xml:space="preserve"> of the factors </w:t>
      </w:r>
      <w:r w:rsidR="006D5757">
        <w:t>that influence the probability of successfully detecting</w:t>
      </w:r>
      <w:r w:rsidR="003108E0">
        <w:t xml:space="preserve"> oestrus </w:t>
      </w:r>
      <w:r w:rsidR="006D5757">
        <w:t>using change-point analysis on GPS collar activity data</w:t>
      </w:r>
    </w:p>
    <w:p w14:paraId="5D630963" w14:textId="5B29713E" w:rsidR="00A0165B" w:rsidRPr="00A328DB" w:rsidRDefault="00A0165B" w:rsidP="00631035">
      <w:pPr>
        <w:spacing w:line="360" w:lineRule="auto"/>
        <w:rPr>
          <w:rFonts w:ascii="Calibri" w:hAnsi="Calibri" w:cs="Calibri"/>
          <w:b/>
          <w:bCs/>
        </w:rPr>
      </w:pPr>
      <w:r w:rsidRPr="00A328DB">
        <w:rPr>
          <w:rFonts w:ascii="Calibri" w:hAnsi="Calibri" w:cs="Calibri"/>
          <w:b/>
          <w:bCs/>
        </w:rPr>
        <w:t>Methods</w:t>
      </w:r>
    </w:p>
    <w:p w14:paraId="055A450F" w14:textId="1D2C950A" w:rsidR="00275210" w:rsidRPr="009F6FD6" w:rsidRDefault="00EF36E8" w:rsidP="00631035">
      <w:pPr>
        <w:spacing w:line="360" w:lineRule="auto"/>
        <w:rPr>
          <w:rFonts w:ascii="Calibri" w:hAnsi="Calibri" w:cs="Calibri"/>
        </w:rPr>
      </w:pPr>
      <w:r>
        <w:rPr>
          <w:rFonts w:ascii="Calibri" w:hAnsi="Calibri" w:cs="Calibri"/>
        </w:rPr>
        <w:t>Since i</w:t>
      </w:r>
      <w:r w:rsidRPr="2FC6C812">
        <w:rPr>
          <w:rFonts w:ascii="Calibri" w:hAnsi="Calibri" w:cs="Calibri"/>
        </w:rPr>
        <w:t>n 33% of cases, our approach did not allow to identify</w:t>
      </w:r>
      <w:r>
        <w:rPr>
          <w:rFonts w:ascii="Calibri" w:hAnsi="Calibri" w:cs="Calibri"/>
        </w:rPr>
        <w:t xml:space="preserve"> a potential activity cluster encompassing oestrus, w</w:t>
      </w:r>
      <w:r w:rsidR="00275210" w:rsidRPr="009F6FD6">
        <w:rPr>
          <w:rFonts w:ascii="Calibri" w:hAnsi="Calibri" w:cs="Calibri"/>
        </w:rPr>
        <w:t xml:space="preserve">e aimed to </w:t>
      </w:r>
      <w:r>
        <w:rPr>
          <w:rFonts w:ascii="Calibri" w:hAnsi="Calibri" w:cs="Calibri"/>
        </w:rPr>
        <w:t>characterize</w:t>
      </w:r>
      <w:r w:rsidRPr="009F6FD6">
        <w:rPr>
          <w:rFonts w:ascii="Calibri" w:hAnsi="Calibri" w:cs="Calibri"/>
        </w:rPr>
        <w:t xml:space="preserve"> </w:t>
      </w:r>
      <w:r>
        <w:rPr>
          <w:rFonts w:ascii="Calibri" w:hAnsi="Calibri" w:cs="Calibri"/>
        </w:rPr>
        <w:t xml:space="preserve">whether some individual or environmental </w:t>
      </w:r>
      <w:r w:rsidR="00275210" w:rsidRPr="009F6FD6">
        <w:rPr>
          <w:rFonts w:ascii="Calibri" w:hAnsi="Calibri" w:cs="Calibri"/>
        </w:rPr>
        <w:t>factors influence</w:t>
      </w:r>
      <w:r>
        <w:rPr>
          <w:rFonts w:ascii="Calibri" w:hAnsi="Calibri" w:cs="Calibri"/>
        </w:rPr>
        <w:t>d</w:t>
      </w:r>
      <w:r w:rsidR="00275210" w:rsidRPr="009F6FD6">
        <w:rPr>
          <w:rFonts w:ascii="Calibri" w:hAnsi="Calibri" w:cs="Calibri"/>
        </w:rPr>
        <w:t xml:space="preserve"> the oestrus detection rate. </w:t>
      </w:r>
      <w:r>
        <w:rPr>
          <w:rFonts w:ascii="Calibri" w:hAnsi="Calibri" w:cs="Calibri"/>
        </w:rPr>
        <w:t>To do so, w</w:t>
      </w:r>
      <w:r w:rsidR="00275210" w:rsidRPr="009F6FD6">
        <w:rPr>
          <w:rFonts w:ascii="Calibri" w:hAnsi="Calibri" w:cs="Calibri"/>
        </w:rPr>
        <w:t>e fitted a GLMM with oestrus detection as a binomial response, that indicated whether oestrus (ie an activity peak identified from the clustering) was detected (1) or not (0) in a given individual. We included several variables that could affect the activity patterns of the females and/or the behavioural expression of oestrus as fixed effects. First, we included the age class of the individual at the time of capture, a 3-level categorical variable (young, adult and old). We also included body mass as a continuous variable, as oestrus is possibly condition depend</w:t>
      </w:r>
      <w:r>
        <w:rPr>
          <w:rFonts w:ascii="Calibri" w:hAnsi="Calibri" w:cs="Calibri"/>
        </w:rPr>
        <w:t>e</w:t>
      </w:r>
      <w:r w:rsidR="00275210" w:rsidRPr="009F6FD6">
        <w:rPr>
          <w:rFonts w:ascii="Calibri" w:hAnsi="Calibri" w:cs="Calibri"/>
        </w:rPr>
        <w:t xml:space="preserve">nt </w:t>
      </w:r>
      <w:r w:rsidR="008B48D4">
        <w:rPr>
          <w:rFonts w:ascii="Calibri" w:hAnsi="Calibri" w:cs="Calibri"/>
        </w:rPr>
        <w:fldChar w:fldCharType="begin"/>
      </w:r>
      <w:r w:rsidR="008B48D4">
        <w:rPr>
          <w:rFonts w:ascii="Calibri" w:hAnsi="Calibri" w:cs="Calibri"/>
        </w:rPr>
        <w:instrText xml:space="preserve"> ADDIN ZOTERO_ITEM CSL_CITATION {"citationID":"ca1GdMnG","properties":{"formattedCitation":"(Hewison &amp; Gaillard, 2001; Kamieniarz et al., 2024)","plainCitation":"(Hewison &amp; Gaillard, 2001; Kamieniarz et al., 2024)","noteIndex":0},"citationItems":[{"id":4252,"uris":["http://zotero.org/users/10888037/items/CPNJ3FLT"],"itemData":{"id":4252,"type":"article-journal","abstract":"1 Females should adjust their reproductive effort prior to substantial investment. For roe deer, due to delayed implantation, this adjustment may occur at ovulation/fertilization during the summer rut, or at implantation in mid-winter. We investigated the effects of climate and maternal phenotype (mass, condition, age) on potential litter size (number of fertilized ovulations) and implantation failure (number of fertilized ovulations less number of fetuses) of 818 individual roe does from nine populations across Britain. 2 Potential litter size varied from 1 to 4, with 0–100% of does per population polyovulating. Among prime-aged does, 16.7–54.5% subsequently failed to implant at least one blastocyst. 3 Individual fecundity was determined by the combined effects of maternal phenotypic quality and age, but acting at different stages of the reproductive process: potential litter size increased with increasing maternal body mass; implantation failure was independent of phenotypic quality, but varied in relation to maternal age, being lowest for prime-aged does, somewhat higher for yearlings, but higher still for senescent females. 4 Implantation failure increased with increasing initial potential litter size, perhaps related to physiological malfunction. Implantation was often an all-or-nothing process, with females either implanting all or failing to implant any of their fertilized blastocysts. 5 Climatic factors were not consistently correlated with individual female fecundity within populations, but between populations implantation failure increased with climatic severity. 6 For species such as roe deer, where females rely on food intake rather than fat reserves for reproduction, we suggest that a two-step process shapes patterns of reproductive output: body mass first sets an upper limit to potential litter size at conception, then reproductive output is limited mainly by senescence and climatic severity through implantation failure.","container-title":"Journal of Animal Ecology","DOI":"10.1046/j.1365-2656.2001.00528.x","ISSN":"1365-2656","issue":"4","language":"en","note":"_eprint: https://besjournals.onlinelibrary.wiley.com/doi/pdf/10.1046/j.1365-2656.2001.00528.x","page":"600-608","source":"Wiley Online Library","title":"Phenotypic quality and senescence affect different components of reproductive output in roe deer","volume":"70","author":[{"family":"Hewison","given":"A. J. M."},{"family":"Gaillard","given":"J. M."}],"issued":{"date-parts":[["2001"]]}}},{"id":2732,"uris":["http://zotero.org/users/10888037/items/6INKXVEX"],"itemData":{"id":2732,"type":"article-journal","abstract":"Roe deer (Capreolus capreolus L.) populations in Poland are characterized by low productivity, which is why their reproductive potential was investigated. The presence of corpora lutea (CL) on the ovaries of females hunted in autumn and winter in the years 2015 and 2016 was assessed. Most animals were post-rut and most often had multiple ovulations. However, in early autumn 2015, 60% of the females had no CL. Therefore, they did not participate in mating at the turn of July/August. Those that did ovulate were found to have one CL. In late autumn, 97% of the females were post-rut, mostly with twin ovulations. This confirmed the occurrence of a late autumn rut. This phenomenon had been suggested in studies but not confirmed. In contrast, almost 100% of roe deer ovulated in summer in 2016. It was hypothesized that the reason for the low mating activity of roe deer in the summer of 2015 was heat stress and limited food resources. The summer was exceptionally hot, with many days in July and August when temperatures exceeded 30 ◦C. The heat combined with low rainfall led to extreme drought. Meanwhile, July and August are the months of mating activity for roe deer. The late autumn rut allowed the roe deer—a monoestrous species—to limit the consequences of a decrease in mating activity or fertility during the hot summer. Global warming may affect roe deer reproduction, so climatic conditions should be considered in population studies, not only in terms of food availability.","container-title":"Animals","DOI":"10.3390/ani14213078","ISSN":"2076-2615","issue":"21","journalAbbreviation":"Animals","language":"en","license":"https://creativecommons.org/licenses/by/4.0/","page":"3078","source":"DOI.org (Crossref)","title":"Roe Deer Reproduction in Western Poland: The Late Autumn Rut Phenomenon","title-short":"Roe Deer Reproduction in Western Poland","volume":"14","author":[{"family":"Kamieniarz","given":"Robert"},{"family":"Szymański","given":"Michał"},{"family":"Woźna-Wysocka","given":"Magdalena"},{"family":"Jaśkowski","given":"Bartłomiej M."},{"family":"Dyderski","given":"Marcin K."},{"family":"Pers-Kamczyc","given":"Emilia"},{"family":"Skorupski","given":"Maciej"}],"issued":{"date-parts":[["2024",10,25]]}}}],"schema":"https://github.com/citation-style-language/schema/raw/master/csl-citation.json"} </w:instrText>
      </w:r>
      <w:r w:rsidR="008B48D4">
        <w:rPr>
          <w:rFonts w:ascii="Calibri" w:hAnsi="Calibri" w:cs="Calibri"/>
        </w:rPr>
        <w:fldChar w:fldCharType="separate"/>
      </w:r>
      <w:r w:rsidR="008B48D4" w:rsidRPr="008B48D4">
        <w:rPr>
          <w:rFonts w:ascii="Calibri" w:hAnsi="Calibri" w:cs="Calibri"/>
        </w:rPr>
        <w:t>(Hewison &amp; Gaillard, 2001; Kamieniarz et al., 2024)</w:t>
      </w:r>
      <w:r w:rsidR="008B48D4">
        <w:rPr>
          <w:rFonts w:ascii="Calibri" w:hAnsi="Calibri" w:cs="Calibri"/>
        </w:rPr>
        <w:fldChar w:fldCharType="end"/>
      </w:r>
      <w:r w:rsidR="00275210" w:rsidRPr="009F6FD6">
        <w:rPr>
          <w:rFonts w:ascii="Calibri" w:hAnsi="Calibri" w:cs="Calibri"/>
        </w:rPr>
        <w:t>. For the juveniles, we corrected the body mass by standardizing it to the median capture date (27 January)</w:t>
      </w:r>
      <w:r>
        <w:rPr>
          <w:rFonts w:ascii="Calibri" w:hAnsi="Calibri" w:cs="Calibri"/>
        </w:rPr>
        <w:t>.</w:t>
      </w:r>
      <w:r w:rsidR="00275210" w:rsidRPr="009F6FD6">
        <w:rPr>
          <w:rFonts w:ascii="Calibri" w:hAnsi="Calibri" w:cs="Calibri"/>
        </w:rPr>
        <w:t xml:space="preserve"> We also corrected the body mass for age by centring the body mass around 0 for each age class</w:t>
      </w:r>
      <w:r w:rsidR="00E90BD3" w:rsidRPr="009F6FD6">
        <w:rPr>
          <w:rFonts w:ascii="Calibri" w:hAnsi="Calibri" w:cs="Calibri"/>
        </w:rPr>
        <w:t xml:space="preserve">. </w:t>
      </w:r>
      <w:r w:rsidR="00275210" w:rsidRPr="009F6FD6">
        <w:rPr>
          <w:rFonts w:ascii="Calibri" w:hAnsi="Calibri" w:cs="Calibri"/>
        </w:rPr>
        <w:t xml:space="preserve">We included the age class- body mass interaction in the model, as we expected the relationship between body mass and oestrus expression or detection to be age-dependant </w:t>
      </w:r>
      <w:r w:rsidR="008B48D4">
        <w:rPr>
          <w:rFonts w:ascii="Calibri" w:hAnsi="Calibri" w:cs="Calibri"/>
        </w:rPr>
        <w:fldChar w:fldCharType="begin"/>
      </w:r>
      <w:r w:rsidR="008B48D4">
        <w:rPr>
          <w:rFonts w:ascii="Calibri" w:hAnsi="Calibri" w:cs="Calibri"/>
        </w:rPr>
        <w:instrText xml:space="preserve"> ADDIN ZOTERO_ITEM CSL_CITATION {"citationID":"rZvwknAv","properties":{"formattedCitation":"(Flaj\\uc0\\u353{}man et al., 2017)","plainCitation":"(Flajšman et al., 2017)","noteIndex":0},"citationItems":[{"id":4250,"uris":["http://zotero.org/users/10888037/items/74AR6DJA"],"itemData":{"id":4250,"type":"article-journal","abstract":"We analysed effects of females’ body mass and age on reproductive capacity of European roe deer (Capreolus capreolus) in a large sample set of 1312 females (305 yearlings and 1007 adults), hunted throughout Slovenia, central Europe, in the period 2013–2015. Body mass positively affected probability of ovulation and potential litter size (number of corpora lutea), although its effect was more pronounced in yearlings than in adults. Between age groups, we found clear differences in responses of both reproductive parameters to body mass which influences primarily reproductive performance of younger, and in particular, lighter individuals: at the same body mass yearlings would at average have smaller litters than adults, and at lower body mass also young to middle-aged adults would have smaller litters than old ones. In addition, while yearlings have to reach a critical threshold body mass to attain reproductive maturity, adult females are fertile (produce ova) even at low body mass. However, at higher body mass also younger individuals shift their efforts into the reproduction, and after reaching an age-specific threshold the body mass does not have any further effects on the reproductive output of roe deer females. Increased reproductive capacity at more advanced age, combined with declining body mass suggests that old does allocate more of their resources in reproduction than in body condition.","container-title":"PLOS ONE","DOI":"10.1371/journal.pone.0175579","ISSN":"1932-6203","issue":"4","journalAbbreviation":"PLOS ONE","language":"en","page":"e0175579","publisher":"Public Library of Science","source":"PLoS Journals","title":"Age-related effects of body mass on fertility and litter size in roe deer","volume":"12","author":[{"family":"Flajšman","given":"Katarina"},{"family":"Jerina","given":"Klemen"},{"family":"Pokorny","given":"Boštjan"}],"issued":{"date-parts":[["2017",4,12]]}}}],"schema":"https://github.com/citation-style-language/schema/raw/master/csl-citation.json"} </w:instrText>
      </w:r>
      <w:r w:rsidR="008B48D4">
        <w:rPr>
          <w:rFonts w:ascii="Calibri" w:hAnsi="Calibri" w:cs="Calibri"/>
        </w:rPr>
        <w:fldChar w:fldCharType="separate"/>
      </w:r>
      <w:r w:rsidR="008B48D4" w:rsidRPr="008B48D4">
        <w:rPr>
          <w:rFonts w:ascii="Calibri" w:hAnsi="Calibri" w:cs="Calibri"/>
          <w:kern w:val="0"/>
        </w:rPr>
        <w:t>(Flajšman et al., 2017)</w:t>
      </w:r>
      <w:r w:rsidR="008B48D4">
        <w:rPr>
          <w:rFonts w:ascii="Calibri" w:hAnsi="Calibri" w:cs="Calibri"/>
        </w:rPr>
        <w:fldChar w:fldCharType="end"/>
      </w:r>
      <w:r w:rsidR="00275210" w:rsidRPr="009F6FD6">
        <w:rPr>
          <w:rFonts w:ascii="Calibri" w:hAnsi="Calibri" w:cs="Calibri"/>
        </w:rPr>
        <w:t xml:space="preserve">. We included habitat type as a 3-level categorical variable: open, mixed or closed, depending on the sector where the female was captured (See </w:t>
      </w:r>
      <w:r w:rsidR="008B48D4">
        <w:rPr>
          <w:rFonts w:ascii="Calibri" w:hAnsi="Calibri" w:cs="Calibri"/>
        </w:rPr>
        <w:fldChar w:fldCharType="begin"/>
      </w:r>
      <w:r w:rsidR="008B48D4">
        <w:rPr>
          <w:rFonts w:ascii="Calibri" w:hAnsi="Calibri" w:cs="Calibri"/>
        </w:rPr>
        <w:instrText xml:space="preserve"> ADDIN ZOTERO_ITEM CSL_CITATION {"citationID":"hhBfrAXk","properties":{"formattedCitation":"(Brunot et al., 2025)","plainCitation":"(Brunot et al., 2025)","noteIndex":0},"citationItems":[{"id":3555,"uris":["http://zotero.org/users/10888037/items/6UY4S6WR"],"itemData":{"id":3555,"type":"article-journal","abstract":"Although the widespread effects of climate change impact almost all ecosystems, we lack a detailed understanding of how wildlife that thrive in human-dominated environments are able to adjust their life history to modiﬁcations in land use of their natural habitat. In particular, spatial variation in environmental conditions is predicted to inﬂuence body development during the crucial early life phase, with marked impacts on individual performance and population dynamics for long-lived species. Large herbivores have increased substantially in number and distribution over the last half century across Europe. The synanthropic roe deer (Capreolus capreolus) has been particularly successful, gradually colonizing agricultural landscapes. However, little is known about how habitat heterogeneity in this heavily human-impacted environment impacts demographic performance. Speciﬁcally, we predicted that fawns born in predominantly cultivated local habitats would achieve faster early development due to the food subsidies obtained from agricultural crops by their mothers. Contrary to our expectations, fawns in semi-natural forest were around 10% heavier at birth than those born in more mixed (by 0.163 Æ 0.058 kg) and open (by 0.169 Æ 0.006 kg) agricultural habitats. However, the body mass of all fawns subsequently increased at a similar average rate (0.148 Æ 0.058 kg/day) over the ﬁrst 20 days of life, irrespective of their habitat. This habitat-dependent variation in early life mass appeared to be driven by reproductive phenology, as (1) early-born fawns were heavier than late-born fawns, and (2) mothers living in forest gave birth around 10 days earlier than those living in the mixed and open sectors. Semi-natural habitats might thus be the more suitable for fawn early development, despite the availability and abundance of energetically rich food resources for lactating mothers in open and mixed habitats.","container-title":"Journal of Zoology","DOI":"10.1111/jzo.70025","ISSN":"0952-8369, 1469-7998","language":"en","license":"http://onlinelibrary.wiley.com/termsAndConditions#vor","publisher":"Wiley","source":"Crossref","title":"Born in heterogenous landscapes: birth timing, body mass and early development of roe deer fawns in contrasting habitats","title-short":"Born in heterogenous landscapes","URL":"https://zslpublications.onlinelibrary.wiley.com/doi/10.1111/jzo.70025","author":[{"family":"Brunot","given":"M."},{"family":"Morellet","given":"N."},{"family":"Balandier","given":"M."},{"family":"Marchand","given":"P."},{"family":"Gaillard","given":"J.‐M."},{"family":"Cargnelutti","given":"B."},{"family":"Bonnet","given":"A."},{"family":"Chaval","given":"Y."},{"family":"Pellerin","given":"M."},{"family":"Mark Hewison","given":"A. J."}],"accessed":{"date-parts":[["2025",7,7]]},"issued":{"date-parts":[["2025",5,14]]}}}],"schema":"https://github.com/citation-style-language/schema/raw/master/csl-citation.json"} </w:instrText>
      </w:r>
      <w:r w:rsidR="008B48D4">
        <w:rPr>
          <w:rFonts w:ascii="Calibri" w:hAnsi="Calibri" w:cs="Calibri"/>
        </w:rPr>
        <w:fldChar w:fldCharType="separate"/>
      </w:r>
      <w:r w:rsidR="008B48D4" w:rsidRPr="008B48D4">
        <w:rPr>
          <w:rFonts w:ascii="Calibri" w:hAnsi="Calibri" w:cs="Calibri"/>
        </w:rPr>
        <w:t>Brunot et al., 2025</w:t>
      </w:r>
      <w:r w:rsidR="008B48D4">
        <w:rPr>
          <w:rFonts w:ascii="Calibri" w:hAnsi="Calibri" w:cs="Calibri"/>
        </w:rPr>
        <w:fldChar w:fldCharType="end"/>
      </w:r>
      <w:r w:rsidR="008B48D4">
        <w:rPr>
          <w:rFonts w:ascii="Calibri" w:hAnsi="Calibri" w:cs="Calibri"/>
        </w:rPr>
        <w:t xml:space="preserve"> </w:t>
      </w:r>
      <w:r w:rsidR="00275210" w:rsidRPr="009F6FD6">
        <w:rPr>
          <w:rFonts w:ascii="Calibri" w:hAnsi="Calibri" w:cs="Calibri"/>
        </w:rPr>
        <w:t>for the precise description of the different sectors). The juveniles that underwent natal dispersal between capture and the rutting season were assigned a sector depending on the proportion of woodland of their actual rutting home range, estimated from GPS data</w:t>
      </w:r>
      <w:r w:rsidR="00E90BD3" w:rsidRPr="009F6FD6">
        <w:rPr>
          <w:rFonts w:ascii="Calibri" w:hAnsi="Calibri" w:cs="Calibri"/>
        </w:rPr>
        <w:t xml:space="preserve">. </w:t>
      </w:r>
      <w:r w:rsidR="00275210" w:rsidRPr="009F6FD6">
        <w:rPr>
          <w:rFonts w:ascii="Calibri" w:hAnsi="Calibri" w:cs="Calibri"/>
        </w:rPr>
        <w:t>Indeed, it seems that the mating tactics of females vary depending on habitat, as it was shown that females with less woodland in their home range perform further excursions during the ru</w:t>
      </w:r>
      <w:r w:rsidR="00275210" w:rsidRPr="2FC6C812">
        <w:rPr>
          <w:rFonts w:ascii="Calibri" w:hAnsi="Calibri" w:cs="Calibri"/>
        </w:rPr>
        <w:t>t (Culioli et al</w:t>
      </w:r>
      <w:r w:rsidR="00CD7E22" w:rsidRPr="2FC6C812">
        <w:rPr>
          <w:rFonts w:ascii="Calibri" w:hAnsi="Calibri" w:cs="Calibri"/>
        </w:rPr>
        <w:t>.</w:t>
      </w:r>
      <w:r w:rsidR="00275210" w:rsidRPr="2FC6C812">
        <w:rPr>
          <w:rFonts w:ascii="Calibri" w:hAnsi="Calibri" w:cs="Calibri"/>
        </w:rPr>
        <w:t xml:space="preserve">, </w:t>
      </w:r>
      <w:r w:rsidR="12F701C6" w:rsidRPr="2FC6C812">
        <w:rPr>
          <w:rFonts w:ascii="Calibri" w:hAnsi="Calibri"/>
        </w:rPr>
        <w:t>2026</w:t>
      </w:r>
      <w:r w:rsidR="00275210" w:rsidRPr="2FC6C812">
        <w:rPr>
          <w:rFonts w:ascii="Calibri" w:hAnsi="Calibri" w:cs="Calibri"/>
        </w:rPr>
        <w:t xml:space="preserve">), which could affect </w:t>
      </w:r>
      <w:r w:rsidR="00275210" w:rsidRPr="009F6FD6">
        <w:rPr>
          <w:rFonts w:ascii="Calibri" w:hAnsi="Calibri" w:cs="Calibri"/>
        </w:rPr>
        <w:t xml:space="preserve">activity levels. The last fixed-effect that was included was the type of activity sensor in the collar (“switch” or “accelerometer”). </w:t>
      </w:r>
      <w:r w:rsidR="009F6FD6" w:rsidRPr="2FC6C812">
        <w:rPr>
          <w:rFonts w:ascii="Calibri" w:hAnsi="Calibri" w:cs="Calibri"/>
        </w:rPr>
        <w:t xml:space="preserve">We </w:t>
      </w:r>
      <w:r w:rsidR="00275210" w:rsidRPr="2FC6C812">
        <w:rPr>
          <w:rFonts w:ascii="Calibri" w:hAnsi="Calibri" w:cs="Calibri"/>
        </w:rPr>
        <w:t>included the life-long identifier of the individuals as a random effect. We also included the year of monitoring as a random effect to account for possible cohort effects. The significance of fixed effects was assessed using Likelihood Ratio Tests (LRT) by comparing the full model with reduced models lacking the effect of interest.</w:t>
      </w:r>
    </w:p>
    <w:p w14:paraId="1A5270C1" w14:textId="096954B8" w:rsidR="00557C69" w:rsidRPr="00A328DB" w:rsidRDefault="00A0165B" w:rsidP="00631035">
      <w:pPr>
        <w:spacing w:line="360" w:lineRule="auto"/>
        <w:rPr>
          <w:rFonts w:ascii="Calibri" w:hAnsi="Calibri" w:cs="Calibri"/>
          <w:b/>
          <w:bCs/>
        </w:rPr>
      </w:pPr>
      <w:r w:rsidRPr="00A328DB">
        <w:rPr>
          <w:rFonts w:ascii="Calibri" w:hAnsi="Calibri" w:cs="Calibri"/>
          <w:b/>
          <w:bCs/>
        </w:rPr>
        <w:t>Results</w:t>
      </w:r>
      <w:r w:rsidR="009F6FD6" w:rsidRPr="009F6FD6">
        <w:rPr>
          <w:rFonts w:ascii="Calibri" w:hAnsi="Calibri" w:cs="Calibri"/>
          <w:b/>
          <w:bCs/>
        </w:rPr>
        <w:t xml:space="preserve"> and discussion</w:t>
      </w:r>
    </w:p>
    <w:p w14:paraId="4220192B" w14:textId="5A1F98FE" w:rsidR="00557C69" w:rsidRPr="009F6FD6" w:rsidRDefault="009F6FD6" w:rsidP="00631035">
      <w:pPr>
        <w:spacing w:line="360" w:lineRule="auto"/>
        <w:rPr>
          <w:rFonts w:ascii="Calibri" w:hAnsi="Calibri" w:cs="Calibri"/>
        </w:rPr>
      </w:pPr>
      <w:r w:rsidRPr="009F6FD6">
        <w:rPr>
          <w:rFonts w:ascii="Calibri" w:hAnsi="Calibri" w:cs="Calibri"/>
        </w:rPr>
        <w:t>W</w:t>
      </w:r>
      <w:r w:rsidR="00557C69" w:rsidRPr="009F6FD6">
        <w:rPr>
          <w:rFonts w:ascii="Calibri" w:hAnsi="Calibri" w:cs="Calibri"/>
        </w:rPr>
        <w:t>e detected oestrus in about two third of females (20</w:t>
      </w:r>
      <w:r w:rsidRPr="009F6FD6">
        <w:rPr>
          <w:rFonts w:ascii="Calibri" w:hAnsi="Calibri" w:cs="Calibri"/>
        </w:rPr>
        <w:t>3</w:t>
      </w:r>
      <w:r w:rsidR="00557C69" w:rsidRPr="009F6FD6">
        <w:rPr>
          <w:rFonts w:ascii="Calibri" w:hAnsi="Calibri" w:cs="Calibri"/>
        </w:rPr>
        <w:t xml:space="preserve"> out of </w:t>
      </w:r>
      <w:r w:rsidRPr="009F6FD6">
        <w:rPr>
          <w:rFonts w:ascii="Calibri" w:hAnsi="Calibri" w:cs="Calibri"/>
        </w:rPr>
        <w:t>305</w:t>
      </w:r>
      <w:r w:rsidR="00557C69" w:rsidRPr="009F6FD6">
        <w:rPr>
          <w:rFonts w:ascii="Calibri" w:hAnsi="Calibri" w:cs="Calibri"/>
        </w:rPr>
        <w:t>).</w:t>
      </w:r>
      <w:r w:rsidRPr="009F6FD6">
        <w:rPr>
          <w:rFonts w:ascii="Calibri" w:hAnsi="Calibri" w:cs="Calibri"/>
        </w:rPr>
        <w:t xml:space="preserve"> </w:t>
      </w:r>
      <w:r w:rsidR="003B47AB">
        <w:rPr>
          <w:rFonts w:ascii="Calibri" w:hAnsi="Calibri" w:cs="Calibri"/>
        </w:rPr>
        <w:t>We found that age class influenced oestrus detection</w:t>
      </w:r>
      <w:r w:rsidR="00557C69" w:rsidRPr="009F6FD6">
        <w:rPr>
          <w:rFonts w:ascii="Calibri" w:hAnsi="Calibri" w:cs="Calibri"/>
        </w:rPr>
        <w:t xml:space="preserve"> (LRT: χ² = </w:t>
      </w:r>
      <w:r w:rsidR="003B47AB">
        <w:rPr>
          <w:rFonts w:ascii="Calibri" w:hAnsi="Calibri" w:cs="Calibri"/>
        </w:rPr>
        <w:t>5.16</w:t>
      </w:r>
      <w:r w:rsidR="00557C69" w:rsidRPr="009F6FD6">
        <w:rPr>
          <w:rFonts w:ascii="Calibri" w:hAnsi="Calibri" w:cs="Calibri"/>
        </w:rPr>
        <w:t xml:space="preserve">, df = </w:t>
      </w:r>
      <w:r w:rsidR="003B47AB">
        <w:rPr>
          <w:rFonts w:ascii="Calibri" w:hAnsi="Calibri" w:cs="Calibri"/>
        </w:rPr>
        <w:t>1</w:t>
      </w:r>
      <w:r w:rsidR="00557C69" w:rsidRPr="009F6FD6">
        <w:rPr>
          <w:rFonts w:ascii="Calibri" w:hAnsi="Calibri" w:cs="Calibri"/>
        </w:rPr>
        <w:t>, p = 0.</w:t>
      </w:r>
      <w:r w:rsidR="003B47AB">
        <w:rPr>
          <w:rFonts w:ascii="Calibri" w:hAnsi="Calibri" w:cs="Calibri"/>
        </w:rPr>
        <w:t>023</w:t>
      </w:r>
      <w:r w:rsidR="00557C69" w:rsidRPr="009F6FD6">
        <w:rPr>
          <w:rFonts w:ascii="Calibri" w:hAnsi="Calibri" w:cs="Calibri"/>
        </w:rPr>
        <w:t>)</w:t>
      </w:r>
      <w:r w:rsidR="003B47AB">
        <w:rPr>
          <w:rFonts w:ascii="Calibri" w:hAnsi="Calibri" w:cs="Calibri"/>
        </w:rPr>
        <w:t xml:space="preserve">, as </w:t>
      </w:r>
      <w:r w:rsidR="0000494F">
        <w:rPr>
          <w:rFonts w:ascii="Calibri" w:hAnsi="Calibri" w:cs="Calibri"/>
        </w:rPr>
        <w:t>detection was less likely for juveniles than adults (</w:t>
      </w:r>
      <w:r w:rsidR="0000494F" w:rsidRPr="009F6FD6">
        <w:rPr>
          <w:rFonts w:ascii="Calibri" w:hAnsi="Calibri" w:cs="Calibri"/>
        </w:rPr>
        <w:t>β = -</w:t>
      </w:r>
      <w:r w:rsidR="0000494F">
        <w:rPr>
          <w:rFonts w:ascii="Calibri" w:hAnsi="Calibri" w:cs="Calibri"/>
        </w:rPr>
        <w:t>0.64</w:t>
      </w:r>
      <w:r w:rsidR="0000494F" w:rsidRPr="009F6FD6">
        <w:rPr>
          <w:rFonts w:ascii="Calibri" w:hAnsi="Calibri" w:cs="Calibri"/>
        </w:rPr>
        <w:t xml:space="preserve"> ± 0.</w:t>
      </w:r>
      <w:r w:rsidR="0000494F">
        <w:rPr>
          <w:rFonts w:ascii="Calibri" w:hAnsi="Calibri" w:cs="Calibri"/>
        </w:rPr>
        <w:t>29</w:t>
      </w:r>
      <w:r w:rsidR="0000494F" w:rsidRPr="009F6FD6">
        <w:rPr>
          <w:rFonts w:ascii="Calibri" w:hAnsi="Calibri" w:cs="Calibri"/>
        </w:rPr>
        <w:t xml:space="preserve">, p </w:t>
      </w:r>
      <w:r w:rsidR="0000494F">
        <w:rPr>
          <w:rFonts w:ascii="Calibri" w:hAnsi="Calibri" w:cs="Calibri"/>
        </w:rPr>
        <w:t xml:space="preserve">= 0.024). Oestrus detection rate was 62.1 % (64/103) in </w:t>
      </w:r>
      <w:r w:rsidR="0000494F">
        <w:rPr>
          <w:rFonts w:ascii="Calibri" w:hAnsi="Calibri" w:cs="Calibri"/>
        </w:rPr>
        <w:lastRenderedPageBreak/>
        <w:t xml:space="preserve">juveniles and 68.8 % (139/202) in adults. </w:t>
      </w:r>
      <w:r w:rsidR="003B47AB">
        <w:rPr>
          <w:rFonts w:ascii="Calibri" w:hAnsi="Calibri" w:cs="Calibri"/>
        </w:rPr>
        <w:t>T</w:t>
      </w:r>
      <w:r w:rsidR="003B47AB" w:rsidRPr="009F6FD6">
        <w:rPr>
          <w:rFonts w:ascii="Calibri" w:hAnsi="Calibri" w:cs="Calibri"/>
        </w:rPr>
        <w:t>he type of sensor</w:t>
      </w:r>
      <w:r w:rsidR="003B47AB">
        <w:rPr>
          <w:rFonts w:ascii="Calibri" w:hAnsi="Calibri" w:cs="Calibri"/>
        </w:rPr>
        <w:t xml:space="preserve"> also</w:t>
      </w:r>
      <w:r w:rsidR="003B47AB" w:rsidRPr="009F6FD6">
        <w:rPr>
          <w:rFonts w:ascii="Calibri" w:hAnsi="Calibri" w:cs="Calibri"/>
        </w:rPr>
        <w:t xml:space="preserve"> influenced the detection rate (LRT: χ² = </w:t>
      </w:r>
      <w:r w:rsidR="0000494F">
        <w:rPr>
          <w:rFonts w:ascii="Calibri" w:hAnsi="Calibri" w:cs="Calibri"/>
        </w:rPr>
        <w:t>17.03</w:t>
      </w:r>
      <w:r w:rsidR="003B47AB" w:rsidRPr="009F6FD6">
        <w:rPr>
          <w:rFonts w:ascii="Calibri" w:hAnsi="Calibri" w:cs="Calibri"/>
        </w:rPr>
        <w:t xml:space="preserve">, df = </w:t>
      </w:r>
      <w:r w:rsidR="003B47AB">
        <w:rPr>
          <w:rFonts w:ascii="Calibri" w:hAnsi="Calibri" w:cs="Calibri"/>
        </w:rPr>
        <w:t>1</w:t>
      </w:r>
      <w:r w:rsidR="003B47AB" w:rsidRPr="009F6FD6">
        <w:rPr>
          <w:rFonts w:ascii="Calibri" w:hAnsi="Calibri" w:cs="Calibri"/>
        </w:rPr>
        <w:t>, p &lt;0.001). Indeed, oestrus detection was more likely for females equipped with an accelerometer-based collar than for females with mercury tip switches (β = -1.1</w:t>
      </w:r>
      <w:r w:rsidR="003B47AB">
        <w:rPr>
          <w:rFonts w:ascii="Calibri" w:hAnsi="Calibri" w:cs="Calibri"/>
        </w:rPr>
        <w:t>4</w:t>
      </w:r>
      <w:r w:rsidR="003B47AB" w:rsidRPr="009F6FD6">
        <w:rPr>
          <w:rFonts w:ascii="Calibri" w:hAnsi="Calibri" w:cs="Calibri"/>
        </w:rPr>
        <w:t xml:space="preserve"> ± 0.3</w:t>
      </w:r>
      <w:r w:rsidR="0000494F">
        <w:rPr>
          <w:rFonts w:ascii="Calibri" w:hAnsi="Calibri" w:cs="Calibri"/>
        </w:rPr>
        <w:t>2</w:t>
      </w:r>
      <w:r w:rsidR="003B47AB" w:rsidRPr="009F6FD6">
        <w:rPr>
          <w:rFonts w:ascii="Calibri" w:hAnsi="Calibri" w:cs="Calibri"/>
        </w:rPr>
        <w:t>, p &lt; 0.001). Oestrus detection rate was 7</w:t>
      </w:r>
      <w:r w:rsidR="003B47AB">
        <w:rPr>
          <w:rFonts w:ascii="Calibri" w:hAnsi="Calibri" w:cs="Calibri"/>
        </w:rPr>
        <w:t>4</w:t>
      </w:r>
      <w:r w:rsidR="003B47AB" w:rsidRPr="009F6FD6">
        <w:rPr>
          <w:rFonts w:ascii="Calibri" w:hAnsi="Calibri" w:cs="Calibri"/>
        </w:rPr>
        <w:t>.</w:t>
      </w:r>
      <w:r w:rsidR="003B47AB">
        <w:rPr>
          <w:rFonts w:ascii="Calibri" w:hAnsi="Calibri" w:cs="Calibri"/>
        </w:rPr>
        <w:t>9</w:t>
      </w:r>
      <w:r w:rsidR="003B47AB" w:rsidRPr="009F6FD6">
        <w:rPr>
          <w:rFonts w:ascii="Calibri" w:hAnsi="Calibri" w:cs="Calibri"/>
        </w:rPr>
        <w:t xml:space="preserve"> % (13</w:t>
      </w:r>
      <w:r w:rsidR="003B47AB">
        <w:rPr>
          <w:rFonts w:ascii="Calibri" w:hAnsi="Calibri" w:cs="Calibri"/>
        </w:rPr>
        <w:t>4</w:t>
      </w:r>
      <w:r w:rsidR="003B47AB" w:rsidRPr="009F6FD6">
        <w:rPr>
          <w:rFonts w:ascii="Calibri" w:hAnsi="Calibri" w:cs="Calibri"/>
        </w:rPr>
        <w:t>/17</w:t>
      </w:r>
      <w:r w:rsidR="003B47AB">
        <w:rPr>
          <w:rFonts w:ascii="Calibri" w:hAnsi="Calibri" w:cs="Calibri"/>
        </w:rPr>
        <w:t>9</w:t>
      </w:r>
      <w:r w:rsidR="003B47AB" w:rsidRPr="009F6FD6">
        <w:rPr>
          <w:rFonts w:ascii="Calibri" w:hAnsi="Calibri" w:cs="Calibri"/>
        </w:rPr>
        <w:t>) in « accelerometer » type collars vs. 54.</w:t>
      </w:r>
      <w:r w:rsidR="003B47AB">
        <w:rPr>
          <w:rFonts w:ascii="Calibri" w:hAnsi="Calibri" w:cs="Calibri"/>
        </w:rPr>
        <w:t>8</w:t>
      </w:r>
      <w:r w:rsidR="003B47AB" w:rsidRPr="009F6FD6">
        <w:rPr>
          <w:rFonts w:ascii="Calibri" w:hAnsi="Calibri" w:cs="Calibri"/>
        </w:rPr>
        <w:t xml:space="preserve"> % (69/126) in « switch » type collars.</w:t>
      </w:r>
      <w:r w:rsidR="005C19F6">
        <w:rPr>
          <w:rFonts w:ascii="Calibri" w:hAnsi="Calibri" w:cs="Calibri"/>
        </w:rPr>
        <w:t xml:space="preserve"> </w:t>
      </w:r>
      <w:r w:rsidR="00557C69" w:rsidRPr="009F6FD6">
        <w:rPr>
          <w:rFonts w:ascii="Calibri" w:hAnsi="Calibri" w:cs="Calibri"/>
        </w:rPr>
        <w:t>We did not find any effect of the habitat (LRT: χ² = 0.</w:t>
      </w:r>
      <w:r w:rsidR="00045D9D">
        <w:rPr>
          <w:rFonts w:ascii="Calibri" w:hAnsi="Calibri" w:cs="Calibri"/>
        </w:rPr>
        <w:t>13</w:t>
      </w:r>
      <w:r w:rsidR="00557C69" w:rsidRPr="009F6FD6">
        <w:rPr>
          <w:rFonts w:ascii="Calibri" w:hAnsi="Calibri" w:cs="Calibri"/>
        </w:rPr>
        <w:t xml:space="preserve">, df = 2, p = </w:t>
      </w:r>
      <w:r w:rsidR="00451E8F">
        <w:rPr>
          <w:rFonts w:ascii="Calibri" w:hAnsi="Calibri" w:cs="Calibri"/>
        </w:rPr>
        <w:t>0.8</w:t>
      </w:r>
      <w:r w:rsidR="00045D9D">
        <w:rPr>
          <w:rFonts w:ascii="Calibri" w:hAnsi="Calibri" w:cs="Calibri"/>
        </w:rPr>
        <w:t>39</w:t>
      </w:r>
      <w:r w:rsidR="00557C69" w:rsidRPr="009F6FD6">
        <w:rPr>
          <w:rFonts w:ascii="Calibri" w:hAnsi="Calibri" w:cs="Calibri"/>
        </w:rPr>
        <w:t xml:space="preserve">), of female body mass (LRT: χ² = </w:t>
      </w:r>
      <w:r w:rsidR="00451E8F">
        <w:rPr>
          <w:rFonts w:ascii="Calibri" w:hAnsi="Calibri" w:cs="Calibri"/>
        </w:rPr>
        <w:t>0.</w:t>
      </w:r>
      <w:r w:rsidR="00045D9D">
        <w:rPr>
          <w:rFonts w:ascii="Calibri" w:hAnsi="Calibri" w:cs="Calibri"/>
        </w:rPr>
        <w:t>01</w:t>
      </w:r>
      <w:r w:rsidR="00557C69" w:rsidRPr="009F6FD6">
        <w:rPr>
          <w:rFonts w:ascii="Calibri" w:hAnsi="Calibri" w:cs="Calibri"/>
        </w:rPr>
        <w:t xml:space="preserve">, df = </w:t>
      </w:r>
      <w:r w:rsidR="00451E8F">
        <w:rPr>
          <w:rFonts w:ascii="Calibri" w:hAnsi="Calibri" w:cs="Calibri"/>
        </w:rPr>
        <w:t>1</w:t>
      </w:r>
      <w:r w:rsidR="00557C69" w:rsidRPr="009F6FD6">
        <w:rPr>
          <w:rFonts w:ascii="Calibri" w:hAnsi="Calibri" w:cs="Calibri"/>
        </w:rPr>
        <w:t>, p = 0.</w:t>
      </w:r>
      <w:r w:rsidR="00045D9D">
        <w:rPr>
          <w:rFonts w:ascii="Calibri" w:hAnsi="Calibri" w:cs="Calibri"/>
        </w:rPr>
        <w:t>928</w:t>
      </w:r>
      <w:r w:rsidR="00557C69" w:rsidRPr="009F6FD6">
        <w:rPr>
          <w:rFonts w:ascii="Calibri" w:hAnsi="Calibri" w:cs="Calibri"/>
        </w:rPr>
        <w:t xml:space="preserve">), nor any support for a two-way interaction of body mass and age class (LRT: χ² = </w:t>
      </w:r>
      <w:r w:rsidR="00045D9D">
        <w:rPr>
          <w:rFonts w:ascii="Calibri" w:hAnsi="Calibri" w:cs="Calibri"/>
        </w:rPr>
        <w:t>0.04</w:t>
      </w:r>
      <w:r w:rsidR="00557C69" w:rsidRPr="009F6FD6">
        <w:rPr>
          <w:rFonts w:ascii="Calibri" w:hAnsi="Calibri" w:cs="Calibri"/>
        </w:rPr>
        <w:t xml:space="preserve">, df = </w:t>
      </w:r>
      <w:r w:rsidR="00045D9D">
        <w:rPr>
          <w:rFonts w:ascii="Calibri" w:hAnsi="Calibri" w:cs="Calibri"/>
        </w:rPr>
        <w:t>1</w:t>
      </w:r>
      <w:r w:rsidR="00557C69" w:rsidRPr="009F6FD6">
        <w:rPr>
          <w:rFonts w:ascii="Calibri" w:hAnsi="Calibri" w:cs="Calibri"/>
        </w:rPr>
        <w:t>, p = 0.</w:t>
      </w:r>
      <w:r w:rsidR="00045D9D">
        <w:rPr>
          <w:rFonts w:ascii="Calibri" w:hAnsi="Calibri" w:cs="Calibri"/>
        </w:rPr>
        <w:t>939</w:t>
      </w:r>
      <w:r w:rsidR="00557C69" w:rsidRPr="009F6FD6">
        <w:rPr>
          <w:rFonts w:ascii="Calibri" w:hAnsi="Calibri" w:cs="Calibri"/>
        </w:rPr>
        <w:t xml:space="preserve">) on the probability of detecting the oestrus. </w:t>
      </w:r>
    </w:p>
    <w:p w14:paraId="647265EE" w14:textId="2E566D39" w:rsidR="00557C69" w:rsidRDefault="00557C69" w:rsidP="00631035">
      <w:pPr>
        <w:pStyle w:val="Standard"/>
        <w:spacing w:line="360" w:lineRule="auto"/>
        <w:rPr>
          <w:rFonts w:ascii="Calibri" w:hAnsi="Calibri" w:cs="Calibri"/>
          <w:sz w:val="22"/>
          <w:szCs w:val="22"/>
          <w:lang w:val="en-GB"/>
        </w:rPr>
      </w:pPr>
      <w:r w:rsidRPr="009F6FD6">
        <w:rPr>
          <w:rFonts w:ascii="Calibri" w:hAnsi="Calibri" w:cs="Calibri"/>
          <w:sz w:val="22"/>
          <w:szCs w:val="22"/>
          <w:lang w:val="en-GB"/>
        </w:rPr>
        <w:t>In roe deer,</w:t>
      </w:r>
      <w:r w:rsidR="00FC0103">
        <w:rPr>
          <w:rFonts w:ascii="Calibri" w:hAnsi="Calibri" w:cs="Calibri"/>
          <w:sz w:val="22"/>
          <w:szCs w:val="22"/>
          <w:lang w:val="en-GB"/>
        </w:rPr>
        <w:t xml:space="preserve"> </w:t>
      </w:r>
      <w:r w:rsidRPr="009F6FD6">
        <w:rPr>
          <w:rFonts w:ascii="Calibri" w:hAnsi="Calibri" w:cs="Calibri"/>
          <w:sz w:val="22"/>
          <w:szCs w:val="22"/>
          <w:lang w:val="en-GB"/>
        </w:rPr>
        <w:t>it has been shown that 1 year-old individuals (at time of rutting) have a lower ovulation rate than adults</w:t>
      </w:r>
      <w:r w:rsidR="00FC0103" w:rsidRPr="009F6FD6">
        <w:rPr>
          <w:rFonts w:ascii="Calibri" w:hAnsi="Calibri" w:cs="Calibri"/>
          <w:sz w:val="22"/>
          <w:szCs w:val="22"/>
          <w:lang w:val="en-GB"/>
        </w:rPr>
        <w:t xml:space="preserve">, </w:t>
      </w:r>
      <w:r w:rsidR="003B47AB">
        <w:rPr>
          <w:rFonts w:ascii="Calibri" w:hAnsi="Calibri" w:cs="Calibri"/>
          <w:sz w:val="22"/>
          <w:szCs w:val="22"/>
          <w:lang w:val="en-GB"/>
        </w:rPr>
        <w:t xml:space="preserve">although </w:t>
      </w:r>
      <w:r w:rsidR="00FC0103" w:rsidRPr="009F6FD6">
        <w:rPr>
          <w:rFonts w:ascii="Calibri" w:hAnsi="Calibri" w:cs="Calibri"/>
          <w:sz w:val="22"/>
          <w:szCs w:val="22"/>
          <w:lang w:val="en-GB"/>
        </w:rPr>
        <w:t>the proportion of individuals failing to ovulate completely is consistently low regardless of the age class (&lt;10%</w:t>
      </w:r>
      <w:r w:rsidR="005C19F6">
        <w:rPr>
          <w:rFonts w:ascii="Calibri" w:hAnsi="Calibri" w:cs="Calibri"/>
          <w:sz w:val="22"/>
          <w:szCs w:val="22"/>
          <w:lang w:val="en-GB"/>
        </w:rPr>
        <w:t xml:space="preserve">, </w:t>
      </w:r>
      <w:r w:rsidRPr="00BE0958">
        <w:rPr>
          <w:rFonts w:ascii="Calibri" w:hAnsi="Calibri"/>
          <w:kern w:val="0"/>
          <w:sz w:val="22"/>
          <w:szCs w:val="22"/>
          <w:lang w:val="en-GB"/>
        </w:rPr>
        <w:t>Flajšman et al., 2017; Hewison &amp; Gaillard, 2001)</w:t>
      </w:r>
      <w:r w:rsidRPr="009F6FD6">
        <w:rPr>
          <w:rFonts w:ascii="Calibri" w:hAnsi="Calibri" w:cs="Calibri"/>
          <w:sz w:val="22"/>
          <w:szCs w:val="22"/>
          <w:lang w:val="en-GB"/>
        </w:rPr>
        <w:t xml:space="preserve">. </w:t>
      </w:r>
      <w:r w:rsidR="003B47AB">
        <w:rPr>
          <w:rFonts w:ascii="Calibri" w:hAnsi="Calibri" w:cs="Calibri"/>
          <w:sz w:val="22"/>
          <w:szCs w:val="22"/>
          <w:lang w:val="en-GB"/>
        </w:rPr>
        <w:t>Overall</w:t>
      </w:r>
      <w:r w:rsidRPr="009F6FD6">
        <w:rPr>
          <w:rFonts w:ascii="Calibri" w:hAnsi="Calibri" w:cs="Calibri"/>
          <w:sz w:val="22"/>
          <w:szCs w:val="22"/>
          <w:lang w:val="en-GB"/>
        </w:rPr>
        <w:t>, the percentage of females without identifiable activity peaks (33.</w:t>
      </w:r>
      <w:r w:rsidR="00FC0103">
        <w:rPr>
          <w:rFonts w:ascii="Calibri" w:hAnsi="Calibri" w:cs="Calibri"/>
          <w:sz w:val="22"/>
          <w:szCs w:val="22"/>
          <w:lang w:val="en-GB"/>
        </w:rPr>
        <w:t>4</w:t>
      </w:r>
      <w:r w:rsidRPr="009F6FD6">
        <w:rPr>
          <w:rFonts w:ascii="Calibri" w:hAnsi="Calibri" w:cs="Calibri"/>
          <w:sz w:val="22"/>
          <w:szCs w:val="22"/>
          <w:lang w:val="en-GB"/>
        </w:rPr>
        <w:t xml:space="preserve">%) is likely </w:t>
      </w:r>
      <w:r w:rsidR="003B47AB">
        <w:rPr>
          <w:rFonts w:ascii="Calibri" w:hAnsi="Calibri" w:cs="Calibri"/>
          <w:sz w:val="22"/>
          <w:szCs w:val="22"/>
          <w:lang w:val="en-GB"/>
        </w:rPr>
        <w:t xml:space="preserve">mostly </w:t>
      </w:r>
      <w:r w:rsidRPr="009F6FD6">
        <w:rPr>
          <w:rFonts w:ascii="Calibri" w:hAnsi="Calibri" w:cs="Calibri"/>
          <w:sz w:val="22"/>
          <w:szCs w:val="22"/>
          <w:lang w:val="en-GB"/>
        </w:rPr>
        <w:t>due to a failure of detecting oestrus through activity rather than the actual absence of ovulation. We speculate that this could be due to the variation in how females behave during their receptivity period. Indeed around half the females do not perform reproductive excursions during the summer</w:t>
      </w:r>
      <w:r w:rsidR="27D935BF" w:rsidRPr="009F6FD6">
        <w:rPr>
          <w:rFonts w:ascii="Calibri" w:hAnsi="Calibri" w:cs="Calibri"/>
          <w:sz w:val="22"/>
          <w:szCs w:val="22"/>
          <w:lang w:val="en-GB"/>
        </w:rPr>
        <w:t xml:space="preserve"> </w:t>
      </w:r>
      <w:r w:rsidR="004423F7">
        <w:rPr>
          <w:rFonts w:ascii="Calibri" w:hAnsi="Calibri" w:cs="Calibri"/>
          <w:sz w:val="22"/>
          <w:szCs w:val="22"/>
          <w:lang w:val="en-GB"/>
        </w:rPr>
        <w:fldChar w:fldCharType="begin"/>
      </w:r>
      <w:r w:rsidR="004423F7">
        <w:rPr>
          <w:rFonts w:ascii="Calibri" w:hAnsi="Calibri" w:cs="Calibri"/>
          <w:sz w:val="22"/>
          <w:szCs w:val="22"/>
          <w:lang w:val="en-GB"/>
        </w:rPr>
        <w:instrText xml:space="preserve"> ADDIN ZOTERO_ITEM CSL_CITATION {"citationID":"ZDErqy8g","properties":{"formattedCitation":"(Debeffe et al., 2014)","plainCitation":"(Debeffe et al., 2014)","noteIndex":0},"citationItems":[{"id":542,"uris":["http://zotero.org/users/10888037/items/W3JI5PY5"],"itemData":{"id":542,"type":"article-journal","abstract":"Breeding dispersal, defined as the net movement between successive breeding sites, remains a poorly understood and seldom reported phenomenon in mammals, despite its importance for population dynamics and genetics. In large herbivores, females may be more mobile during the breeding season, undertaking short-term trips (excursions) outside their normal home range. If fertilisation occurs, leading to gene flow of the male genome, this behaviour could be considered a form of breeding dispersal from a genetic point of view. Here, we investigated ranging behaviour of 235 adult roe deer using intensive GPS monitoring in six populations across Europe within the EURODEER initiative. We show that excursions are common from June to August among females, with 41.8 % (vs. 18.1 % of males) making at least one excursion. Most individuals performed only one excursion per season and departure dates for females were concentrated in time, centred on the rutting period, suggesting a link with reproduction. The distance females travelled during excursions was significantly greater than the site-specific average diameter of a male home range, while travel speed decreased once they progressed beyond this diameter, indicating search behaviour or interaction with other male(s) outside the resident male’s territory. Because adults are normally highly sedentary, the potential for mating with relatives is substantial; hence, we conclude that rut excursions could be an alternative tactic enabling females to avoid mating with a closely related male. To understand better the ultimate drivers at play, it will be crucial to explore the genetic causes and consequences of this behaviour.","container-title":"Oecologia","DOI":"10.1007/s00442-014-3021-8","ISSN":"1432-1939","issue":"2","journalAbbreviation":"Oecologia","language":"en","page":"431-443","source":"Springer Link","title":"A one night stand? Reproductive excursions of female roe deer as a breeding dispersal tactic","title-short":"A one night stand?","volume":"176","author":[{"family":"Debeffe","given":"Lucie"},{"family":"Focardi","given":"Stefano"},{"family":"Bonenfant","given":"Christophe"},{"family":"Hewison","given":"A. J. Mark"},{"family":"Morellet","given":"Nicolas"},{"family":"Vanpé","given":"Cécile"},{"family":"Heurich","given":"Marco"},{"family":"Kjellander","given":"Petter"},{"family":"Linnell","given":"John D. C."},{"family":"Mysterud","given":"Atle"},{"family":"Pellerin","given":"Maryline"},{"family":"Sustr","given":"Pavel"},{"family":"Urbano","given":"Ferdinando"},{"family":"Cagnacci","given":"Francesca"}],"issued":{"date-parts":[["2014",10,1]]}}}],"schema":"https://github.com/citation-style-language/schema/raw/master/csl-citation.json"} </w:instrText>
      </w:r>
      <w:r w:rsidR="004423F7">
        <w:rPr>
          <w:rFonts w:ascii="Calibri" w:hAnsi="Calibri" w:cs="Calibri"/>
          <w:sz w:val="22"/>
          <w:szCs w:val="22"/>
          <w:lang w:val="en-GB"/>
        </w:rPr>
        <w:fldChar w:fldCharType="separate"/>
      </w:r>
      <w:r w:rsidR="004423F7" w:rsidRPr="00BE0958">
        <w:rPr>
          <w:rFonts w:ascii="Calibri" w:hAnsi="Calibri"/>
          <w:sz w:val="22"/>
          <w:szCs w:val="22"/>
          <w:lang w:val="en-GB"/>
        </w:rPr>
        <w:t>(Debeffe et al., 2014)</w:t>
      </w:r>
      <w:r w:rsidR="004423F7">
        <w:rPr>
          <w:rFonts w:ascii="Calibri" w:hAnsi="Calibri" w:cs="Calibri"/>
          <w:sz w:val="22"/>
          <w:szCs w:val="22"/>
          <w:lang w:val="en-GB"/>
        </w:rPr>
        <w:fldChar w:fldCharType="end"/>
      </w:r>
      <w:r w:rsidRPr="009F6FD6">
        <w:rPr>
          <w:rFonts w:ascii="Calibri" w:hAnsi="Calibri" w:cs="Calibri"/>
          <w:sz w:val="22"/>
          <w:szCs w:val="22"/>
          <w:lang w:val="en-GB"/>
        </w:rPr>
        <w:t xml:space="preserve">, making their heat harder to detect. Then, it is also possible that females that already exhibit high levels of activity in general tend to display lesser changes during the rut. </w:t>
      </w:r>
    </w:p>
    <w:p w14:paraId="7D733D09" w14:textId="54EE13F5" w:rsidR="00AF24B3" w:rsidRPr="00612FAE" w:rsidRDefault="00AF24B3" w:rsidP="00631035">
      <w:pPr>
        <w:spacing w:line="360" w:lineRule="auto"/>
        <w:rPr>
          <w:rFonts w:ascii="Calibri" w:hAnsi="Calibri"/>
          <w:b/>
          <w:bCs/>
          <w:sz w:val="28"/>
          <w:szCs w:val="28"/>
        </w:rPr>
      </w:pPr>
    </w:p>
    <w:p w14:paraId="5ADE058E" w14:textId="29C7E7B4" w:rsidR="00AF24B3" w:rsidRPr="00612FAE" w:rsidRDefault="00AF24B3" w:rsidP="00631035">
      <w:pPr>
        <w:spacing w:line="360" w:lineRule="auto"/>
      </w:pPr>
      <w:r>
        <w:br w:type="page"/>
      </w:r>
    </w:p>
    <w:p w14:paraId="47A40381" w14:textId="40BC13FE" w:rsidR="00AF24B3" w:rsidRPr="00612FAE" w:rsidRDefault="1EBA0405" w:rsidP="00631035">
      <w:pPr>
        <w:pStyle w:val="Titre1"/>
        <w:spacing w:line="360" w:lineRule="auto"/>
      </w:pPr>
      <w:r>
        <w:lastRenderedPageBreak/>
        <w:t xml:space="preserve">Online resource </w:t>
      </w:r>
      <w:r w:rsidR="00F418B5">
        <w:t>7</w:t>
      </w:r>
      <w:r>
        <w:t xml:space="preserve">: </w:t>
      </w:r>
      <w:r w:rsidR="00AF24B3">
        <w:t xml:space="preserve">Method used to assign a </w:t>
      </w:r>
      <w:r w:rsidR="00C91FB3">
        <w:t xml:space="preserve">habitat </w:t>
      </w:r>
      <w:r w:rsidR="00AF24B3">
        <w:t>type to juveniles</w:t>
      </w:r>
    </w:p>
    <w:p w14:paraId="171892B3" w14:textId="3A8D121F" w:rsidR="00854C80" w:rsidRDefault="004203D0" w:rsidP="00631035">
      <w:pPr>
        <w:spacing w:line="360" w:lineRule="auto"/>
        <w:rPr>
          <w:rFonts w:ascii="Calibri" w:hAnsi="Calibri" w:cs="Calibri"/>
        </w:rPr>
      </w:pPr>
      <w:r w:rsidRPr="2FC6C812">
        <w:rPr>
          <w:rFonts w:ascii="Calibri" w:hAnsi="Calibri" w:cs="Calibri"/>
        </w:rPr>
        <w:t>While</w:t>
      </w:r>
      <w:r w:rsidR="00C91FB3" w:rsidRPr="2FC6C812">
        <w:rPr>
          <w:rFonts w:ascii="Calibri" w:hAnsi="Calibri" w:cs="Calibri"/>
        </w:rPr>
        <w:t xml:space="preserve"> we</w:t>
      </w:r>
      <w:r w:rsidR="003A3232" w:rsidRPr="2FC6C812">
        <w:rPr>
          <w:rFonts w:ascii="Calibri" w:hAnsi="Calibri" w:cs="Calibri"/>
        </w:rPr>
        <w:t xml:space="preserve"> </w:t>
      </w:r>
      <w:r w:rsidR="00C91FB3" w:rsidRPr="2FC6C812">
        <w:rPr>
          <w:rFonts w:ascii="Calibri" w:hAnsi="Calibri" w:cs="Calibri"/>
        </w:rPr>
        <w:t>characterized</w:t>
      </w:r>
      <w:r w:rsidR="003A3232" w:rsidRPr="2FC6C812">
        <w:rPr>
          <w:rFonts w:ascii="Calibri" w:hAnsi="Calibri" w:cs="Calibri"/>
        </w:rPr>
        <w:t xml:space="preserve"> a female environmental context</w:t>
      </w:r>
      <w:r w:rsidR="00C91FB3" w:rsidRPr="2FC6C812">
        <w:rPr>
          <w:rFonts w:ascii="Calibri" w:hAnsi="Calibri" w:cs="Calibri"/>
        </w:rPr>
        <w:t xml:space="preserve"> based on</w:t>
      </w:r>
      <w:r w:rsidR="003A3232" w:rsidRPr="2FC6C812">
        <w:rPr>
          <w:rFonts w:ascii="Calibri" w:hAnsi="Calibri" w:cs="Calibri"/>
        </w:rPr>
        <w:t xml:space="preserve"> the </w:t>
      </w:r>
      <w:r w:rsidR="00803D51" w:rsidRPr="2FC6C812">
        <w:rPr>
          <w:rFonts w:ascii="Calibri" w:hAnsi="Calibri" w:cs="Calibri"/>
        </w:rPr>
        <w:t>sector of capture</w:t>
      </w:r>
      <w:r w:rsidR="00C91FB3" w:rsidRPr="2FC6C812">
        <w:rPr>
          <w:rFonts w:ascii="Calibri" w:hAnsi="Calibri" w:cs="Calibri"/>
        </w:rPr>
        <w:t xml:space="preserve"> (classified</w:t>
      </w:r>
      <w:r w:rsidR="00803D51" w:rsidRPr="2FC6C812">
        <w:rPr>
          <w:rFonts w:ascii="Calibri" w:hAnsi="Calibri" w:cs="Calibri"/>
        </w:rPr>
        <w:t xml:space="preserve"> as open, mixed or closed</w:t>
      </w:r>
      <w:r w:rsidR="00C91FB3" w:rsidRPr="2FC6C812">
        <w:rPr>
          <w:rFonts w:ascii="Calibri" w:hAnsi="Calibri" w:cs="Calibri"/>
        </w:rPr>
        <w:t>/forest</w:t>
      </w:r>
      <w:r w:rsidR="00803D51" w:rsidRPr="2FC6C812">
        <w:rPr>
          <w:rFonts w:ascii="Calibri" w:hAnsi="Calibri" w:cs="Calibri"/>
        </w:rPr>
        <w:t xml:space="preserve"> </w:t>
      </w:r>
      <w:r w:rsidR="00C91FB3" w:rsidRPr="2FC6C812">
        <w:rPr>
          <w:rFonts w:ascii="Calibri" w:hAnsi="Calibri" w:cs="Calibri"/>
        </w:rPr>
        <w:t>based</w:t>
      </w:r>
      <w:r w:rsidR="00803D51" w:rsidRPr="2FC6C812">
        <w:rPr>
          <w:rFonts w:ascii="Calibri" w:hAnsi="Calibri" w:cs="Calibri"/>
        </w:rPr>
        <w:t xml:space="preserve"> on the </w:t>
      </w:r>
      <w:r w:rsidR="00C91FB3" w:rsidRPr="2FC6C812">
        <w:rPr>
          <w:rFonts w:ascii="Calibri" w:hAnsi="Calibri" w:cs="Calibri"/>
        </w:rPr>
        <w:t>local woodland density</w:t>
      </w:r>
      <w:r w:rsidR="003A3232" w:rsidRPr="2FC6C812">
        <w:rPr>
          <w:rFonts w:ascii="Calibri" w:hAnsi="Calibri" w:cs="Calibri"/>
        </w:rPr>
        <w:t>)</w:t>
      </w:r>
      <w:r w:rsidR="00FC7ACC" w:rsidRPr="2FC6C812">
        <w:rPr>
          <w:rFonts w:ascii="Calibri" w:hAnsi="Calibri" w:cs="Calibri"/>
        </w:rPr>
        <w:t xml:space="preserve">, </w:t>
      </w:r>
      <w:r w:rsidR="00C91FB3" w:rsidRPr="2FC6C812">
        <w:rPr>
          <w:rFonts w:ascii="Calibri" w:hAnsi="Calibri" w:cs="Calibri"/>
        </w:rPr>
        <w:t>this information</w:t>
      </w:r>
      <w:r w:rsidRPr="2FC6C812">
        <w:rPr>
          <w:rFonts w:ascii="Calibri" w:hAnsi="Calibri" w:cs="Calibri"/>
        </w:rPr>
        <w:t xml:space="preserve"> is unavailable</w:t>
      </w:r>
      <w:r w:rsidR="00C91FB3" w:rsidRPr="2FC6C812">
        <w:rPr>
          <w:rFonts w:ascii="Calibri" w:hAnsi="Calibri" w:cs="Calibri"/>
        </w:rPr>
        <w:t xml:space="preserve"> for </w:t>
      </w:r>
      <w:r w:rsidR="00FC7ACC" w:rsidRPr="2FC6C812">
        <w:rPr>
          <w:rFonts w:ascii="Calibri" w:hAnsi="Calibri" w:cs="Calibri"/>
        </w:rPr>
        <w:t>some juvenile</w:t>
      </w:r>
      <w:r w:rsidR="00C91FB3" w:rsidRPr="2FC6C812">
        <w:rPr>
          <w:rFonts w:ascii="Calibri" w:hAnsi="Calibri" w:cs="Calibri"/>
        </w:rPr>
        <w:t xml:space="preserve"> females that</w:t>
      </w:r>
      <w:r w:rsidR="00FC7ACC" w:rsidRPr="2FC6C812">
        <w:rPr>
          <w:rFonts w:ascii="Calibri" w:hAnsi="Calibri" w:cs="Calibri"/>
        </w:rPr>
        <w:t xml:space="preserve"> undergo natal dispers</w:t>
      </w:r>
      <w:r w:rsidRPr="2FC6C812">
        <w:rPr>
          <w:rFonts w:ascii="Calibri" w:hAnsi="Calibri" w:cs="Calibri"/>
        </w:rPr>
        <w:t>al</w:t>
      </w:r>
      <w:r w:rsidR="00FC7ACC" w:rsidRPr="2FC6C812">
        <w:rPr>
          <w:rFonts w:ascii="Calibri" w:hAnsi="Calibri" w:cs="Calibri"/>
        </w:rPr>
        <w:t xml:space="preserve"> </w:t>
      </w:r>
      <w:r w:rsidR="00525318" w:rsidRPr="2FC6C812">
        <w:rPr>
          <w:rFonts w:ascii="Calibri" w:hAnsi="Calibri" w:cs="Calibri"/>
        </w:rPr>
        <w:t>and</w:t>
      </w:r>
      <w:r w:rsidR="003A3232" w:rsidRPr="2FC6C812">
        <w:rPr>
          <w:rFonts w:ascii="Calibri" w:hAnsi="Calibri" w:cs="Calibri"/>
        </w:rPr>
        <w:t xml:space="preserve"> settle out of the study site</w:t>
      </w:r>
      <w:r w:rsidR="00FC7ACC" w:rsidRPr="2FC6C812">
        <w:rPr>
          <w:rFonts w:ascii="Calibri" w:hAnsi="Calibri" w:cs="Calibri"/>
        </w:rPr>
        <w:t>.</w:t>
      </w:r>
      <w:r w:rsidR="00525318" w:rsidRPr="2FC6C812">
        <w:rPr>
          <w:rFonts w:ascii="Calibri" w:hAnsi="Calibri" w:cs="Calibri"/>
        </w:rPr>
        <w:t xml:space="preserve"> Indeed, a</w:t>
      </w:r>
      <w:r w:rsidR="40C9CE7E" w:rsidRPr="2FC6C812">
        <w:rPr>
          <w:rFonts w:ascii="Calibri" w:hAnsi="Calibri" w:cs="Calibri"/>
        </w:rPr>
        <w:t>round a third</w:t>
      </w:r>
      <w:r w:rsidR="00525318" w:rsidRPr="2FC6C812">
        <w:rPr>
          <w:rFonts w:ascii="Calibri" w:hAnsi="Calibri" w:cs="Calibri"/>
        </w:rPr>
        <w:t xml:space="preserve"> of the juvenile females disperse </w:t>
      </w:r>
      <w:r w:rsidRPr="2FC6C812">
        <w:rPr>
          <w:rFonts w:ascii="Calibri" w:hAnsi="Calibri" w:cs="Calibri"/>
        </w:rPr>
        <w:t xml:space="preserve">from their natal site to their breeding site </w:t>
      </w:r>
      <w:r w:rsidR="00525318" w:rsidRPr="2FC6C812">
        <w:rPr>
          <w:rFonts w:ascii="Calibri" w:hAnsi="Calibri" w:cs="Calibri"/>
        </w:rPr>
        <w:t>during spring</w:t>
      </w:r>
      <w:r w:rsidR="34DC8BF2" w:rsidRPr="2FC6C812">
        <w:rPr>
          <w:rFonts w:ascii="Calibri" w:hAnsi="Calibri" w:cs="Calibri"/>
        </w:rPr>
        <w:t xml:space="preserve"> (Debeffe et al, 2012)</w:t>
      </w:r>
      <w:r w:rsidR="0BAAE092" w:rsidRPr="2FC6C812">
        <w:rPr>
          <w:rFonts w:ascii="Calibri" w:hAnsi="Calibri" w:cs="Calibri"/>
        </w:rPr>
        <w:t>.</w:t>
      </w:r>
      <w:r w:rsidR="00FC7ACC" w:rsidRPr="2FC6C812">
        <w:rPr>
          <w:rFonts w:ascii="Calibri" w:hAnsi="Calibri" w:cs="Calibri"/>
        </w:rPr>
        <w:t xml:space="preserve"> </w:t>
      </w:r>
      <w:r w:rsidR="00525318" w:rsidRPr="2FC6C812">
        <w:rPr>
          <w:rFonts w:ascii="Calibri" w:hAnsi="Calibri" w:cs="Calibri"/>
        </w:rPr>
        <w:t>To</w:t>
      </w:r>
      <w:r w:rsidR="00FC7ACC" w:rsidRPr="2FC6C812">
        <w:rPr>
          <w:rFonts w:ascii="Calibri" w:hAnsi="Calibri" w:cs="Calibri"/>
        </w:rPr>
        <w:t xml:space="preserve"> identif</w:t>
      </w:r>
      <w:r w:rsidR="00525318" w:rsidRPr="2FC6C812">
        <w:rPr>
          <w:rFonts w:ascii="Calibri" w:hAnsi="Calibri" w:cs="Calibri"/>
        </w:rPr>
        <w:t>y</w:t>
      </w:r>
      <w:r w:rsidR="00FC7ACC" w:rsidRPr="2FC6C812">
        <w:rPr>
          <w:rFonts w:ascii="Calibri" w:hAnsi="Calibri" w:cs="Calibri"/>
        </w:rPr>
        <w:t xml:space="preserve"> the dispersers</w:t>
      </w:r>
      <w:r w:rsidR="00525318" w:rsidRPr="2FC6C812">
        <w:rPr>
          <w:rFonts w:ascii="Calibri" w:hAnsi="Calibri" w:cs="Calibri"/>
        </w:rPr>
        <w:t>, we</w:t>
      </w:r>
      <w:r w:rsidR="00FC7ACC" w:rsidRPr="2FC6C812">
        <w:rPr>
          <w:rFonts w:ascii="Calibri" w:hAnsi="Calibri" w:cs="Calibri"/>
        </w:rPr>
        <w:t xml:space="preserve"> </w:t>
      </w:r>
      <w:r w:rsidR="00525318" w:rsidRPr="2FC6C812">
        <w:rPr>
          <w:rFonts w:ascii="Calibri" w:hAnsi="Calibri" w:cs="Calibri"/>
        </w:rPr>
        <w:t xml:space="preserve">followed an approach </w:t>
      </w:r>
      <w:r w:rsidR="00FC7ACC" w:rsidRPr="2FC6C812">
        <w:rPr>
          <w:rFonts w:ascii="Calibri" w:hAnsi="Calibri" w:cs="Calibri"/>
        </w:rPr>
        <w:t xml:space="preserve">adapted from Ducros et al. </w:t>
      </w:r>
      <w:r w:rsidR="00525318" w:rsidRPr="2FC6C812">
        <w:rPr>
          <w:rFonts w:ascii="Calibri" w:hAnsi="Calibri" w:cs="Calibri"/>
        </w:rPr>
        <w:t>(</w:t>
      </w:r>
      <w:r w:rsidR="00FC7ACC" w:rsidRPr="2FC6C812">
        <w:rPr>
          <w:rFonts w:ascii="Calibri" w:hAnsi="Calibri" w:cs="Calibri"/>
        </w:rPr>
        <w:t>2020</w:t>
      </w:r>
      <w:r w:rsidR="00525318" w:rsidRPr="2FC6C812">
        <w:rPr>
          <w:rFonts w:ascii="Calibri" w:hAnsi="Calibri" w:cs="Calibri"/>
        </w:rPr>
        <w:t xml:space="preserve">) </w:t>
      </w:r>
      <w:r w:rsidR="00423C46" w:rsidRPr="2FC6C812">
        <w:rPr>
          <w:rFonts w:ascii="Calibri" w:hAnsi="Calibri" w:cs="Calibri"/>
        </w:rPr>
        <w:t>using a</w:t>
      </w:r>
      <w:r w:rsidR="00FC7ACC" w:rsidRPr="2FC6C812">
        <w:rPr>
          <w:rFonts w:ascii="Calibri" w:hAnsi="Calibri" w:cs="Calibri"/>
        </w:rPr>
        <w:t xml:space="preserve"> Lavielle segmentation </w:t>
      </w:r>
      <w:r w:rsidR="00423C46" w:rsidRPr="2FC6C812">
        <w:rPr>
          <w:rFonts w:ascii="Calibri" w:hAnsi="Calibri" w:cs="Calibri"/>
        </w:rPr>
        <w:t xml:space="preserve">based </w:t>
      </w:r>
      <w:r w:rsidR="00FC7ACC" w:rsidRPr="2FC6C812">
        <w:rPr>
          <w:rFonts w:ascii="Calibri" w:hAnsi="Calibri" w:cs="Calibri"/>
        </w:rPr>
        <w:t>on the GPS data (6-hour fixes</w:t>
      </w:r>
      <w:r w:rsidR="00266435" w:rsidRPr="2FC6C812">
        <w:rPr>
          <w:rFonts w:ascii="Calibri" w:hAnsi="Calibri" w:cs="Calibri"/>
        </w:rPr>
        <w:t>)</w:t>
      </w:r>
      <w:r w:rsidR="00525318" w:rsidRPr="2FC6C812">
        <w:rPr>
          <w:rFonts w:ascii="Calibri" w:hAnsi="Calibri" w:cs="Calibri"/>
        </w:rPr>
        <w:t xml:space="preserve"> collected between the winter</w:t>
      </w:r>
      <w:r w:rsidR="00FC7ACC" w:rsidRPr="2FC6C812">
        <w:rPr>
          <w:rFonts w:ascii="Calibri" w:hAnsi="Calibri" w:cs="Calibri"/>
        </w:rPr>
        <w:t xml:space="preserve"> capture </w:t>
      </w:r>
      <w:r w:rsidR="00525318" w:rsidRPr="2FC6C812">
        <w:rPr>
          <w:rFonts w:ascii="Calibri" w:hAnsi="Calibri" w:cs="Calibri"/>
        </w:rPr>
        <w:t xml:space="preserve">and </w:t>
      </w:r>
      <w:r w:rsidR="00FC7ACC" w:rsidRPr="2FC6C812">
        <w:rPr>
          <w:rFonts w:ascii="Calibri" w:hAnsi="Calibri" w:cs="Calibri"/>
        </w:rPr>
        <w:t>the end of the rutting season</w:t>
      </w:r>
      <w:r w:rsidR="00423C46" w:rsidRPr="2FC6C812">
        <w:rPr>
          <w:rFonts w:ascii="Calibri" w:hAnsi="Calibri" w:cs="Calibri"/>
        </w:rPr>
        <w:t xml:space="preserve"> (Lavielle, 1999; Patin et al., 2020). This approach allowed us, for each individual,</w:t>
      </w:r>
      <w:r w:rsidR="00FC7ACC" w:rsidRPr="2FC6C812">
        <w:rPr>
          <w:rFonts w:ascii="Calibri" w:hAnsi="Calibri" w:cs="Calibri"/>
        </w:rPr>
        <w:t xml:space="preserve"> to </w:t>
      </w:r>
      <w:r w:rsidR="640F8652" w:rsidRPr="2FC6C812">
        <w:rPr>
          <w:rFonts w:ascii="Calibri" w:hAnsi="Calibri" w:cs="Calibri"/>
        </w:rPr>
        <w:t>distinguish their</w:t>
      </w:r>
      <w:r w:rsidR="00FC7ACC" w:rsidRPr="2FC6C812">
        <w:rPr>
          <w:rFonts w:ascii="Calibri" w:hAnsi="Calibri" w:cs="Calibri"/>
        </w:rPr>
        <w:t xml:space="preserve"> rutting home range </w:t>
      </w:r>
      <w:r w:rsidR="00423C46" w:rsidRPr="2FC6C812">
        <w:rPr>
          <w:rFonts w:ascii="Calibri" w:hAnsi="Calibri" w:cs="Calibri"/>
        </w:rPr>
        <w:t xml:space="preserve">from their natal home range. </w:t>
      </w:r>
      <w:r w:rsidR="00854C80" w:rsidRPr="2FC6C812">
        <w:rPr>
          <w:rFonts w:ascii="Calibri" w:hAnsi="Calibri" w:cs="Calibri"/>
        </w:rPr>
        <w:t>We estimated both home ranges with the 90% fixed-kernel density estimate (Worton, 1989)</w:t>
      </w:r>
      <w:r w:rsidR="00D33A5F" w:rsidRPr="2FC6C812">
        <w:rPr>
          <w:rFonts w:ascii="Calibri" w:hAnsi="Calibri" w:cs="Calibri"/>
        </w:rPr>
        <w:t xml:space="preserve">. </w:t>
      </w:r>
      <w:r w:rsidR="00854C80" w:rsidRPr="2FC6C812">
        <w:rPr>
          <w:rFonts w:ascii="Calibri" w:hAnsi="Calibri" w:cs="Calibri"/>
        </w:rPr>
        <w:t xml:space="preserve"> </w:t>
      </w:r>
      <w:r w:rsidR="00D33A5F" w:rsidRPr="2FC6C812">
        <w:rPr>
          <w:rFonts w:ascii="Calibri" w:hAnsi="Calibri" w:cs="Calibri"/>
        </w:rPr>
        <w:t xml:space="preserve">Individuals were </w:t>
      </w:r>
      <w:r w:rsidR="00423C46" w:rsidRPr="2FC6C812">
        <w:rPr>
          <w:rFonts w:ascii="Calibri" w:hAnsi="Calibri" w:cs="Calibri"/>
        </w:rPr>
        <w:t xml:space="preserve">characterized </w:t>
      </w:r>
      <w:r w:rsidR="00854C80" w:rsidRPr="2FC6C812">
        <w:rPr>
          <w:rFonts w:ascii="Calibri" w:hAnsi="Calibri" w:cs="Calibri"/>
        </w:rPr>
        <w:t xml:space="preserve">as dispersers </w:t>
      </w:r>
      <w:r w:rsidR="00D33A5F" w:rsidRPr="2FC6C812">
        <w:rPr>
          <w:rFonts w:ascii="Calibri" w:hAnsi="Calibri" w:cs="Calibri"/>
        </w:rPr>
        <w:t>when their two</w:t>
      </w:r>
      <w:r w:rsidR="00854C80" w:rsidRPr="2FC6C812">
        <w:rPr>
          <w:rFonts w:ascii="Calibri" w:hAnsi="Calibri" w:cs="Calibri"/>
        </w:rPr>
        <w:t xml:space="preserve"> seasonal home range</w:t>
      </w:r>
      <w:r w:rsidR="00D33A5F" w:rsidRPr="2FC6C812">
        <w:rPr>
          <w:rFonts w:ascii="Calibri" w:hAnsi="Calibri" w:cs="Calibri"/>
        </w:rPr>
        <w:t>s</w:t>
      </w:r>
      <w:r w:rsidR="00854C80" w:rsidRPr="2FC6C812">
        <w:rPr>
          <w:rFonts w:ascii="Calibri" w:hAnsi="Calibri" w:cs="Calibri"/>
        </w:rPr>
        <w:t xml:space="preserve"> did not overlap and were separated by at least 500m.</w:t>
      </w:r>
      <w:r w:rsidR="00AE4E89" w:rsidRPr="2FC6C812">
        <w:rPr>
          <w:rFonts w:ascii="Calibri" w:hAnsi="Calibri" w:cs="Calibri"/>
        </w:rPr>
        <w:t xml:space="preserve"> </w:t>
      </w:r>
      <w:r w:rsidR="00854C80" w:rsidRPr="2FC6C812">
        <w:rPr>
          <w:rFonts w:ascii="Calibri" w:hAnsi="Calibri" w:cs="Calibri"/>
        </w:rPr>
        <w:t>We th</w:t>
      </w:r>
      <w:r w:rsidR="00266435" w:rsidRPr="2FC6C812">
        <w:rPr>
          <w:rFonts w:ascii="Calibri" w:hAnsi="Calibri" w:cs="Calibri"/>
        </w:rPr>
        <w:t>e</w:t>
      </w:r>
      <w:r w:rsidR="00854C80" w:rsidRPr="2FC6C812">
        <w:rPr>
          <w:rFonts w:ascii="Calibri" w:hAnsi="Calibri" w:cs="Calibri"/>
        </w:rPr>
        <w:t xml:space="preserve">n calculated the percentage of woodland in each disperser’s rutting home range </w:t>
      </w:r>
      <w:r w:rsidR="00D33A5F" w:rsidRPr="2FC6C812">
        <w:rPr>
          <w:rFonts w:ascii="Calibri" w:hAnsi="Calibri" w:cs="Calibri"/>
        </w:rPr>
        <w:t xml:space="preserve">based on </w:t>
      </w:r>
      <w:r w:rsidR="00854C80" w:rsidRPr="2FC6C812">
        <w:rPr>
          <w:rFonts w:ascii="Calibri" w:hAnsi="Calibri" w:cs="Calibri"/>
        </w:rPr>
        <w:t>parcel data</w:t>
      </w:r>
      <w:r w:rsidR="00AE4E89" w:rsidRPr="2FC6C812">
        <w:rPr>
          <w:rFonts w:ascii="Calibri" w:hAnsi="Calibri" w:cs="Calibri"/>
        </w:rPr>
        <w:t xml:space="preserve"> and </w:t>
      </w:r>
      <w:r w:rsidR="00D33A5F" w:rsidRPr="2FC6C812">
        <w:rPr>
          <w:rFonts w:ascii="Calibri" w:hAnsi="Calibri" w:cs="Calibri"/>
        </w:rPr>
        <w:t xml:space="preserve">used it to </w:t>
      </w:r>
      <w:r w:rsidR="00854C80" w:rsidRPr="2FC6C812">
        <w:rPr>
          <w:rFonts w:ascii="Calibri" w:hAnsi="Calibri" w:cs="Calibri"/>
        </w:rPr>
        <w:t>assigned each disperser</w:t>
      </w:r>
      <w:r w:rsidR="00D33A5F" w:rsidRPr="2FC6C812">
        <w:rPr>
          <w:rFonts w:ascii="Calibri" w:hAnsi="Calibri" w:cs="Calibri"/>
        </w:rPr>
        <w:t>’s rutting range to a sector modality</w:t>
      </w:r>
      <w:r w:rsidR="00257A76" w:rsidRPr="2FC6C812">
        <w:rPr>
          <w:rFonts w:ascii="Calibri" w:hAnsi="Calibri" w:cs="Calibri"/>
        </w:rPr>
        <w:t>:</w:t>
      </w:r>
      <w:r w:rsidR="00854C80" w:rsidRPr="2FC6C812">
        <w:rPr>
          <w:rFonts w:ascii="Calibri" w:hAnsi="Calibri" w:cs="Calibri"/>
        </w:rPr>
        <w:t xml:space="preserve"> closed (&gt;40%), mixed (]20</w:t>
      </w:r>
      <w:r w:rsidR="00257A76" w:rsidRPr="2FC6C812">
        <w:rPr>
          <w:rFonts w:ascii="Calibri" w:hAnsi="Calibri" w:cs="Calibri"/>
        </w:rPr>
        <w:t>%;</w:t>
      </w:r>
      <w:r w:rsidR="00854C80" w:rsidRPr="2FC6C812">
        <w:rPr>
          <w:rFonts w:ascii="Calibri" w:hAnsi="Calibri" w:cs="Calibri"/>
        </w:rPr>
        <w:t xml:space="preserve"> 40%]</w:t>
      </w:r>
      <w:r w:rsidR="00EE34A7" w:rsidRPr="2FC6C812">
        <w:rPr>
          <w:rFonts w:ascii="Calibri" w:hAnsi="Calibri" w:cs="Calibri"/>
        </w:rPr>
        <w:t>)</w:t>
      </w:r>
      <w:r w:rsidR="00854C80" w:rsidRPr="2FC6C812">
        <w:rPr>
          <w:rFonts w:ascii="Calibri" w:hAnsi="Calibri" w:cs="Calibri"/>
        </w:rPr>
        <w:t xml:space="preserve"> or open (&lt;=20%)</w:t>
      </w:r>
    </w:p>
    <w:p w14:paraId="42A1FC73" w14:textId="5B5EA8F5" w:rsidR="004203D0" w:rsidRDefault="004203D0" w:rsidP="00631035">
      <w:pPr>
        <w:spacing w:line="360" w:lineRule="auto"/>
        <w:rPr>
          <w:rFonts w:ascii="Calibri" w:hAnsi="Calibri" w:cs="Calibri"/>
        </w:rPr>
      </w:pPr>
    </w:p>
    <w:p w14:paraId="776F414F" w14:textId="77777777" w:rsidR="006E1A89" w:rsidRPr="009F6FD6" w:rsidRDefault="006E1A89" w:rsidP="00631035">
      <w:pPr>
        <w:spacing w:line="360" w:lineRule="auto"/>
        <w:rPr>
          <w:rFonts w:ascii="Calibri" w:hAnsi="Calibri" w:cs="Calibri"/>
        </w:rPr>
      </w:pPr>
      <w:r w:rsidRPr="2FC6C812">
        <w:rPr>
          <w:rFonts w:ascii="Calibri" w:hAnsi="Calibri" w:cs="Calibri"/>
        </w:rPr>
        <w:br w:type="page"/>
      </w:r>
    </w:p>
    <w:p w14:paraId="79A042AC" w14:textId="64322BE6" w:rsidR="4AF78CA5" w:rsidRDefault="4AF78CA5" w:rsidP="00631035">
      <w:pPr>
        <w:pStyle w:val="Titre1"/>
        <w:spacing w:line="360" w:lineRule="auto"/>
      </w:pPr>
      <w:r>
        <w:lastRenderedPageBreak/>
        <w:t xml:space="preserve">Online resource </w:t>
      </w:r>
      <w:r w:rsidR="00F418B5">
        <w:t>8</w:t>
      </w:r>
    </w:p>
    <w:p w14:paraId="459827F3" w14:textId="34045B85" w:rsidR="006E1A89" w:rsidRPr="009F6FD6" w:rsidRDefault="006E1A89" w:rsidP="00631035">
      <w:pPr>
        <w:spacing w:line="360" w:lineRule="auto"/>
        <w:rPr>
          <w:rFonts w:ascii="Calibri" w:hAnsi="Calibri" w:cs="Calibri"/>
          <w:b/>
          <w:bCs/>
        </w:rPr>
      </w:pPr>
      <w:r w:rsidRPr="2FC6C812">
        <w:rPr>
          <w:rFonts w:ascii="Calibri" w:hAnsi="Calibri" w:cs="Calibri"/>
          <w:b/>
          <w:bCs/>
        </w:rPr>
        <w:t>Table S</w:t>
      </w:r>
      <w:r w:rsidR="00017A71" w:rsidRPr="2FC6C812">
        <w:rPr>
          <w:rFonts w:ascii="Calibri" w:hAnsi="Calibri" w:cs="Calibri"/>
          <w:b/>
          <w:bCs/>
        </w:rPr>
        <w:t>3:</w:t>
      </w:r>
      <w:r w:rsidRPr="2FC6C812">
        <w:rPr>
          <w:rFonts w:ascii="Calibri" w:hAnsi="Calibri" w:cs="Calibri"/>
          <w:b/>
          <w:bCs/>
        </w:rPr>
        <w:t xml:space="preserve"> </w:t>
      </w:r>
      <w:r w:rsidR="00D33A5F" w:rsidRPr="2FC6C812">
        <w:rPr>
          <w:rFonts w:ascii="Calibri" w:hAnsi="Calibri" w:cs="Calibri"/>
          <w:b/>
          <w:bCs/>
        </w:rPr>
        <w:t>Comparison of oestrus dates identified</w:t>
      </w:r>
      <w:r w:rsidRPr="2FC6C812">
        <w:rPr>
          <w:rFonts w:ascii="Calibri" w:hAnsi="Calibri" w:cs="Calibri"/>
          <w:b/>
          <w:bCs/>
        </w:rPr>
        <w:t xml:space="preserve"> from </w:t>
      </w:r>
      <w:r w:rsidR="00DA16A0" w:rsidRPr="2FC6C812">
        <w:rPr>
          <w:rFonts w:ascii="Calibri" w:hAnsi="Calibri" w:cs="Calibri"/>
          <w:b/>
          <w:bCs/>
        </w:rPr>
        <w:t xml:space="preserve">the clustering algorithm on </w:t>
      </w:r>
      <w:r w:rsidRPr="2FC6C812">
        <w:rPr>
          <w:rFonts w:ascii="Calibri" w:hAnsi="Calibri" w:cs="Calibri"/>
          <w:b/>
          <w:bCs/>
        </w:rPr>
        <w:t xml:space="preserve">activity data </w:t>
      </w:r>
      <w:r w:rsidR="00D33A5F" w:rsidRPr="2FC6C812">
        <w:rPr>
          <w:rFonts w:ascii="Calibri" w:hAnsi="Calibri" w:cs="Calibri"/>
          <w:b/>
          <w:bCs/>
        </w:rPr>
        <w:t>versus</w:t>
      </w:r>
      <w:r w:rsidRPr="2FC6C812">
        <w:rPr>
          <w:rFonts w:ascii="Calibri" w:hAnsi="Calibri" w:cs="Calibri"/>
          <w:b/>
          <w:bCs/>
        </w:rPr>
        <w:t xml:space="preserve"> behavioural observations in the captive females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34"/>
        <w:gridCol w:w="2310"/>
        <w:gridCol w:w="2393"/>
        <w:gridCol w:w="1859"/>
      </w:tblGrid>
      <w:tr w:rsidR="006E1A89" w:rsidRPr="009F6FD6" w14:paraId="6EFAE8EA" w14:textId="77777777" w:rsidTr="2FC6C812">
        <w:trPr>
          <w:trHeight w:val="300"/>
        </w:trPr>
        <w:tc>
          <w:tcPr>
            <w:tcW w:w="1276" w:type="dxa"/>
            <w:tcBorders>
              <w:bottom w:val="single" w:sz="4" w:space="0" w:color="auto"/>
            </w:tcBorders>
            <w:noWrap/>
            <w:hideMark/>
          </w:tcPr>
          <w:p w14:paraId="794175A2" w14:textId="77777777" w:rsidR="006E1A89" w:rsidRPr="009F6FD6" w:rsidRDefault="006E1A89" w:rsidP="00631035">
            <w:pPr>
              <w:spacing w:line="360" w:lineRule="auto"/>
              <w:rPr>
                <w:rFonts w:ascii="Calibri" w:hAnsi="Calibri" w:cs="Calibri"/>
                <w:b/>
                <w:bCs/>
                <w:lang w:val="fr-FR"/>
              </w:rPr>
            </w:pPr>
            <w:r w:rsidRPr="009F6FD6">
              <w:rPr>
                <w:rFonts w:ascii="Calibri" w:hAnsi="Calibri" w:cs="Calibri"/>
                <w:b/>
                <w:bCs/>
              </w:rPr>
              <w:t>Subject</w:t>
            </w:r>
          </w:p>
        </w:tc>
        <w:tc>
          <w:tcPr>
            <w:tcW w:w="1234" w:type="dxa"/>
            <w:tcBorders>
              <w:bottom w:val="single" w:sz="4" w:space="0" w:color="auto"/>
            </w:tcBorders>
            <w:noWrap/>
            <w:hideMark/>
          </w:tcPr>
          <w:p w14:paraId="5F4AB851" w14:textId="77777777" w:rsidR="006E1A89" w:rsidRPr="009F6FD6" w:rsidRDefault="006E1A89" w:rsidP="00631035">
            <w:pPr>
              <w:spacing w:line="360" w:lineRule="auto"/>
              <w:rPr>
                <w:rFonts w:ascii="Calibri" w:hAnsi="Calibri" w:cs="Calibri"/>
                <w:b/>
                <w:bCs/>
              </w:rPr>
            </w:pPr>
            <w:r w:rsidRPr="009F6FD6">
              <w:rPr>
                <w:rFonts w:ascii="Calibri" w:hAnsi="Calibri" w:cs="Calibri"/>
                <w:b/>
                <w:bCs/>
              </w:rPr>
              <w:t>Year of monitoring</w:t>
            </w:r>
          </w:p>
        </w:tc>
        <w:tc>
          <w:tcPr>
            <w:tcW w:w="2310" w:type="dxa"/>
            <w:tcBorders>
              <w:bottom w:val="single" w:sz="4" w:space="0" w:color="auto"/>
            </w:tcBorders>
            <w:noWrap/>
            <w:hideMark/>
          </w:tcPr>
          <w:p w14:paraId="508DEDFE" w14:textId="77777777" w:rsidR="006E1A89" w:rsidRPr="009F6FD6" w:rsidRDefault="006E1A89" w:rsidP="00631035">
            <w:pPr>
              <w:spacing w:line="360" w:lineRule="auto"/>
              <w:rPr>
                <w:rFonts w:ascii="Calibri" w:hAnsi="Calibri" w:cs="Calibri"/>
                <w:b/>
                <w:bCs/>
              </w:rPr>
            </w:pPr>
            <w:r w:rsidRPr="009F6FD6">
              <w:rPr>
                <w:rFonts w:ascii="Calibri" w:hAnsi="Calibri" w:cs="Calibri"/>
                <w:b/>
                <w:bCs/>
              </w:rPr>
              <w:t>Date of oestrus from behavioural observations</w:t>
            </w:r>
          </w:p>
        </w:tc>
        <w:tc>
          <w:tcPr>
            <w:tcW w:w="2393" w:type="dxa"/>
            <w:tcBorders>
              <w:bottom w:val="single" w:sz="4" w:space="0" w:color="auto"/>
            </w:tcBorders>
            <w:noWrap/>
            <w:hideMark/>
          </w:tcPr>
          <w:p w14:paraId="6FEFF8B2" w14:textId="77777777" w:rsidR="006E1A89" w:rsidRPr="009F6FD6" w:rsidRDefault="006E1A89" w:rsidP="00631035">
            <w:pPr>
              <w:spacing w:line="360" w:lineRule="auto"/>
              <w:rPr>
                <w:rFonts w:ascii="Calibri" w:hAnsi="Calibri" w:cs="Calibri"/>
                <w:b/>
                <w:bCs/>
              </w:rPr>
            </w:pPr>
            <w:r w:rsidRPr="009F6FD6">
              <w:rPr>
                <w:rFonts w:ascii="Calibri" w:hAnsi="Calibri" w:cs="Calibri"/>
                <w:b/>
                <w:bCs/>
              </w:rPr>
              <w:t>Date of oestrus from activity clustering</w:t>
            </w:r>
          </w:p>
        </w:tc>
        <w:tc>
          <w:tcPr>
            <w:tcW w:w="1859" w:type="dxa"/>
            <w:tcBorders>
              <w:bottom w:val="single" w:sz="4" w:space="0" w:color="auto"/>
            </w:tcBorders>
            <w:noWrap/>
            <w:hideMark/>
          </w:tcPr>
          <w:p w14:paraId="6424B32E" w14:textId="77777777" w:rsidR="006E1A89" w:rsidRPr="009F6FD6" w:rsidRDefault="006E1A89" w:rsidP="00631035">
            <w:pPr>
              <w:spacing w:line="360" w:lineRule="auto"/>
              <w:rPr>
                <w:rFonts w:ascii="Calibri" w:hAnsi="Calibri" w:cs="Calibri"/>
                <w:b/>
                <w:bCs/>
              </w:rPr>
            </w:pPr>
            <w:r w:rsidRPr="009F6FD6">
              <w:rPr>
                <w:rFonts w:ascii="Calibri" w:hAnsi="Calibri" w:cs="Calibri"/>
                <w:b/>
                <w:bCs/>
              </w:rPr>
              <w:t>Interval between oestrus detection methods (in days)</w:t>
            </w:r>
          </w:p>
        </w:tc>
      </w:tr>
      <w:tr w:rsidR="006E1A89" w:rsidRPr="009F6FD6" w14:paraId="3C9ABA87" w14:textId="77777777" w:rsidTr="2FC6C812">
        <w:trPr>
          <w:trHeight w:val="300"/>
        </w:trPr>
        <w:tc>
          <w:tcPr>
            <w:tcW w:w="1276" w:type="dxa"/>
            <w:tcBorders>
              <w:top w:val="single" w:sz="4" w:space="0" w:color="auto"/>
            </w:tcBorders>
            <w:noWrap/>
            <w:hideMark/>
          </w:tcPr>
          <w:p w14:paraId="2AC646DB" w14:textId="77777777" w:rsidR="006E1A89" w:rsidRPr="009F6FD6" w:rsidRDefault="006E1A89" w:rsidP="00631035">
            <w:pPr>
              <w:spacing w:line="360" w:lineRule="auto"/>
              <w:rPr>
                <w:rFonts w:ascii="Calibri" w:hAnsi="Calibri" w:cs="Calibri"/>
              </w:rPr>
            </w:pPr>
            <w:r w:rsidRPr="009F6FD6">
              <w:rPr>
                <w:rFonts w:ascii="Calibri" w:hAnsi="Calibri" w:cs="Calibri"/>
              </w:rPr>
              <w:t>Quorine</w:t>
            </w:r>
          </w:p>
        </w:tc>
        <w:tc>
          <w:tcPr>
            <w:tcW w:w="1234" w:type="dxa"/>
            <w:tcBorders>
              <w:top w:val="single" w:sz="4" w:space="0" w:color="auto"/>
            </w:tcBorders>
            <w:noWrap/>
            <w:hideMark/>
          </w:tcPr>
          <w:p w14:paraId="1398FE20" w14:textId="77777777" w:rsidR="006E1A89" w:rsidRPr="009F6FD6" w:rsidRDefault="006E1A89" w:rsidP="00631035">
            <w:pPr>
              <w:spacing w:line="360" w:lineRule="auto"/>
              <w:rPr>
                <w:rFonts w:ascii="Calibri" w:hAnsi="Calibri" w:cs="Calibri"/>
              </w:rPr>
            </w:pPr>
            <w:r w:rsidRPr="009F6FD6">
              <w:rPr>
                <w:rFonts w:ascii="Calibri" w:hAnsi="Calibri" w:cs="Calibri"/>
              </w:rPr>
              <w:t>2024</w:t>
            </w:r>
          </w:p>
        </w:tc>
        <w:tc>
          <w:tcPr>
            <w:tcW w:w="2310" w:type="dxa"/>
            <w:tcBorders>
              <w:top w:val="single" w:sz="4" w:space="0" w:color="auto"/>
            </w:tcBorders>
            <w:noWrap/>
            <w:hideMark/>
          </w:tcPr>
          <w:p w14:paraId="6F59DECC" w14:textId="77777777" w:rsidR="006E1A89" w:rsidRPr="009F6FD6" w:rsidRDefault="006E1A89" w:rsidP="00631035">
            <w:pPr>
              <w:spacing w:line="360" w:lineRule="auto"/>
              <w:rPr>
                <w:rFonts w:ascii="Calibri" w:hAnsi="Calibri" w:cs="Calibri"/>
              </w:rPr>
            </w:pPr>
            <w:r w:rsidRPr="009F6FD6">
              <w:rPr>
                <w:rFonts w:ascii="Calibri" w:hAnsi="Calibri" w:cs="Calibri"/>
              </w:rPr>
              <w:t>5 August</w:t>
            </w:r>
          </w:p>
        </w:tc>
        <w:tc>
          <w:tcPr>
            <w:tcW w:w="2393" w:type="dxa"/>
            <w:tcBorders>
              <w:top w:val="single" w:sz="4" w:space="0" w:color="auto"/>
            </w:tcBorders>
            <w:noWrap/>
            <w:hideMark/>
          </w:tcPr>
          <w:p w14:paraId="65C53BC2" w14:textId="77777777" w:rsidR="006E1A89" w:rsidRPr="009F6FD6" w:rsidRDefault="006E1A89" w:rsidP="00631035">
            <w:pPr>
              <w:spacing w:line="360" w:lineRule="auto"/>
              <w:rPr>
                <w:rFonts w:ascii="Calibri" w:hAnsi="Calibri" w:cs="Calibri"/>
              </w:rPr>
            </w:pPr>
            <w:r w:rsidRPr="009F6FD6">
              <w:rPr>
                <w:rFonts w:ascii="Calibri" w:hAnsi="Calibri" w:cs="Calibri"/>
              </w:rPr>
              <w:t>4 August</w:t>
            </w:r>
          </w:p>
        </w:tc>
        <w:tc>
          <w:tcPr>
            <w:tcW w:w="1859" w:type="dxa"/>
            <w:tcBorders>
              <w:top w:val="single" w:sz="4" w:space="0" w:color="auto"/>
            </w:tcBorders>
            <w:noWrap/>
            <w:hideMark/>
          </w:tcPr>
          <w:p w14:paraId="5A9260DC" w14:textId="77777777" w:rsidR="006E1A89" w:rsidRPr="009F6FD6" w:rsidRDefault="006E1A89" w:rsidP="00631035">
            <w:pPr>
              <w:spacing w:line="360" w:lineRule="auto"/>
              <w:rPr>
                <w:rFonts w:ascii="Calibri" w:hAnsi="Calibri" w:cs="Calibri"/>
              </w:rPr>
            </w:pPr>
            <w:r w:rsidRPr="009F6FD6">
              <w:rPr>
                <w:rFonts w:ascii="Calibri" w:hAnsi="Calibri" w:cs="Calibri"/>
              </w:rPr>
              <w:t>1</w:t>
            </w:r>
          </w:p>
        </w:tc>
      </w:tr>
      <w:tr w:rsidR="006E1A89" w:rsidRPr="009F6FD6" w14:paraId="346E1040" w14:textId="77777777" w:rsidTr="2FC6C812">
        <w:trPr>
          <w:trHeight w:val="300"/>
        </w:trPr>
        <w:tc>
          <w:tcPr>
            <w:tcW w:w="1276" w:type="dxa"/>
            <w:noWrap/>
            <w:hideMark/>
          </w:tcPr>
          <w:p w14:paraId="16F2A862" w14:textId="77777777" w:rsidR="006E1A89" w:rsidRPr="009F6FD6" w:rsidRDefault="006E1A89" w:rsidP="00631035">
            <w:pPr>
              <w:spacing w:line="360" w:lineRule="auto"/>
              <w:rPr>
                <w:rFonts w:ascii="Calibri" w:hAnsi="Calibri" w:cs="Calibri"/>
              </w:rPr>
            </w:pPr>
            <w:r w:rsidRPr="009F6FD6">
              <w:rPr>
                <w:rFonts w:ascii="Calibri" w:hAnsi="Calibri" w:cs="Calibri"/>
              </w:rPr>
              <w:t>Quorine</w:t>
            </w:r>
          </w:p>
        </w:tc>
        <w:tc>
          <w:tcPr>
            <w:tcW w:w="1234" w:type="dxa"/>
            <w:noWrap/>
            <w:hideMark/>
          </w:tcPr>
          <w:p w14:paraId="76327B2F" w14:textId="77777777" w:rsidR="006E1A89" w:rsidRPr="009F6FD6" w:rsidRDefault="006E1A89" w:rsidP="00631035">
            <w:pPr>
              <w:spacing w:line="360" w:lineRule="auto"/>
              <w:rPr>
                <w:rFonts w:ascii="Calibri" w:hAnsi="Calibri" w:cs="Calibri"/>
              </w:rPr>
            </w:pPr>
            <w:r w:rsidRPr="009F6FD6">
              <w:rPr>
                <w:rFonts w:ascii="Calibri" w:hAnsi="Calibri" w:cs="Calibri"/>
              </w:rPr>
              <w:t>2025</w:t>
            </w:r>
          </w:p>
        </w:tc>
        <w:tc>
          <w:tcPr>
            <w:tcW w:w="2310" w:type="dxa"/>
            <w:noWrap/>
            <w:hideMark/>
          </w:tcPr>
          <w:p w14:paraId="09ACB423" w14:textId="77777777" w:rsidR="006E1A89" w:rsidRPr="009F6FD6" w:rsidRDefault="006E1A89" w:rsidP="00631035">
            <w:pPr>
              <w:spacing w:line="360" w:lineRule="auto"/>
              <w:rPr>
                <w:rFonts w:ascii="Calibri" w:hAnsi="Calibri" w:cs="Calibri"/>
              </w:rPr>
            </w:pPr>
            <w:r w:rsidRPr="009F6FD6">
              <w:rPr>
                <w:rFonts w:ascii="Calibri" w:hAnsi="Calibri" w:cs="Calibri"/>
              </w:rPr>
              <w:t>6 August</w:t>
            </w:r>
          </w:p>
        </w:tc>
        <w:tc>
          <w:tcPr>
            <w:tcW w:w="2393" w:type="dxa"/>
            <w:noWrap/>
            <w:hideMark/>
          </w:tcPr>
          <w:p w14:paraId="41875225" w14:textId="77777777" w:rsidR="006E1A89" w:rsidRPr="009F6FD6" w:rsidRDefault="006E1A89" w:rsidP="00631035">
            <w:pPr>
              <w:spacing w:line="360" w:lineRule="auto"/>
              <w:rPr>
                <w:rFonts w:ascii="Calibri" w:hAnsi="Calibri" w:cs="Calibri"/>
              </w:rPr>
            </w:pPr>
            <w:r w:rsidRPr="009F6FD6">
              <w:rPr>
                <w:rFonts w:ascii="Calibri" w:hAnsi="Calibri" w:cs="Calibri"/>
              </w:rPr>
              <w:t>5 August</w:t>
            </w:r>
          </w:p>
        </w:tc>
        <w:tc>
          <w:tcPr>
            <w:tcW w:w="1859" w:type="dxa"/>
            <w:noWrap/>
            <w:hideMark/>
          </w:tcPr>
          <w:p w14:paraId="7F672E74" w14:textId="77777777" w:rsidR="006E1A89" w:rsidRPr="009F6FD6" w:rsidRDefault="006E1A89" w:rsidP="00631035">
            <w:pPr>
              <w:spacing w:line="360" w:lineRule="auto"/>
              <w:rPr>
                <w:rFonts w:ascii="Calibri" w:hAnsi="Calibri" w:cs="Calibri"/>
              </w:rPr>
            </w:pPr>
            <w:r w:rsidRPr="009F6FD6">
              <w:rPr>
                <w:rFonts w:ascii="Calibri" w:hAnsi="Calibri" w:cs="Calibri"/>
              </w:rPr>
              <w:t>1</w:t>
            </w:r>
          </w:p>
        </w:tc>
      </w:tr>
      <w:tr w:rsidR="006E1A89" w:rsidRPr="009F6FD6" w14:paraId="6650BB78" w14:textId="77777777" w:rsidTr="2FC6C812">
        <w:trPr>
          <w:trHeight w:val="300"/>
        </w:trPr>
        <w:tc>
          <w:tcPr>
            <w:tcW w:w="1276" w:type="dxa"/>
            <w:noWrap/>
            <w:hideMark/>
          </w:tcPr>
          <w:p w14:paraId="7D7247AE" w14:textId="77777777" w:rsidR="006E1A89" w:rsidRPr="009F6FD6" w:rsidRDefault="006E1A89" w:rsidP="00631035">
            <w:pPr>
              <w:spacing w:line="360" w:lineRule="auto"/>
              <w:rPr>
                <w:rFonts w:ascii="Calibri" w:hAnsi="Calibri" w:cs="Calibri"/>
              </w:rPr>
            </w:pPr>
            <w:r w:rsidRPr="009F6FD6">
              <w:rPr>
                <w:rFonts w:ascii="Calibri" w:hAnsi="Calibri" w:cs="Calibri"/>
              </w:rPr>
              <w:t>Quachou</w:t>
            </w:r>
          </w:p>
        </w:tc>
        <w:tc>
          <w:tcPr>
            <w:tcW w:w="1234" w:type="dxa"/>
            <w:noWrap/>
            <w:hideMark/>
          </w:tcPr>
          <w:p w14:paraId="2434D5A6" w14:textId="77777777" w:rsidR="006E1A89" w:rsidRPr="009F6FD6" w:rsidRDefault="006E1A89" w:rsidP="00631035">
            <w:pPr>
              <w:spacing w:line="360" w:lineRule="auto"/>
              <w:rPr>
                <w:rFonts w:ascii="Calibri" w:hAnsi="Calibri" w:cs="Calibri"/>
              </w:rPr>
            </w:pPr>
            <w:r w:rsidRPr="009F6FD6">
              <w:rPr>
                <w:rFonts w:ascii="Calibri" w:hAnsi="Calibri" w:cs="Calibri"/>
              </w:rPr>
              <w:t>2024</w:t>
            </w:r>
          </w:p>
        </w:tc>
        <w:tc>
          <w:tcPr>
            <w:tcW w:w="2310" w:type="dxa"/>
            <w:noWrap/>
            <w:hideMark/>
          </w:tcPr>
          <w:p w14:paraId="19F50977" w14:textId="77777777" w:rsidR="006E1A89" w:rsidRPr="009F6FD6" w:rsidRDefault="006E1A89" w:rsidP="00631035">
            <w:pPr>
              <w:spacing w:line="360" w:lineRule="auto"/>
              <w:rPr>
                <w:rFonts w:ascii="Calibri" w:hAnsi="Calibri" w:cs="Calibri"/>
              </w:rPr>
            </w:pPr>
            <w:r w:rsidRPr="009F6FD6">
              <w:rPr>
                <w:rFonts w:ascii="Calibri" w:hAnsi="Calibri" w:cs="Calibri"/>
              </w:rPr>
              <w:t>9 August</w:t>
            </w:r>
          </w:p>
        </w:tc>
        <w:tc>
          <w:tcPr>
            <w:tcW w:w="2393" w:type="dxa"/>
            <w:noWrap/>
            <w:hideMark/>
          </w:tcPr>
          <w:p w14:paraId="6878CAA2" w14:textId="77777777" w:rsidR="006E1A89" w:rsidRPr="009F6FD6" w:rsidRDefault="006E1A89" w:rsidP="00631035">
            <w:pPr>
              <w:spacing w:line="360" w:lineRule="auto"/>
              <w:rPr>
                <w:rFonts w:ascii="Calibri" w:hAnsi="Calibri" w:cs="Calibri"/>
              </w:rPr>
            </w:pPr>
            <w:r w:rsidRPr="009F6FD6">
              <w:rPr>
                <w:rFonts w:ascii="Calibri" w:hAnsi="Calibri" w:cs="Calibri"/>
              </w:rPr>
              <w:t>9 August</w:t>
            </w:r>
          </w:p>
        </w:tc>
        <w:tc>
          <w:tcPr>
            <w:tcW w:w="1859" w:type="dxa"/>
            <w:noWrap/>
            <w:hideMark/>
          </w:tcPr>
          <w:p w14:paraId="7D028FBA" w14:textId="77777777" w:rsidR="006E1A89" w:rsidRPr="009F6FD6" w:rsidRDefault="006E1A89" w:rsidP="00631035">
            <w:pPr>
              <w:spacing w:line="360" w:lineRule="auto"/>
              <w:rPr>
                <w:rFonts w:ascii="Calibri" w:hAnsi="Calibri" w:cs="Calibri"/>
              </w:rPr>
            </w:pPr>
            <w:r w:rsidRPr="009F6FD6">
              <w:rPr>
                <w:rFonts w:ascii="Calibri" w:hAnsi="Calibri" w:cs="Calibri"/>
              </w:rPr>
              <w:t>0</w:t>
            </w:r>
          </w:p>
        </w:tc>
      </w:tr>
      <w:tr w:rsidR="006E1A89" w:rsidRPr="009F6FD6" w14:paraId="05EA5763" w14:textId="77777777" w:rsidTr="2FC6C812">
        <w:trPr>
          <w:trHeight w:val="300"/>
        </w:trPr>
        <w:tc>
          <w:tcPr>
            <w:tcW w:w="1276" w:type="dxa"/>
            <w:noWrap/>
            <w:hideMark/>
          </w:tcPr>
          <w:p w14:paraId="4234CFD2" w14:textId="77777777" w:rsidR="006E1A89" w:rsidRPr="009F6FD6" w:rsidRDefault="006E1A89" w:rsidP="00631035">
            <w:pPr>
              <w:spacing w:line="360" w:lineRule="auto"/>
              <w:rPr>
                <w:rFonts w:ascii="Calibri" w:hAnsi="Calibri" w:cs="Calibri"/>
              </w:rPr>
            </w:pPr>
            <w:r w:rsidRPr="009F6FD6">
              <w:rPr>
                <w:rFonts w:ascii="Calibri" w:hAnsi="Calibri" w:cs="Calibri"/>
              </w:rPr>
              <w:t>Olive</w:t>
            </w:r>
          </w:p>
        </w:tc>
        <w:tc>
          <w:tcPr>
            <w:tcW w:w="1234" w:type="dxa"/>
            <w:noWrap/>
            <w:hideMark/>
          </w:tcPr>
          <w:p w14:paraId="7F159456" w14:textId="77777777" w:rsidR="006E1A89" w:rsidRPr="009F6FD6" w:rsidRDefault="006E1A89" w:rsidP="00631035">
            <w:pPr>
              <w:spacing w:line="360" w:lineRule="auto"/>
              <w:rPr>
                <w:rFonts w:ascii="Calibri" w:hAnsi="Calibri" w:cs="Calibri"/>
              </w:rPr>
            </w:pPr>
            <w:r w:rsidRPr="009F6FD6">
              <w:rPr>
                <w:rFonts w:ascii="Calibri" w:hAnsi="Calibri" w:cs="Calibri"/>
              </w:rPr>
              <w:t>2025</w:t>
            </w:r>
          </w:p>
        </w:tc>
        <w:tc>
          <w:tcPr>
            <w:tcW w:w="2310" w:type="dxa"/>
            <w:noWrap/>
            <w:hideMark/>
          </w:tcPr>
          <w:p w14:paraId="79E89A67" w14:textId="77777777" w:rsidR="006E1A89" w:rsidRPr="009F6FD6" w:rsidRDefault="006E1A89" w:rsidP="00631035">
            <w:pPr>
              <w:spacing w:line="360" w:lineRule="auto"/>
              <w:rPr>
                <w:rFonts w:ascii="Calibri" w:hAnsi="Calibri" w:cs="Calibri"/>
              </w:rPr>
            </w:pPr>
            <w:r w:rsidRPr="009F6FD6">
              <w:rPr>
                <w:rFonts w:ascii="Calibri" w:hAnsi="Calibri" w:cs="Calibri"/>
              </w:rPr>
              <w:t>5 August</w:t>
            </w:r>
          </w:p>
        </w:tc>
        <w:tc>
          <w:tcPr>
            <w:tcW w:w="2393" w:type="dxa"/>
            <w:noWrap/>
            <w:hideMark/>
          </w:tcPr>
          <w:p w14:paraId="6B7868A9" w14:textId="77777777" w:rsidR="006E1A89" w:rsidRPr="009F6FD6" w:rsidRDefault="006E1A89" w:rsidP="00631035">
            <w:pPr>
              <w:spacing w:line="360" w:lineRule="auto"/>
              <w:rPr>
                <w:rFonts w:ascii="Calibri" w:hAnsi="Calibri" w:cs="Calibri"/>
              </w:rPr>
            </w:pPr>
            <w:r w:rsidRPr="009F6FD6">
              <w:rPr>
                <w:rFonts w:ascii="Calibri" w:hAnsi="Calibri" w:cs="Calibri"/>
              </w:rPr>
              <w:t>NA</w:t>
            </w:r>
          </w:p>
        </w:tc>
        <w:tc>
          <w:tcPr>
            <w:tcW w:w="1859" w:type="dxa"/>
            <w:noWrap/>
            <w:hideMark/>
          </w:tcPr>
          <w:p w14:paraId="0554165B" w14:textId="77777777" w:rsidR="006E1A89" w:rsidRPr="009F6FD6" w:rsidRDefault="006E1A89" w:rsidP="00631035">
            <w:pPr>
              <w:spacing w:line="360" w:lineRule="auto"/>
              <w:rPr>
                <w:rFonts w:ascii="Calibri" w:hAnsi="Calibri" w:cs="Calibri"/>
              </w:rPr>
            </w:pPr>
            <w:r w:rsidRPr="009F6FD6">
              <w:rPr>
                <w:rFonts w:ascii="Calibri" w:hAnsi="Calibri" w:cs="Calibri"/>
              </w:rPr>
              <w:t>NA</w:t>
            </w:r>
          </w:p>
        </w:tc>
      </w:tr>
      <w:tr w:rsidR="006E1A89" w:rsidRPr="009F6FD6" w14:paraId="00A61F7F" w14:textId="77777777" w:rsidTr="2FC6C812">
        <w:trPr>
          <w:trHeight w:val="87"/>
        </w:trPr>
        <w:tc>
          <w:tcPr>
            <w:tcW w:w="1276" w:type="dxa"/>
            <w:noWrap/>
            <w:hideMark/>
          </w:tcPr>
          <w:p w14:paraId="0A271888" w14:textId="77777777" w:rsidR="006E1A89" w:rsidRPr="009F6FD6" w:rsidRDefault="006E1A89" w:rsidP="00631035">
            <w:pPr>
              <w:spacing w:line="360" w:lineRule="auto"/>
              <w:rPr>
                <w:rFonts w:ascii="Calibri" w:hAnsi="Calibri" w:cs="Calibri"/>
              </w:rPr>
            </w:pPr>
            <w:r w:rsidRPr="009F6FD6">
              <w:rPr>
                <w:rFonts w:ascii="Calibri" w:hAnsi="Calibri" w:cs="Calibri"/>
              </w:rPr>
              <w:t>Ninon</w:t>
            </w:r>
          </w:p>
        </w:tc>
        <w:tc>
          <w:tcPr>
            <w:tcW w:w="1234" w:type="dxa"/>
            <w:noWrap/>
            <w:hideMark/>
          </w:tcPr>
          <w:p w14:paraId="18E4C94A" w14:textId="77777777" w:rsidR="006E1A89" w:rsidRPr="009F6FD6" w:rsidRDefault="006E1A89" w:rsidP="00631035">
            <w:pPr>
              <w:spacing w:line="360" w:lineRule="auto"/>
              <w:rPr>
                <w:rFonts w:ascii="Calibri" w:hAnsi="Calibri" w:cs="Calibri"/>
              </w:rPr>
            </w:pPr>
            <w:r w:rsidRPr="009F6FD6">
              <w:rPr>
                <w:rFonts w:ascii="Calibri" w:hAnsi="Calibri" w:cs="Calibri"/>
              </w:rPr>
              <w:t>2025</w:t>
            </w:r>
          </w:p>
        </w:tc>
        <w:tc>
          <w:tcPr>
            <w:tcW w:w="2310" w:type="dxa"/>
            <w:noWrap/>
            <w:hideMark/>
          </w:tcPr>
          <w:p w14:paraId="1C0AD1FC" w14:textId="77777777" w:rsidR="006E1A89" w:rsidRPr="009F6FD6" w:rsidRDefault="006E1A89" w:rsidP="00631035">
            <w:pPr>
              <w:spacing w:line="360" w:lineRule="auto"/>
              <w:rPr>
                <w:rFonts w:ascii="Calibri" w:hAnsi="Calibri" w:cs="Calibri"/>
              </w:rPr>
            </w:pPr>
            <w:r w:rsidRPr="009F6FD6">
              <w:rPr>
                <w:rFonts w:ascii="Calibri" w:hAnsi="Calibri" w:cs="Calibri"/>
              </w:rPr>
              <w:t>9 August</w:t>
            </w:r>
          </w:p>
        </w:tc>
        <w:tc>
          <w:tcPr>
            <w:tcW w:w="2393" w:type="dxa"/>
            <w:noWrap/>
            <w:hideMark/>
          </w:tcPr>
          <w:p w14:paraId="66266991" w14:textId="77777777" w:rsidR="006E1A89" w:rsidRPr="009F6FD6" w:rsidRDefault="006E1A89" w:rsidP="00631035">
            <w:pPr>
              <w:spacing w:line="360" w:lineRule="auto"/>
              <w:rPr>
                <w:rFonts w:ascii="Calibri" w:hAnsi="Calibri" w:cs="Calibri"/>
              </w:rPr>
            </w:pPr>
            <w:r w:rsidRPr="009F6FD6">
              <w:rPr>
                <w:rFonts w:ascii="Calibri" w:hAnsi="Calibri" w:cs="Calibri"/>
              </w:rPr>
              <w:t>8 August</w:t>
            </w:r>
          </w:p>
        </w:tc>
        <w:tc>
          <w:tcPr>
            <w:tcW w:w="1859" w:type="dxa"/>
            <w:noWrap/>
            <w:hideMark/>
          </w:tcPr>
          <w:p w14:paraId="4164C1A2" w14:textId="3E098E74" w:rsidR="006E1A89" w:rsidRPr="009F6FD6" w:rsidRDefault="006E1A89" w:rsidP="00631035">
            <w:pPr>
              <w:spacing w:line="360" w:lineRule="auto"/>
              <w:rPr>
                <w:rFonts w:ascii="Calibri" w:hAnsi="Calibri" w:cs="Calibri"/>
              </w:rPr>
            </w:pPr>
            <w:r w:rsidRPr="2FC6C812">
              <w:rPr>
                <w:rFonts w:ascii="Calibri" w:hAnsi="Calibri" w:cs="Calibri"/>
              </w:rPr>
              <w:t>1</w:t>
            </w:r>
          </w:p>
          <w:p w14:paraId="6AACC247" w14:textId="0144F00D" w:rsidR="006E1A89" w:rsidRPr="009F6FD6" w:rsidRDefault="006E1A89" w:rsidP="00631035">
            <w:pPr>
              <w:spacing w:line="360" w:lineRule="auto"/>
              <w:rPr>
                <w:rFonts w:ascii="Calibri" w:hAnsi="Calibri" w:cs="Calibri"/>
              </w:rPr>
            </w:pPr>
          </w:p>
        </w:tc>
      </w:tr>
    </w:tbl>
    <w:p w14:paraId="32BA389E" w14:textId="77777777" w:rsidR="00257A76" w:rsidRPr="009F6FD6" w:rsidRDefault="00257A76" w:rsidP="00631035">
      <w:pPr>
        <w:pStyle w:val="Bibliographie"/>
        <w:spacing w:line="360" w:lineRule="auto"/>
        <w:rPr>
          <w:rFonts w:ascii="Calibri" w:hAnsi="Calibri" w:cs="Calibri"/>
        </w:rPr>
      </w:pPr>
    </w:p>
    <w:p w14:paraId="126F6D2C" w14:textId="77777777" w:rsidR="00960EBF" w:rsidRPr="009F6FD6" w:rsidRDefault="00960EBF" w:rsidP="00631035">
      <w:pPr>
        <w:spacing w:line="360" w:lineRule="auto"/>
        <w:rPr>
          <w:rFonts w:ascii="Calibri" w:hAnsi="Calibri" w:cs="Calibri"/>
          <w:b/>
          <w:bCs/>
        </w:rPr>
      </w:pPr>
      <w:r w:rsidRPr="009F6FD6">
        <w:rPr>
          <w:rFonts w:ascii="Calibri" w:hAnsi="Calibri" w:cs="Calibri"/>
          <w:b/>
          <w:bCs/>
        </w:rPr>
        <w:br w:type="page"/>
      </w:r>
    </w:p>
    <w:p w14:paraId="76D9AE20" w14:textId="25435DCC" w:rsidR="00940164" w:rsidRPr="009F6FD6" w:rsidRDefault="76F7C708" w:rsidP="00631035">
      <w:pPr>
        <w:spacing w:line="360" w:lineRule="auto"/>
        <w:rPr>
          <w:rFonts w:ascii="Calibri" w:hAnsi="Calibri" w:cs="Calibri"/>
        </w:rPr>
      </w:pPr>
      <w:r w:rsidRPr="2FC6C812">
        <w:rPr>
          <w:rStyle w:val="Titre1Car"/>
        </w:rPr>
        <w:lastRenderedPageBreak/>
        <w:t xml:space="preserve">Online resource </w:t>
      </w:r>
      <w:r w:rsidR="00355291">
        <w:rPr>
          <w:rStyle w:val="Titre1Car"/>
        </w:rPr>
        <w:t>9</w:t>
      </w:r>
      <w:r w:rsidR="00E22E54">
        <w:rPr>
          <w:noProof/>
        </w:rPr>
        <w:drawing>
          <wp:inline distT="0" distB="0" distL="0" distR="0" wp14:anchorId="27CC4162" wp14:editId="55666B90">
            <wp:extent cx="6678488" cy="3340100"/>
            <wp:effectExtent l="0" t="0" r="825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123" r="13626"/>
                    <a:stretch/>
                  </pic:blipFill>
                  <pic:spPr bwMode="auto">
                    <a:xfrm>
                      <a:off x="0" y="0"/>
                      <a:ext cx="6713237" cy="3357479"/>
                    </a:xfrm>
                    <a:prstGeom prst="rect">
                      <a:avLst/>
                    </a:prstGeom>
                    <a:noFill/>
                    <a:ln>
                      <a:noFill/>
                    </a:ln>
                    <a:extLst>
                      <a:ext uri="{53640926-AAD7-44D8-BBD7-CCE9431645EC}">
                        <a14:shadowObscured xmlns:a14="http://schemas.microsoft.com/office/drawing/2010/main"/>
                      </a:ext>
                    </a:extLst>
                  </pic:spPr>
                </pic:pic>
              </a:graphicData>
            </a:graphic>
          </wp:inline>
        </w:drawing>
      </w:r>
    </w:p>
    <w:p w14:paraId="75278C76" w14:textId="0D5214E2" w:rsidR="006E1A89" w:rsidRPr="009F6FD6" w:rsidRDefault="001738E1" w:rsidP="00631035">
      <w:pPr>
        <w:spacing w:line="360" w:lineRule="auto"/>
        <w:rPr>
          <w:rFonts w:ascii="Calibri" w:hAnsi="Calibri" w:cs="Calibri"/>
        </w:rPr>
      </w:pPr>
      <w:r w:rsidRPr="2FC6C812">
        <w:rPr>
          <w:rFonts w:ascii="Calibri" w:hAnsi="Calibri" w:cs="Calibri"/>
          <w:b/>
          <w:bCs/>
        </w:rPr>
        <w:t xml:space="preserve">Figure </w:t>
      </w:r>
      <w:r w:rsidR="00467C40" w:rsidRPr="2FC6C812">
        <w:rPr>
          <w:rFonts w:ascii="Calibri" w:hAnsi="Calibri" w:cs="Calibri"/>
          <w:b/>
          <w:bCs/>
        </w:rPr>
        <w:t>S</w:t>
      </w:r>
      <w:r w:rsidR="346063F4" w:rsidRPr="2FC6C812">
        <w:rPr>
          <w:rFonts w:ascii="Calibri" w:hAnsi="Calibri" w:cs="Calibri"/>
          <w:b/>
          <w:bCs/>
        </w:rPr>
        <w:t>4</w:t>
      </w:r>
      <w:r w:rsidRPr="2FC6C812">
        <w:rPr>
          <w:rFonts w:ascii="Calibri" w:hAnsi="Calibri" w:cs="Calibri"/>
          <w:b/>
          <w:bCs/>
        </w:rPr>
        <w:t>: Absence of detection of oestrus from activity in a captive female</w:t>
      </w:r>
      <w:r w:rsidR="00D33A5F" w:rsidRPr="2FC6C812">
        <w:rPr>
          <w:rFonts w:ascii="Calibri" w:hAnsi="Calibri" w:cs="Calibri"/>
          <w:b/>
          <w:bCs/>
        </w:rPr>
        <w:t xml:space="preserve"> (Olive)</w:t>
      </w:r>
      <w:r w:rsidRPr="2FC6C812">
        <w:rPr>
          <w:rFonts w:ascii="Calibri" w:hAnsi="Calibri" w:cs="Calibri"/>
          <w:b/>
          <w:bCs/>
        </w:rPr>
        <w:t xml:space="preserve"> equipped with a GPS collar </w:t>
      </w:r>
      <w:r w:rsidR="00F4718B" w:rsidRPr="2FC6C812">
        <w:rPr>
          <w:rFonts w:ascii="Calibri" w:hAnsi="Calibri" w:cs="Calibri"/>
          <w:b/>
          <w:bCs/>
        </w:rPr>
        <w:t xml:space="preserve">embedding </w:t>
      </w:r>
      <w:r w:rsidRPr="2FC6C812">
        <w:rPr>
          <w:rFonts w:ascii="Calibri" w:hAnsi="Calibri" w:cs="Calibri"/>
          <w:b/>
          <w:bCs/>
        </w:rPr>
        <w:t>an activity sensor</w:t>
      </w:r>
      <w:r w:rsidR="003E6E65" w:rsidRPr="2FC6C812">
        <w:rPr>
          <w:rFonts w:ascii="Calibri" w:hAnsi="Calibri" w:cs="Calibri"/>
          <w:b/>
          <w:bCs/>
        </w:rPr>
        <w:t xml:space="preserve">, which malfunctioned between </w:t>
      </w:r>
      <w:r w:rsidR="000E3CA7" w:rsidRPr="2FC6C812">
        <w:rPr>
          <w:rFonts w:ascii="Calibri" w:hAnsi="Calibri" w:cs="Calibri"/>
          <w:b/>
          <w:bCs/>
        </w:rPr>
        <w:t>22</w:t>
      </w:r>
      <w:r w:rsidR="003E6E65" w:rsidRPr="2FC6C812">
        <w:rPr>
          <w:rFonts w:ascii="Calibri" w:hAnsi="Calibri" w:cs="Calibri"/>
          <w:b/>
          <w:bCs/>
        </w:rPr>
        <w:t xml:space="preserve"> June and </w:t>
      </w:r>
      <w:r w:rsidR="000E3CA7" w:rsidRPr="2FC6C812">
        <w:rPr>
          <w:rFonts w:ascii="Calibri" w:hAnsi="Calibri" w:cs="Calibri"/>
          <w:b/>
          <w:bCs/>
        </w:rPr>
        <w:t>04</w:t>
      </w:r>
      <w:r w:rsidR="003E6E65" w:rsidRPr="2FC6C812">
        <w:rPr>
          <w:rFonts w:ascii="Calibri" w:hAnsi="Calibri" w:cs="Calibri"/>
          <w:b/>
          <w:bCs/>
        </w:rPr>
        <w:t xml:space="preserve"> August</w:t>
      </w:r>
      <w:r w:rsidR="000E3CA7" w:rsidRPr="2FC6C812">
        <w:rPr>
          <w:rFonts w:ascii="Calibri" w:hAnsi="Calibri" w:cs="Calibri"/>
          <w:b/>
          <w:bCs/>
        </w:rPr>
        <w:t>.</w:t>
      </w:r>
      <w:r w:rsidRPr="2FC6C812">
        <w:rPr>
          <w:rFonts w:ascii="Calibri" w:hAnsi="Calibri" w:cs="Calibri"/>
          <w:b/>
          <w:bCs/>
        </w:rPr>
        <w:t xml:space="preserve"> </w:t>
      </w:r>
      <w:r w:rsidRPr="2FC6C812">
        <w:rPr>
          <w:rFonts w:ascii="Calibri" w:hAnsi="Calibri" w:cs="Calibri"/>
        </w:rPr>
        <w:t>The dashed line indicates the date of the behavioural oestrus identified from daily observations.</w:t>
      </w:r>
      <w:r w:rsidR="00F4718B" w:rsidRPr="2FC6C812">
        <w:rPr>
          <w:rFonts w:ascii="Calibri" w:hAnsi="Calibri" w:cs="Calibri"/>
        </w:rPr>
        <w:t xml:space="preserve"> Note that although </w:t>
      </w:r>
      <w:r w:rsidR="44135385" w:rsidRPr="2FC6C812">
        <w:rPr>
          <w:rFonts w:ascii="Calibri" w:hAnsi="Calibri" w:cs="Calibri"/>
        </w:rPr>
        <w:t xml:space="preserve">the collar malfunctioned, an activity peak is still visible around the time of the behavioural oestrus. </w:t>
      </w:r>
    </w:p>
    <w:p w14:paraId="52AD764A" w14:textId="77777777" w:rsidR="006E1A89" w:rsidRPr="009F6FD6" w:rsidRDefault="006E1A89" w:rsidP="00631035">
      <w:pPr>
        <w:spacing w:line="360" w:lineRule="auto"/>
        <w:rPr>
          <w:rFonts w:ascii="Calibri" w:hAnsi="Calibri" w:cs="Calibri"/>
        </w:rPr>
      </w:pPr>
      <w:r w:rsidRPr="009F6FD6">
        <w:rPr>
          <w:rFonts w:ascii="Calibri" w:hAnsi="Calibri" w:cs="Calibri"/>
        </w:rPr>
        <w:br w:type="page"/>
      </w:r>
    </w:p>
    <w:p w14:paraId="3F14B6FF" w14:textId="51095D68" w:rsidR="00221B6A" w:rsidRPr="009F6FD6" w:rsidRDefault="3E69A4AA" w:rsidP="00631035">
      <w:pPr>
        <w:spacing w:line="360" w:lineRule="auto"/>
      </w:pPr>
      <w:r w:rsidRPr="2FC6C812">
        <w:rPr>
          <w:rStyle w:val="Titre1Car"/>
        </w:rPr>
        <w:lastRenderedPageBreak/>
        <w:t xml:space="preserve">Online resource </w:t>
      </w:r>
      <w:r w:rsidR="000D7491">
        <w:rPr>
          <w:rStyle w:val="Titre1Car"/>
        </w:rPr>
        <w:t>10</w:t>
      </w:r>
      <w:r w:rsidR="00D4533D">
        <w:rPr>
          <w:noProof/>
        </w:rPr>
        <w:drawing>
          <wp:inline distT="0" distB="0" distL="0" distR="0" wp14:anchorId="0EBDB0EC" wp14:editId="5CF2F47A">
            <wp:extent cx="5760720" cy="409638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4096385"/>
                    </a:xfrm>
                    <a:prstGeom prst="rect">
                      <a:avLst/>
                    </a:prstGeom>
                  </pic:spPr>
                </pic:pic>
              </a:graphicData>
            </a:graphic>
          </wp:inline>
        </w:drawing>
      </w:r>
    </w:p>
    <w:p w14:paraId="5E099044" w14:textId="170F2692" w:rsidR="00D4533D" w:rsidRPr="003F4144" w:rsidRDefault="00D4533D" w:rsidP="00631035">
      <w:pPr>
        <w:spacing w:line="360" w:lineRule="auto"/>
        <w:rPr>
          <w:rFonts w:ascii="Calibri" w:hAnsi="Calibri" w:cs="Calibri"/>
          <w:b/>
          <w:bCs/>
        </w:rPr>
      </w:pPr>
      <w:r w:rsidRPr="39090AD7">
        <w:rPr>
          <w:rFonts w:ascii="Calibri" w:hAnsi="Calibri" w:cs="Calibri"/>
          <w:b/>
          <w:bCs/>
        </w:rPr>
        <w:t>Figure S</w:t>
      </w:r>
      <w:r w:rsidR="4C40520C" w:rsidRPr="39090AD7">
        <w:rPr>
          <w:rFonts w:ascii="Calibri" w:hAnsi="Calibri" w:cs="Calibri"/>
          <w:b/>
          <w:bCs/>
        </w:rPr>
        <w:t>5</w:t>
      </w:r>
      <w:r w:rsidRPr="39090AD7">
        <w:rPr>
          <w:rFonts w:ascii="Calibri" w:hAnsi="Calibri" w:cs="Calibri"/>
          <w:b/>
          <w:bCs/>
        </w:rPr>
        <w:t xml:space="preserve">: Actogram for a </w:t>
      </w:r>
      <w:r w:rsidR="00DA6E64" w:rsidRPr="39090AD7">
        <w:rPr>
          <w:rFonts w:ascii="Calibri" w:hAnsi="Calibri" w:cs="Calibri"/>
          <w:b/>
          <w:bCs/>
        </w:rPr>
        <w:t xml:space="preserve">free-ranging </w:t>
      </w:r>
      <w:r w:rsidRPr="39090AD7">
        <w:rPr>
          <w:rFonts w:ascii="Calibri" w:hAnsi="Calibri" w:cs="Calibri"/>
          <w:b/>
          <w:bCs/>
        </w:rPr>
        <w:t>female</w:t>
      </w:r>
      <w:r w:rsidR="00DA6E64" w:rsidRPr="39090AD7">
        <w:rPr>
          <w:rFonts w:ascii="Calibri" w:hAnsi="Calibri" w:cs="Calibri"/>
          <w:b/>
          <w:bCs/>
        </w:rPr>
        <w:t xml:space="preserve"> (F2)</w:t>
      </w:r>
      <w:r w:rsidRPr="39090AD7">
        <w:rPr>
          <w:rFonts w:ascii="Calibri" w:hAnsi="Calibri" w:cs="Calibri"/>
          <w:b/>
          <w:bCs/>
        </w:rPr>
        <w:t xml:space="preserve"> observed in oestrus</w:t>
      </w:r>
      <w:r w:rsidR="00DA6E64" w:rsidRPr="39090AD7">
        <w:rPr>
          <w:rFonts w:ascii="Calibri" w:hAnsi="Calibri" w:cs="Calibri"/>
          <w:b/>
          <w:bCs/>
        </w:rPr>
        <w:t xml:space="preserve"> in the wild</w:t>
      </w:r>
      <w:r w:rsidRPr="39090AD7">
        <w:rPr>
          <w:rFonts w:ascii="Calibri" w:hAnsi="Calibri" w:cs="Calibri"/>
          <w:b/>
          <w:bCs/>
        </w:rPr>
        <w:t xml:space="preserve">. </w:t>
      </w:r>
      <w:r w:rsidR="00DA6E64" w:rsidRPr="39090AD7">
        <w:rPr>
          <w:rFonts w:ascii="Calibri" w:hAnsi="Calibri" w:cs="Calibri"/>
        </w:rPr>
        <w:t>Using activity data collected during Summer 2025, two</w:t>
      </w:r>
      <w:r w:rsidR="00DA16A0" w:rsidRPr="39090AD7">
        <w:rPr>
          <w:rFonts w:ascii="Calibri" w:hAnsi="Calibri" w:cs="Calibri"/>
        </w:rPr>
        <w:t xml:space="preserve"> candidate oestrus clusters were identified with the clustering algorithm. </w:t>
      </w:r>
      <w:r w:rsidRPr="39090AD7">
        <w:rPr>
          <w:rFonts w:ascii="Calibri" w:hAnsi="Calibri" w:cs="Calibri"/>
        </w:rPr>
        <w:t xml:space="preserve">The </w:t>
      </w:r>
      <w:r w:rsidR="00DA16A0" w:rsidRPr="39090AD7">
        <w:rPr>
          <w:rFonts w:ascii="Calibri" w:hAnsi="Calibri" w:cs="Calibri"/>
        </w:rPr>
        <w:t xml:space="preserve">corresponding </w:t>
      </w:r>
      <w:r w:rsidRPr="39090AD7">
        <w:rPr>
          <w:rFonts w:ascii="Calibri" w:hAnsi="Calibri" w:cs="Calibri"/>
        </w:rPr>
        <w:t>time periods</w:t>
      </w:r>
      <w:r w:rsidR="00DA16A0" w:rsidRPr="39090AD7">
        <w:rPr>
          <w:rFonts w:ascii="Calibri" w:hAnsi="Calibri" w:cs="Calibri"/>
        </w:rPr>
        <w:t xml:space="preserve"> on the actogram</w:t>
      </w:r>
      <w:r w:rsidRPr="39090AD7">
        <w:rPr>
          <w:rFonts w:ascii="Calibri" w:hAnsi="Calibri" w:cs="Calibri"/>
        </w:rPr>
        <w:t xml:space="preserve"> are highlighted in orange. The cluster that was visually selected </w:t>
      </w:r>
      <w:r w:rsidR="00DA6E64" w:rsidRPr="39090AD7">
        <w:rPr>
          <w:rFonts w:ascii="Calibri" w:hAnsi="Calibri" w:cs="Calibri"/>
        </w:rPr>
        <w:t xml:space="preserve">(corresponding to an unusual activity pattern, with several activity peaks throughout the day) </w:t>
      </w:r>
      <w:r w:rsidRPr="39090AD7">
        <w:rPr>
          <w:rFonts w:ascii="Calibri" w:hAnsi="Calibri" w:cs="Calibri"/>
        </w:rPr>
        <w:t>is identified with an arrow. This cluster also corresponds to the oestrus</w:t>
      </w:r>
      <w:r w:rsidR="00DA6E64" w:rsidRPr="39090AD7">
        <w:rPr>
          <w:rFonts w:ascii="Calibri" w:hAnsi="Calibri" w:cs="Calibri"/>
        </w:rPr>
        <w:t xml:space="preserve"> date</w:t>
      </w:r>
      <w:r w:rsidRPr="39090AD7">
        <w:rPr>
          <w:rFonts w:ascii="Calibri" w:hAnsi="Calibri" w:cs="Calibri"/>
        </w:rPr>
        <w:t xml:space="preserve"> detected from the behavioural observations</w:t>
      </w:r>
      <w:r w:rsidR="00DA6E64" w:rsidRPr="39090AD7">
        <w:rPr>
          <w:rFonts w:ascii="Calibri" w:hAnsi="Calibri" w:cs="Calibri"/>
        </w:rPr>
        <w:t xml:space="preserve"> (date)</w:t>
      </w:r>
      <w:r w:rsidR="00F855C8" w:rsidRPr="39090AD7">
        <w:rPr>
          <w:rFonts w:ascii="Calibri" w:hAnsi="Calibri" w:cs="Calibri"/>
        </w:rPr>
        <w:t>.</w:t>
      </w:r>
    </w:p>
    <w:p w14:paraId="04024A12" w14:textId="6410859C" w:rsidR="2FC6C812" w:rsidRDefault="2FC6C812" w:rsidP="00631035">
      <w:pPr>
        <w:spacing w:line="360" w:lineRule="auto"/>
      </w:pPr>
      <w:r>
        <w:br w:type="page"/>
      </w:r>
    </w:p>
    <w:p w14:paraId="0FE194BF" w14:textId="0C9A0FA9" w:rsidR="127752A0" w:rsidRDefault="127752A0" w:rsidP="00631035">
      <w:pPr>
        <w:pStyle w:val="Titre1"/>
        <w:spacing w:line="360" w:lineRule="auto"/>
        <w:rPr>
          <w:rFonts w:ascii="Calibri" w:eastAsia="Calibri" w:hAnsi="Calibri" w:cs="Calibri"/>
        </w:rPr>
      </w:pPr>
      <w:r>
        <w:lastRenderedPageBreak/>
        <w:t>References</w:t>
      </w:r>
    </w:p>
    <w:p w14:paraId="1044834D" w14:textId="6CB660CE" w:rsidR="127752A0" w:rsidRDefault="2FC6C812" w:rsidP="00631035">
      <w:pPr>
        <w:pStyle w:val="Bibliographie"/>
        <w:spacing w:line="360" w:lineRule="auto"/>
        <w:rPr>
          <w:rFonts w:ascii="Calibri" w:eastAsia="Calibri" w:hAnsi="Calibri" w:cs="Calibri"/>
        </w:rPr>
      </w:pPr>
      <w:r w:rsidRPr="2FC6C812">
        <w:rPr>
          <w:rFonts w:ascii="Calibri" w:hAnsi="Calibri" w:cs="Calibri"/>
        </w:rPr>
        <w:fldChar w:fldCharType="begin"/>
      </w:r>
      <w:r w:rsidR="127752A0" w:rsidRPr="2FC6C812">
        <w:rPr>
          <w:rFonts w:ascii="Calibri" w:hAnsi="Calibri" w:cs="Calibri"/>
        </w:rPr>
        <w:instrText xml:space="preserve"> ADDIN ZOTERO_BIBL {"uncited":[],"omitted":[],"custom":[]} CSL_BIBLIOGRAPHY </w:instrText>
      </w:r>
      <w:r w:rsidRPr="2FC6C812">
        <w:rPr>
          <w:rFonts w:ascii="Calibri" w:hAnsi="Calibri" w:cs="Calibri"/>
        </w:rPr>
        <w:fldChar w:fldCharType="separate"/>
      </w:r>
      <w:r w:rsidR="127752A0">
        <w:t>Brunot, M., Morellet, N., Balandier, M., Marchand, P., Gaillard, J. ‐M., Cargnelutti, B., Bonnet, A., Chaval, Y., Pellerin, M., &amp; Mark Hewison, A. J. (2025). Born in heterogenous landscapes: Birth timing, body mass and early development of roe deer fawns in contrasting habitats. Journal of Zoology. https://doi.org/10.1111/jzo.70025</w:t>
      </w:r>
    </w:p>
    <w:p w14:paraId="556B3FB2" w14:textId="4A1E54A6" w:rsidR="3928ABFF" w:rsidRDefault="3928ABFF" w:rsidP="00631035">
      <w:pPr>
        <w:pStyle w:val="Bibliographie"/>
        <w:spacing w:line="360" w:lineRule="auto"/>
      </w:pPr>
      <w:r w:rsidRPr="2FC6C812">
        <w:t xml:space="preserve">Culioli, A., Lemaitre, J.-F., Morellet, N., Gaillard, J.-M., Pellerin, M., Bonnet, A., Chaval, Y., &amp; Hewison, A. J. M. (2026). Natal versus breeding dispersal : Behavioural tactics in first-time breeder roe deer females during mating. Animal Behaviour, 235, 123554. </w:t>
      </w:r>
      <w:hyperlink r:id="rId14">
        <w:r w:rsidRPr="2FC6C812">
          <w:rPr>
            <w:rStyle w:val="Lienhypertexte"/>
          </w:rPr>
          <w:t>https://doi.org/10.1016/j.anbehav.2026.123554</w:t>
        </w:r>
      </w:hyperlink>
    </w:p>
    <w:p w14:paraId="3E34568A" w14:textId="1C78F403" w:rsidR="06DFFD3D" w:rsidRDefault="06DFFD3D" w:rsidP="00631035">
      <w:pPr>
        <w:pStyle w:val="Bibliographie"/>
        <w:spacing w:line="360" w:lineRule="auto"/>
      </w:pPr>
      <w:r w:rsidRPr="2FC6C812">
        <w:t>Debeffe, L., Morellet, N., Cargnelutti, B., Lourtet, B., Bon, R., Gaillard, J.-M., &amp; Mark Hewison, A. J. (2012). Condition-dependent natal dispersal in a large herbivore : Heavier animals show a greater propensity to disperse and travel further. Journal of Animal Ecology, 81(6), 1327</w:t>
      </w:r>
      <w:r>
        <w:noBreakHyphen/>
      </w:r>
      <w:r w:rsidRPr="2FC6C812">
        <w:t xml:space="preserve">1327. </w:t>
      </w:r>
      <w:hyperlink r:id="rId15">
        <w:r w:rsidRPr="2FC6C812">
          <w:rPr>
            <w:rStyle w:val="Lienhypertexte"/>
          </w:rPr>
          <w:t>https://doi.org/10.1111/j.1365-2656.2012.02014.x</w:t>
        </w:r>
      </w:hyperlink>
    </w:p>
    <w:p w14:paraId="61EBEFF3" w14:textId="77777777" w:rsidR="127752A0" w:rsidRDefault="127752A0" w:rsidP="00631035">
      <w:pPr>
        <w:pStyle w:val="Bibliographie"/>
        <w:spacing w:line="360" w:lineRule="auto"/>
        <w:rPr>
          <w:rFonts w:ascii="Calibri" w:eastAsia="Calibri" w:hAnsi="Calibri" w:cs="Calibri"/>
        </w:rPr>
      </w:pPr>
      <w:r>
        <w:t>Debeffe, L., Focardi, S., Bonenfant, C., Hewison, A. J. M., Morellet, N., Vanpé, C., Heurich, M., Kjellander, P., Linnell, J. D. C., Mysterud, A., Pellerin, M., Sustr, P., Urbano, F., &amp; Cagnacci, F. (2014). A one night stand? Reproductive excursions of female roe deer as a breeding dispersal tactic. Oecologia, 176(2), 431–443. https://doi.org/10.1007/s00442-014-3021-8</w:t>
      </w:r>
    </w:p>
    <w:p w14:paraId="2CDEB521" w14:textId="40CADB3C" w:rsidR="53DA8AF3" w:rsidRDefault="53DA8AF3" w:rsidP="00631035">
      <w:pPr>
        <w:pStyle w:val="Bibliographie"/>
        <w:spacing w:line="360" w:lineRule="auto"/>
        <w:rPr>
          <w:rFonts w:ascii="Calibri" w:eastAsia="Calibri" w:hAnsi="Calibri" w:cs="Calibri"/>
        </w:rPr>
      </w:pPr>
      <w:r>
        <w:t>Ducros, D., Morellet, N., Patin, R., Atmeh, K., Debeffe, L., Cargnelutti, B., Chaval, Y., Lourtet, B., Coulon, A., &amp; Hewison, A. J. M. (2020). Beyond dispersal versus philopatry? Alternative behavioural tactics of juvenile roe deer in a heterogeneous landscape. Oikos, 129(1), 81–92. https://doi.org/10.1111/oik.06793</w:t>
      </w:r>
    </w:p>
    <w:p w14:paraId="65F3FEFC" w14:textId="77777777" w:rsidR="127752A0" w:rsidRDefault="127752A0" w:rsidP="00631035">
      <w:pPr>
        <w:pStyle w:val="Bibliographie"/>
        <w:spacing w:line="360" w:lineRule="auto"/>
        <w:rPr>
          <w:rFonts w:ascii="Calibri" w:eastAsia="Calibri" w:hAnsi="Calibri" w:cs="Calibri"/>
        </w:rPr>
      </w:pPr>
      <w:r>
        <w:t>Flajšman, K., Jerina, K., &amp; Pokorny, B. (2017). Age-related effects of body mass on fertility and litter size in roe deer. PLOS ONE, 12(4), e0175579. https://doi.org/10.1371/journal.pone.0175579</w:t>
      </w:r>
    </w:p>
    <w:p w14:paraId="37E9B811" w14:textId="77777777" w:rsidR="127752A0" w:rsidRDefault="127752A0" w:rsidP="00631035">
      <w:pPr>
        <w:pStyle w:val="Bibliographie"/>
        <w:spacing w:line="360" w:lineRule="auto"/>
        <w:rPr>
          <w:rFonts w:ascii="Calibri" w:eastAsia="Calibri" w:hAnsi="Calibri" w:cs="Calibri"/>
        </w:rPr>
      </w:pPr>
      <w:r>
        <w:t>Hewison, A. J. M., &amp; Gaillard, J. M. (2001). Phenotypic quality and senescence affect different components of reproductive output in roe deer. Journal of Animal Ecology, 70(4), 600–608. https://doi.org/10.1046/j.1365-2656.2001.00528.x</w:t>
      </w:r>
    </w:p>
    <w:p w14:paraId="2F96E7BA" w14:textId="77777777" w:rsidR="127752A0" w:rsidRDefault="127752A0" w:rsidP="00631035">
      <w:pPr>
        <w:pStyle w:val="Bibliographie"/>
        <w:spacing w:line="360" w:lineRule="auto"/>
        <w:rPr>
          <w:rFonts w:ascii="Calibri" w:eastAsia="Calibri" w:hAnsi="Calibri" w:cs="Calibri"/>
        </w:rPr>
      </w:pPr>
      <w:r>
        <w:t>Kamieniarz, R., Szymański, M., Woźna-Wysocka, M., Jaśkowski, B. M., Dyderski, M. K., Pers-Kamczyc, E., &amp; Skorupski, M. (2024). Roe Deer Reproduction in Western Poland: The Late Autumn Rut Phenomenon. Animals, 14(21), 3078. https://doi.org/10.3390/ani14213078</w:t>
      </w:r>
    </w:p>
    <w:p w14:paraId="2FDB0093" w14:textId="7F5E543F" w:rsidR="2FC6C812" w:rsidRDefault="2FC6C812" w:rsidP="00631035">
      <w:pPr>
        <w:pStyle w:val="Bibliographie"/>
        <w:spacing w:line="360" w:lineRule="auto"/>
      </w:pPr>
    </w:p>
    <w:p w14:paraId="45EA8821" w14:textId="77777777" w:rsidR="127752A0" w:rsidRDefault="127752A0" w:rsidP="00631035">
      <w:pPr>
        <w:pStyle w:val="Bibliographie"/>
        <w:spacing w:line="360" w:lineRule="auto"/>
        <w:rPr>
          <w:rFonts w:ascii="Calibri" w:eastAsia="Calibri" w:hAnsi="Calibri" w:cs="Calibri"/>
        </w:rPr>
      </w:pPr>
      <w:r>
        <w:lastRenderedPageBreak/>
        <w:t>Lavielle, M. (1999). Detection of multiple changes in a sequence of dependent variables. Stochastic Processes and Their Applications, 83(1), 79–102. https://doi.org/10.1016/S0304-4149(99)00023-X</w:t>
      </w:r>
    </w:p>
    <w:p w14:paraId="1F1D7AC4" w14:textId="77777777" w:rsidR="127752A0" w:rsidRDefault="127752A0" w:rsidP="00631035">
      <w:pPr>
        <w:pStyle w:val="Bibliographie"/>
        <w:spacing w:line="360" w:lineRule="auto"/>
        <w:rPr>
          <w:rFonts w:ascii="Calibri" w:eastAsia="Calibri" w:hAnsi="Calibri" w:cs="Calibri"/>
        </w:rPr>
      </w:pPr>
      <w:r>
        <w:t>Patin, R., Etienne, M., Lebarbier, E., Chamaillé‐Jammes, S., &amp; Benhamou, S. (2020). Identifying stationary phases in multivariate time series for highlighting behavioural modes and home range settlements. Journal of Animal Ecology, 89(1), 44–56. https://doi.org/10.1111/1365-2656.13105</w:t>
      </w:r>
    </w:p>
    <w:p w14:paraId="5BAFF2A2" w14:textId="2D1AC7C9" w:rsidR="127752A0" w:rsidRDefault="127752A0" w:rsidP="00631035">
      <w:pPr>
        <w:pStyle w:val="Bibliographie"/>
        <w:spacing w:line="360" w:lineRule="auto"/>
        <w:rPr>
          <w:rFonts w:ascii="Calibri" w:eastAsia="Calibri" w:hAnsi="Calibri" w:cs="Calibri"/>
        </w:rPr>
      </w:pPr>
      <w:r>
        <w:t>Worton, B. J. (1989). Kernel Methods for Estimating the Utilization Distribution in Home-Range Studies. Ecology, 70(1), 164–168. https://doi.org/10.2307/1938423</w:t>
      </w:r>
    </w:p>
    <w:p w14:paraId="52FD43A9" w14:textId="798AAAED" w:rsidR="2FC6C812" w:rsidRDefault="2FC6C812" w:rsidP="00631035">
      <w:pPr>
        <w:pStyle w:val="Bibliographie"/>
        <w:spacing w:line="360" w:lineRule="auto"/>
      </w:pPr>
    </w:p>
    <w:p w14:paraId="75DC09E2" w14:textId="7E90015C" w:rsidR="004A1328" w:rsidRPr="009F6FD6" w:rsidRDefault="2FC6C812" w:rsidP="009F5B34">
      <w:pPr>
        <w:pStyle w:val="Bibliographie"/>
        <w:spacing w:line="360" w:lineRule="auto"/>
        <w:ind w:left="0" w:firstLine="0"/>
        <w:rPr>
          <w:rFonts w:ascii="Calibri" w:hAnsi="Calibri" w:cs="Calibri"/>
        </w:rPr>
      </w:pPr>
      <w:r w:rsidRPr="2FC6C812">
        <w:rPr>
          <w:rFonts w:ascii="Calibri" w:hAnsi="Calibri" w:cs="Calibri"/>
        </w:rPr>
        <w:fldChar w:fldCharType="end"/>
      </w:r>
    </w:p>
    <w:sectPr w:rsidR="004A1328" w:rsidRPr="009F6FD6" w:rsidSect="00EC019A">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734B5" w14:textId="77777777" w:rsidR="00A52E06" w:rsidRDefault="00A52E06" w:rsidP="00EC019A">
      <w:pPr>
        <w:spacing w:after="0" w:line="240" w:lineRule="auto"/>
      </w:pPr>
      <w:r>
        <w:separator/>
      </w:r>
    </w:p>
  </w:endnote>
  <w:endnote w:type="continuationSeparator" w:id="0">
    <w:p w14:paraId="20A77517" w14:textId="77777777" w:rsidR="00A52E06" w:rsidRDefault="00A52E06" w:rsidP="00EC0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A85E" w14:textId="77777777" w:rsidR="00EC019A" w:rsidRDefault="00EC01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546206"/>
      <w:docPartObj>
        <w:docPartGallery w:val="Page Numbers (Bottom of Page)"/>
        <w:docPartUnique/>
      </w:docPartObj>
    </w:sdtPr>
    <w:sdtContent>
      <w:p w14:paraId="2C9DB266" w14:textId="5C391E92" w:rsidR="00EC019A" w:rsidRDefault="00EC019A">
        <w:pPr>
          <w:pStyle w:val="Pieddepage"/>
        </w:pPr>
        <w:r>
          <w:fldChar w:fldCharType="begin"/>
        </w:r>
        <w:r>
          <w:instrText>PAGE   \* MERGEFORMAT</w:instrText>
        </w:r>
        <w:r>
          <w:fldChar w:fldCharType="separate"/>
        </w:r>
        <w:r>
          <w:rPr>
            <w:lang w:val="fr-FR"/>
          </w:rPr>
          <w:t>2</w:t>
        </w:r>
        <w:r>
          <w:fldChar w:fldCharType="end"/>
        </w:r>
      </w:p>
    </w:sdtContent>
  </w:sdt>
  <w:p w14:paraId="302DF1FC" w14:textId="77777777" w:rsidR="00EC019A" w:rsidRDefault="00EC019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79CF5" w14:textId="77777777" w:rsidR="00EC019A" w:rsidRDefault="00EC01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A7F6B" w14:textId="77777777" w:rsidR="00A52E06" w:rsidRDefault="00A52E06" w:rsidP="00EC019A">
      <w:pPr>
        <w:spacing w:after="0" w:line="240" w:lineRule="auto"/>
      </w:pPr>
      <w:r>
        <w:separator/>
      </w:r>
    </w:p>
  </w:footnote>
  <w:footnote w:type="continuationSeparator" w:id="0">
    <w:p w14:paraId="54F20AFD" w14:textId="77777777" w:rsidR="00A52E06" w:rsidRDefault="00A52E06" w:rsidP="00EC0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2C10" w14:textId="77777777" w:rsidR="00EC019A" w:rsidRDefault="00EC01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63DEA" w14:textId="77777777" w:rsidR="00EC019A" w:rsidRDefault="00EC01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44CC" w14:textId="77777777" w:rsidR="00EC019A" w:rsidRDefault="00EC019A">
    <w:pPr>
      <w:pStyle w:val="En-tte"/>
    </w:pPr>
  </w:p>
</w:hdr>
</file>

<file path=word/intelligence2.xml><?xml version="1.0" encoding="utf-8"?>
<int2:intelligence xmlns:int2="http://schemas.microsoft.com/office/intelligence/2020/intelligence" xmlns:oel="http://schemas.microsoft.com/office/2019/extlst">
  <int2:observations>
    <int2:textHash int2:hashCode="s++CsJGmZf9Zyg" int2:id="JCK2Nro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3ED1"/>
    <w:multiLevelType w:val="hybridMultilevel"/>
    <w:tmpl w:val="276CC6DA"/>
    <w:lvl w:ilvl="0" w:tplc="572EFD32">
      <w:start w:val="3"/>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367172"/>
    <w:multiLevelType w:val="hybridMultilevel"/>
    <w:tmpl w:val="006A1E38"/>
    <w:lvl w:ilvl="0" w:tplc="B05072AE">
      <w:start w:val="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EAD0CCC"/>
    <w:multiLevelType w:val="hybridMultilevel"/>
    <w:tmpl w:val="428C7B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68707014">
    <w:abstractNumId w:val="1"/>
  </w:num>
  <w:num w:numId="2" w16cid:durableId="683165783">
    <w:abstractNumId w:val="0"/>
  </w:num>
  <w:num w:numId="3" w16cid:durableId="1612469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28"/>
    <w:rsid w:val="0000494F"/>
    <w:rsid w:val="00017A71"/>
    <w:rsid w:val="0003366A"/>
    <w:rsid w:val="00045D9D"/>
    <w:rsid w:val="000611E1"/>
    <w:rsid w:val="000637F4"/>
    <w:rsid w:val="000765B2"/>
    <w:rsid w:val="000829FC"/>
    <w:rsid w:val="000B02F4"/>
    <w:rsid w:val="000D7491"/>
    <w:rsid w:val="000E3CA7"/>
    <w:rsid w:val="000E550D"/>
    <w:rsid w:val="000F0BFE"/>
    <w:rsid w:val="0010194E"/>
    <w:rsid w:val="00112A57"/>
    <w:rsid w:val="001738E1"/>
    <w:rsid w:val="001909D5"/>
    <w:rsid w:val="00194338"/>
    <w:rsid w:val="001957CC"/>
    <w:rsid w:val="001C20EA"/>
    <w:rsid w:val="001F45C3"/>
    <w:rsid w:val="00221B6A"/>
    <w:rsid w:val="002225C6"/>
    <w:rsid w:val="00243EB7"/>
    <w:rsid w:val="002527C3"/>
    <w:rsid w:val="00257A76"/>
    <w:rsid w:val="00266435"/>
    <w:rsid w:val="00275210"/>
    <w:rsid w:val="002778FB"/>
    <w:rsid w:val="00282781"/>
    <w:rsid w:val="002B6C31"/>
    <w:rsid w:val="002C1A97"/>
    <w:rsid w:val="002C3870"/>
    <w:rsid w:val="002C7826"/>
    <w:rsid w:val="00310141"/>
    <w:rsid w:val="003108E0"/>
    <w:rsid w:val="0031549F"/>
    <w:rsid w:val="00332538"/>
    <w:rsid w:val="0034341D"/>
    <w:rsid w:val="00355291"/>
    <w:rsid w:val="00372B79"/>
    <w:rsid w:val="003736DD"/>
    <w:rsid w:val="00383EDC"/>
    <w:rsid w:val="00385235"/>
    <w:rsid w:val="003A3232"/>
    <w:rsid w:val="003B47AB"/>
    <w:rsid w:val="003E6E65"/>
    <w:rsid w:val="003F05E4"/>
    <w:rsid w:val="003F200E"/>
    <w:rsid w:val="0040005F"/>
    <w:rsid w:val="00402E9F"/>
    <w:rsid w:val="004203D0"/>
    <w:rsid w:val="00423C46"/>
    <w:rsid w:val="00440816"/>
    <w:rsid w:val="004423F7"/>
    <w:rsid w:val="00451E8F"/>
    <w:rsid w:val="00455B6C"/>
    <w:rsid w:val="00467C40"/>
    <w:rsid w:val="004A1328"/>
    <w:rsid w:val="004D15A3"/>
    <w:rsid w:val="004D1BB9"/>
    <w:rsid w:val="004D7761"/>
    <w:rsid w:val="004F2EED"/>
    <w:rsid w:val="005215E5"/>
    <w:rsid w:val="00525318"/>
    <w:rsid w:val="00554023"/>
    <w:rsid w:val="00557C69"/>
    <w:rsid w:val="00577895"/>
    <w:rsid w:val="0059236E"/>
    <w:rsid w:val="00596101"/>
    <w:rsid w:val="005C19F6"/>
    <w:rsid w:val="005D704E"/>
    <w:rsid w:val="005F690E"/>
    <w:rsid w:val="00612FAE"/>
    <w:rsid w:val="006304AE"/>
    <w:rsid w:val="00631035"/>
    <w:rsid w:val="00633188"/>
    <w:rsid w:val="0067500A"/>
    <w:rsid w:val="00675940"/>
    <w:rsid w:val="00681EF3"/>
    <w:rsid w:val="0069398D"/>
    <w:rsid w:val="006A16FE"/>
    <w:rsid w:val="006B7C8A"/>
    <w:rsid w:val="006D50BB"/>
    <w:rsid w:val="006D5757"/>
    <w:rsid w:val="006E07C1"/>
    <w:rsid w:val="006E1A89"/>
    <w:rsid w:val="00713149"/>
    <w:rsid w:val="00725670"/>
    <w:rsid w:val="00730EFE"/>
    <w:rsid w:val="00744790"/>
    <w:rsid w:val="00793540"/>
    <w:rsid w:val="007A0303"/>
    <w:rsid w:val="007B4457"/>
    <w:rsid w:val="007E0F27"/>
    <w:rsid w:val="007F7995"/>
    <w:rsid w:val="00803D51"/>
    <w:rsid w:val="00826340"/>
    <w:rsid w:val="00835CB6"/>
    <w:rsid w:val="0083674D"/>
    <w:rsid w:val="00854C80"/>
    <w:rsid w:val="00856E32"/>
    <w:rsid w:val="00862877"/>
    <w:rsid w:val="00866A8D"/>
    <w:rsid w:val="00884ED4"/>
    <w:rsid w:val="00887876"/>
    <w:rsid w:val="00897F5C"/>
    <w:rsid w:val="008B48D4"/>
    <w:rsid w:val="008C0163"/>
    <w:rsid w:val="008F5F59"/>
    <w:rsid w:val="008F7BEA"/>
    <w:rsid w:val="00900D2B"/>
    <w:rsid w:val="00912450"/>
    <w:rsid w:val="0092228B"/>
    <w:rsid w:val="00940164"/>
    <w:rsid w:val="009456C3"/>
    <w:rsid w:val="0094D1E3"/>
    <w:rsid w:val="00953981"/>
    <w:rsid w:val="00960EBF"/>
    <w:rsid w:val="00987390"/>
    <w:rsid w:val="009E3A93"/>
    <w:rsid w:val="009F5B34"/>
    <w:rsid w:val="009F6FD6"/>
    <w:rsid w:val="00A0165B"/>
    <w:rsid w:val="00A2253B"/>
    <w:rsid w:val="00A328DB"/>
    <w:rsid w:val="00A42133"/>
    <w:rsid w:val="00A455C9"/>
    <w:rsid w:val="00A525C7"/>
    <w:rsid w:val="00A52E06"/>
    <w:rsid w:val="00A67B5B"/>
    <w:rsid w:val="00A74CA9"/>
    <w:rsid w:val="00A8705F"/>
    <w:rsid w:val="00AA43D1"/>
    <w:rsid w:val="00AC32BD"/>
    <w:rsid w:val="00AD4E03"/>
    <w:rsid w:val="00AE4E89"/>
    <w:rsid w:val="00AF24B3"/>
    <w:rsid w:val="00B02C0D"/>
    <w:rsid w:val="00B42D3B"/>
    <w:rsid w:val="00B5054A"/>
    <w:rsid w:val="00B55AB3"/>
    <w:rsid w:val="00BB789D"/>
    <w:rsid w:val="00BE0958"/>
    <w:rsid w:val="00BE20D1"/>
    <w:rsid w:val="00BF6398"/>
    <w:rsid w:val="00C005D3"/>
    <w:rsid w:val="00C00B95"/>
    <w:rsid w:val="00C21C9F"/>
    <w:rsid w:val="00C255B3"/>
    <w:rsid w:val="00C55578"/>
    <w:rsid w:val="00C666A7"/>
    <w:rsid w:val="00C81DC3"/>
    <w:rsid w:val="00C86F76"/>
    <w:rsid w:val="00C915F1"/>
    <w:rsid w:val="00C91FB3"/>
    <w:rsid w:val="00CA6E3B"/>
    <w:rsid w:val="00CD7E22"/>
    <w:rsid w:val="00CF070B"/>
    <w:rsid w:val="00CF520F"/>
    <w:rsid w:val="00D33A5F"/>
    <w:rsid w:val="00D4533D"/>
    <w:rsid w:val="00D56B74"/>
    <w:rsid w:val="00D623F6"/>
    <w:rsid w:val="00D7600F"/>
    <w:rsid w:val="00D87B77"/>
    <w:rsid w:val="00D93C6E"/>
    <w:rsid w:val="00DA16A0"/>
    <w:rsid w:val="00DA1E7E"/>
    <w:rsid w:val="00DA6E64"/>
    <w:rsid w:val="00DB19AA"/>
    <w:rsid w:val="00DC5418"/>
    <w:rsid w:val="00E22E54"/>
    <w:rsid w:val="00E35A04"/>
    <w:rsid w:val="00E37585"/>
    <w:rsid w:val="00E44D49"/>
    <w:rsid w:val="00E76F30"/>
    <w:rsid w:val="00E90BD3"/>
    <w:rsid w:val="00EA5EFF"/>
    <w:rsid w:val="00EC019A"/>
    <w:rsid w:val="00EE34A7"/>
    <w:rsid w:val="00EF36E8"/>
    <w:rsid w:val="00F1456B"/>
    <w:rsid w:val="00F14E5D"/>
    <w:rsid w:val="00F30A77"/>
    <w:rsid w:val="00F35B28"/>
    <w:rsid w:val="00F4070A"/>
    <w:rsid w:val="00F418B5"/>
    <w:rsid w:val="00F4718B"/>
    <w:rsid w:val="00F60FF3"/>
    <w:rsid w:val="00F855C8"/>
    <w:rsid w:val="00F91D81"/>
    <w:rsid w:val="00FA7A78"/>
    <w:rsid w:val="00FB1743"/>
    <w:rsid w:val="00FC0103"/>
    <w:rsid w:val="00FC7ACC"/>
    <w:rsid w:val="02CDF039"/>
    <w:rsid w:val="043D0384"/>
    <w:rsid w:val="059A7120"/>
    <w:rsid w:val="05E52A7A"/>
    <w:rsid w:val="06294247"/>
    <w:rsid w:val="06AAFDBD"/>
    <w:rsid w:val="06DFFD3D"/>
    <w:rsid w:val="071474DF"/>
    <w:rsid w:val="0748E5D2"/>
    <w:rsid w:val="07B9036D"/>
    <w:rsid w:val="07CFF3C8"/>
    <w:rsid w:val="08234BC9"/>
    <w:rsid w:val="094B6873"/>
    <w:rsid w:val="0977A2CA"/>
    <w:rsid w:val="0A31B3EC"/>
    <w:rsid w:val="0B0D4768"/>
    <w:rsid w:val="0B285248"/>
    <w:rsid w:val="0BAAE092"/>
    <w:rsid w:val="0BCD4F4F"/>
    <w:rsid w:val="0C852530"/>
    <w:rsid w:val="0EED0A2A"/>
    <w:rsid w:val="11BD5016"/>
    <w:rsid w:val="127752A0"/>
    <w:rsid w:val="12D70E1D"/>
    <w:rsid w:val="12F701C6"/>
    <w:rsid w:val="13426C94"/>
    <w:rsid w:val="1375625A"/>
    <w:rsid w:val="13918F2A"/>
    <w:rsid w:val="14278E3D"/>
    <w:rsid w:val="14C330BD"/>
    <w:rsid w:val="1653496D"/>
    <w:rsid w:val="17524539"/>
    <w:rsid w:val="17BF489C"/>
    <w:rsid w:val="180C81C2"/>
    <w:rsid w:val="1980A2E3"/>
    <w:rsid w:val="19C73DDF"/>
    <w:rsid w:val="1AAFCCB0"/>
    <w:rsid w:val="1C042041"/>
    <w:rsid w:val="1C0C8083"/>
    <w:rsid w:val="1C1B6AFF"/>
    <w:rsid w:val="1CC1136C"/>
    <w:rsid w:val="1CD2A3DA"/>
    <w:rsid w:val="1D21CDC7"/>
    <w:rsid w:val="1D94F5FF"/>
    <w:rsid w:val="1E03E71C"/>
    <w:rsid w:val="1E4CB28F"/>
    <w:rsid w:val="1EBA0405"/>
    <w:rsid w:val="1EE736A9"/>
    <w:rsid w:val="1F206CAA"/>
    <w:rsid w:val="1FE114A0"/>
    <w:rsid w:val="200C615E"/>
    <w:rsid w:val="2163C20B"/>
    <w:rsid w:val="22B5683F"/>
    <w:rsid w:val="23EFF3CA"/>
    <w:rsid w:val="24250A38"/>
    <w:rsid w:val="253B1FD2"/>
    <w:rsid w:val="25C3DC9C"/>
    <w:rsid w:val="27CAD778"/>
    <w:rsid w:val="27D935BF"/>
    <w:rsid w:val="28140AF9"/>
    <w:rsid w:val="28311C71"/>
    <w:rsid w:val="29008A2B"/>
    <w:rsid w:val="293AE9D9"/>
    <w:rsid w:val="2B76ADA8"/>
    <w:rsid w:val="2BBDCB9F"/>
    <w:rsid w:val="2CED3C11"/>
    <w:rsid w:val="2D5B2ADE"/>
    <w:rsid w:val="2DEAF977"/>
    <w:rsid w:val="2E1725F6"/>
    <w:rsid w:val="2F220785"/>
    <w:rsid w:val="2F25A3C3"/>
    <w:rsid w:val="2FC6C812"/>
    <w:rsid w:val="30AD985D"/>
    <w:rsid w:val="3180CDF5"/>
    <w:rsid w:val="31A7DC61"/>
    <w:rsid w:val="31DB5C20"/>
    <w:rsid w:val="33CDDF33"/>
    <w:rsid w:val="343B49E8"/>
    <w:rsid w:val="346063F4"/>
    <w:rsid w:val="3475E731"/>
    <w:rsid w:val="34AFAC5A"/>
    <w:rsid w:val="34DC8BF2"/>
    <w:rsid w:val="359A482F"/>
    <w:rsid w:val="36711E6E"/>
    <w:rsid w:val="38B82AD0"/>
    <w:rsid w:val="39090AD7"/>
    <w:rsid w:val="3928ABFF"/>
    <w:rsid w:val="3A64A8B7"/>
    <w:rsid w:val="3A661D7A"/>
    <w:rsid w:val="3E1704B2"/>
    <w:rsid w:val="3E69A4AA"/>
    <w:rsid w:val="3EACDB15"/>
    <w:rsid w:val="40C9CE7E"/>
    <w:rsid w:val="41278A9F"/>
    <w:rsid w:val="435E9A9C"/>
    <w:rsid w:val="44135385"/>
    <w:rsid w:val="4459F8AB"/>
    <w:rsid w:val="449AE8C0"/>
    <w:rsid w:val="45083F59"/>
    <w:rsid w:val="45BC7D4A"/>
    <w:rsid w:val="46EF6E22"/>
    <w:rsid w:val="479CE0D3"/>
    <w:rsid w:val="493F5E62"/>
    <w:rsid w:val="499DEF17"/>
    <w:rsid w:val="49F5CED4"/>
    <w:rsid w:val="4A9F9CA5"/>
    <w:rsid w:val="4ADB89D0"/>
    <w:rsid w:val="4AF78CA5"/>
    <w:rsid w:val="4B064E8E"/>
    <w:rsid w:val="4BDD2CC9"/>
    <w:rsid w:val="4C40520C"/>
    <w:rsid w:val="4CD17484"/>
    <w:rsid w:val="4D050DE4"/>
    <w:rsid w:val="4D3454D2"/>
    <w:rsid w:val="4E6A9A98"/>
    <w:rsid w:val="517B751C"/>
    <w:rsid w:val="51F98B32"/>
    <w:rsid w:val="539B7917"/>
    <w:rsid w:val="53DA8AF3"/>
    <w:rsid w:val="5457828A"/>
    <w:rsid w:val="54C2D23B"/>
    <w:rsid w:val="5547209D"/>
    <w:rsid w:val="559137C3"/>
    <w:rsid w:val="5820CD74"/>
    <w:rsid w:val="5856DE6E"/>
    <w:rsid w:val="589914D6"/>
    <w:rsid w:val="596BE0A1"/>
    <w:rsid w:val="5A20AC0B"/>
    <w:rsid w:val="5ADE1A06"/>
    <w:rsid w:val="5BA1D0A6"/>
    <w:rsid w:val="5CB4540D"/>
    <w:rsid w:val="5D181F0F"/>
    <w:rsid w:val="5D9BA730"/>
    <w:rsid w:val="5DC9AE6C"/>
    <w:rsid w:val="5DD6850A"/>
    <w:rsid w:val="5EAFE16C"/>
    <w:rsid w:val="5EB63646"/>
    <w:rsid w:val="5F3E549D"/>
    <w:rsid w:val="5F66139F"/>
    <w:rsid w:val="608E7DA7"/>
    <w:rsid w:val="60F4A54B"/>
    <w:rsid w:val="6309C7F0"/>
    <w:rsid w:val="63F28D6E"/>
    <w:rsid w:val="640F8652"/>
    <w:rsid w:val="64779648"/>
    <w:rsid w:val="651D529F"/>
    <w:rsid w:val="67ADCBA2"/>
    <w:rsid w:val="680CD197"/>
    <w:rsid w:val="68A5DE2B"/>
    <w:rsid w:val="69332D08"/>
    <w:rsid w:val="6949CAF8"/>
    <w:rsid w:val="6A452505"/>
    <w:rsid w:val="6ADBD0D3"/>
    <w:rsid w:val="6B1DA451"/>
    <w:rsid w:val="6C48F8D0"/>
    <w:rsid w:val="6CDB6110"/>
    <w:rsid w:val="6D8BB154"/>
    <w:rsid w:val="6DD2C650"/>
    <w:rsid w:val="6E8EE2D2"/>
    <w:rsid w:val="6F092881"/>
    <w:rsid w:val="704197B0"/>
    <w:rsid w:val="707D96A5"/>
    <w:rsid w:val="70C95E45"/>
    <w:rsid w:val="72236EE7"/>
    <w:rsid w:val="72F5B250"/>
    <w:rsid w:val="76E76A78"/>
    <w:rsid w:val="76F7C708"/>
    <w:rsid w:val="77CC9295"/>
    <w:rsid w:val="78445515"/>
    <w:rsid w:val="78FA8CC6"/>
    <w:rsid w:val="7B021DDA"/>
    <w:rsid w:val="7B0569A5"/>
    <w:rsid w:val="7BFFD899"/>
    <w:rsid w:val="7DDDC92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1C48"/>
  <w15:chartTrackingRefBased/>
  <w15:docId w15:val="{2F578FBA-C907-4C3E-9990-2F124126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next w:val="Normal"/>
    <w:link w:val="Titre1Car"/>
    <w:uiPriority w:val="9"/>
    <w:qFormat/>
    <w:rsid w:val="2FC6C812"/>
    <w:pPr>
      <w:outlineLvl w:val="0"/>
    </w:pPr>
    <w:rPr>
      <w:rFonts w:eastAsiaTheme="minorEastAsia"/>
      <w:b/>
      <w:bCs/>
      <w:sz w:val="28"/>
      <w:szCs w:val="28"/>
    </w:rPr>
  </w:style>
  <w:style w:type="paragraph" w:styleId="Titre2">
    <w:name w:val="heading 2"/>
    <w:basedOn w:val="Normal"/>
    <w:next w:val="Normal"/>
    <w:link w:val="Titre2Car"/>
    <w:uiPriority w:val="9"/>
    <w:unhideWhenUsed/>
    <w:qFormat/>
    <w:rsid w:val="004A1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A132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A132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A132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A132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A132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A132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A132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2FC6C812"/>
    <w:rPr>
      <w:rFonts w:asciiTheme="minorHAnsi" w:eastAsiaTheme="minorEastAsia" w:hAnsiTheme="minorHAnsi" w:cstheme="minorBidi"/>
      <w:b/>
      <w:bCs/>
      <w:sz w:val="28"/>
      <w:szCs w:val="28"/>
    </w:rPr>
  </w:style>
  <w:style w:type="character" w:customStyle="1" w:styleId="Titre2Car">
    <w:name w:val="Titre 2 Car"/>
    <w:link w:val="Titre2"/>
    <w:uiPriority w:val="9"/>
    <w:rsid w:val="2FC6C812"/>
    <w:rPr>
      <w:rFonts w:asciiTheme="majorHAnsi" w:eastAsiaTheme="majorEastAsia" w:hAnsiTheme="majorHAnsi" w:cstheme="majorBidi"/>
      <w:color w:val="0F4761" w:themeColor="accent1" w:themeShade="BF"/>
      <w:sz w:val="32"/>
      <w:szCs w:val="32"/>
      <w:lang w:val="en-GB"/>
    </w:rPr>
  </w:style>
  <w:style w:type="character" w:customStyle="1" w:styleId="Titre3Car">
    <w:name w:val="Titre 3 Car"/>
    <w:link w:val="Titre3"/>
    <w:uiPriority w:val="9"/>
    <w:rsid w:val="2FC6C812"/>
    <w:rPr>
      <w:rFonts w:eastAsiaTheme="majorEastAsia" w:cstheme="majorBidi"/>
      <w:color w:val="0F4761" w:themeColor="accent1" w:themeShade="BF"/>
      <w:sz w:val="28"/>
      <w:szCs w:val="28"/>
      <w:lang w:val="en-GB"/>
    </w:rPr>
  </w:style>
  <w:style w:type="character" w:customStyle="1" w:styleId="Titre4Car">
    <w:name w:val="Titre 4 Car"/>
    <w:link w:val="Titre4"/>
    <w:uiPriority w:val="9"/>
    <w:semiHidden/>
    <w:rsid w:val="2FC6C812"/>
    <w:rPr>
      <w:rFonts w:eastAsiaTheme="majorEastAsia" w:cstheme="majorBidi"/>
      <w:i/>
      <w:iCs/>
      <w:color w:val="0F4761" w:themeColor="accent1" w:themeShade="BF"/>
      <w:lang w:val="en-GB"/>
    </w:rPr>
  </w:style>
  <w:style w:type="character" w:customStyle="1" w:styleId="Titre5Car">
    <w:name w:val="Titre 5 Car"/>
    <w:link w:val="Titre5"/>
    <w:uiPriority w:val="9"/>
    <w:semiHidden/>
    <w:rsid w:val="2FC6C812"/>
    <w:rPr>
      <w:rFonts w:eastAsiaTheme="majorEastAsia" w:cstheme="majorBidi"/>
      <w:color w:val="0F4761" w:themeColor="accent1" w:themeShade="BF"/>
      <w:lang w:val="en-GB"/>
    </w:rPr>
  </w:style>
  <w:style w:type="character" w:customStyle="1" w:styleId="Titre6Car">
    <w:name w:val="Titre 6 Car"/>
    <w:link w:val="Titre6"/>
    <w:uiPriority w:val="9"/>
    <w:semiHidden/>
    <w:rsid w:val="2FC6C812"/>
    <w:rPr>
      <w:rFonts w:eastAsiaTheme="majorEastAsia" w:cstheme="majorBidi"/>
      <w:i/>
      <w:iCs/>
      <w:color w:val="595959" w:themeColor="text1" w:themeTint="A6"/>
      <w:lang w:val="en-GB"/>
    </w:rPr>
  </w:style>
  <w:style w:type="character" w:customStyle="1" w:styleId="Titre7Car">
    <w:name w:val="Titre 7 Car"/>
    <w:link w:val="Titre7"/>
    <w:uiPriority w:val="9"/>
    <w:semiHidden/>
    <w:rsid w:val="2FC6C812"/>
    <w:rPr>
      <w:rFonts w:eastAsiaTheme="majorEastAsia" w:cstheme="majorBidi"/>
      <w:color w:val="595959" w:themeColor="text1" w:themeTint="A6"/>
      <w:lang w:val="en-GB"/>
    </w:rPr>
  </w:style>
  <w:style w:type="character" w:customStyle="1" w:styleId="Titre8Car">
    <w:name w:val="Titre 8 Car"/>
    <w:link w:val="Titre8"/>
    <w:uiPriority w:val="9"/>
    <w:semiHidden/>
    <w:rsid w:val="2FC6C812"/>
    <w:rPr>
      <w:rFonts w:eastAsiaTheme="majorEastAsia" w:cstheme="majorBidi"/>
      <w:i/>
      <w:iCs/>
      <w:color w:val="272727"/>
      <w:lang w:val="en-GB"/>
    </w:rPr>
  </w:style>
  <w:style w:type="character" w:customStyle="1" w:styleId="Titre9Car">
    <w:name w:val="Titre 9 Car"/>
    <w:link w:val="Titre9"/>
    <w:uiPriority w:val="9"/>
    <w:semiHidden/>
    <w:rsid w:val="2FC6C812"/>
    <w:rPr>
      <w:rFonts w:eastAsiaTheme="majorEastAsia" w:cstheme="majorBidi"/>
      <w:color w:val="272727"/>
      <w:lang w:val="en-GB"/>
    </w:rPr>
  </w:style>
  <w:style w:type="paragraph" w:styleId="Titre">
    <w:name w:val="Title"/>
    <w:basedOn w:val="Normal"/>
    <w:next w:val="Normal"/>
    <w:link w:val="TitreCar"/>
    <w:uiPriority w:val="10"/>
    <w:qFormat/>
    <w:rsid w:val="004A1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link w:val="Titre"/>
    <w:uiPriority w:val="10"/>
    <w:rsid w:val="2FC6C812"/>
    <w:rPr>
      <w:rFonts w:asciiTheme="majorHAnsi" w:eastAsiaTheme="majorEastAsia" w:hAnsiTheme="majorHAnsi" w:cstheme="majorBidi"/>
      <w:sz w:val="56"/>
      <w:szCs w:val="56"/>
      <w:lang w:val="en-GB"/>
    </w:rPr>
  </w:style>
  <w:style w:type="paragraph" w:styleId="Sous-titre">
    <w:name w:val="Subtitle"/>
    <w:basedOn w:val="Normal"/>
    <w:next w:val="Normal"/>
    <w:link w:val="Sous-titreCar"/>
    <w:uiPriority w:val="11"/>
    <w:qFormat/>
    <w:rsid w:val="004A1328"/>
    <w:pPr>
      <w:numPr>
        <w:ilvl w:val="1"/>
      </w:numPr>
    </w:pPr>
    <w:rPr>
      <w:rFonts w:eastAsiaTheme="majorEastAsia" w:cstheme="majorBidi"/>
      <w:color w:val="595959" w:themeColor="text1" w:themeTint="A6"/>
      <w:spacing w:val="15"/>
      <w:sz w:val="28"/>
      <w:szCs w:val="28"/>
    </w:rPr>
  </w:style>
  <w:style w:type="character" w:customStyle="1" w:styleId="Sous-titreCar">
    <w:name w:val="Sous-titre Car"/>
    <w:link w:val="Sous-titre"/>
    <w:uiPriority w:val="11"/>
    <w:rsid w:val="2FC6C812"/>
    <w:rPr>
      <w:rFonts w:eastAsiaTheme="majorEastAsia" w:cstheme="majorBidi"/>
      <w:color w:val="595959" w:themeColor="text1" w:themeTint="A6"/>
      <w:sz w:val="28"/>
      <w:szCs w:val="28"/>
      <w:lang w:val="en-GB"/>
    </w:rPr>
  </w:style>
  <w:style w:type="paragraph" w:styleId="Citation">
    <w:name w:val="Quote"/>
    <w:basedOn w:val="Normal"/>
    <w:next w:val="Normal"/>
    <w:link w:val="CitationCar"/>
    <w:uiPriority w:val="29"/>
    <w:qFormat/>
    <w:rsid w:val="004A1328"/>
    <w:pPr>
      <w:spacing w:before="160"/>
      <w:jc w:val="center"/>
    </w:pPr>
    <w:rPr>
      <w:i/>
      <w:iCs/>
      <w:color w:val="404040" w:themeColor="text1" w:themeTint="BF"/>
    </w:rPr>
  </w:style>
  <w:style w:type="character" w:customStyle="1" w:styleId="CitationCar">
    <w:name w:val="Citation Car"/>
    <w:link w:val="Citation"/>
    <w:uiPriority w:val="29"/>
    <w:rsid w:val="2FC6C812"/>
    <w:rPr>
      <w:i/>
      <w:iCs/>
      <w:color w:val="404040" w:themeColor="text1" w:themeTint="BF"/>
      <w:lang w:val="en-GB"/>
    </w:rPr>
  </w:style>
  <w:style w:type="paragraph" w:styleId="Paragraphedeliste">
    <w:name w:val="List Paragraph"/>
    <w:basedOn w:val="Normal"/>
    <w:uiPriority w:val="34"/>
    <w:qFormat/>
    <w:rsid w:val="004A1328"/>
    <w:pPr>
      <w:ind w:left="720"/>
      <w:contextualSpacing/>
    </w:pPr>
  </w:style>
  <w:style w:type="character" w:styleId="Accentuationintense">
    <w:name w:val="Intense Emphasis"/>
    <w:uiPriority w:val="21"/>
    <w:qFormat/>
    <w:rsid w:val="2FC6C812"/>
    <w:rPr>
      <w:i/>
      <w:iCs/>
      <w:color w:val="0F4761" w:themeColor="accent1" w:themeShade="BF"/>
    </w:rPr>
  </w:style>
  <w:style w:type="paragraph" w:styleId="Citationintense">
    <w:name w:val="Intense Quote"/>
    <w:basedOn w:val="Normal"/>
    <w:next w:val="Normal"/>
    <w:link w:val="CitationintenseCar"/>
    <w:uiPriority w:val="30"/>
    <w:qFormat/>
    <w:rsid w:val="004A1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link w:val="Citationintense"/>
    <w:uiPriority w:val="30"/>
    <w:rsid w:val="2FC6C812"/>
    <w:rPr>
      <w:i/>
      <w:iCs/>
      <w:color w:val="0F4761" w:themeColor="accent1" w:themeShade="BF"/>
      <w:lang w:val="en-GB"/>
    </w:rPr>
  </w:style>
  <w:style w:type="character" w:styleId="Rfrenceintense">
    <w:name w:val="Intense Reference"/>
    <w:uiPriority w:val="32"/>
    <w:qFormat/>
    <w:rsid w:val="2FC6C812"/>
    <w:rPr>
      <w:b/>
      <w:bCs/>
      <w:smallCaps/>
      <w:color w:val="0F4761" w:themeColor="accent1" w:themeShade="BF"/>
    </w:rPr>
  </w:style>
  <w:style w:type="paragraph" w:styleId="Bibliographie">
    <w:name w:val="Bibliography"/>
    <w:basedOn w:val="Normal"/>
    <w:next w:val="Normal"/>
    <w:uiPriority w:val="37"/>
    <w:unhideWhenUsed/>
    <w:rsid w:val="00257A76"/>
    <w:pPr>
      <w:spacing w:after="0" w:line="480" w:lineRule="auto"/>
      <w:ind w:left="720" w:hanging="720"/>
    </w:pPr>
  </w:style>
  <w:style w:type="character" w:styleId="Marquedecommentaire">
    <w:name w:val="annotation reference"/>
    <w:uiPriority w:val="99"/>
    <w:semiHidden/>
    <w:unhideWhenUsed/>
    <w:qFormat/>
    <w:rsid w:val="2FC6C812"/>
    <w:rPr>
      <w:sz w:val="16"/>
      <w:szCs w:val="16"/>
    </w:rPr>
  </w:style>
  <w:style w:type="paragraph" w:styleId="Commentaire">
    <w:name w:val="annotation text"/>
    <w:basedOn w:val="Normal"/>
    <w:link w:val="CommentaireCar"/>
    <w:uiPriority w:val="99"/>
    <w:semiHidden/>
    <w:unhideWhenUsed/>
    <w:qFormat/>
    <w:rsid w:val="004D15A3"/>
    <w:pPr>
      <w:spacing w:line="240" w:lineRule="auto"/>
    </w:pPr>
    <w:rPr>
      <w:sz w:val="20"/>
      <w:szCs w:val="20"/>
    </w:rPr>
  </w:style>
  <w:style w:type="character" w:customStyle="1" w:styleId="CommentaireCar">
    <w:name w:val="Commentaire Car"/>
    <w:link w:val="Commentaire"/>
    <w:uiPriority w:val="99"/>
    <w:semiHidden/>
    <w:rsid w:val="2FC6C812"/>
    <w:rPr>
      <w:sz w:val="20"/>
      <w:szCs w:val="20"/>
      <w:lang w:val="en-GB"/>
    </w:rPr>
  </w:style>
  <w:style w:type="paragraph" w:styleId="Objetducommentaire">
    <w:name w:val="annotation subject"/>
    <w:basedOn w:val="Commentaire"/>
    <w:next w:val="Commentaire"/>
    <w:link w:val="ObjetducommentaireCar"/>
    <w:uiPriority w:val="99"/>
    <w:semiHidden/>
    <w:unhideWhenUsed/>
    <w:rsid w:val="004D15A3"/>
    <w:rPr>
      <w:b/>
      <w:bCs/>
    </w:rPr>
  </w:style>
  <w:style w:type="character" w:customStyle="1" w:styleId="ObjetducommentaireCar">
    <w:name w:val="Objet du commentaire Car"/>
    <w:basedOn w:val="CommentaireCar"/>
    <w:link w:val="Objetducommentaire"/>
    <w:uiPriority w:val="99"/>
    <w:semiHidden/>
    <w:rsid w:val="004D15A3"/>
    <w:rPr>
      <w:b/>
      <w:bCs/>
      <w:sz w:val="20"/>
      <w:szCs w:val="20"/>
      <w:lang w:val="en-GB"/>
    </w:rPr>
  </w:style>
  <w:style w:type="paragraph" w:styleId="Textedebulles">
    <w:name w:val="Balloon Text"/>
    <w:basedOn w:val="Normal"/>
    <w:link w:val="TextedebullesCar"/>
    <w:uiPriority w:val="99"/>
    <w:semiHidden/>
    <w:unhideWhenUsed/>
    <w:rsid w:val="004D15A3"/>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2FC6C812"/>
    <w:rPr>
      <w:rFonts w:ascii="Segoe UI" w:hAnsi="Segoe UI" w:cs="Segoe UI"/>
      <w:sz w:val="18"/>
      <w:szCs w:val="18"/>
      <w:lang w:val="en-GB"/>
    </w:rPr>
  </w:style>
  <w:style w:type="paragraph" w:styleId="Rvision">
    <w:name w:val="Revision"/>
    <w:hidden/>
    <w:uiPriority w:val="99"/>
    <w:semiHidden/>
    <w:rsid w:val="003736DD"/>
    <w:pPr>
      <w:spacing w:after="0" w:line="240" w:lineRule="auto"/>
    </w:pPr>
    <w:rPr>
      <w:lang w:val="en-GB"/>
    </w:rPr>
  </w:style>
  <w:style w:type="table" w:styleId="Grilledutableau">
    <w:name w:val="Table Grid"/>
    <w:basedOn w:val="TableauNormal"/>
    <w:uiPriority w:val="39"/>
    <w:rsid w:val="007F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57C69"/>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NormalWeb">
    <w:name w:val="Normal (Web)"/>
    <w:basedOn w:val="Normal"/>
    <w:uiPriority w:val="99"/>
    <w:semiHidden/>
    <w:unhideWhenUsed/>
    <w:rsid w:val="00F14E5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CodeHTML">
    <w:name w:val="HTML Code"/>
    <w:uiPriority w:val="99"/>
    <w:semiHidden/>
    <w:unhideWhenUsed/>
    <w:rsid w:val="2FC6C812"/>
    <w:rPr>
      <w:rFonts w:ascii="Courier New" w:eastAsia="Times New Roman" w:hAnsi="Courier New" w:cs="Courier New"/>
      <w:sz w:val="20"/>
      <w:szCs w:val="20"/>
    </w:rPr>
  </w:style>
  <w:style w:type="character" w:styleId="Accentuation">
    <w:name w:val="Emphasis"/>
    <w:uiPriority w:val="20"/>
    <w:qFormat/>
    <w:rsid w:val="2FC6C812"/>
    <w:rPr>
      <w:i/>
      <w:iCs/>
    </w:rPr>
  </w:style>
  <w:style w:type="character" w:styleId="Accentuationlgre">
    <w:name w:val="Subtle Emphasis"/>
    <w:uiPriority w:val="19"/>
    <w:qFormat/>
    <w:rsid w:val="2FC6C812"/>
    <w:rPr>
      <w:i/>
      <w:iCs/>
      <w:color w:val="404040" w:themeColor="text1" w:themeTint="BF"/>
    </w:rPr>
  </w:style>
  <w:style w:type="character" w:styleId="Lienhypertexte">
    <w:name w:val="Hyperlink"/>
    <w:uiPriority w:val="99"/>
    <w:unhideWhenUsed/>
    <w:rsid w:val="2FC6C812"/>
    <w:rPr>
      <w:color w:val="467886"/>
      <w:u w:val="single"/>
    </w:rPr>
  </w:style>
  <w:style w:type="paragraph" w:styleId="Sansinterligne">
    <w:name w:val="No Spacing"/>
    <w:uiPriority w:val="1"/>
    <w:qFormat/>
    <w:rsid w:val="00F418B5"/>
    <w:pPr>
      <w:spacing w:after="0" w:line="240" w:lineRule="auto"/>
    </w:pPr>
    <w:rPr>
      <w:lang w:val="en-GB"/>
    </w:rPr>
  </w:style>
  <w:style w:type="character" w:styleId="Numrodeligne">
    <w:name w:val="line number"/>
    <w:basedOn w:val="Policepardfaut"/>
    <w:uiPriority w:val="99"/>
    <w:semiHidden/>
    <w:unhideWhenUsed/>
    <w:rsid w:val="00EC019A"/>
  </w:style>
  <w:style w:type="paragraph" w:styleId="En-tte">
    <w:name w:val="header"/>
    <w:basedOn w:val="Normal"/>
    <w:link w:val="En-tteCar"/>
    <w:uiPriority w:val="99"/>
    <w:unhideWhenUsed/>
    <w:rsid w:val="00EC019A"/>
    <w:pPr>
      <w:tabs>
        <w:tab w:val="center" w:pos="4536"/>
        <w:tab w:val="right" w:pos="9072"/>
      </w:tabs>
      <w:spacing w:after="0" w:line="240" w:lineRule="auto"/>
    </w:pPr>
  </w:style>
  <w:style w:type="character" w:customStyle="1" w:styleId="En-tteCar">
    <w:name w:val="En-tête Car"/>
    <w:basedOn w:val="Policepardfaut"/>
    <w:link w:val="En-tte"/>
    <w:uiPriority w:val="99"/>
    <w:rsid w:val="00EC019A"/>
    <w:rPr>
      <w:lang w:val="en-GB"/>
    </w:rPr>
  </w:style>
  <w:style w:type="paragraph" w:styleId="Pieddepage">
    <w:name w:val="footer"/>
    <w:basedOn w:val="Normal"/>
    <w:link w:val="PieddepageCar"/>
    <w:uiPriority w:val="99"/>
    <w:unhideWhenUsed/>
    <w:rsid w:val="00EC01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019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85086">
      <w:bodyDiv w:val="1"/>
      <w:marLeft w:val="0"/>
      <w:marRight w:val="0"/>
      <w:marTop w:val="0"/>
      <w:marBottom w:val="0"/>
      <w:divBdr>
        <w:top w:val="none" w:sz="0" w:space="0" w:color="auto"/>
        <w:left w:val="none" w:sz="0" w:space="0" w:color="auto"/>
        <w:bottom w:val="none" w:sz="0" w:space="0" w:color="auto"/>
        <w:right w:val="none" w:sz="0" w:space="0" w:color="auto"/>
      </w:divBdr>
    </w:div>
    <w:div w:id="545340936">
      <w:bodyDiv w:val="1"/>
      <w:marLeft w:val="0"/>
      <w:marRight w:val="0"/>
      <w:marTop w:val="0"/>
      <w:marBottom w:val="0"/>
      <w:divBdr>
        <w:top w:val="none" w:sz="0" w:space="0" w:color="auto"/>
        <w:left w:val="none" w:sz="0" w:space="0" w:color="auto"/>
        <w:bottom w:val="none" w:sz="0" w:space="0" w:color="auto"/>
        <w:right w:val="none" w:sz="0" w:space="0" w:color="auto"/>
      </w:divBdr>
    </w:div>
    <w:div w:id="894584445">
      <w:bodyDiv w:val="1"/>
      <w:marLeft w:val="0"/>
      <w:marRight w:val="0"/>
      <w:marTop w:val="0"/>
      <w:marBottom w:val="0"/>
      <w:divBdr>
        <w:top w:val="none" w:sz="0" w:space="0" w:color="auto"/>
        <w:left w:val="none" w:sz="0" w:space="0" w:color="auto"/>
        <w:bottom w:val="none" w:sz="0" w:space="0" w:color="auto"/>
        <w:right w:val="none" w:sz="0" w:space="0" w:color="auto"/>
      </w:divBdr>
    </w:div>
    <w:div w:id="1058749529">
      <w:bodyDiv w:val="1"/>
      <w:marLeft w:val="0"/>
      <w:marRight w:val="0"/>
      <w:marTop w:val="0"/>
      <w:marBottom w:val="0"/>
      <w:divBdr>
        <w:top w:val="none" w:sz="0" w:space="0" w:color="auto"/>
        <w:left w:val="none" w:sz="0" w:space="0" w:color="auto"/>
        <w:bottom w:val="none" w:sz="0" w:space="0" w:color="auto"/>
        <w:right w:val="none" w:sz="0" w:space="0" w:color="auto"/>
      </w:divBdr>
    </w:div>
    <w:div w:id="159439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doi.org/10.1111/j.1365-2656.2012.02014.x"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anbehav.2026.123554"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78FF4-56D9-4A25-A214-BE06C838F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4642</Words>
  <Characters>25535</Characters>
  <Application>Microsoft Office Word</Application>
  <DocSecurity>0</DocSecurity>
  <Lines>212</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 CULIOLI</dc:creator>
  <cp:keywords/>
  <dc:description/>
  <cp:lastModifiedBy>Agathe CULIOLI</cp:lastModifiedBy>
  <cp:revision>22</cp:revision>
  <dcterms:created xsi:type="dcterms:W3CDTF">2026-04-19T18:37:00Z</dcterms:created>
  <dcterms:modified xsi:type="dcterms:W3CDTF">2026-05-12T12:35:00Z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id="DamCbMCN"/&gt;&lt;style id="http://www.zotero.org/styles/apa" locale="en-GB" hasBibliography="1" bibliographyStyleHasBeenSet="1"/&gt;&lt;prefs&gt;&lt;pref name="fieldType" value="Field"/&gt;&lt;/prefs&gt;&lt;/data&gt;</vt:lpwstr>
  </property>
</Properties>
</file>