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D21A" w14:textId="77777777" w:rsidR="00E83677" w:rsidRPr="001D2B25" w:rsidRDefault="00E83677" w:rsidP="00E83677">
      <w:pPr>
        <w:jc w:val="center"/>
        <w:rPr>
          <w:rFonts w:ascii="Times New Roman" w:hAnsi="Times New Roman" w:cs="Times New Roman"/>
          <w:b/>
          <w:bCs/>
          <w:sz w:val="36"/>
          <w:szCs w:val="36"/>
          <w:lang w:val="en-US"/>
        </w:rPr>
      </w:pPr>
      <w:r w:rsidRPr="001D2B25">
        <w:rPr>
          <w:rFonts w:ascii="Times New Roman" w:hAnsi="Times New Roman" w:cs="Times New Roman"/>
          <w:b/>
          <w:bCs/>
          <w:sz w:val="36"/>
          <w:szCs w:val="36"/>
          <w:lang w:val="en-US"/>
        </w:rPr>
        <w:t>Supplementary Material</w:t>
      </w:r>
    </w:p>
    <w:p w14:paraId="7017FFB1" w14:textId="77777777" w:rsidR="00E83677" w:rsidRPr="00E83677" w:rsidRDefault="00E83677" w:rsidP="00E83677">
      <w:pPr>
        <w:rPr>
          <w:rFonts w:ascii="Times New Roman" w:hAnsi="Times New Roman" w:cs="Times New Roman"/>
          <w:b/>
          <w:bCs/>
          <w:sz w:val="22"/>
          <w:szCs w:val="22"/>
          <w:lang w:val="en-US"/>
        </w:rPr>
      </w:pPr>
    </w:p>
    <w:p w14:paraId="37852ADD" w14:textId="77777777" w:rsidR="001D2B25" w:rsidRDefault="001D2B25" w:rsidP="001D2B25">
      <w:pPr>
        <w:jc w:val="center"/>
        <w:rPr>
          <w:rFonts w:ascii="Times New Roman" w:hAnsi="Times New Roman" w:cs="Times New Roman"/>
          <w:b/>
          <w:bCs/>
          <w:lang w:val="en-US"/>
        </w:rPr>
      </w:pPr>
      <w:bookmarkStart w:id="0" w:name="_fwurtetopkyl"/>
      <w:bookmarkEnd w:id="0"/>
      <w:commentRangeStart w:id="1"/>
      <w:commentRangeStart w:id="2"/>
      <w:commentRangeStart w:id="3"/>
      <w:r w:rsidRPr="00090D32">
        <w:rPr>
          <w:rFonts w:ascii="Times New Roman" w:hAnsi="Times New Roman" w:cs="Times New Roman"/>
          <w:b/>
          <w:bCs/>
          <w:lang w:val="en-US"/>
        </w:rPr>
        <w:t>GHOST ROADS AS HIDDEN DRIVERS OF LANDSCAPE CONNECTIVITY LOSS IN THE COLOMBIA</w:t>
      </w:r>
      <w:r>
        <w:rPr>
          <w:rFonts w:ascii="Times New Roman" w:hAnsi="Times New Roman" w:cs="Times New Roman"/>
          <w:b/>
          <w:bCs/>
          <w:lang w:val="en-US"/>
        </w:rPr>
        <w:t>N</w:t>
      </w:r>
      <w:r w:rsidRPr="00090D32">
        <w:rPr>
          <w:rFonts w:ascii="Times New Roman" w:hAnsi="Times New Roman" w:cs="Times New Roman"/>
          <w:b/>
          <w:bCs/>
          <w:lang w:val="en-US"/>
        </w:rPr>
        <w:t xml:space="preserve"> ANDES–AMAZON CORRIDOR</w:t>
      </w:r>
      <w:commentRangeEnd w:id="1"/>
      <w:r>
        <w:rPr>
          <w:rStyle w:val="Refdecomentario"/>
          <w:rFonts w:ascii="Times New Roman" w:hAnsi="Times New Roman" w:cs="Times New Roman"/>
          <w:b/>
          <w:bCs/>
          <w:sz w:val="24"/>
          <w:szCs w:val="24"/>
          <w:lang w:val="en-US"/>
        </w:rPr>
        <w:commentReference w:id="1"/>
      </w:r>
      <w:commentRangeEnd w:id="2"/>
      <w:r>
        <w:rPr>
          <w:rStyle w:val="Refdecomentario"/>
          <w:rFonts w:ascii="Times New Roman" w:hAnsi="Times New Roman" w:cs="Times New Roman"/>
          <w:b/>
          <w:bCs/>
          <w:sz w:val="24"/>
          <w:szCs w:val="24"/>
          <w:lang w:val="en-US"/>
        </w:rPr>
        <w:commentReference w:id="2"/>
      </w:r>
      <w:commentRangeEnd w:id="3"/>
      <w:r>
        <w:rPr>
          <w:rStyle w:val="Refdecomentario"/>
          <w:rFonts w:ascii="Times New Roman" w:hAnsi="Times New Roman" w:cs="Times New Roman"/>
          <w:b/>
          <w:bCs/>
          <w:sz w:val="24"/>
          <w:szCs w:val="24"/>
          <w:lang w:val="en-US"/>
        </w:rPr>
        <w:commentReference w:id="3"/>
      </w:r>
    </w:p>
    <w:p w14:paraId="5052346B" w14:textId="77777777" w:rsidR="001D2B25" w:rsidRPr="00E21A71" w:rsidRDefault="001D2B25" w:rsidP="001D2B25">
      <w:pPr>
        <w:rPr>
          <w:rFonts w:ascii="Times New Roman" w:hAnsi="Times New Roman" w:cs="Times New Roman"/>
          <w:vertAlign w:val="superscript"/>
        </w:rPr>
      </w:pPr>
      <w:r w:rsidRPr="00E21A71">
        <w:rPr>
          <w:rFonts w:ascii="Times New Roman" w:hAnsi="Times New Roman" w:cs="Times New Roman"/>
        </w:rPr>
        <w:t>Ja</w:t>
      </w:r>
      <w:r>
        <w:rPr>
          <w:rFonts w:ascii="Times New Roman" w:hAnsi="Times New Roman" w:cs="Times New Roman"/>
        </w:rPr>
        <w:t xml:space="preserve">iro Andrés Sánchez Camacho </w:t>
      </w:r>
      <w:r w:rsidRPr="00564D67">
        <w:rPr>
          <w:rFonts w:ascii="Times New Roman" w:hAnsi="Times New Roman" w:cs="Times New Roman"/>
          <w:vertAlign w:val="superscript"/>
        </w:rPr>
        <w:t>a</w:t>
      </w:r>
      <w:r>
        <w:rPr>
          <w:rFonts w:ascii="Times New Roman" w:hAnsi="Times New Roman" w:cs="Times New Roman"/>
        </w:rPr>
        <w:t>, Paulo J. Murillo-Sandoval</w:t>
      </w:r>
      <w:r>
        <w:rPr>
          <w:rFonts w:ascii="Times New Roman" w:hAnsi="Times New Roman" w:cs="Times New Roman"/>
          <w:vertAlign w:val="superscript"/>
        </w:rPr>
        <w:t>b</w:t>
      </w:r>
      <w:r>
        <w:rPr>
          <w:rFonts w:ascii="Times New Roman" w:hAnsi="Times New Roman" w:cs="Times New Roman"/>
        </w:rPr>
        <w:t>, Camilo Andrés Correa-Ayram</w:t>
      </w:r>
      <w:r w:rsidRPr="00564D67">
        <w:rPr>
          <w:rFonts w:ascii="Times New Roman" w:hAnsi="Times New Roman" w:cs="Times New Roman"/>
        </w:rPr>
        <w:t xml:space="preserve"> </w:t>
      </w:r>
      <w:r>
        <w:rPr>
          <w:rFonts w:ascii="Times New Roman" w:hAnsi="Times New Roman" w:cs="Times New Roman"/>
          <w:vertAlign w:val="superscript"/>
        </w:rPr>
        <w:t>c, *</w:t>
      </w:r>
    </w:p>
    <w:p w14:paraId="1D55C716" w14:textId="77777777" w:rsidR="00E83677" w:rsidRPr="00564D67" w:rsidRDefault="00E83677" w:rsidP="00E83677">
      <w:pPr>
        <w:rPr>
          <w:rFonts w:ascii="Times New Roman" w:hAnsi="Times New Roman" w:cs="Times New Roman"/>
        </w:rPr>
      </w:pPr>
      <w:r>
        <w:rPr>
          <w:rFonts w:ascii="Times New Roman" w:hAnsi="Times New Roman" w:cs="Times New Roman"/>
        </w:rPr>
        <w:t>a. Maestría en Gestión Ambiental</w:t>
      </w:r>
      <w:r w:rsidRPr="00564D67">
        <w:rPr>
          <w:rFonts w:ascii="Times New Roman" w:hAnsi="Times New Roman" w:cs="Times New Roman"/>
        </w:rPr>
        <w:t xml:space="preserve">, </w:t>
      </w:r>
      <w:r>
        <w:rPr>
          <w:rFonts w:ascii="Times New Roman" w:hAnsi="Times New Roman" w:cs="Times New Roman"/>
        </w:rPr>
        <w:t xml:space="preserve">Facultad de Estudios </w:t>
      </w:r>
      <w:r w:rsidRPr="00564D67">
        <w:rPr>
          <w:rFonts w:ascii="Times New Roman" w:hAnsi="Times New Roman" w:cs="Times New Roman"/>
        </w:rPr>
        <w:t>Ambientales y Rurales, Universidad Javeriana, Bogot</w:t>
      </w:r>
      <w:r>
        <w:rPr>
          <w:rFonts w:ascii="Times New Roman" w:hAnsi="Times New Roman" w:cs="Times New Roman"/>
        </w:rPr>
        <w:t>á</w:t>
      </w:r>
      <w:r w:rsidRPr="00564D67">
        <w:rPr>
          <w:rFonts w:ascii="Times New Roman" w:hAnsi="Times New Roman" w:cs="Times New Roman"/>
        </w:rPr>
        <w:t>, Colombia</w:t>
      </w:r>
      <w:r>
        <w:rPr>
          <w:rFonts w:ascii="Times New Roman" w:hAnsi="Times New Roman" w:cs="Times New Roman"/>
        </w:rPr>
        <w:t>.</w:t>
      </w:r>
    </w:p>
    <w:p w14:paraId="7EC357BA" w14:textId="4132CF80" w:rsidR="00E83677" w:rsidRDefault="00E83677" w:rsidP="00E83677">
      <w:pPr>
        <w:rPr>
          <w:rFonts w:ascii="Times New Roman" w:hAnsi="Times New Roman" w:cs="Times New Roman"/>
        </w:rPr>
      </w:pPr>
      <w:r>
        <w:rPr>
          <w:rFonts w:ascii="Times New Roman" w:hAnsi="Times New Roman" w:cs="Times New Roman"/>
        </w:rPr>
        <w:t>b</w:t>
      </w:r>
      <w:r w:rsidRPr="00E21A71">
        <w:rPr>
          <w:rFonts w:ascii="Times New Roman" w:hAnsi="Times New Roman" w:cs="Times New Roman"/>
        </w:rPr>
        <w:t>. Departamento de Ecología y Territorio, Facultad de Estudios Ambientales y Rurales, Universidad Javeriana, Bogotá, Colombia.</w:t>
      </w:r>
    </w:p>
    <w:p w14:paraId="284C970D" w14:textId="6E66FF6F" w:rsidR="001D2B25" w:rsidRPr="00E21A71" w:rsidRDefault="001D2B25" w:rsidP="00E83677">
      <w:pPr>
        <w:rPr>
          <w:rFonts w:ascii="Times New Roman" w:hAnsi="Times New Roman" w:cs="Times New Roman"/>
        </w:rPr>
      </w:pPr>
      <w:r>
        <w:rPr>
          <w:rFonts w:ascii="Times New Roman" w:hAnsi="Times New Roman" w:cs="Times New Roman"/>
        </w:rPr>
        <w:t>c</w:t>
      </w:r>
      <w:r w:rsidRPr="00E21A71">
        <w:rPr>
          <w:rFonts w:ascii="Times New Roman" w:hAnsi="Times New Roman" w:cs="Times New Roman"/>
        </w:rPr>
        <w:t>. Departamento de Ecología y Territorio, Facultad de Estudios Ambientales y Rurales, Universidad Javeriana, Bogotá, Colombia.</w:t>
      </w:r>
    </w:p>
    <w:p w14:paraId="27097860" w14:textId="6B6192B7" w:rsidR="00E83677" w:rsidRDefault="00E83677" w:rsidP="00E83677">
      <w:pPr>
        <w:rPr>
          <w:rFonts w:ascii="Times New Roman" w:hAnsi="Times New Roman" w:cs="Times New Roman"/>
          <w:lang w:val="en-US"/>
        </w:rPr>
      </w:pPr>
      <w:r w:rsidRPr="00E64D3D">
        <w:rPr>
          <w:rFonts w:ascii="Times New Roman" w:hAnsi="Times New Roman" w:cs="Times New Roman"/>
          <w:lang w:val="en-US"/>
        </w:rPr>
        <w:t xml:space="preserve">*Author to correspondence should be addressed. </w:t>
      </w:r>
    </w:p>
    <w:p w14:paraId="315BD3D1" w14:textId="0FC21312" w:rsidR="00E83677" w:rsidRDefault="00E83677" w:rsidP="00E83677">
      <w:pPr>
        <w:rPr>
          <w:rFonts w:ascii="Times New Roman" w:hAnsi="Times New Roman" w:cs="Times New Roman"/>
          <w:lang w:val="de-DE"/>
        </w:rPr>
      </w:pPr>
      <w:r w:rsidRPr="00E64D3D">
        <w:rPr>
          <w:rFonts w:ascii="Times New Roman" w:hAnsi="Times New Roman" w:cs="Times New Roman"/>
          <w:lang w:val="de-DE"/>
        </w:rPr>
        <w:t xml:space="preserve">E-mail: </w:t>
      </w:r>
      <w:hyperlink r:id="rId9" w:history="1">
        <w:r w:rsidRPr="00E64D3D">
          <w:rPr>
            <w:rStyle w:val="Hipervnculo"/>
            <w:lang w:val="de-DE"/>
          </w:rPr>
          <w:t>correa.c@javeriana.edu.co</w:t>
        </w:r>
      </w:hyperlink>
    </w:p>
    <w:p w14:paraId="6F9326A3" w14:textId="6C177E00" w:rsidR="00E83677" w:rsidRPr="00340D43" w:rsidRDefault="00E83677">
      <w:pPr>
        <w:rPr>
          <w:rFonts w:ascii="Times New Roman" w:hAnsi="Times New Roman" w:cs="Times New Roman"/>
          <w:b/>
          <w:bCs/>
          <w:sz w:val="22"/>
          <w:szCs w:val="22"/>
          <w:lang w:val="en-US"/>
        </w:rPr>
      </w:pPr>
    </w:p>
    <w:p w14:paraId="0E12B3BB" w14:textId="77777777" w:rsidR="00056A17" w:rsidRPr="00056A17" w:rsidRDefault="00056A17" w:rsidP="00056A17">
      <w:pPr>
        <w:pStyle w:val="NormalWeb"/>
        <w:rPr>
          <w:lang w:val="en-US"/>
        </w:rPr>
      </w:pPr>
      <w:r w:rsidRPr="00056A17">
        <w:rPr>
          <w:rStyle w:val="Fuerte"/>
          <w:rFonts w:eastAsiaTheme="majorEastAsia"/>
          <w:lang w:val="en-US"/>
        </w:rPr>
        <w:t>Graphical definitions for habitat loss, habitat, and connected habitat including the effect of ghost roads</w:t>
      </w:r>
    </w:p>
    <w:p w14:paraId="7E85C61A" w14:textId="55CE4C17" w:rsidR="00056A17" w:rsidRPr="00056A17" w:rsidRDefault="00056A17" w:rsidP="00056A17">
      <w:pPr>
        <w:pStyle w:val="NormalWeb"/>
        <w:jc w:val="both"/>
        <w:rPr>
          <w:lang w:val="en-US"/>
        </w:rPr>
      </w:pPr>
      <w:r w:rsidRPr="00056A17">
        <w:rPr>
          <w:lang w:val="en-US"/>
        </w:rPr>
        <w:t xml:space="preserve">A conceptual illustration of landscape elements used to evaluate connectivity change in the AATB. In panel A, </w:t>
      </w:r>
      <w:r w:rsidR="00C1514C">
        <w:rPr>
          <w:i/>
          <w:iCs/>
          <w:lang w:val="en-US"/>
        </w:rPr>
        <w:t>H</w:t>
      </w:r>
      <w:r w:rsidRPr="00056A17">
        <w:rPr>
          <w:i/>
          <w:iCs/>
          <w:lang w:val="en-US"/>
        </w:rPr>
        <w:t>abitat lost</w:t>
      </w:r>
      <w:r w:rsidRPr="00056A17">
        <w:rPr>
          <w:lang w:val="en-US"/>
        </w:rPr>
        <w:t xml:space="preserve"> (light </w:t>
      </w:r>
      <w:r>
        <w:rPr>
          <w:lang w:val="en-US"/>
        </w:rPr>
        <w:t>yellow</w:t>
      </w:r>
      <w:r w:rsidRPr="00056A17">
        <w:rPr>
          <w:lang w:val="en-US"/>
        </w:rPr>
        <w:t xml:space="preserve">) represents areas transformed from original forest, </w:t>
      </w:r>
      <w:r w:rsidR="00C1514C">
        <w:rPr>
          <w:i/>
          <w:iCs/>
          <w:lang w:val="en-US"/>
        </w:rPr>
        <w:t>H</w:t>
      </w:r>
      <w:r w:rsidRPr="00056A17">
        <w:rPr>
          <w:i/>
          <w:iCs/>
          <w:lang w:val="en-US"/>
        </w:rPr>
        <w:t>abitat</w:t>
      </w:r>
      <w:r w:rsidRPr="00056A17">
        <w:rPr>
          <w:lang w:val="en-US"/>
        </w:rPr>
        <w:t xml:space="preserve"> (dark green) corresponds to remaining non-transformed patches that may occur as isolated units. </w:t>
      </w:r>
      <w:r w:rsidRPr="00056A17">
        <w:rPr>
          <w:i/>
          <w:iCs/>
          <w:lang w:val="en-US"/>
        </w:rPr>
        <w:t>Connected habitat</w:t>
      </w:r>
      <w:r w:rsidRPr="00056A17">
        <w:rPr>
          <w:lang w:val="en-US"/>
        </w:rPr>
        <w:t xml:space="preserve"> is defined as the subset of these patches that remain functionally connected given a species-specific dispersal distance (d), here illustrated as 10</w:t>
      </w:r>
      <w:r>
        <w:rPr>
          <w:lang w:val="en-US"/>
        </w:rPr>
        <w:t>00</w:t>
      </w:r>
      <w:r w:rsidRPr="00056A17">
        <w:rPr>
          <w:lang w:val="en-US"/>
        </w:rPr>
        <w:t xml:space="preserve"> m.</w:t>
      </w:r>
    </w:p>
    <w:p w14:paraId="6D0DC3FC" w14:textId="6DBB79C7" w:rsidR="00056A17" w:rsidRDefault="00056A17" w:rsidP="00056A17">
      <w:pPr>
        <w:pStyle w:val="NormalWeb"/>
        <w:jc w:val="both"/>
        <w:rPr>
          <w:lang w:val="en-US"/>
        </w:rPr>
      </w:pPr>
      <w:r w:rsidRPr="00056A17">
        <w:rPr>
          <w:lang w:val="en-US"/>
        </w:rPr>
        <w:t xml:space="preserve">In panel B, the incorporation of both officially mapped roads and </w:t>
      </w:r>
      <w:r w:rsidRPr="00056A17">
        <w:rPr>
          <w:rStyle w:val="nfasis"/>
          <w:rFonts w:eastAsiaTheme="majorEastAsia"/>
          <w:lang w:val="en-US"/>
        </w:rPr>
        <w:t>ghost roads</w:t>
      </w:r>
      <w:r w:rsidRPr="00056A17">
        <w:rPr>
          <w:lang w:val="en-US"/>
        </w:rPr>
        <w:t xml:space="preserve">—unmapped or informal road networks—introduces additional fragmentation across the landscape. These linear features disrupt movement pathways and reduce the functional connectivity among habitat patches, even when the total amount of </w:t>
      </w:r>
      <w:r>
        <w:rPr>
          <w:lang w:val="en-US"/>
        </w:rPr>
        <w:t>isolated</w:t>
      </w:r>
      <w:r w:rsidRPr="00056A17">
        <w:rPr>
          <w:lang w:val="en-US"/>
        </w:rPr>
        <w:t xml:space="preserve"> habitat appears unchanged. </w:t>
      </w:r>
    </w:p>
    <w:p w14:paraId="4F476EAA" w14:textId="77777777" w:rsidR="00056A17" w:rsidRPr="00056A17" w:rsidRDefault="00056A17" w:rsidP="00056A17">
      <w:pPr>
        <w:pStyle w:val="NormalWeb"/>
        <w:jc w:val="both"/>
        <w:rPr>
          <w:lang w:val="en-US"/>
        </w:rPr>
      </w:pPr>
    </w:p>
    <w:p w14:paraId="14E46B49" w14:textId="77777777" w:rsidR="00056A17" w:rsidRDefault="00056A17" w:rsidP="00E83677">
      <w:pPr>
        <w:jc w:val="both"/>
        <w:rPr>
          <w:rFonts w:ascii="Times New Roman" w:hAnsi="Times New Roman" w:cs="Times New Roman"/>
          <w:b/>
          <w:bCs/>
          <w:lang w:val="en-US"/>
        </w:rPr>
      </w:pPr>
    </w:p>
    <w:p w14:paraId="23D16653" w14:textId="77777777" w:rsidR="00056A17" w:rsidRDefault="00056A17" w:rsidP="00E83677">
      <w:pPr>
        <w:jc w:val="both"/>
        <w:rPr>
          <w:rFonts w:ascii="Times New Roman" w:hAnsi="Times New Roman" w:cs="Times New Roman"/>
          <w:b/>
          <w:bCs/>
          <w:lang w:val="en-US"/>
        </w:rPr>
      </w:pPr>
    </w:p>
    <w:p w14:paraId="55C231C1" w14:textId="77777777" w:rsidR="00056A17" w:rsidRDefault="00056A17" w:rsidP="00E83677">
      <w:pPr>
        <w:jc w:val="both"/>
        <w:rPr>
          <w:rFonts w:ascii="Times New Roman" w:hAnsi="Times New Roman" w:cs="Times New Roman"/>
          <w:b/>
          <w:bCs/>
          <w:lang w:val="en-US"/>
        </w:rPr>
      </w:pPr>
    </w:p>
    <w:p w14:paraId="70A01C88" w14:textId="327EA06B" w:rsidR="00056A17" w:rsidRDefault="00601B98" w:rsidP="00E83677">
      <w:pPr>
        <w:jc w:val="both"/>
        <w:rPr>
          <w:rFonts w:ascii="Times New Roman" w:hAnsi="Times New Roman" w:cs="Times New Roman"/>
          <w:b/>
          <w:bCs/>
          <w:lang w:val="en-US"/>
        </w:rPr>
      </w:pPr>
      <w:r>
        <w:rPr>
          <w:rFonts w:ascii="Times New Roman" w:hAnsi="Times New Roman" w:cs="Times New Roman"/>
          <w:b/>
          <w:bCs/>
          <w:noProof/>
          <w:lang w:val="en-US"/>
        </w:rPr>
        <w:lastRenderedPageBreak/>
        <w:drawing>
          <wp:anchor distT="0" distB="0" distL="114300" distR="114300" simplePos="0" relativeHeight="251658240" behindDoc="0" locked="0" layoutInCell="1" allowOverlap="1" wp14:anchorId="2CFB5DC7" wp14:editId="100120B9">
            <wp:simplePos x="0" y="0"/>
            <wp:positionH relativeFrom="margin">
              <wp:align>center</wp:align>
            </wp:positionH>
            <wp:positionV relativeFrom="paragraph">
              <wp:posOffset>-180340</wp:posOffset>
            </wp:positionV>
            <wp:extent cx="6541980" cy="2156604"/>
            <wp:effectExtent l="0" t="0" r="0" b="0"/>
            <wp:wrapNone/>
            <wp:docPr id="9288959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95965" name="Imagen 928895965"/>
                    <pic:cNvPicPr/>
                  </pic:nvPicPr>
                  <pic:blipFill rotWithShape="1">
                    <a:blip r:embed="rId10" cstate="print">
                      <a:extLst>
                        <a:ext uri="{28A0092B-C50C-407E-A947-70E740481C1C}">
                          <a14:useLocalDpi xmlns:a14="http://schemas.microsoft.com/office/drawing/2010/main" val="0"/>
                        </a:ext>
                      </a:extLst>
                    </a:blip>
                    <a:srcRect l="5522" t="30198" r="13408" b="22315"/>
                    <a:stretch>
                      <a:fillRect/>
                    </a:stretch>
                  </pic:blipFill>
                  <pic:spPr bwMode="auto">
                    <a:xfrm>
                      <a:off x="0" y="0"/>
                      <a:ext cx="6541980" cy="21566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4A2681" w14:textId="66A9426F" w:rsidR="00056A17" w:rsidRDefault="00056A17" w:rsidP="00E83677">
      <w:pPr>
        <w:jc w:val="both"/>
        <w:rPr>
          <w:rFonts w:ascii="Times New Roman" w:hAnsi="Times New Roman" w:cs="Times New Roman"/>
          <w:b/>
          <w:bCs/>
          <w:lang w:val="en-US"/>
        </w:rPr>
      </w:pPr>
    </w:p>
    <w:p w14:paraId="4C7FDEC4" w14:textId="363F391B" w:rsidR="00056A17" w:rsidRDefault="00056A17" w:rsidP="00E83677">
      <w:pPr>
        <w:jc w:val="both"/>
        <w:rPr>
          <w:rFonts w:ascii="Times New Roman" w:hAnsi="Times New Roman" w:cs="Times New Roman"/>
          <w:b/>
          <w:bCs/>
          <w:lang w:val="en-US"/>
        </w:rPr>
      </w:pPr>
    </w:p>
    <w:p w14:paraId="56F87CBC" w14:textId="162C81DE" w:rsidR="00056A17" w:rsidRDefault="00056A17" w:rsidP="00E83677">
      <w:pPr>
        <w:jc w:val="both"/>
        <w:rPr>
          <w:rFonts w:ascii="Times New Roman" w:hAnsi="Times New Roman" w:cs="Times New Roman"/>
          <w:b/>
          <w:bCs/>
          <w:lang w:val="en-US"/>
        </w:rPr>
      </w:pPr>
    </w:p>
    <w:p w14:paraId="744C4CFB" w14:textId="77777777" w:rsidR="00056A17" w:rsidRDefault="00056A17" w:rsidP="00E83677">
      <w:pPr>
        <w:jc w:val="both"/>
        <w:rPr>
          <w:rFonts w:ascii="Times New Roman" w:hAnsi="Times New Roman" w:cs="Times New Roman"/>
          <w:b/>
          <w:bCs/>
          <w:lang w:val="en-US"/>
        </w:rPr>
      </w:pPr>
    </w:p>
    <w:p w14:paraId="59124E3A" w14:textId="77777777" w:rsidR="00056A17" w:rsidRDefault="00056A17" w:rsidP="00E83677">
      <w:pPr>
        <w:jc w:val="both"/>
        <w:rPr>
          <w:rFonts w:ascii="Times New Roman" w:hAnsi="Times New Roman" w:cs="Times New Roman"/>
          <w:b/>
          <w:bCs/>
          <w:lang w:val="en-US"/>
        </w:rPr>
      </w:pPr>
    </w:p>
    <w:p w14:paraId="1B446F47" w14:textId="77777777" w:rsidR="00601B98" w:rsidRDefault="00601B98" w:rsidP="00E83677">
      <w:pPr>
        <w:jc w:val="both"/>
        <w:rPr>
          <w:rFonts w:ascii="Times New Roman" w:hAnsi="Times New Roman" w:cs="Times New Roman"/>
          <w:b/>
          <w:bCs/>
          <w:lang w:val="en-US"/>
        </w:rPr>
      </w:pPr>
    </w:p>
    <w:p w14:paraId="025D6613" w14:textId="32AC68FD" w:rsidR="00056A17" w:rsidRPr="00C1514C" w:rsidRDefault="00056A17" w:rsidP="00E83677">
      <w:pPr>
        <w:jc w:val="both"/>
        <w:rPr>
          <w:rFonts w:ascii="Times New Roman" w:hAnsi="Times New Roman" w:cs="Times New Roman"/>
          <w:lang w:val="en-US"/>
        </w:rPr>
      </w:pPr>
      <w:r>
        <w:rPr>
          <w:rFonts w:ascii="Times New Roman" w:hAnsi="Times New Roman" w:cs="Times New Roman"/>
          <w:b/>
          <w:bCs/>
          <w:lang w:val="en-US"/>
        </w:rPr>
        <w:t xml:space="preserve">Fig 1. SD. </w:t>
      </w:r>
      <w:r w:rsidRPr="00C1514C">
        <w:rPr>
          <w:rFonts w:ascii="Times New Roman" w:hAnsi="Times New Roman" w:cs="Times New Roman"/>
          <w:lang w:val="en-US"/>
        </w:rPr>
        <w:t>A hypothetical landscape (A, B) illustrating</w:t>
      </w:r>
      <w:r w:rsidR="00C1514C" w:rsidRPr="00C1514C">
        <w:rPr>
          <w:rFonts w:ascii="Times New Roman" w:hAnsi="Times New Roman" w:cs="Times New Roman"/>
          <w:lang w:val="en-US"/>
        </w:rPr>
        <w:t xml:space="preserve"> the concepts of </w:t>
      </w:r>
      <w:r w:rsidR="007348C9" w:rsidRPr="00C1514C">
        <w:rPr>
          <w:rFonts w:ascii="Times New Roman" w:hAnsi="Times New Roman" w:cs="Times New Roman"/>
          <w:i/>
          <w:iCs/>
          <w:lang w:val="en-US"/>
        </w:rPr>
        <w:t>lost habitat</w:t>
      </w:r>
      <w:r w:rsidR="00C1514C" w:rsidRPr="00C1514C">
        <w:rPr>
          <w:rFonts w:ascii="Times New Roman" w:hAnsi="Times New Roman" w:cs="Times New Roman"/>
          <w:lang w:val="en-US"/>
        </w:rPr>
        <w:t xml:space="preserve">, </w:t>
      </w:r>
      <w:r w:rsidR="00C1514C" w:rsidRPr="00C1514C">
        <w:rPr>
          <w:rFonts w:ascii="Times New Roman" w:hAnsi="Times New Roman" w:cs="Times New Roman"/>
          <w:i/>
          <w:iCs/>
          <w:lang w:val="en-US"/>
        </w:rPr>
        <w:t xml:space="preserve">habitat </w:t>
      </w:r>
      <w:r w:rsidR="00C1514C" w:rsidRPr="00C1514C">
        <w:rPr>
          <w:rFonts w:ascii="Times New Roman" w:hAnsi="Times New Roman" w:cs="Times New Roman"/>
          <w:lang w:val="en-US"/>
        </w:rPr>
        <w:t xml:space="preserve">and </w:t>
      </w:r>
      <w:r w:rsidR="00C1514C" w:rsidRPr="00C1514C">
        <w:rPr>
          <w:rFonts w:ascii="Times New Roman" w:hAnsi="Times New Roman" w:cs="Times New Roman"/>
          <w:i/>
          <w:iCs/>
          <w:lang w:val="en-US"/>
        </w:rPr>
        <w:t>connected habitat</w:t>
      </w:r>
      <w:r w:rsidR="00C1514C" w:rsidRPr="00C1514C">
        <w:rPr>
          <w:lang w:val="en-US"/>
        </w:rPr>
        <w:t xml:space="preserve"> </w:t>
      </w:r>
      <w:r w:rsidR="00C1514C" w:rsidRPr="00C1514C">
        <w:rPr>
          <w:rFonts w:ascii="Times New Roman" w:hAnsi="Times New Roman" w:cs="Times New Roman"/>
          <w:lang w:val="en-US"/>
        </w:rPr>
        <w:t>under a defined dispersal distance (d</w:t>
      </w:r>
      <w:r w:rsidR="00C1514C">
        <w:rPr>
          <w:rFonts w:ascii="Times New Roman" w:hAnsi="Times New Roman" w:cs="Times New Roman"/>
          <w:lang w:val="en-US"/>
        </w:rPr>
        <w:t>=10000 m</w:t>
      </w:r>
      <w:r w:rsidR="00C1514C" w:rsidRPr="00C1514C">
        <w:rPr>
          <w:rFonts w:ascii="Times New Roman" w:hAnsi="Times New Roman" w:cs="Times New Roman"/>
          <w:lang w:val="en-US"/>
        </w:rPr>
        <w:t xml:space="preserve">). Panel A represents baseline conditions, while panel B incorporates the presence of officially mapped roads and </w:t>
      </w:r>
      <w:r w:rsidR="00C1514C" w:rsidRPr="00C1514C">
        <w:rPr>
          <w:rFonts w:ascii="Times New Roman" w:hAnsi="Times New Roman" w:cs="Times New Roman"/>
          <w:i/>
          <w:iCs/>
          <w:lang w:val="en-US"/>
        </w:rPr>
        <w:t>ghost roads</w:t>
      </w:r>
      <w:r w:rsidR="00C1514C" w:rsidRPr="00C1514C">
        <w:rPr>
          <w:rFonts w:ascii="Times New Roman" w:hAnsi="Times New Roman" w:cs="Times New Roman"/>
          <w:lang w:val="en-US"/>
        </w:rPr>
        <w:t>, which increase fragmentation and disrupt connectivity pathways, leading to a reduction in connected habitat despite similar total habitat extent.</w:t>
      </w:r>
    </w:p>
    <w:p w14:paraId="19B4B12B" w14:textId="545D2B9D" w:rsidR="00E83677" w:rsidRPr="00E83677" w:rsidRDefault="00E83677" w:rsidP="00E83677">
      <w:pPr>
        <w:jc w:val="both"/>
        <w:rPr>
          <w:rFonts w:ascii="Times New Roman" w:hAnsi="Times New Roman" w:cs="Times New Roman"/>
          <w:b/>
          <w:bCs/>
          <w:lang w:val="en-US"/>
        </w:rPr>
      </w:pPr>
    </w:p>
    <w:p w14:paraId="2F8389D6" w14:textId="77C6ACEA" w:rsidR="007D431D" w:rsidRPr="007D431D" w:rsidRDefault="007D431D" w:rsidP="007D431D">
      <w:pPr>
        <w:jc w:val="both"/>
        <w:rPr>
          <w:rFonts w:ascii="Times New Roman" w:hAnsi="Times New Roman" w:cs="Times New Roman"/>
          <w:lang w:val="en-US"/>
        </w:rPr>
      </w:pPr>
      <w:r w:rsidRPr="007D431D">
        <w:rPr>
          <w:rFonts w:ascii="Times New Roman" w:hAnsi="Times New Roman" w:cs="Times New Roman"/>
          <w:b/>
          <w:bCs/>
          <w:lang w:val="en-US"/>
        </w:rPr>
        <w:t>weighing the roads according to their influence on the landscape</w:t>
      </w:r>
    </w:p>
    <w:p w14:paraId="6060D1EB" w14:textId="16510185" w:rsidR="007D431D" w:rsidRPr="00601B98" w:rsidRDefault="00E023FF" w:rsidP="00E023FF">
      <w:pPr>
        <w:jc w:val="both"/>
        <w:rPr>
          <w:rFonts w:ascii="Times New Roman" w:hAnsi="Times New Roman" w:cs="Times New Roman"/>
          <w:lang w:val="en-US"/>
        </w:rPr>
      </w:pPr>
      <w:r w:rsidRPr="007D431D">
        <w:rPr>
          <w:rFonts w:ascii="Times New Roman" w:hAnsi="Times New Roman" w:cs="Times New Roman"/>
          <w:lang w:val="en-US"/>
        </w:rPr>
        <w:t>The roads mapped in this study were assigned a weighting matrix based on their width, road type, and potential influence on changes in landscape structure and connectivity (Table 1). Accordingly, each road type was assigned a weight corresponding to its degree of landscape impact; wider roads that connect hamlets and urban centers received higher weights. Road network expansion affects biodiversity by altering land use and intensifying anthropogenic pressures on the territory (Kati et al., 2020; Selva et al., 2015). Likewise, roads in forested areas increase natural resource extraction and wildlife hunting (Clements et al., 2018), while generating edge effects (Barber et al., 2014; Kunert et al., 2015; Maynard et al., 2016) that, in the event of fire, wind, or tree mortality, can penetrate several kilometers into the Amazon rainforest (Broadbent et al., 2008).</w:t>
      </w:r>
    </w:p>
    <w:p w14:paraId="37F9F166" w14:textId="77777777" w:rsidR="007D431D" w:rsidRPr="00E83677" w:rsidRDefault="007D431D" w:rsidP="00E023FF">
      <w:pPr>
        <w:jc w:val="both"/>
        <w:rPr>
          <w:rFonts w:ascii="Times New Roman" w:hAnsi="Times New Roman" w:cs="Times New Roman"/>
          <w:sz w:val="22"/>
          <w:szCs w:val="22"/>
          <w:lang w:val="en-US"/>
        </w:rPr>
      </w:pPr>
    </w:p>
    <w:tbl>
      <w:tblPr>
        <w:tblStyle w:val="Tablaconcuadrcula"/>
        <w:tblW w:w="5000" w:type="pct"/>
        <w:tblLayout w:type="fixed"/>
        <w:tblLook w:val="04A0" w:firstRow="1" w:lastRow="0" w:firstColumn="1" w:lastColumn="0" w:noHBand="0" w:noVBand="1"/>
      </w:tblPr>
      <w:tblGrid>
        <w:gridCol w:w="1271"/>
        <w:gridCol w:w="4490"/>
        <w:gridCol w:w="1483"/>
        <w:gridCol w:w="1584"/>
      </w:tblGrid>
      <w:tr w:rsidR="006D2013" w:rsidRPr="007D431D" w14:paraId="5730BBF0" w14:textId="77777777" w:rsidTr="003549A5">
        <w:trPr>
          <w:trHeight w:val="290"/>
        </w:trPr>
        <w:tc>
          <w:tcPr>
            <w:tcW w:w="720" w:type="pct"/>
            <w:noWrap/>
          </w:tcPr>
          <w:p w14:paraId="76BE48F1" w14:textId="5E4FDC57" w:rsidR="00E023FF" w:rsidRPr="007D431D" w:rsidRDefault="00E023FF">
            <w:pPr>
              <w:jc w:val="center"/>
              <w:rPr>
                <w:rFonts w:ascii="Times New Roman" w:eastAsia="Times New Roman" w:hAnsi="Times New Roman" w:cs="Times New Roman"/>
                <w:b/>
                <w:bCs/>
                <w:color w:val="000000"/>
                <w:kern w:val="0"/>
                <w:lang w:eastAsia="es-CO"/>
                <w14:ligatures w14:val="none"/>
              </w:rPr>
            </w:pPr>
            <w:r w:rsidRPr="007D431D">
              <w:rPr>
                <w:rFonts w:ascii="Times New Roman" w:eastAsia="Times New Roman" w:hAnsi="Times New Roman" w:cs="Times New Roman"/>
                <w:b/>
                <w:bCs/>
                <w:color w:val="000000"/>
                <w:kern w:val="0"/>
                <w:lang w:eastAsia="es-CO"/>
                <w14:ligatures w14:val="none"/>
              </w:rPr>
              <w:t>Road Type</w:t>
            </w:r>
          </w:p>
        </w:tc>
        <w:tc>
          <w:tcPr>
            <w:tcW w:w="2543" w:type="pct"/>
            <w:noWrap/>
          </w:tcPr>
          <w:p w14:paraId="7D014081" w14:textId="79D3E371" w:rsidR="00E023FF" w:rsidRPr="007D431D" w:rsidRDefault="00E023FF">
            <w:pPr>
              <w:jc w:val="center"/>
              <w:rPr>
                <w:rFonts w:ascii="Times New Roman" w:eastAsia="Times New Roman" w:hAnsi="Times New Roman" w:cs="Times New Roman"/>
                <w:b/>
                <w:bCs/>
                <w:color w:val="000000"/>
                <w:kern w:val="0"/>
                <w:lang w:eastAsia="es-CO"/>
                <w14:ligatures w14:val="none"/>
              </w:rPr>
            </w:pPr>
            <w:r w:rsidRPr="007D431D">
              <w:rPr>
                <w:rFonts w:ascii="Times New Roman" w:eastAsia="Times New Roman" w:hAnsi="Times New Roman" w:cs="Times New Roman"/>
                <w:b/>
                <w:bCs/>
                <w:color w:val="000000"/>
                <w:kern w:val="0"/>
                <w:lang w:eastAsia="es-CO"/>
                <w14:ligatures w14:val="none"/>
              </w:rPr>
              <w:t>Description</w:t>
            </w:r>
          </w:p>
        </w:tc>
        <w:tc>
          <w:tcPr>
            <w:tcW w:w="840" w:type="pct"/>
            <w:noWrap/>
          </w:tcPr>
          <w:p w14:paraId="341497EA" w14:textId="4E917379" w:rsidR="00E023FF" w:rsidRPr="007D431D" w:rsidRDefault="00E023FF">
            <w:pPr>
              <w:jc w:val="center"/>
              <w:rPr>
                <w:rFonts w:ascii="Times New Roman" w:eastAsia="Times New Roman" w:hAnsi="Times New Roman" w:cs="Times New Roman"/>
                <w:b/>
                <w:bCs/>
                <w:color w:val="000000"/>
                <w:kern w:val="0"/>
                <w:lang w:eastAsia="es-CO"/>
                <w14:ligatures w14:val="none"/>
              </w:rPr>
            </w:pPr>
            <w:r w:rsidRPr="007D431D">
              <w:rPr>
                <w:rFonts w:ascii="Times New Roman" w:eastAsia="Times New Roman" w:hAnsi="Times New Roman" w:cs="Times New Roman"/>
                <w:b/>
                <w:bCs/>
                <w:color w:val="000000"/>
                <w:kern w:val="0"/>
                <w:lang w:eastAsia="es-CO"/>
                <w14:ligatures w14:val="none"/>
              </w:rPr>
              <w:t>Road Weight</w:t>
            </w:r>
          </w:p>
        </w:tc>
        <w:tc>
          <w:tcPr>
            <w:tcW w:w="897" w:type="pct"/>
            <w:noWrap/>
          </w:tcPr>
          <w:p w14:paraId="1514BA03" w14:textId="1069827C" w:rsidR="00E023FF" w:rsidRPr="007D431D" w:rsidRDefault="00E023FF">
            <w:pPr>
              <w:jc w:val="center"/>
              <w:rPr>
                <w:rFonts w:ascii="Times New Roman" w:eastAsia="Times New Roman" w:hAnsi="Times New Roman" w:cs="Times New Roman"/>
                <w:b/>
                <w:bCs/>
                <w:color w:val="000000"/>
                <w:kern w:val="0"/>
                <w:lang w:eastAsia="es-CO"/>
                <w14:ligatures w14:val="none"/>
              </w:rPr>
            </w:pPr>
            <w:r w:rsidRPr="007D431D">
              <w:rPr>
                <w:rFonts w:ascii="Times New Roman" w:eastAsia="Times New Roman" w:hAnsi="Times New Roman" w:cs="Times New Roman"/>
                <w:b/>
                <w:bCs/>
                <w:color w:val="000000"/>
                <w:kern w:val="0"/>
                <w:lang w:eastAsia="es-CO"/>
                <w14:ligatures w14:val="none"/>
              </w:rPr>
              <w:t>Buffer Weight</w:t>
            </w:r>
            <w:r w:rsidR="00BA4B31">
              <w:rPr>
                <w:rFonts w:ascii="Times New Roman" w:eastAsia="Times New Roman" w:hAnsi="Times New Roman" w:cs="Times New Roman"/>
                <w:b/>
                <w:bCs/>
                <w:color w:val="000000"/>
                <w:kern w:val="0"/>
                <w:lang w:eastAsia="es-CO"/>
                <w14:ligatures w14:val="none"/>
              </w:rPr>
              <w:t xml:space="preserve"> (1km)</w:t>
            </w:r>
          </w:p>
        </w:tc>
      </w:tr>
      <w:tr w:rsidR="006D2013" w:rsidRPr="007D431D" w14:paraId="5A891208" w14:textId="77777777" w:rsidTr="003549A5">
        <w:trPr>
          <w:trHeight w:val="586"/>
        </w:trPr>
        <w:tc>
          <w:tcPr>
            <w:tcW w:w="720" w:type="pct"/>
          </w:tcPr>
          <w:p w14:paraId="03A6BE88" w14:textId="5F16BBE2"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Type 1 Road</w:t>
            </w:r>
          </w:p>
        </w:tc>
        <w:tc>
          <w:tcPr>
            <w:tcW w:w="2543" w:type="pct"/>
          </w:tcPr>
          <w:p w14:paraId="2EE820CD" w14:textId="165DBE13" w:rsidR="00E023FF" w:rsidRPr="007D431D" w:rsidRDefault="006D2013">
            <w:pPr>
              <w:rPr>
                <w:rFonts w:ascii="Times New Roman" w:eastAsia="Times New Roman" w:hAnsi="Times New Roman" w:cs="Times New Roman"/>
                <w:color w:val="000000"/>
                <w:kern w:val="0"/>
                <w:lang w:val="en-US" w:eastAsia="es-CO"/>
                <w14:ligatures w14:val="none"/>
              </w:rPr>
            </w:pPr>
            <w:r w:rsidRPr="007D431D">
              <w:rPr>
                <w:rFonts w:ascii="Times New Roman" w:eastAsia="Times New Roman" w:hAnsi="Times New Roman" w:cs="Times New Roman"/>
                <w:color w:val="000000"/>
                <w:kern w:val="0"/>
                <w:lang w:val="en-US" w:eastAsia="es-CO"/>
                <w14:ligatures w14:val="none"/>
              </w:rPr>
              <w:t>Paved road for vehicular traffic (including heavy vehicles), animals, or people, with width &gt;5 m. These roads connect urban centers and have year-round vehicular flow.</w:t>
            </w:r>
          </w:p>
        </w:tc>
        <w:tc>
          <w:tcPr>
            <w:tcW w:w="840" w:type="pct"/>
            <w:noWrap/>
            <w:hideMark/>
          </w:tcPr>
          <w:p w14:paraId="1A3F378F"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10</w:t>
            </w:r>
          </w:p>
        </w:tc>
        <w:tc>
          <w:tcPr>
            <w:tcW w:w="897" w:type="pct"/>
            <w:noWrap/>
            <w:hideMark/>
          </w:tcPr>
          <w:p w14:paraId="06432FAF"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5</w:t>
            </w:r>
          </w:p>
        </w:tc>
      </w:tr>
      <w:tr w:rsidR="006D2013" w:rsidRPr="007D431D" w14:paraId="7FEF4695" w14:textId="77777777" w:rsidTr="003549A5">
        <w:trPr>
          <w:trHeight w:val="580"/>
        </w:trPr>
        <w:tc>
          <w:tcPr>
            <w:tcW w:w="720" w:type="pct"/>
          </w:tcPr>
          <w:p w14:paraId="5785A55B" w14:textId="20D1395D"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Urban Center Road</w:t>
            </w:r>
          </w:p>
        </w:tc>
        <w:tc>
          <w:tcPr>
            <w:tcW w:w="2543" w:type="pct"/>
          </w:tcPr>
          <w:p w14:paraId="3D2575D7" w14:textId="122A45BA" w:rsidR="00E023FF" w:rsidRPr="007D431D" w:rsidRDefault="006D2013">
            <w:pPr>
              <w:rPr>
                <w:rFonts w:ascii="Times New Roman" w:eastAsia="Times New Roman" w:hAnsi="Times New Roman" w:cs="Times New Roman"/>
                <w:color w:val="000000"/>
                <w:kern w:val="0"/>
                <w:lang w:val="en-US" w:eastAsia="es-CO"/>
                <w14:ligatures w14:val="none"/>
              </w:rPr>
            </w:pPr>
            <w:r w:rsidRPr="007D431D">
              <w:rPr>
                <w:rFonts w:ascii="Times New Roman" w:eastAsia="Times New Roman" w:hAnsi="Times New Roman" w:cs="Times New Roman"/>
                <w:color w:val="000000"/>
                <w:kern w:val="0"/>
                <w:lang w:val="en-US" w:eastAsia="es-CO"/>
                <w14:ligatures w14:val="none"/>
              </w:rPr>
              <w:t>Road located within a municipal urban center.</w:t>
            </w:r>
          </w:p>
        </w:tc>
        <w:tc>
          <w:tcPr>
            <w:tcW w:w="840" w:type="pct"/>
            <w:noWrap/>
            <w:hideMark/>
          </w:tcPr>
          <w:p w14:paraId="61269484"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10</w:t>
            </w:r>
          </w:p>
        </w:tc>
        <w:tc>
          <w:tcPr>
            <w:tcW w:w="897" w:type="pct"/>
            <w:noWrap/>
            <w:hideMark/>
          </w:tcPr>
          <w:p w14:paraId="201C7CDF"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5</w:t>
            </w:r>
          </w:p>
        </w:tc>
      </w:tr>
      <w:tr w:rsidR="006D2013" w:rsidRPr="007D431D" w14:paraId="200868D9" w14:textId="77777777" w:rsidTr="003549A5">
        <w:trPr>
          <w:trHeight w:val="580"/>
        </w:trPr>
        <w:tc>
          <w:tcPr>
            <w:tcW w:w="720" w:type="pct"/>
          </w:tcPr>
          <w:p w14:paraId="1973BE96" w14:textId="7904B819"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lastRenderedPageBreak/>
              <w:t>Hamlet Road</w:t>
            </w:r>
          </w:p>
        </w:tc>
        <w:tc>
          <w:tcPr>
            <w:tcW w:w="2543" w:type="pct"/>
          </w:tcPr>
          <w:p w14:paraId="08634F18" w14:textId="0746778B" w:rsidR="00E023FF" w:rsidRPr="007D431D" w:rsidRDefault="006D2013">
            <w:pPr>
              <w:rPr>
                <w:rFonts w:ascii="Times New Roman" w:eastAsia="Times New Roman" w:hAnsi="Times New Roman" w:cs="Times New Roman"/>
                <w:color w:val="000000"/>
                <w:kern w:val="0"/>
                <w:lang w:val="en-US" w:eastAsia="es-CO"/>
                <w14:ligatures w14:val="none"/>
              </w:rPr>
            </w:pPr>
            <w:r w:rsidRPr="007D431D">
              <w:rPr>
                <w:rFonts w:ascii="Times New Roman" w:eastAsia="Times New Roman" w:hAnsi="Times New Roman" w:cs="Times New Roman"/>
                <w:color w:val="000000"/>
                <w:kern w:val="0"/>
                <w:lang w:val="en-US" w:eastAsia="es-CO"/>
                <w14:ligatures w14:val="none"/>
              </w:rPr>
              <w:t>Road located within a municipal hamlet.</w:t>
            </w:r>
          </w:p>
        </w:tc>
        <w:tc>
          <w:tcPr>
            <w:tcW w:w="840" w:type="pct"/>
            <w:noWrap/>
            <w:hideMark/>
          </w:tcPr>
          <w:p w14:paraId="64DE13F3"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9</w:t>
            </w:r>
          </w:p>
        </w:tc>
        <w:tc>
          <w:tcPr>
            <w:tcW w:w="897" w:type="pct"/>
            <w:noWrap/>
            <w:hideMark/>
          </w:tcPr>
          <w:p w14:paraId="36B02F03"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4.5</w:t>
            </w:r>
          </w:p>
        </w:tc>
      </w:tr>
      <w:tr w:rsidR="006D2013" w:rsidRPr="007D431D" w14:paraId="74DCA634" w14:textId="77777777" w:rsidTr="003549A5">
        <w:trPr>
          <w:trHeight w:val="1388"/>
        </w:trPr>
        <w:tc>
          <w:tcPr>
            <w:tcW w:w="720" w:type="pct"/>
          </w:tcPr>
          <w:p w14:paraId="7DAB0FBD" w14:textId="3B34554F" w:rsidR="00E023FF" w:rsidRPr="007D431D" w:rsidRDefault="006D2013">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Type 2 Road</w:t>
            </w:r>
          </w:p>
        </w:tc>
        <w:tc>
          <w:tcPr>
            <w:tcW w:w="2543" w:type="pct"/>
          </w:tcPr>
          <w:p w14:paraId="2687CDBB" w14:textId="78B58A78" w:rsidR="00E023FF" w:rsidRPr="007D431D" w:rsidRDefault="006D2013">
            <w:pPr>
              <w:rPr>
                <w:rFonts w:ascii="Times New Roman" w:eastAsia="Times New Roman" w:hAnsi="Times New Roman" w:cs="Times New Roman"/>
                <w:color w:val="000000"/>
                <w:kern w:val="0"/>
                <w:lang w:val="en-US" w:eastAsia="es-CO"/>
                <w14:ligatures w14:val="none"/>
              </w:rPr>
            </w:pPr>
            <w:r w:rsidRPr="007D431D">
              <w:rPr>
                <w:rFonts w:ascii="Times New Roman" w:eastAsia="Times New Roman" w:hAnsi="Times New Roman" w:cs="Times New Roman"/>
                <w:color w:val="000000"/>
                <w:kern w:val="0"/>
                <w:lang w:val="en-US" w:eastAsia="es-CO"/>
                <w14:ligatures w14:val="none"/>
              </w:rPr>
              <w:t>Unpaved road for vehicular, animal, or pedestrian traffic, with width ≥5 m. Connects municipal headquarters with their veredas or veredas among themselves.</w:t>
            </w:r>
          </w:p>
        </w:tc>
        <w:tc>
          <w:tcPr>
            <w:tcW w:w="840" w:type="pct"/>
            <w:noWrap/>
            <w:hideMark/>
          </w:tcPr>
          <w:p w14:paraId="42EC5361"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9</w:t>
            </w:r>
          </w:p>
        </w:tc>
        <w:tc>
          <w:tcPr>
            <w:tcW w:w="897" w:type="pct"/>
            <w:noWrap/>
            <w:hideMark/>
          </w:tcPr>
          <w:p w14:paraId="7F477EE9"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4.5</w:t>
            </w:r>
          </w:p>
        </w:tc>
      </w:tr>
      <w:tr w:rsidR="006D2013" w:rsidRPr="007D431D" w14:paraId="4D3D14C2" w14:textId="77777777" w:rsidTr="003549A5">
        <w:trPr>
          <w:trHeight w:val="623"/>
        </w:trPr>
        <w:tc>
          <w:tcPr>
            <w:tcW w:w="720" w:type="pct"/>
            <w:noWrap/>
          </w:tcPr>
          <w:p w14:paraId="4FE118F1" w14:textId="13FC3182" w:rsidR="00E023FF" w:rsidRPr="007D431D" w:rsidRDefault="006D2013">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Type 3 Road</w:t>
            </w:r>
          </w:p>
        </w:tc>
        <w:tc>
          <w:tcPr>
            <w:tcW w:w="2543" w:type="pct"/>
          </w:tcPr>
          <w:p w14:paraId="0986BFBA" w14:textId="6C6BCE74" w:rsidR="00E023FF" w:rsidRPr="007D431D" w:rsidRDefault="006D2013">
            <w:pPr>
              <w:rPr>
                <w:rFonts w:ascii="Times New Roman" w:eastAsia="Times New Roman" w:hAnsi="Times New Roman" w:cs="Times New Roman"/>
                <w:color w:val="000000"/>
                <w:kern w:val="0"/>
                <w:lang w:val="en-US" w:eastAsia="es-CO"/>
                <w14:ligatures w14:val="none"/>
              </w:rPr>
            </w:pPr>
            <w:r w:rsidRPr="007D431D">
              <w:rPr>
                <w:rFonts w:ascii="Times New Roman" w:eastAsia="Times New Roman" w:hAnsi="Times New Roman" w:cs="Times New Roman"/>
                <w:color w:val="000000"/>
                <w:kern w:val="0"/>
                <w:lang w:val="en-US" w:eastAsia="es-CO"/>
                <w14:ligatures w14:val="none"/>
              </w:rPr>
              <w:t>Unpaved road for vehicular, animal, or pedestrian traffic. Connects municipal headquarters with their veredas or veredas among themselves.</w:t>
            </w:r>
          </w:p>
        </w:tc>
        <w:tc>
          <w:tcPr>
            <w:tcW w:w="840" w:type="pct"/>
            <w:noWrap/>
            <w:hideMark/>
          </w:tcPr>
          <w:p w14:paraId="117604CF"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7</w:t>
            </w:r>
          </w:p>
        </w:tc>
        <w:tc>
          <w:tcPr>
            <w:tcW w:w="897" w:type="pct"/>
            <w:noWrap/>
            <w:hideMark/>
          </w:tcPr>
          <w:p w14:paraId="77A3428D"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3.5</w:t>
            </w:r>
          </w:p>
        </w:tc>
      </w:tr>
      <w:tr w:rsidR="006D2013" w:rsidRPr="007D431D" w14:paraId="71DCD0FA" w14:textId="77777777" w:rsidTr="003549A5">
        <w:trPr>
          <w:trHeight w:val="339"/>
        </w:trPr>
        <w:tc>
          <w:tcPr>
            <w:tcW w:w="720" w:type="pct"/>
            <w:noWrap/>
          </w:tcPr>
          <w:p w14:paraId="3B5221EE" w14:textId="2ECED5FB" w:rsidR="00E023FF" w:rsidRPr="007D431D" w:rsidRDefault="006D2013">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Trail, Path</w:t>
            </w:r>
          </w:p>
        </w:tc>
        <w:tc>
          <w:tcPr>
            <w:tcW w:w="2543" w:type="pct"/>
          </w:tcPr>
          <w:p w14:paraId="58EC7DED" w14:textId="07229C09" w:rsidR="00E023FF" w:rsidRPr="007D431D" w:rsidRDefault="006D2013" w:rsidP="006D2013">
            <w:pPr>
              <w:jc w:val="center"/>
              <w:rPr>
                <w:rFonts w:ascii="Times New Roman" w:eastAsia="Times New Roman" w:hAnsi="Times New Roman" w:cs="Times New Roman"/>
                <w:color w:val="000000"/>
                <w:kern w:val="0"/>
                <w:lang w:val="en-US" w:eastAsia="es-CO"/>
                <w14:ligatures w14:val="none"/>
              </w:rPr>
            </w:pPr>
            <w:r w:rsidRPr="007D431D">
              <w:rPr>
                <w:rFonts w:ascii="Times New Roman" w:eastAsia="Times New Roman" w:hAnsi="Times New Roman" w:cs="Times New Roman"/>
                <w:color w:val="000000"/>
                <w:kern w:val="0"/>
                <w:lang w:val="en-US" w:eastAsia="es-CO"/>
                <w14:ligatures w14:val="none"/>
              </w:rPr>
              <w:t>Rural path for pedestrian and animal traffic.</w:t>
            </w:r>
          </w:p>
        </w:tc>
        <w:tc>
          <w:tcPr>
            <w:tcW w:w="840" w:type="pct"/>
            <w:noWrap/>
            <w:hideMark/>
          </w:tcPr>
          <w:p w14:paraId="03A7DE78"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4</w:t>
            </w:r>
          </w:p>
        </w:tc>
        <w:tc>
          <w:tcPr>
            <w:tcW w:w="897" w:type="pct"/>
            <w:noWrap/>
            <w:hideMark/>
          </w:tcPr>
          <w:p w14:paraId="5A0E4E40" w14:textId="77777777" w:rsidR="00E023FF" w:rsidRPr="007D431D" w:rsidRDefault="00E023FF">
            <w:pPr>
              <w:jc w:val="center"/>
              <w:rPr>
                <w:rFonts w:ascii="Times New Roman" w:eastAsia="Times New Roman" w:hAnsi="Times New Roman" w:cs="Times New Roman"/>
                <w:color w:val="000000"/>
                <w:kern w:val="0"/>
                <w:lang w:eastAsia="es-CO"/>
                <w14:ligatures w14:val="none"/>
              </w:rPr>
            </w:pPr>
            <w:r w:rsidRPr="007D431D">
              <w:rPr>
                <w:rFonts w:ascii="Times New Roman" w:eastAsia="Times New Roman" w:hAnsi="Times New Roman" w:cs="Times New Roman"/>
                <w:color w:val="000000"/>
                <w:kern w:val="0"/>
                <w:lang w:eastAsia="es-CO"/>
                <w14:ligatures w14:val="none"/>
              </w:rPr>
              <w:t>2.0</w:t>
            </w:r>
          </w:p>
        </w:tc>
      </w:tr>
    </w:tbl>
    <w:p w14:paraId="04877246" w14:textId="27E41FA8" w:rsidR="00E023FF" w:rsidRPr="007D431D" w:rsidRDefault="006D2013" w:rsidP="006D2013">
      <w:pPr>
        <w:jc w:val="both"/>
        <w:rPr>
          <w:rFonts w:ascii="Times New Roman" w:hAnsi="Times New Roman" w:cs="Times New Roman"/>
          <w:lang w:val="en-US"/>
        </w:rPr>
      </w:pPr>
      <w:r w:rsidRPr="007D431D">
        <w:rPr>
          <w:rFonts w:ascii="Times New Roman" w:hAnsi="Times New Roman" w:cs="Times New Roman"/>
          <w:b/>
          <w:bCs/>
          <w:lang w:val="en-US"/>
        </w:rPr>
        <w:t>Table 1</w:t>
      </w:r>
      <w:r w:rsidR="007348C9">
        <w:rPr>
          <w:rFonts w:ascii="Times New Roman" w:hAnsi="Times New Roman" w:cs="Times New Roman"/>
          <w:b/>
          <w:bCs/>
          <w:lang w:val="en-US"/>
        </w:rPr>
        <w:t>.</w:t>
      </w:r>
      <w:r w:rsidR="00340D43">
        <w:rPr>
          <w:rFonts w:ascii="Times New Roman" w:hAnsi="Times New Roman" w:cs="Times New Roman"/>
          <w:b/>
          <w:bCs/>
          <w:lang w:val="en-US"/>
        </w:rPr>
        <w:t xml:space="preserve"> SD</w:t>
      </w:r>
      <w:r w:rsidRPr="007D431D">
        <w:rPr>
          <w:rFonts w:ascii="Times New Roman" w:hAnsi="Times New Roman" w:cs="Times New Roman"/>
          <w:b/>
          <w:bCs/>
          <w:lang w:val="en-US"/>
        </w:rPr>
        <w:t>.</w:t>
      </w:r>
      <w:r w:rsidRPr="007D431D">
        <w:rPr>
          <w:rFonts w:ascii="Times New Roman" w:hAnsi="Times New Roman" w:cs="Times New Roman"/>
          <w:lang w:val="en-US"/>
        </w:rPr>
        <w:t xml:space="preserve"> Weight </w:t>
      </w:r>
      <w:r w:rsidR="007D431D" w:rsidRPr="007D431D">
        <w:rPr>
          <w:rFonts w:ascii="Times New Roman" w:hAnsi="Times New Roman" w:cs="Times New Roman"/>
          <w:lang w:val="en-US"/>
        </w:rPr>
        <w:t>assignments</w:t>
      </w:r>
      <w:r w:rsidRPr="007D431D">
        <w:rPr>
          <w:rFonts w:ascii="Times New Roman" w:hAnsi="Times New Roman" w:cs="Times New Roman"/>
          <w:lang w:val="en-US"/>
        </w:rPr>
        <w:t xml:space="preserve"> for road categories based on their potential influence on changes in landscape structure and connectivity, considering road width and capacity to connect different human settlements.</w:t>
      </w:r>
    </w:p>
    <w:p w14:paraId="7E8A26FB" w14:textId="77777777" w:rsidR="006D2013" w:rsidRPr="00E83677" w:rsidRDefault="006D2013" w:rsidP="006D2013">
      <w:pPr>
        <w:jc w:val="both"/>
        <w:rPr>
          <w:rFonts w:ascii="Times New Roman" w:hAnsi="Times New Roman" w:cs="Times New Roman"/>
          <w:sz w:val="22"/>
          <w:szCs w:val="22"/>
          <w:lang w:val="en-US"/>
        </w:rPr>
      </w:pPr>
    </w:p>
    <w:p w14:paraId="181398F5" w14:textId="2FA6E8F5" w:rsidR="00E505DE" w:rsidRPr="00687C8B" w:rsidRDefault="004F5C47" w:rsidP="00687C8B">
      <w:pPr>
        <w:jc w:val="both"/>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1F151E2B" wp14:editId="3289BF02">
            <wp:extent cx="5556250" cy="7857838"/>
            <wp:effectExtent l="0" t="0" r="6350" b="0"/>
            <wp:docPr id="5432820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82005" name="Picture 5432820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56250" cy="7857838"/>
                    </a:xfrm>
                    <a:prstGeom prst="rect">
                      <a:avLst/>
                    </a:prstGeom>
                  </pic:spPr>
                </pic:pic>
              </a:graphicData>
            </a:graphic>
          </wp:inline>
        </w:drawing>
      </w:r>
      <w:r w:rsidR="007D431D" w:rsidRPr="00687C8B">
        <w:rPr>
          <w:rFonts w:ascii="Times New Roman" w:hAnsi="Times New Roman" w:cs="Times New Roman"/>
          <w:b/>
          <w:bCs/>
          <w:lang w:val="en-US"/>
        </w:rPr>
        <w:t xml:space="preserve">Fig </w:t>
      </w:r>
      <w:r w:rsidR="007348C9" w:rsidRPr="00687C8B">
        <w:rPr>
          <w:rFonts w:ascii="Times New Roman" w:hAnsi="Times New Roman" w:cs="Times New Roman"/>
          <w:b/>
          <w:bCs/>
          <w:lang w:val="en-US"/>
        </w:rPr>
        <w:t>2.</w:t>
      </w:r>
      <w:r w:rsidR="00340D43" w:rsidRPr="00687C8B">
        <w:rPr>
          <w:rFonts w:ascii="Times New Roman" w:hAnsi="Times New Roman" w:cs="Times New Roman"/>
          <w:b/>
          <w:bCs/>
          <w:lang w:val="en-US"/>
        </w:rPr>
        <w:t xml:space="preserve"> SD</w:t>
      </w:r>
      <w:r w:rsidR="007D431D" w:rsidRPr="00687C8B">
        <w:rPr>
          <w:rFonts w:ascii="Times New Roman" w:hAnsi="Times New Roman" w:cs="Times New Roman"/>
          <w:b/>
          <w:bCs/>
          <w:lang w:val="en-US"/>
        </w:rPr>
        <w:t>.</w:t>
      </w:r>
      <w:r w:rsidR="007D431D" w:rsidRPr="00687C8B">
        <w:rPr>
          <w:rFonts w:ascii="Times New Roman" w:hAnsi="Times New Roman" w:cs="Times New Roman"/>
          <w:lang w:val="en-US"/>
        </w:rPr>
        <w:t>  Map of road infrastructure growth in the study area during the period 2018-2024</w:t>
      </w:r>
    </w:p>
    <w:p w14:paraId="60F18794" w14:textId="15449E53" w:rsidR="00E505DE" w:rsidRPr="003549A5" w:rsidRDefault="003549A5" w:rsidP="00F932C0">
      <w:pPr>
        <w:jc w:val="both"/>
        <w:rPr>
          <w:rFonts w:ascii="Times New Roman" w:hAnsi="Times New Roman" w:cs="Times New Roman"/>
          <w:b/>
          <w:bCs/>
          <w:lang w:val="en-US"/>
        </w:rPr>
      </w:pPr>
      <w:r w:rsidRPr="003549A5">
        <w:rPr>
          <w:rFonts w:ascii="Times New Roman" w:hAnsi="Times New Roman" w:cs="Times New Roman"/>
          <w:b/>
          <w:bCs/>
          <w:lang w:val="en-US"/>
        </w:rPr>
        <w:lastRenderedPageBreak/>
        <w:t>Weighing of impacts on landscape connectivity</w:t>
      </w:r>
    </w:p>
    <w:p w14:paraId="2E87F303" w14:textId="6D75F2D3" w:rsidR="00F932C0" w:rsidRDefault="00F932C0" w:rsidP="00F932C0">
      <w:pPr>
        <w:jc w:val="both"/>
        <w:rPr>
          <w:rFonts w:ascii="Times New Roman" w:hAnsi="Times New Roman" w:cs="Times New Roman"/>
          <w:lang w:val="en-US"/>
        </w:rPr>
      </w:pPr>
      <w:r w:rsidRPr="00F932C0">
        <w:rPr>
          <w:rFonts w:ascii="Times New Roman" w:hAnsi="Times New Roman" w:cs="Times New Roman"/>
          <w:lang w:val="en-US"/>
        </w:rPr>
        <w:t xml:space="preserve">Mapped road datasets from this study (2018 and 2024) and dECA_grid results were used to analyze spatiotemporal relationships between road infrastructure and landscape connectivity changes. Each road segment received an influence weight (Table 1), while connectivity hexagons were assigned importance values, with higher scores for areas of greater connectivity impact (Table 2). This enabled application of a generic equation (Equation </w:t>
      </w:r>
      <w:r w:rsidRPr="003549A5">
        <w:rPr>
          <w:rFonts w:ascii="Times New Roman" w:hAnsi="Times New Roman" w:cs="Times New Roman"/>
          <w:lang w:val="en-US"/>
        </w:rPr>
        <w:t>1</w:t>
      </w:r>
      <w:r w:rsidRPr="00F932C0">
        <w:rPr>
          <w:rFonts w:ascii="Times New Roman" w:hAnsi="Times New Roman" w:cs="Times New Roman"/>
          <w:lang w:val="en-US"/>
        </w:rPr>
        <w:t>) integrating road influence, habitat loss, and connected habitat.</w:t>
      </w:r>
    </w:p>
    <w:p w14:paraId="6F2392F2" w14:textId="77777777" w:rsidR="003549A5" w:rsidRPr="003549A5" w:rsidRDefault="003549A5" w:rsidP="00F932C0">
      <w:pPr>
        <w:jc w:val="both"/>
        <w:rPr>
          <w:rFonts w:ascii="Times New Roman" w:hAnsi="Times New Roman" w:cs="Times New Roman"/>
          <w:lang w:val="en-US"/>
        </w:rPr>
      </w:pPr>
    </w:p>
    <w:p w14:paraId="63676795" w14:textId="68ABE3B5" w:rsidR="003549A5" w:rsidRPr="003549A5" w:rsidRDefault="003549A5" w:rsidP="003549A5">
      <w:pPr>
        <w:jc w:val="center"/>
        <w:rPr>
          <w:rFonts w:ascii="Times New Roman" w:eastAsiaTheme="minorEastAsia" w:hAnsi="Times New Roman" w:cs="Times New Roman"/>
          <w:lang w:val="en-US"/>
        </w:rPr>
      </w:pPr>
      <m:oMath>
        <m:r>
          <m:rPr>
            <m:sty m:val="bi"/>
          </m:rPr>
          <w:rPr>
            <w:rFonts w:ascii="Cambria Math" w:hAnsi="Cambria Math" w:cs="Times New Roman"/>
            <w:lang w:val="en-US"/>
          </w:rPr>
          <m:t>MLCLR</m:t>
        </m:r>
        <m:r>
          <m:rPr>
            <m:sty m:val="p"/>
          </m:rPr>
          <w:rPr>
            <w:rFonts w:ascii="Cambria Math" w:eastAsiaTheme="minorEastAsia" w:hAnsi="Cambria Math" w:cs="Times New Roman"/>
            <w:lang w:val="en-US"/>
          </w:rPr>
          <m:t xml:space="preserve"> = </m:t>
        </m:r>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t</m:t>
            </m:r>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t</m:t>
            </m:r>
            <m:r>
              <w:rPr>
                <w:rFonts w:ascii="Cambria Math" w:hAnsi="Cambria Math" w:cs="Times New Roman"/>
                <w:lang w:val="en-US"/>
              </w:rPr>
              <m:t>2</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iat</m:t>
            </m:r>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iat</m:t>
            </m:r>
            <m:r>
              <w:rPr>
                <w:rFonts w:ascii="Cambria Math" w:hAnsi="Cambria Math" w:cs="Times New Roman"/>
                <w:lang w:val="en-US"/>
              </w:rPr>
              <m:t>2</m:t>
            </m:r>
          </m:sub>
        </m:sSub>
        <m:r>
          <w:rPr>
            <w:rFonts w:ascii="Cambria Math" w:hAnsi="Cambria Math" w:cs="Times New Roman"/>
            <w:lang w:val="en-US"/>
          </w:rPr>
          <m:t>)*</m:t>
        </m:r>
        <m:r>
          <w:rPr>
            <w:rFonts w:ascii="Cambria Math" w:hAnsi="Cambria Math" w:cs="Times New Roman"/>
          </w:rPr>
          <m:t>I</m:t>
        </m:r>
      </m:oMath>
      <w:r w:rsidRPr="003549A5">
        <w:rPr>
          <w:rFonts w:ascii="Times New Roman" w:eastAsiaTheme="minorEastAsia" w:hAnsi="Times New Roman" w:cs="Times New Roman"/>
          <w:lang w:val="en-US"/>
        </w:rPr>
        <w:t xml:space="preserve"> </w:t>
      </w:r>
      <w:r w:rsidRPr="003549A5">
        <w:rPr>
          <w:rFonts w:ascii="Times New Roman" w:eastAsiaTheme="minorEastAsia" w:hAnsi="Times New Roman" w:cs="Times New Roman"/>
          <w:i/>
          <w:iCs/>
          <w:lang w:val="en-US"/>
        </w:rPr>
        <w:t>(Equation 1</w:t>
      </w:r>
      <w:r w:rsidR="007348C9">
        <w:rPr>
          <w:rFonts w:ascii="Times New Roman" w:eastAsiaTheme="minorEastAsia" w:hAnsi="Times New Roman" w:cs="Times New Roman"/>
          <w:i/>
          <w:iCs/>
          <w:lang w:val="en-US"/>
        </w:rPr>
        <w:t>.</w:t>
      </w:r>
      <w:r w:rsidR="00340D43">
        <w:rPr>
          <w:rFonts w:ascii="Times New Roman" w:eastAsiaTheme="minorEastAsia" w:hAnsi="Times New Roman" w:cs="Times New Roman"/>
          <w:i/>
          <w:iCs/>
          <w:lang w:val="en-US"/>
        </w:rPr>
        <w:t xml:space="preserve"> SD</w:t>
      </w:r>
      <w:r w:rsidR="007348C9">
        <w:rPr>
          <w:rFonts w:ascii="Times New Roman" w:eastAsiaTheme="minorEastAsia" w:hAnsi="Times New Roman" w:cs="Times New Roman"/>
          <w:i/>
          <w:iCs/>
          <w:lang w:val="en-US"/>
        </w:rPr>
        <w:t>.</w:t>
      </w:r>
      <w:r w:rsidRPr="003549A5">
        <w:rPr>
          <w:rFonts w:ascii="Times New Roman" w:eastAsiaTheme="minorEastAsia" w:hAnsi="Times New Roman" w:cs="Times New Roman"/>
          <w:i/>
          <w:iCs/>
          <w:lang w:val="en-US"/>
        </w:rPr>
        <w:t>)</w:t>
      </w:r>
    </w:p>
    <w:p w14:paraId="3F426C98" w14:textId="77777777" w:rsidR="003549A5" w:rsidRPr="00BB0277" w:rsidRDefault="003549A5" w:rsidP="003549A5">
      <w:pPr>
        <w:jc w:val="both"/>
        <w:rPr>
          <w:rFonts w:ascii="Times New Roman" w:eastAsiaTheme="minorEastAsia" w:hAnsi="Times New Roman" w:cs="Times New Roman"/>
          <w:lang w:val="en-US"/>
        </w:rPr>
      </w:pPr>
    </w:p>
    <w:p w14:paraId="10FD9AB2" w14:textId="42C94AAB" w:rsidR="003549A5" w:rsidRPr="00F932C0" w:rsidRDefault="003549A5" w:rsidP="003549A5">
      <w:pPr>
        <w:jc w:val="both"/>
        <w:rPr>
          <w:rFonts w:ascii="Times New Roman" w:hAnsi="Times New Roman" w:cs="Times New Roman"/>
          <w:lang w:val="en-US"/>
        </w:rPr>
      </w:pPr>
      <m:oMath>
        <m:r>
          <w:rPr>
            <w:rFonts w:ascii="Cambria Math" w:hAnsi="Cambria Math" w:cs="Times New Roman"/>
          </w:rPr>
          <m:t>MLCLR</m:t>
        </m:r>
      </m:oMath>
      <w:r w:rsidRPr="003549A5">
        <w:rPr>
          <w:rFonts w:ascii="Times New Roman" w:hAnsi="Times New Roman" w:cs="Times New Roman"/>
          <w:lang w:val="en-US"/>
        </w:rPr>
        <w:t> represents the landscape connectivity loss model associated with road presence;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t</m:t>
            </m:r>
            <m:r>
              <w:rPr>
                <w:rFonts w:ascii="Cambria Math" w:hAnsi="Cambria Math" w:cs="Times New Roman"/>
                <w:lang w:val="en-US"/>
              </w:rPr>
              <m:t>1</m:t>
            </m:r>
          </m:sub>
        </m:sSub>
      </m:oMath>
      <w:r w:rsidRPr="003549A5">
        <w:rPr>
          <w:rFonts w:ascii="Times New Roman" w:hAnsi="Times New Roman" w:cs="Times New Roman"/>
          <w:lang w:val="en-US"/>
        </w:rPr>
        <w:t> = roads for 2018, </w:t>
      </w:r>
      <m:oMath>
        <m:sSub>
          <m:sSubPr>
            <m:ctrlPr>
              <w:rPr>
                <w:rFonts w:ascii="Cambria Math" w:hAnsi="Cambria Math" w:cs="Times New Roman"/>
              </w:rPr>
            </m:ctrlPr>
          </m:sSubPr>
          <m:e>
            <m:r>
              <w:rPr>
                <w:rFonts w:ascii="Cambria Math" w:hAnsi="Cambria Math" w:cs="Times New Roman"/>
              </w:rPr>
              <m:t>R</m:t>
            </m:r>
          </m:e>
          <m:sub>
            <m:r>
              <w:rPr>
                <w:rFonts w:ascii="Cambria Math" w:hAnsi="Cambria Math" w:cs="Times New Roman"/>
              </w:rPr>
              <m:t>t</m:t>
            </m:r>
            <m:r>
              <w:rPr>
                <w:rFonts w:ascii="Cambria Math" w:hAnsi="Cambria Math" w:cs="Times New Roman"/>
                <w:lang w:val="en-US"/>
              </w:rPr>
              <m:t>2</m:t>
            </m:r>
          </m:sub>
        </m:sSub>
      </m:oMath>
      <w:r w:rsidRPr="003549A5">
        <w:rPr>
          <w:rFonts w:ascii="Times New Roman" w:hAnsi="Times New Roman" w:cs="Times New Roman"/>
          <w:lang w:val="en-US"/>
        </w:rPr>
        <w:t> = roads for 2024; </w:t>
      </w: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iat</m:t>
            </m:r>
            <m:r>
              <w:rPr>
                <w:rFonts w:ascii="Cambria Math" w:hAnsi="Cambria Math" w:cs="Times New Roman"/>
                <w:lang w:val="en-US"/>
              </w:rPr>
              <m:t>1</m:t>
            </m:r>
          </m:sub>
        </m:sSub>
      </m:oMath>
      <w:r w:rsidRPr="003549A5">
        <w:rPr>
          <w:rFonts w:ascii="Times New Roman" w:hAnsi="Times New Roman" w:cs="Times New Roman"/>
          <w:lang w:val="en-US"/>
        </w:rPr>
        <w:t> = 1 km influence area of roads for 2018, </w:t>
      </w: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iat</m:t>
            </m:r>
            <m:r>
              <w:rPr>
                <w:rFonts w:ascii="Cambria Math" w:hAnsi="Cambria Math" w:cs="Times New Roman"/>
                <w:lang w:val="en-US"/>
              </w:rPr>
              <m:t>2</m:t>
            </m:r>
          </m:sub>
        </m:sSub>
      </m:oMath>
      <w:r w:rsidRPr="003549A5">
        <w:rPr>
          <w:rFonts w:ascii="Times New Roman" w:hAnsi="Times New Roman" w:cs="Times New Roman"/>
          <w:lang w:val="en-US"/>
        </w:rPr>
        <w:t> = 1 km influence area of 2024 roads; and finally, </w:t>
      </w:r>
      <m:oMath>
        <m:r>
          <w:rPr>
            <w:rFonts w:ascii="Cambria Math" w:hAnsi="Cambria Math" w:cs="Times New Roman"/>
          </w:rPr>
          <m:t>I</m:t>
        </m:r>
      </m:oMath>
      <w:r w:rsidRPr="003549A5">
        <w:rPr>
          <w:rFonts w:ascii="Times New Roman" w:hAnsi="Times New Roman" w:cs="Times New Roman"/>
          <w:lang w:val="en-US"/>
        </w:rPr>
        <w:t> = importance of connectivity impact on the landscape.</w:t>
      </w:r>
    </w:p>
    <w:p w14:paraId="6C2450CA" w14:textId="77777777" w:rsidR="003549A5" w:rsidRPr="003549A5" w:rsidRDefault="003549A5" w:rsidP="003549A5">
      <w:pPr>
        <w:jc w:val="both"/>
        <w:rPr>
          <w:rFonts w:ascii="Times New Roman" w:hAnsi="Times New Roman" w:cs="Times New Roman"/>
          <w:lang w:val="en-US"/>
        </w:rPr>
      </w:pPr>
    </w:p>
    <w:p w14:paraId="483C4314" w14:textId="50235104" w:rsidR="003549A5" w:rsidRDefault="003549A5" w:rsidP="003549A5">
      <w:pPr>
        <w:jc w:val="both"/>
        <w:rPr>
          <w:rFonts w:ascii="Times New Roman" w:hAnsi="Times New Roman" w:cs="Times New Roman"/>
          <w:lang w:val="en-US"/>
        </w:rPr>
      </w:pPr>
      <w:r w:rsidRPr="00F932C0">
        <w:rPr>
          <w:rFonts w:ascii="Times New Roman" w:hAnsi="Times New Roman" w:cs="Times New Roman"/>
          <w:lang w:val="en-US"/>
        </w:rPr>
        <w:t>The R package Makurhini (Godínez-Gómez et al., 2025) quantified connectivity states and changes in 2 km² hexagons using graph theory. Hexagons with habitat loss or connected habitat gains/losses received impact scores (0–50), where low values indicate conserved/gained connectivity (positive impacts) and high values signal negative impacts, considering dispersion thresholds. Isolated habitat loss has minimal effects, but disruption of connecting nodes causes significant negative alterations (Saura et al., 2011; Saura &amp; Pascual-Hortal, 2007).</w:t>
      </w:r>
    </w:p>
    <w:p w14:paraId="0A6D32C1" w14:textId="77777777" w:rsidR="003549A5" w:rsidRPr="00F932C0" w:rsidRDefault="003549A5" w:rsidP="003549A5">
      <w:pPr>
        <w:jc w:val="both"/>
        <w:rPr>
          <w:rFonts w:ascii="Times New Roman" w:hAnsi="Times New Roman" w:cs="Times New Roman"/>
          <w:lang w:val="en-US"/>
        </w:rPr>
      </w:pPr>
    </w:p>
    <w:tbl>
      <w:tblPr>
        <w:tblStyle w:val="Tablaconcuadrcula"/>
        <w:tblW w:w="0" w:type="auto"/>
        <w:tblLook w:val="04A0" w:firstRow="1" w:lastRow="0" w:firstColumn="1" w:lastColumn="0" w:noHBand="0" w:noVBand="1"/>
      </w:tblPr>
      <w:tblGrid>
        <w:gridCol w:w="2384"/>
        <w:gridCol w:w="2272"/>
        <w:gridCol w:w="1820"/>
        <w:gridCol w:w="2352"/>
      </w:tblGrid>
      <w:tr w:rsidR="003549A5" w:rsidRPr="00122F8A" w14:paraId="735DAAD9" w14:textId="77777777" w:rsidTr="003549A5">
        <w:tc>
          <w:tcPr>
            <w:tcW w:w="2384" w:type="dxa"/>
          </w:tcPr>
          <w:p w14:paraId="4AE62D1B"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Zone</w:t>
            </w:r>
          </w:p>
        </w:tc>
        <w:tc>
          <w:tcPr>
            <w:tcW w:w="2272" w:type="dxa"/>
          </w:tcPr>
          <w:p w14:paraId="7B5D52A6"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Importance of Impact</w:t>
            </w:r>
          </w:p>
        </w:tc>
        <w:tc>
          <w:tcPr>
            <w:tcW w:w="1820" w:type="dxa"/>
          </w:tcPr>
          <w:p w14:paraId="4638B572"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 xml:space="preserve">Ponderación </w:t>
            </w:r>
          </w:p>
        </w:tc>
        <w:tc>
          <w:tcPr>
            <w:tcW w:w="2352" w:type="dxa"/>
          </w:tcPr>
          <w:p w14:paraId="0895BC18"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Justificación</w:t>
            </w:r>
          </w:p>
        </w:tc>
      </w:tr>
      <w:tr w:rsidR="003549A5" w:rsidRPr="00D60F49" w14:paraId="26B59329" w14:textId="77777777" w:rsidTr="003549A5">
        <w:tc>
          <w:tcPr>
            <w:tcW w:w="2384" w:type="dxa"/>
          </w:tcPr>
          <w:p w14:paraId="4D78F4FB" w14:textId="00B2EA24"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dECA = dA = 0</w:t>
            </w:r>
          </w:p>
        </w:tc>
        <w:tc>
          <w:tcPr>
            <w:tcW w:w="2272" w:type="dxa"/>
          </w:tcPr>
          <w:p w14:paraId="345B2703" w14:textId="24695050"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Low or null</w:t>
            </w:r>
          </w:p>
        </w:tc>
        <w:tc>
          <w:tcPr>
            <w:tcW w:w="1820" w:type="dxa"/>
          </w:tcPr>
          <w:p w14:paraId="27F47229"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0</w:t>
            </w:r>
          </w:p>
        </w:tc>
        <w:tc>
          <w:tcPr>
            <w:tcW w:w="2352" w:type="dxa"/>
          </w:tcPr>
          <w:p w14:paraId="67CC6117" w14:textId="7CC2A63F" w:rsidR="003549A5" w:rsidRPr="00122F8A" w:rsidRDefault="003549A5" w:rsidP="003549A5">
            <w:pPr>
              <w:spacing w:after="160"/>
              <w:jc w:val="both"/>
              <w:rPr>
                <w:rFonts w:ascii="Times New Roman" w:eastAsia="Calibri" w:hAnsi="Times New Roman" w:cs="Times New Roman"/>
                <w:kern w:val="0"/>
                <w:lang w:val="en-US"/>
                <w14:ligatures w14:val="none"/>
              </w:rPr>
            </w:pPr>
            <w:r w:rsidRPr="00122F8A">
              <w:rPr>
                <w:rFonts w:ascii="Times New Roman" w:eastAsia="Calibri" w:hAnsi="Times New Roman" w:cs="Times New Roman"/>
                <w:kern w:val="0"/>
                <w:lang w:val="en-US"/>
                <w14:ligatures w14:val="none"/>
              </w:rPr>
              <w:t>Low scores are assigned as these are areas of stable natural forest</w:t>
            </w:r>
          </w:p>
        </w:tc>
      </w:tr>
      <w:tr w:rsidR="003549A5" w:rsidRPr="00D60F49" w14:paraId="03C7E2AD" w14:textId="77777777" w:rsidTr="003549A5">
        <w:tc>
          <w:tcPr>
            <w:tcW w:w="2384" w:type="dxa"/>
          </w:tcPr>
          <w:p w14:paraId="618A3297" w14:textId="3DE15D7D"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dECA or dA gain</w:t>
            </w:r>
          </w:p>
        </w:tc>
        <w:tc>
          <w:tcPr>
            <w:tcW w:w="2272" w:type="dxa"/>
          </w:tcPr>
          <w:p w14:paraId="0DC3A48C" w14:textId="3B299EB4"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Low or null</w:t>
            </w:r>
          </w:p>
        </w:tc>
        <w:tc>
          <w:tcPr>
            <w:tcW w:w="1820" w:type="dxa"/>
          </w:tcPr>
          <w:p w14:paraId="258C5299"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1</w:t>
            </w:r>
          </w:p>
        </w:tc>
        <w:tc>
          <w:tcPr>
            <w:tcW w:w="2352" w:type="dxa"/>
          </w:tcPr>
          <w:p w14:paraId="134972DA" w14:textId="45587294" w:rsidR="003549A5" w:rsidRPr="00122F8A" w:rsidRDefault="003549A5" w:rsidP="003549A5">
            <w:pPr>
              <w:spacing w:after="160"/>
              <w:jc w:val="both"/>
              <w:rPr>
                <w:rFonts w:ascii="Times New Roman" w:eastAsia="Calibri" w:hAnsi="Times New Roman" w:cs="Times New Roman"/>
                <w:kern w:val="0"/>
                <w:lang w:val="en-US"/>
                <w14:ligatures w14:val="none"/>
              </w:rPr>
            </w:pPr>
            <w:r w:rsidRPr="00122F8A">
              <w:rPr>
                <w:rFonts w:ascii="Times New Roman" w:eastAsia="Calibri" w:hAnsi="Times New Roman" w:cs="Times New Roman"/>
                <w:kern w:val="0"/>
                <w:lang w:val="en-US"/>
                <w14:ligatures w14:val="none"/>
              </w:rPr>
              <w:t>Low or null importance values are assigned, as these areas experienced recovery in connectivity functioning.</w:t>
            </w:r>
          </w:p>
        </w:tc>
      </w:tr>
      <w:tr w:rsidR="003549A5" w:rsidRPr="00D60F49" w14:paraId="03E39662" w14:textId="77777777" w:rsidTr="003549A5">
        <w:tc>
          <w:tcPr>
            <w:tcW w:w="2384" w:type="dxa"/>
          </w:tcPr>
          <w:p w14:paraId="5A9D9FFB" w14:textId="41BF0052"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lastRenderedPageBreak/>
              <w:t>dA&lt; dECA&lt;0</w:t>
            </w:r>
          </w:p>
        </w:tc>
        <w:tc>
          <w:tcPr>
            <w:tcW w:w="2272" w:type="dxa"/>
          </w:tcPr>
          <w:p w14:paraId="6C0F3D51" w14:textId="24401EF1"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Medium</w:t>
            </w:r>
          </w:p>
        </w:tc>
        <w:tc>
          <w:tcPr>
            <w:tcW w:w="1820" w:type="dxa"/>
          </w:tcPr>
          <w:p w14:paraId="1FB0442A"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22</w:t>
            </w:r>
          </w:p>
        </w:tc>
        <w:tc>
          <w:tcPr>
            <w:tcW w:w="2352" w:type="dxa"/>
          </w:tcPr>
          <w:p w14:paraId="4833BCEC" w14:textId="14798F0D" w:rsidR="003549A5" w:rsidRPr="00122F8A" w:rsidRDefault="003549A5" w:rsidP="003549A5">
            <w:pPr>
              <w:spacing w:after="160"/>
              <w:jc w:val="both"/>
              <w:rPr>
                <w:rFonts w:ascii="Times New Roman" w:eastAsia="Calibri" w:hAnsi="Times New Roman" w:cs="Times New Roman"/>
                <w:kern w:val="0"/>
                <w:lang w:val="en-US"/>
                <w14:ligatures w14:val="none"/>
              </w:rPr>
            </w:pPr>
            <w:r w:rsidRPr="00122F8A">
              <w:rPr>
                <w:rFonts w:ascii="Times New Roman" w:eastAsia="Calibri" w:hAnsi="Times New Roman" w:cs="Times New Roman"/>
                <w:kern w:val="0"/>
                <w:lang w:val="en-US"/>
                <w14:ligatures w14:val="none"/>
              </w:rPr>
              <w:t>A medium impact value was assigned, as habitat loss occurred but did not affect connectivity in functional terms.</w:t>
            </w:r>
          </w:p>
        </w:tc>
      </w:tr>
      <w:tr w:rsidR="003549A5" w:rsidRPr="00D60F49" w14:paraId="14A9B85F" w14:textId="77777777" w:rsidTr="003549A5">
        <w:tc>
          <w:tcPr>
            <w:tcW w:w="2384" w:type="dxa"/>
          </w:tcPr>
          <w:p w14:paraId="045134DA" w14:textId="03FB6EE3"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dECA&lt;dA&lt;0</w:t>
            </w:r>
          </w:p>
        </w:tc>
        <w:tc>
          <w:tcPr>
            <w:tcW w:w="2272" w:type="dxa"/>
          </w:tcPr>
          <w:p w14:paraId="3A65485E" w14:textId="647FAC6E"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High</w:t>
            </w:r>
          </w:p>
        </w:tc>
        <w:tc>
          <w:tcPr>
            <w:tcW w:w="1820" w:type="dxa"/>
          </w:tcPr>
          <w:p w14:paraId="5A960853"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42</w:t>
            </w:r>
          </w:p>
        </w:tc>
        <w:tc>
          <w:tcPr>
            <w:tcW w:w="2352" w:type="dxa"/>
          </w:tcPr>
          <w:p w14:paraId="48CA519C" w14:textId="073E5B49" w:rsidR="003549A5" w:rsidRPr="00122F8A" w:rsidRDefault="003549A5" w:rsidP="003549A5">
            <w:pPr>
              <w:spacing w:after="160"/>
              <w:jc w:val="both"/>
              <w:rPr>
                <w:rFonts w:ascii="Times New Roman" w:eastAsia="Calibri" w:hAnsi="Times New Roman" w:cs="Times New Roman"/>
                <w:kern w:val="0"/>
                <w:lang w:val="en-US"/>
                <w14:ligatures w14:val="none"/>
              </w:rPr>
            </w:pPr>
            <w:r w:rsidRPr="00122F8A">
              <w:rPr>
                <w:rFonts w:ascii="Times New Roman" w:eastAsia="Calibri" w:hAnsi="Times New Roman" w:cs="Times New Roman"/>
                <w:kern w:val="0"/>
                <w:lang w:val="en-US"/>
                <w14:ligatures w14:val="none"/>
              </w:rPr>
              <w:t>It is given a higher value of importance with respect to habitat loss, since in these areas there was habitat loss that functioned as a connector with other nodes.</w:t>
            </w:r>
          </w:p>
        </w:tc>
      </w:tr>
      <w:tr w:rsidR="003549A5" w:rsidRPr="00D60F49" w14:paraId="20CAB6CB" w14:textId="77777777" w:rsidTr="003549A5">
        <w:tc>
          <w:tcPr>
            <w:tcW w:w="2384" w:type="dxa"/>
          </w:tcPr>
          <w:p w14:paraId="4554DB21" w14:textId="149B213E"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dECA&lt;dA=0</w:t>
            </w:r>
          </w:p>
        </w:tc>
        <w:tc>
          <w:tcPr>
            <w:tcW w:w="2272" w:type="dxa"/>
          </w:tcPr>
          <w:p w14:paraId="636756C8" w14:textId="7440B910"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Very High</w:t>
            </w:r>
          </w:p>
        </w:tc>
        <w:tc>
          <w:tcPr>
            <w:tcW w:w="1820" w:type="dxa"/>
          </w:tcPr>
          <w:p w14:paraId="0E790FAD" w14:textId="77777777" w:rsidR="003549A5" w:rsidRPr="00122F8A" w:rsidRDefault="003549A5">
            <w:pPr>
              <w:spacing w:after="160"/>
              <w:jc w:val="center"/>
              <w:rPr>
                <w:rFonts w:ascii="Times New Roman" w:eastAsia="Calibri" w:hAnsi="Times New Roman" w:cs="Times New Roman"/>
                <w:kern w:val="0"/>
                <w14:ligatures w14:val="none"/>
              </w:rPr>
            </w:pPr>
            <w:r w:rsidRPr="00122F8A">
              <w:rPr>
                <w:rFonts w:ascii="Times New Roman" w:eastAsia="Calibri" w:hAnsi="Times New Roman" w:cs="Times New Roman"/>
                <w:kern w:val="0"/>
                <w14:ligatures w14:val="none"/>
              </w:rPr>
              <w:t>50</w:t>
            </w:r>
          </w:p>
        </w:tc>
        <w:tc>
          <w:tcPr>
            <w:tcW w:w="2352" w:type="dxa"/>
          </w:tcPr>
          <w:p w14:paraId="555B0B3B" w14:textId="3A323609" w:rsidR="003549A5" w:rsidRPr="00122F8A" w:rsidRDefault="003549A5" w:rsidP="003549A5">
            <w:pPr>
              <w:spacing w:after="160"/>
              <w:jc w:val="both"/>
              <w:rPr>
                <w:rFonts w:ascii="Times New Roman" w:eastAsia="Calibri" w:hAnsi="Times New Roman" w:cs="Times New Roman"/>
                <w:kern w:val="0"/>
                <w:lang w:val="en-US"/>
                <w14:ligatures w14:val="none"/>
              </w:rPr>
            </w:pPr>
            <w:r w:rsidRPr="00122F8A">
              <w:rPr>
                <w:rFonts w:ascii="Times New Roman" w:eastAsia="Calibri" w:hAnsi="Times New Roman" w:cs="Times New Roman"/>
                <w:kern w:val="0"/>
                <w:lang w:val="en-US"/>
                <w14:ligatures w14:val="none"/>
              </w:rPr>
              <w:t>It is given a higher value of importance with respect to habitat loss, since in these areas there was habitat loss that functioned as a connector with other nodes.</w:t>
            </w:r>
          </w:p>
        </w:tc>
      </w:tr>
    </w:tbl>
    <w:p w14:paraId="055E16E8" w14:textId="3D2FAA7A" w:rsidR="00986D8C" w:rsidRPr="007D431D" w:rsidRDefault="00986D8C" w:rsidP="00986D8C">
      <w:pPr>
        <w:jc w:val="both"/>
        <w:rPr>
          <w:rFonts w:ascii="Times New Roman" w:hAnsi="Times New Roman" w:cs="Times New Roman"/>
          <w:lang w:val="en-US"/>
        </w:rPr>
      </w:pPr>
      <w:r>
        <w:rPr>
          <w:rFonts w:ascii="Times New Roman" w:hAnsi="Times New Roman" w:cs="Times New Roman"/>
          <w:b/>
          <w:bCs/>
          <w:lang w:val="en-US"/>
        </w:rPr>
        <w:t>Table 2</w:t>
      </w:r>
      <w:r w:rsidR="007348C9">
        <w:rPr>
          <w:rFonts w:ascii="Times New Roman" w:hAnsi="Times New Roman" w:cs="Times New Roman"/>
          <w:b/>
          <w:bCs/>
          <w:lang w:val="en-US"/>
        </w:rPr>
        <w:t>.</w:t>
      </w:r>
      <w:r w:rsidR="00340D43">
        <w:rPr>
          <w:rFonts w:ascii="Times New Roman" w:hAnsi="Times New Roman" w:cs="Times New Roman"/>
          <w:b/>
          <w:bCs/>
          <w:lang w:val="en-US"/>
        </w:rPr>
        <w:t xml:space="preserve"> SD</w:t>
      </w:r>
      <w:r w:rsidRPr="007D431D">
        <w:rPr>
          <w:rFonts w:ascii="Times New Roman" w:hAnsi="Times New Roman" w:cs="Times New Roman"/>
          <w:b/>
          <w:bCs/>
          <w:lang w:val="en-US"/>
        </w:rPr>
        <w:t>.</w:t>
      </w:r>
      <w:r w:rsidRPr="007D431D">
        <w:rPr>
          <w:rFonts w:ascii="Times New Roman" w:hAnsi="Times New Roman" w:cs="Times New Roman"/>
          <w:lang w:val="en-US"/>
        </w:rPr>
        <w:t xml:space="preserve">  </w:t>
      </w:r>
      <w:r w:rsidRPr="00986D8C">
        <w:rPr>
          <w:rFonts w:ascii="Times New Roman" w:hAnsi="Times New Roman" w:cs="Times New Roman"/>
          <w:lang w:val="en-US"/>
        </w:rPr>
        <w:t>Weighting the importance of the impacts on landscape connectivity</w:t>
      </w:r>
    </w:p>
    <w:p w14:paraId="45C1C03A" w14:textId="77777777" w:rsidR="00F932C0" w:rsidRDefault="00F932C0" w:rsidP="00F932C0">
      <w:pPr>
        <w:jc w:val="both"/>
        <w:rPr>
          <w:rFonts w:ascii="Times New Roman" w:hAnsi="Times New Roman" w:cs="Times New Roman"/>
          <w:sz w:val="22"/>
          <w:szCs w:val="22"/>
          <w:lang w:val="en-US"/>
        </w:rPr>
      </w:pPr>
    </w:p>
    <w:p w14:paraId="654AAC98" w14:textId="09CB0AEB" w:rsidR="00E505DE" w:rsidRPr="00602E17" w:rsidRDefault="00472914" w:rsidP="00602E17">
      <w:pPr>
        <w:jc w:val="center"/>
        <w:rPr>
          <w:rFonts w:ascii="Times New Roman" w:hAnsi="Times New Roman" w:cs="Times New Roman"/>
          <w:sz w:val="22"/>
          <w:szCs w:val="22"/>
          <w:lang w:val="en-US"/>
        </w:rPr>
      </w:pPr>
      <w:r>
        <w:rPr>
          <w:noProof/>
        </w:rPr>
        <w:lastRenderedPageBreak/>
        <w:drawing>
          <wp:inline distT="0" distB="0" distL="0" distR="0" wp14:anchorId="1FA74D48" wp14:editId="4E73FC53">
            <wp:extent cx="5612130" cy="5845810"/>
            <wp:effectExtent l="0" t="0" r="7620" b="2540"/>
            <wp:docPr id="73466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5845810"/>
                    </a:xfrm>
                    <a:prstGeom prst="rect">
                      <a:avLst/>
                    </a:prstGeom>
                    <a:noFill/>
                    <a:ln>
                      <a:noFill/>
                    </a:ln>
                  </pic:spPr>
                </pic:pic>
              </a:graphicData>
            </a:graphic>
          </wp:inline>
        </w:drawing>
      </w:r>
    </w:p>
    <w:p w14:paraId="0AA7B48E" w14:textId="48F0EDC2" w:rsidR="00986D8C" w:rsidRDefault="00986D8C" w:rsidP="00986D8C">
      <w:pPr>
        <w:rPr>
          <w:rFonts w:ascii="Times New Roman" w:hAnsi="Times New Roman" w:cs="Times New Roman"/>
          <w:noProof/>
          <w:lang w:val="en-US"/>
        </w:rPr>
      </w:pPr>
      <w:r w:rsidRPr="00986D8C">
        <w:rPr>
          <w:rFonts w:ascii="Times New Roman" w:hAnsi="Times New Roman" w:cs="Times New Roman"/>
          <w:b/>
          <w:bCs/>
          <w:noProof/>
          <w:lang w:val="en-US"/>
        </w:rPr>
        <w:t xml:space="preserve">Fig </w:t>
      </w:r>
      <w:r w:rsidR="007348C9">
        <w:rPr>
          <w:rFonts w:ascii="Times New Roman" w:hAnsi="Times New Roman" w:cs="Times New Roman"/>
          <w:b/>
          <w:bCs/>
          <w:noProof/>
          <w:lang w:val="en-US"/>
        </w:rPr>
        <w:t>3.</w:t>
      </w:r>
      <w:r w:rsidR="00340D43">
        <w:rPr>
          <w:rFonts w:ascii="Times New Roman" w:hAnsi="Times New Roman" w:cs="Times New Roman"/>
          <w:b/>
          <w:bCs/>
          <w:noProof/>
          <w:lang w:val="en-US"/>
        </w:rPr>
        <w:t xml:space="preserve"> SD</w:t>
      </w:r>
      <w:r w:rsidRPr="00986D8C">
        <w:rPr>
          <w:rFonts w:ascii="Times New Roman" w:hAnsi="Times New Roman" w:cs="Times New Roman"/>
          <w:b/>
          <w:bCs/>
          <w:noProof/>
          <w:lang w:val="en-US"/>
        </w:rPr>
        <w:t>.</w:t>
      </w:r>
      <w:r w:rsidRPr="00986D8C">
        <w:rPr>
          <w:rFonts w:ascii="Times New Roman" w:hAnsi="Times New Roman" w:cs="Times New Roman"/>
          <w:noProof/>
          <w:lang w:val="en-US"/>
        </w:rPr>
        <w:t xml:space="preserve"> normalized ECA result for dispersal thresholds of 200 m, 1000 m</w:t>
      </w:r>
      <w:r w:rsidR="00A40898">
        <w:rPr>
          <w:rFonts w:ascii="Times New Roman" w:hAnsi="Times New Roman" w:cs="Times New Roman"/>
          <w:noProof/>
          <w:lang w:val="en-US"/>
        </w:rPr>
        <w:t>, 5000 m, 10000 m, 15000 m</w:t>
      </w:r>
      <w:r w:rsidRPr="00986D8C">
        <w:rPr>
          <w:rFonts w:ascii="Times New Roman" w:hAnsi="Times New Roman" w:cs="Times New Roman"/>
          <w:noProof/>
          <w:lang w:val="en-US"/>
        </w:rPr>
        <w:t xml:space="preserve"> and </w:t>
      </w:r>
      <w:r w:rsidR="00A40898">
        <w:rPr>
          <w:rFonts w:ascii="Times New Roman" w:hAnsi="Times New Roman" w:cs="Times New Roman"/>
          <w:noProof/>
          <w:lang w:val="en-US"/>
        </w:rPr>
        <w:t>20</w:t>
      </w:r>
      <w:r w:rsidRPr="00986D8C">
        <w:rPr>
          <w:rFonts w:ascii="Times New Roman" w:hAnsi="Times New Roman" w:cs="Times New Roman"/>
          <w:noProof/>
          <w:lang w:val="en-US"/>
        </w:rPr>
        <w:t>000 m</w:t>
      </w:r>
    </w:p>
    <w:p w14:paraId="2A8C7790" w14:textId="77777777" w:rsidR="00D03481" w:rsidRDefault="00D03481" w:rsidP="00986D8C">
      <w:pPr>
        <w:rPr>
          <w:rFonts w:ascii="Times New Roman" w:hAnsi="Times New Roman" w:cs="Times New Roman"/>
          <w:noProof/>
          <w:lang w:val="en-US"/>
        </w:rPr>
      </w:pPr>
    </w:p>
    <w:p w14:paraId="6BA3BC5A" w14:textId="66BE2B60" w:rsidR="0018660A" w:rsidRPr="0018660A" w:rsidRDefault="0018660A" w:rsidP="0018660A">
      <w:pPr>
        <w:rPr>
          <w:rFonts w:ascii="Times New Roman" w:hAnsi="Times New Roman" w:cs="Times New Roman"/>
          <w:noProof/>
          <w:lang w:val="es-ES"/>
        </w:rPr>
      </w:pPr>
      <w:r w:rsidRPr="0018660A">
        <w:rPr>
          <w:rFonts w:ascii="Times New Roman" w:hAnsi="Times New Roman" w:cs="Times New Roman"/>
          <w:noProof/>
          <w:lang w:val="es-ES"/>
        </w:rPr>
        <w:lastRenderedPageBreak/>
        <w:drawing>
          <wp:inline distT="0" distB="0" distL="0" distR="0" wp14:anchorId="3FDAE76E" wp14:editId="76013478">
            <wp:extent cx="5612130" cy="3061335"/>
            <wp:effectExtent l="0" t="0" r="7620" b="5715"/>
            <wp:docPr id="73230886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23062" cy="3067298"/>
                    </a:xfrm>
                    <a:prstGeom prst="rect">
                      <a:avLst/>
                    </a:prstGeom>
                    <a:noFill/>
                    <a:ln>
                      <a:noFill/>
                    </a:ln>
                  </pic:spPr>
                </pic:pic>
              </a:graphicData>
            </a:graphic>
          </wp:inline>
        </w:drawing>
      </w:r>
    </w:p>
    <w:p w14:paraId="74587984" w14:textId="5DDDF91A" w:rsidR="00D03481" w:rsidRPr="00BF6B9E" w:rsidRDefault="0018660A" w:rsidP="00BF6B9E">
      <w:pPr>
        <w:jc w:val="both"/>
        <w:rPr>
          <w:rFonts w:ascii="Times New Roman" w:hAnsi="Times New Roman" w:cs="Times New Roman"/>
          <w:noProof/>
          <w:lang w:val="en-US"/>
        </w:rPr>
      </w:pPr>
      <w:r w:rsidRPr="00D60F49">
        <w:rPr>
          <w:rFonts w:ascii="Times New Roman" w:hAnsi="Times New Roman" w:cs="Times New Roman"/>
          <w:b/>
          <w:bCs/>
          <w:noProof/>
          <w:lang w:val="en-US"/>
        </w:rPr>
        <w:t>Fig 4. SD.</w:t>
      </w:r>
      <w:r w:rsidRPr="00D60F49">
        <w:rPr>
          <w:rFonts w:ascii="Times New Roman" w:hAnsi="Times New Roman" w:cs="Times New Roman"/>
          <w:noProof/>
          <w:lang w:val="en-US"/>
        </w:rPr>
        <w:t xml:space="preserve"> </w:t>
      </w:r>
      <w:r w:rsidR="00BF6B9E" w:rsidRPr="00D60F49">
        <w:rPr>
          <w:rFonts w:ascii="Times New Roman" w:hAnsi="Times New Roman" w:cs="Times New Roman"/>
          <w:noProof/>
          <w:lang w:val="en-US"/>
        </w:rPr>
        <w:t xml:space="preserve"> </w:t>
      </w:r>
      <w:r w:rsidR="00BF6B9E" w:rsidRPr="00BF6B9E">
        <w:rPr>
          <w:rFonts w:ascii="Times New Roman" w:hAnsi="Times New Roman" w:cs="Times New Roman"/>
          <w:noProof/>
          <w:lang w:val="en-US"/>
        </w:rPr>
        <w:t>A) Map of habitat loss, connected habitat loss, and road presence; B) hotspot located in the Caguán–Sunsiya region; C) hotspot located in the mid-Caguán–Chiribiquete region; D) graph of areas with habitat loss and connected habitat loss associated with road presence. The analysis considered areas with habitat loss, connected habitat loss, and those exhibiting simultaneous loss of both elements in the landscape, using a 10,000 m dispersal threshold. The graph relates the zones where roads are present and where losses occur, as well as the area with losses but no road presence.</w:t>
      </w:r>
    </w:p>
    <w:p w14:paraId="71F2D58B" w14:textId="77777777" w:rsidR="00E505DE" w:rsidRPr="00BF6B9E" w:rsidRDefault="00E505DE" w:rsidP="006D2013">
      <w:pPr>
        <w:jc w:val="both"/>
        <w:rPr>
          <w:rFonts w:ascii="Times New Roman" w:hAnsi="Times New Roman" w:cs="Times New Roman"/>
          <w:sz w:val="22"/>
          <w:szCs w:val="22"/>
          <w:lang w:val="en-US"/>
        </w:rPr>
      </w:pPr>
    </w:p>
    <w:p w14:paraId="0EE18CDD" w14:textId="0B9E3704" w:rsidR="002D73B3" w:rsidRPr="00671A68" w:rsidRDefault="002D73B3">
      <w:pPr>
        <w:rPr>
          <w:rFonts w:ascii="Times New Roman" w:hAnsi="Times New Roman" w:cs="Times New Roman"/>
          <w:b/>
          <w:bCs/>
          <w:lang w:val="en-US"/>
        </w:rPr>
      </w:pPr>
      <w:r w:rsidRPr="00671A68">
        <w:rPr>
          <w:rFonts w:ascii="Times New Roman" w:hAnsi="Times New Roman" w:cs="Times New Roman"/>
          <w:b/>
          <w:bCs/>
          <w:lang w:val="en-US"/>
        </w:rPr>
        <w:t xml:space="preserve">Spatial Human Footprint </w:t>
      </w:r>
      <w:r w:rsidR="00671A68" w:rsidRPr="00671A68">
        <w:rPr>
          <w:rFonts w:ascii="Times New Roman" w:hAnsi="Times New Roman" w:cs="Times New Roman"/>
          <w:b/>
          <w:bCs/>
          <w:lang w:val="en-US"/>
        </w:rPr>
        <w:t>Index</w:t>
      </w:r>
    </w:p>
    <w:p w14:paraId="01664062" w14:textId="0FE149D9" w:rsidR="002D73B3" w:rsidRPr="002D73B3" w:rsidRDefault="002D73B3" w:rsidP="00671A68">
      <w:pPr>
        <w:jc w:val="both"/>
        <w:rPr>
          <w:rFonts w:ascii="Times New Roman" w:hAnsi="Times New Roman" w:cs="Times New Roman"/>
          <w:lang w:val="en-US"/>
        </w:rPr>
      </w:pPr>
      <w:r w:rsidRPr="002D73B3">
        <w:rPr>
          <w:rFonts w:ascii="Times New Roman" w:hAnsi="Times New Roman" w:cs="Times New Roman"/>
          <w:lang w:val="en-US"/>
        </w:rPr>
        <w:t xml:space="preserve">Four </w:t>
      </w:r>
      <w:r w:rsidR="00671A68" w:rsidRPr="00671A68">
        <w:rPr>
          <w:rFonts w:ascii="Times New Roman" w:hAnsi="Times New Roman" w:cs="Times New Roman"/>
          <w:lang w:val="en-US"/>
        </w:rPr>
        <w:t>HFI</w:t>
      </w:r>
      <w:r w:rsidRPr="002D73B3">
        <w:rPr>
          <w:rFonts w:ascii="Times New Roman" w:hAnsi="Times New Roman" w:cs="Times New Roman"/>
          <w:lang w:val="en-US"/>
        </w:rPr>
        <w:t xml:space="preserve"> maps were generated using different road datasets to evaluate results: 1) OSM roads, 2) DNP roads, 3) IGAC roads, and 4) roads mapped in this 2024 study. Data sources included analyzed road databases, study-mapped roads, land cover, human settlements, constructions, and equipment </w:t>
      </w:r>
      <w:r w:rsidRPr="007348C9">
        <w:rPr>
          <w:rFonts w:ascii="Times New Roman" w:hAnsi="Times New Roman" w:cs="Times New Roman"/>
          <w:b/>
          <w:bCs/>
          <w:lang w:val="en-US"/>
        </w:rPr>
        <w:t>(Table 3</w:t>
      </w:r>
      <w:r w:rsidR="007348C9" w:rsidRPr="007348C9">
        <w:rPr>
          <w:rFonts w:ascii="Times New Roman" w:hAnsi="Times New Roman" w:cs="Times New Roman"/>
          <w:b/>
          <w:bCs/>
          <w:lang w:val="en-US"/>
        </w:rPr>
        <w:t>. SD.</w:t>
      </w:r>
      <w:r w:rsidRPr="007348C9">
        <w:rPr>
          <w:rFonts w:ascii="Times New Roman" w:hAnsi="Times New Roman" w:cs="Times New Roman"/>
          <w:b/>
          <w:bCs/>
          <w:lang w:val="en-US"/>
        </w:rPr>
        <w:t>)</w:t>
      </w:r>
      <w:r w:rsidRPr="002D73B3">
        <w:rPr>
          <w:rFonts w:ascii="Times New Roman" w:hAnsi="Times New Roman" w:cs="Times New Roman"/>
          <w:lang w:val="en-US"/>
        </w:rPr>
        <w:t>.</w:t>
      </w:r>
    </w:p>
    <w:p w14:paraId="748D37E4" w14:textId="5D5127FE" w:rsidR="002D73B3" w:rsidRPr="00671A68" w:rsidRDefault="002D73B3" w:rsidP="00671A68">
      <w:pPr>
        <w:jc w:val="both"/>
        <w:rPr>
          <w:rFonts w:ascii="Times New Roman" w:hAnsi="Times New Roman" w:cs="Times New Roman"/>
          <w:lang w:val="en-US"/>
        </w:rPr>
      </w:pPr>
      <w:r w:rsidRPr="002D73B3">
        <w:rPr>
          <w:rFonts w:ascii="Times New Roman" w:hAnsi="Times New Roman" w:cs="Times New Roman"/>
          <w:lang w:val="en-US"/>
        </w:rPr>
        <w:t>Calculations processed six covariables linking anthropogenic pressures to updated databases (Table 3), scored 0–5 (0 = low/null; 5 = high pressure). Equation 3 yielded Human Pressure Index values (0–100; higher = greater impact) via ArcGIS Pro Raster Calculator (Esri, 2022), producing 577 m pixel maps.</w:t>
      </w:r>
    </w:p>
    <w:p w14:paraId="68A60BCE" w14:textId="77777777" w:rsidR="002D73B3" w:rsidRPr="00671A68" w:rsidRDefault="002D73B3" w:rsidP="00671A68">
      <w:pPr>
        <w:jc w:val="center"/>
        <w:rPr>
          <w:rFonts w:ascii="Times New Roman" w:hAnsi="Times New Roman" w:cs="Times New Roman"/>
          <w:lang w:val="en-US"/>
        </w:rPr>
      </w:pPr>
    </w:p>
    <w:p w14:paraId="451FBFEB" w14:textId="5B422B6D" w:rsidR="002D73B3" w:rsidRPr="00671A68" w:rsidRDefault="002D73B3" w:rsidP="00671A68">
      <w:pPr>
        <w:jc w:val="center"/>
        <w:rPr>
          <w:rFonts w:ascii="Times New Roman" w:eastAsiaTheme="minorEastAsia" w:hAnsi="Times New Roman" w:cs="Times New Roman"/>
          <w:i/>
          <w:iCs/>
        </w:rPr>
      </w:pPr>
      <m:oMath>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CV+DV+CAH+DI+IF+TCN</m:t>
            </m:r>
          </m:num>
          <m:den>
            <m:r>
              <w:rPr>
                <w:rFonts w:ascii="Cambria Math" w:hAnsi="Cambria Math" w:cs="Times New Roman"/>
              </w:rPr>
              <m:t>25</m:t>
            </m:r>
          </m:den>
        </m:f>
        <m:r>
          <w:rPr>
            <w:rFonts w:ascii="Cambria Math" w:hAnsi="Cambria Math" w:cs="Times New Roman"/>
          </w:rPr>
          <m:t xml:space="preserve"> )*100</m:t>
        </m:r>
      </m:oMath>
      <w:r w:rsidRPr="00671A68">
        <w:rPr>
          <w:rFonts w:ascii="Times New Roman" w:eastAsiaTheme="minorEastAsia" w:hAnsi="Times New Roman" w:cs="Times New Roman"/>
        </w:rPr>
        <w:t xml:space="preserve"> </w:t>
      </w:r>
      <w:r w:rsidRPr="00671A68">
        <w:rPr>
          <w:rFonts w:ascii="Times New Roman" w:eastAsiaTheme="minorEastAsia" w:hAnsi="Times New Roman" w:cs="Times New Roman"/>
          <w:i/>
          <w:iCs/>
        </w:rPr>
        <w:t>(Ecuación 3</w:t>
      </w:r>
      <w:r w:rsidR="00122F8A">
        <w:rPr>
          <w:rFonts w:ascii="Times New Roman" w:eastAsiaTheme="minorEastAsia" w:hAnsi="Times New Roman" w:cs="Times New Roman"/>
          <w:i/>
          <w:iCs/>
        </w:rPr>
        <w:t xml:space="preserve"> SD</w:t>
      </w:r>
      <w:r w:rsidRPr="00671A68">
        <w:rPr>
          <w:rFonts w:ascii="Times New Roman" w:eastAsiaTheme="minorEastAsia" w:hAnsi="Times New Roman" w:cs="Times New Roman"/>
          <w:i/>
          <w:iCs/>
        </w:rPr>
        <w:t>)</w:t>
      </w:r>
    </w:p>
    <w:p w14:paraId="2E5DB8A1" w14:textId="77777777" w:rsidR="00671A68" w:rsidRPr="00340D43" w:rsidRDefault="00671A68" w:rsidP="00671A68">
      <w:pPr>
        <w:jc w:val="both"/>
        <w:rPr>
          <w:rFonts w:ascii="Times New Roman" w:eastAsiaTheme="minorEastAsia" w:hAnsi="Times New Roman" w:cs="Times New Roman"/>
        </w:rPr>
      </w:pPr>
    </w:p>
    <w:p w14:paraId="59BA1128" w14:textId="3F0DDC28" w:rsidR="006809FD" w:rsidRPr="00671A68" w:rsidRDefault="006809FD" w:rsidP="00671A68">
      <w:pPr>
        <w:jc w:val="both"/>
        <w:rPr>
          <w:rFonts w:ascii="Times New Roman" w:eastAsiaTheme="minorEastAsia" w:hAnsi="Times New Roman" w:cs="Times New Roman"/>
          <w:lang w:val="en-US"/>
        </w:rPr>
      </w:pPr>
      <w:r w:rsidRPr="00671A68">
        <w:rPr>
          <w:rFonts w:ascii="Times New Roman" w:eastAsiaTheme="minorEastAsia" w:hAnsi="Times New Roman" w:cs="Times New Roman"/>
          <w:lang w:val="en-US"/>
        </w:rPr>
        <w:lastRenderedPageBreak/>
        <w:t>Covariables: </w:t>
      </w:r>
      <m:oMath>
        <m:r>
          <w:rPr>
            <w:rFonts w:ascii="Cambria Math" w:eastAsiaTheme="minorEastAsia" w:hAnsi="Cambria Math" w:cs="Times New Roman"/>
            <w:lang w:val="en-US"/>
          </w:rPr>
          <m:t>PR</m:t>
        </m:r>
      </m:oMath>
      <w:r w:rsidRPr="00671A68">
        <w:rPr>
          <w:rFonts w:ascii="Times New Roman" w:eastAsiaTheme="minorEastAsia" w:hAnsi="Times New Roman" w:cs="Times New Roman"/>
          <w:lang w:val="en-US"/>
        </w:rPr>
        <w:t> = proximity to roads, </w:t>
      </w:r>
      <m:oMath>
        <m:r>
          <w:rPr>
            <w:rFonts w:ascii="Cambria Math" w:eastAsiaTheme="minorEastAsia" w:hAnsi="Cambria Math" w:cs="Times New Roman"/>
          </w:rPr>
          <m:t>RD</m:t>
        </m:r>
      </m:oMath>
      <w:r w:rsidRPr="00671A68">
        <w:rPr>
          <w:rFonts w:ascii="Times New Roman" w:eastAsiaTheme="minorEastAsia" w:hAnsi="Times New Roman" w:cs="Times New Roman"/>
          <w:lang w:val="en-US"/>
        </w:rPr>
        <w:t> = road density, </w:t>
      </w:r>
      <m:oMath>
        <m:r>
          <w:rPr>
            <w:rFonts w:ascii="Cambria Math" w:eastAsiaTheme="minorEastAsia" w:hAnsi="Cambria Math" w:cs="Times New Roman"/>
            <w:lang w:val="en-US"/>
          </w:rPr>
          <m:t>HS</m:t>
        </m:r>
      </m:oMath>
      <w:r w:rsidRPr="00671A68">
        <w:rPr>
          <w:rFonts w:ascii="Times New Roman" w:eastAsiaTheme="minorEastAsia" w:hAnsi="Times New Roman" w:cs="Times New Roman"/>
          <w:lang w:val="en-US"/>
        </w:rPr>
        <w:t> = proximity to human settlements, </w:t>
      </w:r>
      <m:oMath>
        <m:r>
          <w:rPr>
            <w:rFonts w:ascii="Cambria Math" w:eastAsiaTheme="minorEastAsia" w:hAnsi="Cambria Math" w:cs="Times New Roman"/>
          </w:rPr>
          <m:t>ID</m:t>
        </m:r>
      </m:oMath>
      <w:r w:rsidRPr="00671A68">
        <w:rPr>
          <w:rFonts w:ascii="Times New Roman" w:eastAsiaTheme="minorEastAsia" w:hAnsi="Times New Roman" w:cs="Times New Roman"/>
          <w:lang w:val="en-US"/>
        </w:rPr>
        <w:t> = infrastructure density, </w:t>
      </w:r>
      <m:oMath>
        <m:r>
          <w:rPr>
            <w:rFonts w:ascii="Cambria Math" w:eastAsiaTheme="minorEastAsia" w:hAnsi="Cambria Math" w:cs="Times New Roman"/>
          </w:rPr>
          <m:t>FI</m:t>
        </m:r>
      </m:oMath>
      <w:r w:rsidRPr="00671A68">
        <w:rPr>
          <w:rFonts w:ascii="Times New Roman" w:eastAsiaTheme="minorEastAsia" w:hAnsi="Times New Roman" w:cs="Times New Roman"/>
          <w:lang w:val="en-US"/>
        </w:rPr>
        <w:t> = fragmentation index, </w:t>
      </w:r>
      <m:oMath>
        <m:r>
          <w:rPr>
            <w:rFonts w:ascii="Cambria Math" w:eastAsiaTheme="minorEastAsia" w:hAnsi="Cambria Math" w:cs="Times New Roman"/>
            <w:lang w:val="en-US"/>
          </w:rPr>
          <m:t>NC</m:t>
        </m:r>
      </m:oMath>
      <w:r w:rsidRPr="00671A68">
        <w:rPr>
          <w:rFonts w:ascii="Times New Roman" w:eastAsiaTheme="minorEastAsia" w:hAnsi="Times New Roman" w:cs="Times New Roman"/>
          <w:lang w:val="en-US"/>
        </w:rPr>
        <w:t> = natural cover.</w:t>
      </w:r>
    </w:p>
    <w:p w14:paraId="583B22D6" w14:textId="77777777" w:rsidR="002D73B3" w:rsidRPr="00F7082D" w:rsidRDefault="002D73B3" w:rsidP="00671A68">
      <w:pPr>
        <w:jc w:val="both"/>
        <w:rPr>
          <w:rFonts w:ascii="Times New Roman" w:hAnsi="Times New Roman" w:cs="Times New Roman"/>
          <w:lang w:val="en-US"/>
        </w:rPr>
      </w:pPr>
    </w:p>
    <w:tbl>
      <w:tblPr>
        <w:tblStyle w:val="Tabladelista1clara"/>
        <w:tblW w:w="5000" w:type="pct"/>
        <w:tblLook w:val="04A0" w:firstRow="1" w:lastRow="0" w:firstColumn="1" w:lastColumn="0" w:noHBand="0" w:noVBand="1"/>
      </w:tblPr>
      <w:tblGrid>
        <w:gridCol w:w="3903"/>
        <w:gridCol w:w="4935"/>
      </w:tblGrid>
      <w:tr w:rsidR="002D73B3" w:rsidRPr="00671A68" w14:paraId="3841CE97" w14:textId="77777777" w:rsidTr="002D73B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08" w:type="pct"/>
            <w:tcBorders>
              <w:top w:val="single" w:sz="4" w:space="0" w:color="000000" w:themeColor="text1"/>
            </w:tcBorders>
          </w:tcPr>
          <w:p w14:paraId="504ECA56" w14:textId="77777777" w:rsidR="002D73B3" w:rsidRPr="00671A68" w:rsidRDefault="002D73B3" w:rsidP="00671A68">
            <w:pPr>
              <w:spacing w:after="160"/>
              <w:jc w:val="both"/>
              <w:rPr>
                <w:rFonts w:eastAsia="Calibri" w:cs="Times New Roman"/>
                <w:kern w:val="0"/>
                <w:sz w:val="24"/>
                <w14:ligatures w14:val="none"/>
              </w:rPr>
            </w:pPr>
            <w:r w:rsidRPr="00671A68">
              <w:rPr>
                <w:rFonts w:eastAsia="Calibri" w:cs="Times New Roman"/>
                <w:kern w:val="0"/>
                <w:sz w:val="24"/>
                <w14:ligatures w14:val="none"/>
              </w:rPr>
              <w:t>Variable</w:t>
            </w:r>
          </w:p>
        </w:tc>
        <w:tc>
          <w:tcPr>
            <w:tcW w:w="2792" w:type="pct"/>
            <w:tcBorders>
              <w:top w:val="single" w:sz="4" w:space="0" w:color="000000" w:themeColor="text1"/>
            </w:tcBorders>
          </w:tcPr>
          <w:p w14:paraId="79B53867" w14:textId="77777777" w:rsidR="002D73B3" w:rsidRPr="00671A68" w:rsidRDefault="002D73B3" w:rsidP="00671A68">
            <w:pPr>
              <w:spacing w:after="160"/>
              <w:jc w:val="both"/>
              <w:cnfStyle w:val="100000000000" w:firstRow="1" w:lastRow="0" w:firstColumn="0" w:lastColumn="0" w:oddVBand="0" w:evenVBand="0" w:oddHBand="0" w:evenHBand="0" w:firstRowFirstColumn="0" w:firstRowLastColumn="0" w:lastRowFirstColumn="0" w:lastRowLastColumn="0"/>
              <w:rPr>
                <w:rFonts w:eastAsia="Calibri" w:cs="Times New Roman"/>
                <w:kern w:val="0"/>
                <w:sz w:val="24"/>
                <w14:ligatures w14:val="none"/>
              </w:rPr>
            </w:pPr>
            <w:r w:rsidRPr="00671A68">
              <w:rPr>
                <w:rFonts w:eastAsia="Calibri" w:cs="Times New Roman"/>
                <w:kern w:val="0"/>
                <w:sz w:val="24"/>
                <w14:ligatures w14:val="none"/>
              </w:rPr>
              <w:t>Fuente de los datos</w:t>
            </w:r>
          </w:p>
        </w:tc>
      </w:tr>
      <w:tr w:rsidR="002D73B3" w:rsidRPr="00D60F49" w14:paraId="02307C91"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shd w:val="clear" w:color="auto" w:fill="auto"/>
          </w:tcPr>
          <w:p w14:paraId="4F9F4468" w14:textId="6E5DDC4C" w:rsidR="002D73B3" w:rsidRPr="00671A68" w:rsidRDefault="005751A2" w:rsidP="00671A68">
            <w:pPr>
              <w:spacing w:after="160"/>
              <w:jc w:val="both"/>
              <w:rPr>
                <w:rFonts w:eastAsia="Calibri" w:cs="Times New Roman"/>
                <w:kern w:val="0"/>
                <w:sz w:val="24"/>
                <w14:ligatures w14:val="none"/>
              </w:rPr>
            </w:pPr>
            <w:r w:rsidRPr="005751A2">
              <w:rPr>
                <w:rFonts w:eastAsia="Calibri" w:cs="Times New Roman"/>
                <w:kern w:val="0"/>
                <w:sz w:val="24"/>
                <w14:ligatures w14:val="none"/>
              </w:rPr>
              <w:t>Distance to Human Settlements</w:t>
            </w:r>
          </w:p>
        </w:tc>
        <w:tc>
          <w:tcPr>
            <w:tcW w:w="2792" w:type="pct"/>
            <w:shd w:val="clear" w:color="auto" w:fill="auto"/>
          </w:tcPr>
          <w:p w14:paraId="2C10238C" w14:textId="02BC7AFC" w:rsidR="002D73B3" w:rsidRPr="00671A68" w:rsidRDefault="00671A68"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Geographic layer of urban centers and districts of the IGAC (Agustín Codazzi Geographic Institute (IGAC), 2017)</w:t>
            </w:r>
          </w:p>
        </w:tc>
      </w:tr>
      <w:tr w:rsidR="002D73B3" w:rsidRPr="00D60F49" w14:paraId="3C959C24" w14:textId="77777777" w:rsidTr="002D73B3">
        <w:tc>
          <w:tcPr>
            <w:cnfStyle w:val="001000000000" w:firstRow="0" w:lastRow="0" w:firstColumn="1" w:lastColumn="0" w:oddVBand="0" w:evenVBand="0" w:oddHBand="0" w:evenHBand="0" w:firstRowFirstColumn="0" w:firstRowLastColumn="0" w:lastRowFirstColumn="0" w:lastRowLastColumn="0"/>
            <w:tcW w:w="2208" w:type="pct"/>
          </w:tcPr>
          <w:p w14:paraId="19277DD3" w14:textId="3C4D42FB" w:rsidR="002D73B3" w:rsidRPr="005751A2" w:rsidRDefault="005751A2" w:rsidP="00671A68">
            <w:pPr>
              <w:spacing w:after="160"/>
              <w:jc w:val="both"/>
              <w:rPr>
                <w:rFonts w:eastAsia="Calibri" w:cs="Times New Roman"/>
                <w:kern w:val="0"/>
                <w:sz w:val="24"/>
                <w14:ligatures w14:val="none"/>
              </w:rPr>
            </w:pPr>
            <w:r w:rsidRPr="005751A2">
              <w:rPr>
                <w:rFonts w:eastAsia="Times New Roman" w:cs="Times New Roman"/>
                <w:color w:val="000000"/>
                <w:sz w:val="24"/>
                <w:szCs w:val="28"/>
                <w:lang w:val="en-US"/>
              </w:rPr>
              <w:t>landscape fragmentation Index</w:t>
            </w:r>
          </w:p>
        </w:tc>
        <w:tc>
          <w:tcPr>
            <w:tcW w:w="2792" w:type="pct"/>
          </w:tcPr>
          <w:p w14:paraId="1B12D582" w14:textId="1A45C61B" w:rsidR="002D73B3" w:rsidRPr="00671A68" w:rsidRDefault="00671A68" w:rsidP="00671A68">
            <w:pPr>
              <w:spacing w:after="160"/>
              <w:jc w:val="both"/>
              <w:cnfStyle w:val="000000000000" w:firstRow="0" w:lastRow="0" w:firstColumn="0" w:lastColumn="0" w:oddVBand="0" w:evenVBand="0" w:oddHBand="0"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Calculation of the Fragmentation Index using the R package Makurhini (Godínez-Gómez et al., 2025b)</w:t>
            </w:r>
          </w:p>
        </w:tc>
      </w:tr>
      <w:tr w:rsidR="002D73B3" w:rsidRPr="00D60F49" w14:paraId="6235ABC6"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shd w:val="clear" w:color="auto" w:fill="auto"/>
          </w:tcPr>
          <w:p w14:paraId="5293E898" w14:textId="597F1574" w:rsidR="002D73B3" w:rsidRPr="00671A68" w:rsidRDefault="008A4118" w:rsidP="00671A68">
            <w:pPr>
              <w:spacing w:after="160"/>
              <w:jc w:val="both"/>
              <w:rPr>
                <w:rFonts w:eastAsia="Calibri" w:cs="Times New Roman"/>
                <w:kern w:val="0"/>
                <w:sz w:val="24"/>
                <w14:ligatures w14:val="none"/>
              </w:rPr>
            </w:pPr>
            <w:r w:rsidRPr="008A4118">
              <w:rPr>
                <w:rFonts w:eastAsia="Calibri" w:cs="Times New Roman"/>
                <w:kern w:val="0"/>
                <w:sz w:val="24"/>
                <w14:ligatures w14:val="none"/>
              </w:rPr>
              <w:t>Building density</w:t>
            </w:r>
          </w:p>
        </w:tc>
        <w:tc>
          <w:tcPr>
            <w:tcW w:w="2792" w:type="pct"/>
            <w:shd w:val="clear" w:color="auto" w:fill="auto"/>
          </w:tcPr>
          <w:p w14:paraId="0F4EEF0E" w14:textId="4292D2C8" w:rsidR="002D73B3" w:rsidRPr="00671A68" w:rsidRDefault="00671A68"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Identification of constructions through the repository and documentation of the Open Buildings v3 dataset (Google Research - Open Buildings, 2023).</w:t>
            </w:r>
          </w:p>
        </w:tc>
      </w:tr>
      <w:tr w:rsidR="002D73B3" w:rsidRPr="00D60F49" w14:paraId="0328EA78" w14:textId="77777777" w:rsidTr="002D73B3">
        <w:tc>
          <w:tcPr>
            <w:cnfStyle w:val="001000000000" w:firstRow="0" w:lastRow="0" w:firstColumn="1" w:lastColumn="0" w:oddVBand="0" w:evenVBand="0" w:oddHBand="0" w:evenHBand="0" w:firstRowFirstColumn="0" w:firstRowLastColumn="0" w:lastRowFirstColumn="0" w:lastRowLastColumn="0"/>
            <w:tcW w:w="2208" w:type="pct"/>
          </w:tcPr>
          <w:p w14:paraId="400BB3E8" w14:textId="16DBB512" w:rsidR="002D73B3" w:rsidRPr="00671A68" w:rsidRDefault="008A4118" w:rsidP="00671A68">
            <w:pPr>
              <w:spacing w:after="160"/>
              <w:jc w:val="both"/>
              <w:rPr>
                <w:rFonts w:eastAsia="Calibri" w:cs="Times New Roman"/>
                <w:kern w:val="0"/>
                <w:sz w:val="24"/>
                <w14:ligatures w14:val="none"/>
              </w:rPr>
            </w:pPr>
            <w:r w:rsidRPr="008A4118">
              <w:rPr>
                <w:rFonts w:eastAsia="Calibri" w:cs="Times New Roman"/>
                <w:kern w:val="0"/>
                <w:sz w:val="24"/>
                <w14:ligatures w14:val="none"/>
              </w:rPr>
              <w:t>Distance to Facilities</w:t>
            </w:r>
          </w:p>
        </w:tc>
        <w:tc>
          <w:tcPr>
            <w:tcW w:w="2792" w:type="pct"/>
          </w:tcPr>
          <w:p w14:paraId="1C01911E" w14:textId="5AA6B2CF" w:rsidR="002D73B3" w:rsidRPr="00671A68" w:rsidRDefault="00671A68" w:rsidP="00671A68">
            <w:pPr>
              <w:spacing w:after="160"/>
              <w:jc w:val="both"/>
              <w:cnfStyle w:val="000000000000" w:firstRow="0" w:lastRow="0" w:firstColumn="0" w:lastColumn="0" w:oddVBand="0" w:evenVBand="0" w:oddHBand="0"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Using the base cartography of the IGAC, the georeferencing of the facilities was obtained (IGAC, 2018).</w:t>
            </w:r>
          </w:p>
        </w:tc>
      </w:tr>
      <w:tr w:rsidR="002D73B3" w:rsidRPr="00D60F49" w14:paraId="58BB0D7D"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shd w:val="clear" w:color="auto" w:fill="auto"/>
          </w:tcPr>
          <w:p w14:paraId="53B7A468" w14:textId="61057737" w:rsidR="002D73B3" w:rsidRPr="00671A68" w:rsidRDefault="008A4118" w:rsidP="00671A68">
            <w:pPr>
              <w:spacing w:after="160"/>
              <w:jc w:val="both"/>
              <w:rPr>
                <w:rFonts w:eastAsia="Calibri" w:cs="Times New Roman"/>
                <w:kern w:val="0"/>
                <w:sz w:val="24"/>
                <w14:ligatures w14:val="none"/>
              </w:rPr>
            </w:pPr>
            <w:r w:rsidRPr="008A4118">
              <w:rPr>
                <w:rFonts w:eastAsia="Calibri" w:cs="Times New Roman"/>
                <w:kern w:val="0"/>
                <w:sz w:val="24"/>
                <w14:ligatures w14:val="none"/>
              </w:rPr>
              <w:t>Landscape transformation</w:t>
            </w:r>
          </w:p>
        </w:tc>
        <w:tc>
          <w:tcPr>
            <w:tcW w:w="2792" w:type="pct"/>
            <w:shd w:val="clear" w:color="auto" w:fill="auto"/>
          </w:tcPr>
          <w:p w14:paraId="472B0712" w14:textId="34A44113" w:rsidR="002D73B3" w:rsidRPr="00671A68" w:rsidRDefault="00671A68"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Land cover maps were generated using data from the MapBiomas Colombia Project – Collection 3.0 of annual land cover and land use maps, which can be accessed in October 2025 through the link: https://colombia.mapbiomas.org</w:t>
            </w:r>
          </w:p>
        </w:tc>
      </w:tr>
      <w:tr w:rsidR="002D73B3" w:rsidRPr="00D60F49" w14:paraId="59B21DBA" w14:textId="77777777" w:rsidTr="002D73B3">
        <w:tc>
          <w:tcPr>
            <w:cnfStyle w:val="001000000000" w:firstRow="0" w:lastRow="0" w:firstColumn="1" w:lastColumn="0" w:oddVBand="0" w:evenVBand="0" w:oddHBand="0" w:evenHBand="0" w:firstRowFirstColumn="0" w:firstRowLastColumn="0" w:lastRowFirstColumn="0" w:lastRowLastColumn="0"/>
            <w:tcW w:w="2208" w:type="pct"/>
          </w:tcPr>
          <w:p w14:paraId="1B0146FC" w14:textId="7CDBF7C0" w:rsidR="002D73B3" w:rsidRPr="00671A68" w:rsidRDefault="008A4118" w:rsidP="00671A68">
            <w:pPr>
              <w:spacing w:after="160"/>
              <w:jc w:val="both"/>
              <w:rPr>
                <w:rFonts w:eastAsia="Calibri" w:cs="Times New Roman"/>
                <w:kern w:val="0"/>
                <w:sz w:val="24"/>
                <w14:ligatures w14:val="none"/>
              </w:rPr>
            </w:pPr>
            <w:r w:rsidRPr="008A4118">
              <w:rPr>
                <w:rFonts w:eastAsia="Calibri" w:cs="Times New Roman"/>
                <w:kern w:val="0"/>
                <w:sz w:val="24"/>
                <w14:ligatures w14:val="none"/>
              </w:rPr>
              <w:t>Road density present study</w:t>
            </w:r>
          </w:p>
        </w:tc>
        <w:tc>
          <w:tcPr>
            <w:tcW w:w="2792" w:type="pct"/>
          </w:tcPr>
          <w:p w14:paraId="1B0CEB78" w14:textId="23A256FE" w:rsidR="002D73B3" w:rsidRPr="00671A68" w:rsidRDefault="00671A68" w:rsidP="00671A68">
            <w:pPr>
              <w:spacing w:after="160"/>
              <w:jc w:val="both"/>
              <w:cnfStyle w:val="000000000000" w:firstRow="0" w:lastRow="0" w:firstColumn="0" w:lastColumn="0" w:oddVBand="0" w:evenVBand="0" w:oddHBand="0"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Density of the roads mapped in the present study.</w:t>
            </w:r>
          </w:p>
        </w:tc>
      </w:tr>
      <w:tr w:rsidR="002D73B3" w:rsidRPr="00D60F49" w14:paraId="53C90C54"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shd w:val="clear" w:color="auto" w:fill="auto"/>
          </w:tcPr>
          <w:p w14:paraId="212B5F2F" w14:textId="343E0E54" w:rsidR="002D73B3" w:rsidRPr="00671A68" w:rsidRDefault="008A4118" w:rsidP="00671A68">
            <w:pPr>
              <w:spacing w:after="160"/>
              <w:jc w:val="both"/>
              <w:rPr>
                <w:rFonts w:eastAsia="Calibri" w:cs="Times New Roman"/>
                <w:kern w:val="0"/>
                <w:sz w:val="24"/>
                <w14:ligatures w14:val="none"/>
              </w:rPr>
            </w:pPr>
            <w:r w:rsidRPr="008A4118">
              <w:rPr>
                <w:rFonts w:eastAsia="Calibri" w:cs="Times New Roman"/>
                <w:kern w:val="0"/>
                <w:sz w:val="24"/>
                <w14:ligatures w14:val="none"/>
              </w:rPr>
              <w:t>IGAC road density</w:t>
            </w:r>
          </w:p>
        </w:tc>
        <w:tc>
          <w:tcPr>
            <w:tcW w:w="2792" w:type="pct"/>
            <w:shd w:val="clear" w:color="auto" w:fill="auto"/>
          </w:tcPr>
          <w:p w14:paraId="17EF5628" w14:textId="4AD014ED" w:rsidR="002D73B3" w:rsidRPr="00671A68" w:rsidRDefault="00671A68"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 xml:space="preserve">IGAC </w:t>
            </w:r>
            <w:r>
              <w:rPr>
                <w:rFonts w:eastAsia="Calibri" w:cs="Times New Roman"/>
                <w:kern w:val="0"/>
                <w:sz w:val="24"/>
                <w:lang w:val="en-US"/>
                <w14:ligatures w14:val="none"/>
              </w:rPr>
              <w:t>r</w:t>
            </w:r>
            <w:r w:rsidRPr="00671A68">
              <w:rPr>
                <w:rFonts w:eastAsia="Calibri" w:cs="Times New Roman"/>
                <w:kern w:val="0"/>
                <w:sz w:val="24"/>
                <w:lang w:val="en-US"/>
                <w14:ligatures w14:val="none"/>
              </w:rPr>
              <w:t xml:space="preserve">oad </w:t>
            </w:r>
            <w:r>
              <w:rPr>
                <w:rFonts w:eastAsia="Calibri" w:cs="Times New Roman"/>
                <w:kern w:val="0"/>
                <w:sz w:val="24"/>
                <w:lang w:val="en-US"/>
                <w14:ligatures w14:val="none"/>
              </w:rPr>
              <w:t>d</w:t>
            </w:r>
            <w:r w:rsidRPr="00671A68">
              <w:rPr>
                <w:rFonts w:eastAsia="Calibri" w:cs="Times New Roman"/>
                <w:kern w:val="0"/>
                <w:sz w:val="24"/>
                <w:lang w:val="en-US"/>
                <w14:ligatures w14:val="none"/>
              </w:rPr>
              <w:t>ensity (Agustín Codazzi Geographic Institute (IGAC), 2017).</w:t>
            </w:r>
          </w:p>
        </w:tc>
      </w:tr>
      <w:tr w:rsidR="002D73B3" w:rsidRPr="00D60F49" w14:paraId="3CEFE849" w14:textId="77777777" w:rsidTr="002D73B3">
        <w:tc>
          <w:tcPr>
            <w:cnfStyle w:val="001000000000" w:firstRow="0" w:lastRow="0" w:firstColumn="1" w:lastColumn="0" w:oddVBand="0" w:evenVBand="0" w:oddHBand="0" w:evenHBand="0" w:firstRowFirstColumn="0" w:firstRowLastColumn="0" w:lastRowFirstColumn="0" w:lastRowLastColumn="0"/>
            <w:tcW w:w="2208" w:type="pct"/>
          </w:tcPr>
          <w:p w14:paraId="62EADD83" w14:textId="2AB8A707" w:rsidR="002D73B3" w:rsidRPr="00671A68" w:rsidRDefault="002D73B3" w:rsidP="00671A68">
            <w:pPr>
              <w:spacing w:after="160"/>
              <w:jc w:val="both"/>
              <w:rPr>
                <w:rFonts w:eastAsia="Calibri" w:cs="Times New Roman"/>
                <w:kern w:val="0"/>
                <w:sz w:val="24"/>
                <w14:ligatures w14:val="none"/>
              </w:rPr>
            </w:pPr>
            <w:r w:rsidRPr="00671A68">
              <w:rPr>
                <w:rFonts w:eastAsia="Calibri" w:cs="Times New Roman"/>
                <w:kern w:val="0"/>
                <w:sz w:val="24"/>
                <w14:ligatures w14:val="none"/>
              </w:rPr>
              <w:t>OSM</w:t>
            </w:r>
            <w:r w:rsidR="008A4118">
              <w:rPr>
                <w:rFonts w:eastAsia="Calibri" w:cs="Times New Roman"/>
                <w:kern w:val="0"/>
                <w:sz w:val="24"/>
                <w14:ligatures w14:val="none"/>
              </w:rPr>
              <w:t xml:space="preserve"> </w:t>
            </w:r>
            <w:r w:rsidR="008A4118" w:rsidRPr="008A4118">
              <w:rPr>
                <w:rFonts w:eastAsia="Calibri" w:cs="Times New Roman"/>
                <w:kern w:val="0"/>
                <w:sz w:val="24"/>
                <w14:ligatures w14:val="none"/>
              </w:rPr>
              <w:t>road density</w:t>
            </w:r>
          </w:p>
        </w:tc>
        <w:tc>
          <w:tcPr>
            <w:tcW w:w="2792" w:type="pct"/>
          </w:tcPr>
          <w:p w14:paraId="6740D31D" w14:textId="532340CF" w:rsidR="002D73B3" w:rsidRPr="00671A68" w:rsidRDefault="00671A68" w:rsidP="00671A68">
            <w:pPr>
              <w:spacing w:after="160"/>
              <w:jc w:val="both"/>
              <w:cnfStyle w:val="000000000000" w:firstRow="0" w:lastRow="0" w:firstColumn="0" w:lastColumn="0" w:oddVBand="0" w:evenVBand="0" w:oddHBand="0" w:evenHBand="0" w:firstRowFirstColumn="0" w:firstRowLastColumn="0" w:lastRowFirstColumn="0" w:lastRowLastColumn="0"/>
              <w:rPr>
                <w:rFonts w:eastAsia="Calibri" w:cs="Times New Roman"/>
                <w:kern w:val="0"/>
                <w:sz w:val="24"/>
                <w:lang w:val="en-US"/>
                <w14:ligatures w14:val="none"/>
              </w:rPr>
            </w:pPr>
            <w:r w:rsidRPr="00671A68">
              <w:rPr>
                <w:rFonts w:eastAsia="Calibri" w:cs="Times New Roman"/>
                <w:kern w:val="0"/>
                <w:sz w:val="24"/>
                <w:lang w:val="en-US"/>
                <w14:ligatures w14:val="none"/>
              </w:rPr>
              <w:t xml:space="preserve">OSM </w:t>
            </w:r>
            <w:r>
              <w:rPr>
                <w:rFonts w:eastAsia="Calibri" w:cs="Times New Roman"/>
                <w:kern w:val="0"/>
                <w:sz w:val="24"/>
                <w:lang w:val="en-US"/>
                <w14:ligatures w14:val="none"/>
              </w:rPr>
              <w:t>r</w:t>
            </w:r>
            <w:r w:rsidRPr="00671A68">
              <w:rPr>
                <w:rFonts w:eastAsia="Calibri" w:cs="Times New Roman"/>
                <w:kern w:val="0"/>
                <w:sz w:val="24"/>
                <w:lang w:val="en-US"/>
                <w14:ligatures w14:val="none"/>
              </w:rPr>
              <w:t xml:space="preserve">oad </w:t>
            </w:r>
            <w:r>
              <w:rPr>
                <w:rFonts w:eastAsia="Calibri" w:cs="Times New Roman"/>
                <w:kern w:val="0"/>
                <w:sz w:val="24"/>
                <w:lang w:val="en-US"/>
                <w14:ligatures w14:val="none"/>
              </w:rPr>
              <w:t>d</w:t>
            </w:r>
            <w:r w:rsidRPr="00671A68">
              <w:rPr>
                <w:rFonts w:eastAsia="Calibri" w:cs="Times New Roman"/>
                <w:kern w:val="0"/>
                <w:sz w:val="24"/>
                <w:lang w:val="en-US"/>
                <w14:ligatures w14:val="none"/>
              </w:rPr>
              <w:t>ensity</w:t>
            </w:r>
            <w:r w:rsidR="002D73B3" w:rsidRPr="00671A68">
              <w:rPr>
                <w:rFonts w:eastAsia="Calibri" w:cs="Times New Roman"/>
                <w:kern w:val="0"/>
                <w:sz w:val="24"/>
                <w:lang w:val="en-US"/>
                <w14:ligatures w14:val="none"/>
              </w:rPr>
              <w:t xml:space="preserve"> </w:t>
            </w:r>
            <w:sdt>
              <w:sdtPr>
                <w:rPr>
                  <w:rFonts w:eastAsia="Calibri" w:cs="Times New Roman"/>
                  <w:color w:val="000000"/>
                  <w:kern w:val="0"/>
                  <w14:ligatures w14:val="none"/>
                </w:rPr>
                <w:tag w:val="MENDELEY_CITATION_v3_eyJjaXRhdGlvbklEIjoiTUVOREVMRVlfQ0lUQVRJT05fNGQ2M2U3MjEtZGViZi00NDA3LTg3NDMtYjM4ZDFiMmNiYmQxIiwicHJvcGVydGllcyI6eyJub3RlSW5kZXgiOjB9LCJpc0VkaXRlZCI6ZmFsc2UsIm1hbnVhbE92ZXJyaWRlIjp7ImlzTWFudWFsbHlPdmVycmlkZGVuIjp0cnVlLCJjaXRlcHJvY1RleHQiOiIoT3BlbiBTdHJlZXQgTWFwcyAoT1NNKSwgMjAyNCkiLCJtYW51YWxPdmVycmlkZVRleHQiOiIoT3BlbiBTdHJlZXQgTWFwcyAoT1NNKSwgMjAyNCkuIn0sImNpdGF0aW9uSXRlbXMiOlt7ImlkIjoiM2Q1NDVhYjUtZDIxMy0zMTU2LTlmZTAtYzRmYmU5MDU1YTM3IiwiaXRlbURhdGEiOnsidHlwZSI6IndlYnBhZ2UiLCJpZCI6IjNkNTQ1YWI1LWQyMTMtMzE1Ni05ZmUwLWM0ZmJlOTA1NWEzNyIsInRpdGxlIjoiT3BlblN0cmVldE1hcCBEYXRhIEV4dHJhY3RzIiwiYXV0aG9yIjpbeyJmYW1pbHkiOiJPcGVuIFN0cmVldCBNYXBzIChPU00pIiwiZ2l2ZW4iOiIiLCJwYXJzZS1uYW1lcyI6ZmFsc2UsImRyb3BwaW5nLXBhcnRpY2xlIjoiIiwibm9uLWRyb3BwaW5nLXBhcnRpY2xlIjoiIn1dLCJjb250YWluZXItdGl0bGUiOiJodHRwczovL2Rvd25sb2FkLmdlb2ZhYnJpay5kZS8iLCJpc3N1ZWQiOnsiZGF0ZS1wYXJ0cyI6W1syMDI0XV19LCJhYnN0cmFjdCI6IkRvd25sb2FkIE9wZW5TdHJlZXRNYXAgZGF0YSBmb3IgT3BlblN0cmVldE1hcCBEYXRhIEV4dHJhY3RzIGZvciBzZWxmLWhvc3Rpbmcgb3IgZGF0YSBhbmFseXNpcy4gT1NNIFBCRiBhbmQgU2hhcGVmaWxlcyBhdmFpbGFibGUuIiwiY29udGFpbmVyLXRpdGxlLXNob3J0IjoiIn0sImlzVGVtcG9yYXJ5IjpmYWxzZSwic3VwcHJlc3MtYXV0aG9yIjpmYWxzZSwiY29tcG9zaXRlIjpmYWxzZSwiYXV0aG9yLW9ubHkiOmZhbHNlfV19"/>
                <w:id w:val="-104964132"/>
                <w:placeholder>
                  <w:docPart w:val="824AE8B69FA5415EAE72C10BB79E9C5B"/>
                </w:placeholder>
              </w:sdtPr>
              <w:sdtContent>
                <w:r w:rsidR="002D73B3" w:rsidRPr="00671A68">
                  <w:rPr>
                    <w:rFonts w:eastAsia="Calibri" w:cs="Times New Roman"/>
                    <w:color w:val="000000"/>
                    <w:kern w:val="0"/>
                    <w:sz w:val="24"/>
                    <w:lang w:val="en-US"/>
                    <w14:ligatures w14:val="none"/>
                  </w:rPr>
                  <w:t>(Open Street Maps (OSM), 2024).</w:t>
                </w:r>
              </w:sdtContent>
            </w:sdt>
          </w:p>
        </w:tc>
      </w:tr>
      <w:tr w:rsidR="002D73B3" w:rsidRPr="00671A68" w14:paraId="2321D2D4"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shd w:val="clear" w:color="auto" w:fill="auto"/>
          </w:tcPr>
          <w:p w14:paraId="5AAF0FCF" w14:textId="52B9BA8F" w:rsidR="002D73B3" w:rsidRPr="00671A68" w:rsidRDefault="002D73B3" w:rsidP="00671A68">
            <w:pPr>
              <w:spacing w:after="160"/>
              <w:jc w:val="both"/>
              <w:rPr>
                <w:rFonts w:eastAsia="Calibri" w:cs="Times New Roman"/>
                <w:kern w:val="0"/>
                <w:sz w:val="24"/>
                <w14:ligatures w14:val="none"/>
              </w:rPr>
            </w:pPr>
            <w:r w:rsidRPr="00671A68">
              <w:rPr>
                <w:rFonts w:eastAsia="Calibri" w:cs="Times New Roman"/>
                <w:kern w:val="0"/>
                <w:sz w:val="24"/>
                <w14:ligatures w14:val="none"/>
              </w:rPr>
              <w:t>DNP</w:t>
            </w:r>
            <w:r w:rsidR="008A4118">
              <w:rPr>
                <w:rFonts w:eastAsia="Calibri" w:cs="Times New Roman"/>
                <w:kern w:val="0"/>
                <w:sz w:val="24"/>
                <w14:ligatures w14:val="none"/>
              </w:rPr>
              <w:t xml:space="preserve"> </w:t>
            </w:r>
            <w:r w:rsidR="008A4118" w:rsidRPr="008A4118">
              <w:rPr>
                <w:rFonts w:eastAsia="Calibri" w:cs="Times New Roman"/>
                <w:kern w:val="0"/>
                <w:sz w:val="24"/>
                <w14:ligatures w14:val="none"/>
              </w:rPr>
              <w:t>road density</w:t>
            </w:r>
          </w:p>
        </w:tc>
        <w:tc>
          <w:tcPr>
            <w:tcW w:w="2792" w:type="pct"/>
            <w:shd w:val="clear" w:color="auto" w:fill="auto"/>
          </w:tcPr>
          <w:p w14:paraId="08FE697F" w14:textId="63F84BAA" w:rsidR="002D73B3" w:rsidRPr="00671A68" w:rsidRDefault="00A05A57"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14:ligatures w14:val="none"/>
              </w:rPr>
            </w:pPr>
            <w:r>
              <w:rPr>
                <w:rFonts w:eastAsia="Calibri" w:cs="Times New Roman"/>
                <w:kern w:val="0"/>
                <w:sz w:val="24"/>
                <w14:ligatures w14:val="none"/>
              </w:rPr>
              <w:t>DNP</w:t>
            </w:r>
            <w:r w:rsidRPr="00A05A57">
              <w:rPr>
                <w:rFonts w:eastAsia="Calibri" w:cs="Times New Roman"/>
                <w:kern w:val="0"/>
                <w:sz w:val="24"/>
                <w14:ligatures w14:val="none"/>
              </w:rPr>
              <w:t xml:space="preserve"> road density </w:t>
            </w:r>
            <w:sdt>
              <w:sdtPr>
                <w:rPr>
                  <w:rFonts w:eastAsia="Calibri" w:cs="Times New Roman"/>
                  <w:color w:val="000000"/>
                  <w:kern w:val="0"/>
                  <w14:ligatures w14:val="none"/>
                </w:rPr>
                <w:tag w:val="MENDELEY_CITATION_v3_eyJjaXRhdGlvbklEIjoiTUVOREVMRVlfQ0lUQVRJT05fYTllMGU4YmUtMTA4Ni00NjM5LWEzYTEtMTBiN2UzMjdkODE2IiwicHJvcGVydGllcyI6eyJub3RlSW5kZXgiOjB9LCJpc0VkaXRlZCI6ZmFsc2UsIm1hbnVhbE92ZXJyaWRlIjp7ImlzTWFudWFsbHlPdmVycmlkZGVuIjp0cnVlLCJjaXRlcHJvY1RleHQiOiIoRGVwYXJ0YW1lbnRvIE5hY2lvbmFsIGRlIFBsYW5lYWNpw7NuIChETlApIGV0IGFsLiwgMjAyMSkiLCJtYW51YWxPdmVycmlkZVRleHQiOiIoRGVwYXJ0YW1lbnRvIE5hY2lvbmFsIGRlIFBsYW5lYWNpw7NuIChETlApIGV0IGFsLiwgMjAyMSkuIn0sImNpdGF0aW9uSXRlbXMiOlt7ImlkIjoiYzk3ZjAwMzYtZDk0OS0zZjdjLWJhZDktMmI4YWZiMzQyM2Y2IiwiaXRlbURhdGEiOnsidHlwZSI6IndlYnBhZ2UiLCJpZCI6ImM5N2YwMDM2LWQ5NDktM2Y3Yy1iYWQ5LTJiOGFmYjM0MjNmNiIsInRpdGxlIjoiSWRlbnRpZmljYWNpw7NuIGRlIHbDrWFzIHRlcmNpYXJpYXMgY29uIGltw6FnZW5lcyBzYXRlbGl0YWxlcyB5IGFsZ29yaXRtb3MgZGUgaW50ZWxpZ2VuY2lhIGFydGlmaWNpYWwiLCJhdXRob3IiOlt7ImZhbWlseSI6IkRlcGFydGFtZW50byBOYWNpb25hbCBkZSBQbGFuZWFjacOzbiAoRE5QKSIsImdpdmVuIjoiIiwicGFyc2UtbmFtZXMiOmZhbHNlLCJkcm9wcGluZy1wYXJ0aWNsZSI6IiIsIm5vbi1kcm9wcGluZy1wYXJ0aWNsZSI6IiJ9LHsiZmFtaWx5IjoiSW5zdGl0dXRvIE5hY2lvbmFsIGRlIHbDrWFzIChJTlZJQVMpIiwiZ2l2ZW4iOiIiLCJwYXJzZS1uYW1lcyI6ZmFsc2UsImRyb3BwaW5nLXBhcnRpY2xlIjoiIiwibm9uLWRyb3BwaW5nLXBhcnRpY2xlIjoiIn0seyJmYW1pbHkiOiJNaW5pc3RlcmlvIGRlIFRyYW5zcG9ydGUiLCJnaXZlbiI6IiIsInBhcnNlLW5hbWVzIjpmYWxzZSwiZHJvcHBpbmctcGFydGljbGUiOiIiLCJub24tZHJvcHBpbmctcGFydGljbGUiOiIifV0sImNvbnRhaW5lci10aXRsZSI6Imh0dHBzOi8vb25sLmRucC5nb3YuY28vUGFnaW5hcy9JQS1WaWFzLVRlcmNpYXJpYXMuYXNweCIsImlzc3VlZCI6eyJkYXRlLXBhcnRzIjpbWzIwMjFdXX0sImNvbnRhaW5lci10aXRsZS1zaG9ydCI6IiJ9LCJpc1RlbXBvcmFyeSI6ZmFsc2UsInN1cHByZXNzLWF1dGhvciI6ZmFsc2UsImNvbXBvc2l0ZSI6ZmFsc2UsImF1dGhvci1vbmx5IjpmYWxzZX1dfQ=="/>
                <w:id w:val="2132901087"/>
                <w:placeholder>
                  <w:docPart w:val="6E4936ED082B4C648E5B32BC799B4320"/>
                </w:placeholder>
              </w:sdtPr>
              <w:sdtContent>
                <w:r w:rsidR="002D73B3" w:rsidRPr="00671A68">
                  <w:rPr>
                    <w:rFonts w:eastAsia="Calibri" w:cs="Times New Roman"/>
                    <w:color w:val="000000"/>
                    <w:kern w:val="0"/>
                    <w:sz w:val="24"/>
                    <w14:ligatures w14:val="none"/>
                  </w:rPr>
                  <w:t>(Departamento Nacional de Planeación (DNP) et al., 2021).</w:t>
                </w:r>
              </w:sdtContent>
            </w:sdt>
          </w:p>
        </w:tc>
      </w:tr>
      <w:tr w:rsidR="002D73B3" w:rsidRPr="00D60F49" w14:paraId="1BDEA15C" w14:textId="77777777" w:rsidTr="002D73B3">
        <w:tc>
          <w:tcPr>
            <w:cnfStyle w:val="001000000000" w:firstRow="0" w:lastRow="0" w:firstColumn="1" w:lastColumn="0" w:oddVBand="0" w:evenVBand="0" w:oddHBand="0" w:evenHBand="0" w:firstRowFirstColumn="0" w:firstRowLastColumn="0" w:lastRowFirstColumn="0" w:lastRowLastColumn="0"/>
            <w:tcW w:w="2208" w:type="pct"/>
          </w:tcPr>
          <w:p w14:paraId="63A1D080" w14:textId="11C18E01" w:rsidR="002D73B3" w:rsidRPr="008A4118" w:rsidRDefault="008A4118" w:rsidP="00671A68">
            <w:pPr>
              <w:spacing w:after="160"/>
              <w:jc w:val="both"/>
              <w:rPr>
                <w:rFonts w:eastAsia="Calibri" w:cs="Times New Roman"/>
                <w:kern w:val="0"/>
                <w:sz w:val="24"/>
                <w:lang w:val="en-US"/>
                <w14:ligatures w14:val="none"/>
              </w:rPr>
            </w:pPr>
            <w:r w:rsidRPr="008A4118">
              <w:rPr>
                <w:rFonts w:eastAsia="Calibri" w:cs="Times New Roman"/>
                <w:kern w:val="0"/>
                <w:sz w:val="24"/>
                <w:lang w:val="en-US"/>
                <w14:ligatures w14:val="none"/>
              </w:rPr>
              <w:t xml:space="preserve">Category of roads </w:t>
            </w:r>
            <w:r>
              <w:rPr>
                <w:rFonts w:eastAsia="Calibri" w:cs="Times New Roman"/>
                <w:kern w:val="0"/>
                <w:sz w:val="24"/>
                <w:lang w:val="en-US"/>
                <w14:ligatures w14:val="none"/>
              </w:rPr>
              <w:t xml:space="preserve">this </w:t>
            </w:r>
            <w:r w:rsidRPr="008A4118">
              <w:rPr>
                <w:rFonts w:eastAsia="Calibri" w:cs="Times New Roman"/>
                <w:kern w:val="0"/>
                <w:sz w:val="24"/>
                <w:lang w:val="en-US"/>
                <w14:ligatures w14:val="none"/>
              </w:rPr>
              <w:t>study</w:t>
            </w:r>
          </w:p>
        </w:tc>
        <w:tc>
          <w:tcPr>
            <w:tcW w:w="2792" w:type="pct"/>
          </w:tcPr>
          <w:p w14:paraId="51C8B543" w14:textId="2EDAEC3A" w:rsidR="002D73B3" w:rsidRPr="00A05A57" w:rsidRDefault="00A05A57" w:rsidP="00671A68">
            <w:pPr>
              <w:spacing w:after="160"/>
              <w:jc w:val="both"/>
              <w:cnfStyle w:val="000000000000" w:firstRow="0" w:lastRow="0" w:firstColumn="0" w:lastColumn="0" w:oddVBand="0" w:evenVBand="0" w:oddHBand="0" w:evenHBand="0" w:firstRowFirstColumn="0" w:firstRowLastColumn="0" w:lastRowFirstColumn="0" w:lastRowLastColumn="0"/>
              <w:rPr>
                <w:rFonts w:eastAsia="Calibri" w:cs="Times New Roman"/>
                <w:kern w:val="0"/>
                <w:sz w:val="24"/>
                <w:lang w:val="en-US"/>
                <w14:ligatures w14:val="none"/>
              </w:rPr>
            </w:pPr>
            <w:r w:rsidRPr="00A05A57">
              <w:rPr>
                <w:rFonts w:eastAsia="Calibri" w:cs="Times New Roman"/>
                <w:kern w:val="0"/>
                <w:sz w:val="24"/>
                <w:lang w:val="en-US"/>
                <w14:ligatures w14:val="none"/>
              </w:rPr>
              <w:t>Categorization of roads based on their impacts on the landscape (Table 1).</w:t>
            </w:r>
          </w:p>
        </w:tc>
      </w:tr>
      <w:tr w:rsidR="002D73B3" w:rsidRPr="00D60F49" w14:paraId="77486B28"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shd w:val="clear" w:color="auto" w:fill="auto"/>
          </w:tcPr>
          <w:p w14:paraId="46E10DFA" w14:textId="7E6E97E9" w:rsidR="002D73B3" w:rsidRPr="00671A68" w:rsidRDefault="008A4118" w:rsidP="00671A68">
            <w:pPr>
              <w:spacing w:after="160"/>
              <w:jc w:val="both"/>
              <w:rPr>
                <w:rFonts w:eastAsia="Calibri" w:cs="Times New Roman"/>
                <w:kern w:val="0"/>
                <w:sz w:val="24"/>
                <w14:ligatures w14:val="none"/>
              </w:rPr>
            </w:pPr>
            <w:r w:rsidRPr="008A4118">
              <w:rPr>
                <w:rFonts w:eastAsia="Calibri" w:cs="Times New Roman"/>
                <w:kern w:val="0"/>
                <w:sz w:val="24"/>
                <w14:ligatures w14:val="none"/>
              </w:rPr>
              <w:t>IGAC road category</w:t>
            </w:r>
          </w:p>
        </w:tc>
        <w:tc>
          <w:tcPr>
            <w:tcW w:w="2792" w:type="pct"/>
            <w:shd w:val="clear" w:color="auto" w:fill="auto"/>
          </w:tcPr>
          <w:p w14:paraId="42E21B91" w14:textId="544F9372" w:rsidR="002D73B3" w:rsidRPr="00A05A57" w:rsidRDefault="00A05A57"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lang w:val="en-US"/>
                <w14:ligatures w14:val="none"/>
              </w:rPr>
            </w:pPr>
            <w:r w:rsidRPr="00A05A57">
              <w:rPr>
                <w:rFonts w:eastAsia="Calibri" w:cs="Times New Roman"/>
                <w:kern w:val="0"/>
                <w:sz w:val="24"/>
                <w:lang w:val="en-US"/>
                <w14:ligatures w14:val="none"/>
              </w:rPr>
              <w:t>Default categorization of roads according to the typology assigned in the database.</w:t>
            </w:r>
          </w:p>
        </w:tc>
      </w:tr>
      <w:tr w:rsidR="002D73B3" w:rsidRPr="00D60F49" w14:paraId="3E8A41DC" w14:textId="77777777" w:rsidTr="002D73B3">
        <w:tc>
          <w:tcPr>
            <w:cnfStyle w:val="001000000000" w:firstRow="0" w:lastRow="0" w:firstColumn="1" w:lastColumn="0" w:oddVBand="0" w:evenVBand="0" w:oddHBand="0" w:evenHBand="0" w:firstRowFirstColumn="0" w:firstRowLastColumn="0" w:lastRowFirstColumn="0" w:lastRowLastColumn="0"/>
            <w:tcW w:w="2208" w:type="pct"/>
          </w:tcPr>
          <w:p w14:paraId="3043C36F" w14:textId="375D724B" w:rsidR="002D73B3" w:rsidRPr="00671A68" w:rsidRDefault="002D73B3" w:rsidP="00671A68">
            <w:pPr>
              <w:spacing w:after="160"/>
              <w:jc w:val="both"/>
              <w:rPr>
                <w:rFonts w:eastAsia="Calibri" w:cs="Times New Roman"/>
                <w:kern w:val="0"/>
                <w:sz w:val="24"/>
                <w14:ligatures w14:val="none"/>
              </w:rPr>
            </w:pPr>
            <w:r w:rsidRPr="00671A68">
              <w:rPr>
                <w:rFonts w:eastAsia="Calibri" w:cs="Times New Roman"/>
                <w:kern w:val="0"/>
                <w:sz w:val="24"/>
                <w14:ligatures w14:val="none"/>
              </w:rPr>
              <w:t>OSM</w:t>
            </w:r>
            <w:r w:rsidR="008A4118">
              <w:rPr>
                <w:rFonts w:eastAsia="Calibri" w:cs="Times New Roman"/>
                <w:kern w:val="0"/>
                <w:sz w:val="24"/>
                <w14:ligatures w14:val="none"/>
              </w:rPr>
              <w:t xml:space="preserve"> </w:t>
            </w:r>
            <w:r w:rsidR="008A4118" w:rsidRPr="008A4118">
              <w:rPr>
                <w:rFonts w:eastAsia="Calibri" w:cs="Times New Roman"/>
                <w:kern w:val="0"/>
                <w:sz w:val="24"/>
                <w14:ligatures w14:val="none"/>
              </w:rPr>
              <w:t>road category</w:t>
            </w:r>
          </w:p>
        </w:tc>
        <w:tc>
          <w:tcPr>
            <w:tcW w:w="2792" w:type="pct"/>
          </w:tcPr>
          <w:p w14:paraId="32AD545D" w14:textId="397B78C5" w:rsidR="002D73B3" w:rsidRPr="00A05A57" w:rsidRDefault="00A05A57" w:rsidP="00671A68">
            <w:pPr>
              <w:spacing w:after="160"/>
              <w:jc w:val="both"/>
              <w:cnfStyle w:val="000000000000" w:firstRow="0" w:lastRow="0" w:firstColumn="0" w:lastColumn="0" w:oddVBand="0" w:evenVBand="0" w:oddHBand="0" w:evenHBand="0" w:firstRowFirstColumn="0" w:firstRowLastColumn="0" w:lastRowFirstColumn="0" w:lastRowLastColumn="0"/>
              <w:rPr>
                <w:rFonts w:eastAsia="Calibri" w:cs="Times New Roman"/>
                <w:kern w:val="0"/>
                <w:sz w:val="24"/>
                <w:lang w:val="en-US"/>
                <w14:ligatures w14:val="none"/>
              </w:rPr>
            </w:pPr>
            <w:r w:rsidRPr="00A05A57">
              <w:rPr>
                <w:rFonts w:eastAsia="Calibri" w:cs="Times New Roman"/>
                <w:kern w:val="0"/>
                <w:sz w:val="24"/>
                <w:lang w:val="en-US"/>
                <w14:ligatures w14:val="none"/>
              </w:rPr>
              <w:t>Default categorization of roads according to the typology assigned in the database.</w:t>
            </w:r>
          </w:p>
        </w:tc>
      </w:tr>
      <w:tr w:rsidR="002D73B3" w:rsidRPr="00D60F49" w14:paraId="10988FE5" w14:textId="77777777" w:rsidTr="002D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8" w:type="pct"/>
            <w:tcBorders>
              <w:bottom w:val="single" w:sz="4" w:space="0" w:color="000000" w:themeColor="text1"/>
            </w:tcBorders>
            <w:shd w:val="clear" w:color="auto" w:fill="auto"/>
          </w:tcPr>
          <w:p w14:paraId="590D791A" w14:textId="2618B6D4" w:rsidR="002D73B3" w:rsidRPr="00671A68" w:rsidRDefault="002D73B3" w:rsidP="00671A68">
            <w:pPr>
              <w:spacing w:after="160"/>
              <w:jc w:val="both"/>
              <w:rPr>
                <w:rFonts w:eastAsia="Calibri" w:cs="Times New Roman"/>
                <w:kern w:val="0"/>
                <w:sz w:val="24"/>
                <w14:ligatures w14:val="none"/>
              </w:rPr>
            </w:pPr>
            <w:r w:rsidRPr="00671A68">
              <w:rPr>
                <w:rFonts w:eastAsia="Calibri" w:cs="Times New Roman"/>
                <w:kern w:val="0"/>
                <w:sz w:val="24"/>
                <w14:ligatures w14:val="none"/>
              </w:rPr>
              <w:t>DNP</w:t>
            </w:r>
            <w:r w:rsidR="008A4118">
              <w:rPr>
                <w:rFonts w:eastAsia="Calibri" w:cs="Times New Roman"/>
                <w:kern w:val="0"/>
                <w:sz w:val="24"/>
                <w14:ligatures w14:val="none"/>
              </w:rPr>
              <w:t xml:space="preserve"> </w:t>
            </w:r>
            <w:r w:rsidR="008A4118" w:rsidRPr="008A4118">
              <w:rPr>
                <w:rFonts w:eastAsia="Calibri" w:cs="Times New Roman"/>
                <w:kern w:val="0"/>
                <w:sz w:val="24"/>
                <w14:ligatures w14:val="none"/>
              </w:rPr>
              <w:t>road category</w:t>
            </w:r>
            <w:r w:rsidR="008A4118">
              <w:rPr>
                <w:rFonts w:eastAsia="Calibri" w:cs="Times New Roman"/>
                <w:kern w:val="0"/>
                <w:sz w:val="24"/>
                <w14:ligatures w14:val="none"/>
              </w:rPr>
              <w:t xml:space="preserve"> </w:t>
            </w:r>
          </w:p>
        </w:tc>
        <w:tc>
          <w:tcPr>
            <w:tcW w:w="2792" w:type="pct"/>
            <w:tcBorders>
              <w:bottom w:val="single" w:sz="4" w:space="0" w:color="000000" w:themeColor="text1"/>
            </w:tcBorders>
            <w:shd w:val="clear" w:color="auto" w:fill="auto"/>
          </w:tcPr>
          <w:p w14:paraId="74EBAEA9" w14:textId="08E74C2A" w:rsidR="002D73B3" w:rsidRPr="00A05A57" w:rsidRDefault="00A05A57" w:rsidP="00671A68">
            <w:pPr>
              <w:spacing w:after="160"/>
              <w:jc w:val="both"/>
              <w:cnfStyle w:val="000000100000" w:firstRow="0" w:lastRow="0" w:firstColumn="0" w:lastColumn="0" w:oddVBand="0" w:evenVBand="0" w:oddHBand="1" w:evenHBand="0" w:firstRowFirstColumn="0" w:firstRowLastColumn="0" w:lastRowFirstColumn="0" w:lastRowLastColumn="0"/>
              <w:rPr>
                <w:rFonts w:eastAsia="Calibri" w:cs="Times New Roman"/>
                <w:kern w:val="0"/>
                <w:sz w:val="24"/>
                <w:lang w:val="en-US"/>
                <w14:ligatures w14:val="none"/>
              </w:rPr>
            </w:pPr>
            <w:r w:rsidRPr="00A05A57">
              <w:rPr>
                <w:rFonts w:eastAsia="Calibri" w:cs="Times New Roman"/>
                <w:kern w:val="0"/>
                <w:sz w:val="24"/>
                <w:lang w:val="en-US"/>
                <w14:ligatures w14:val="none"/>
              </w:rPr>
              <w:t>Categorization taking into account its spatial location and the width of the road.</w:t>
            </w:r>
          </w:p>
        </w:tc>
      </w:tr>
    </w:tbl>
    <w:p w14:paraId="02A8498F" w14:textId="374E5928" w:rsidR="002D73B3" w:rsidRPr="001D7764" w:rsidRDefault="001D7764" w:rsidP="00671A68">
      <w:pPr>
        <w:jc w:val="both"/>
        <w:rPr>
          <w:rFonts w:ascii="Times New Roman" w:hAnsi="Times New Roman" w:cs="Times New Roman"/>
          <w:b/>
          <w:bCs/>
          <w:lang w:val="en-US"/>
        </w:rPr>
      </w:pPr>
      <w:r w:rsidRPr="001D7764">
        <w:rPr>
          <w:rFonts w:ascii="Times New Roman" w:hAnsi="Times New Roman" w:cs="Times New Roman"/>
          <w:b/>
          <w:bCs/>
          <w:lang w:val="en-US"/>
        </w:rPr>
        <w:lastRenderedPageBreak/>
        <w:t xml:space="preserve">Table </w:t>
      </w:r>
      <w:r>
        <w:rPr>
          <w:rFonts w:ascii="Times New Roman" w:hAnsi="Times New Roman" w:cs="Times New Roman"/>
          <w:b/>
          <w:bCs/>
          <w:lang w:val="en-US"/>
        </w:rPr>
        <w:t>3</w:t>
      </w:r>
      <w:r w:rsidR="00340D43">
        <w:rPr>
          <w:rFonts w:ascii="Times New Roman" w:hAnsi="Times New Roman" w:cs="Times New Roman"/>
          <w:b/>
          <w:bCs/>
          <w:lang w:val="en-US"/>
        </w:rPr>
        <w:t xml:space="preserve"> SD</w:t>
      </w:r>
      <w:r w:rsidRPr="001D7764">
        <w:rPr>
          <w:rFonts w:ascii="Times New Roman" w:hAnsi="Times New Roman" w:cs="Times New Roman"/>
          <w:b/>
          <w:bCs/>
          <w:lang w:val="en-US"/>
        </w:rPr>
        <w:t xml:space="preserve">. </w:t>
      </w:r>
      <w:r w:rsidRPr="001D7764">
        <w:rPr>
          <w:rFonts w:ascii="Times New Roman" w:hAnsi="Times New Roman" w:cs="Times New Roman"/>
          <w:lang w:val="en-US"/>
        </w:rPr>
        <w:t>Covariables and data sources considered for calculating the HFI using road information from the different databases analyzed in this study.</w:t>
      </w:r>
    </w:p>
    <w:p w14:paraId="3706B432" w14:textId="77777777" w:rsidR="005C32E0" w:rsidRPr="001D7764" w:rsidRDefault="005C32E0" w:rsidP="00671A68">
      <w:pPr>
        <w:jc w:val="both"/>
        <w:rPr>
          <w:rFonts w:ascii="Times New Roman" w:hAnsi="Times New Roman" w:cs="Times New Roman"/>
          <w:lang w:val="en-US"/>
        </w:rPr>
      </w:pPr>
    </w:p>
    <w:p w14:paraId="64D11BA5" w14:textId="40876E25" w:rsidR="00314E0A" w:rsidRPr="001D7764" w:rsidRDefault="001D7764" w:rsidP="00671A68">
      <w:pPr>
        <w:jc w:val="both"/>
        <w:rPr>
          <w:rFonts w:ascii="Times New Roman" w:hAnsi="Times New Roman" w:cs="Times New Roman"/>
          <w:b/>
          <w:bCs/>
          <w:lang w:val="en-US"/>
        </w:rPr>
      </w:pPr>
      <w:r w:rsidRPr="001D7764">
        <w:rPr>
          <w:rFonts w:ascii="Times New Roman" w:hAnsi="Times New Roman" w:cs="Times New Roman"/>
          <w:b/>
          <w:bCs/>
          <w:lang w:val="en-US"/>
        </w:rPr>
        <w:t>BIBLIOGRAPHY</w:t>
      </w:r>
    </w:p>
    <w:p w14:paraId="76954AD0" w14:textId="63441DA1"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Broadbent EN, Asner</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GP, Keller</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M</w:t>
      </w:r>
      <w:r w:rsidR="00D60F49" w:rsidRPr="00D60F49">
        <w:rPr>
          <w:rFonts w:ascii="Times New Roman" w:eastAsia="Times New Roman" w:hAnsi="Times New Roman" w:cs="Times New Roman"/>
          <w:color w:val="000000"/>
          <w:lang w:val="en-US"/>
        </w:rPr>
        <w:t xml:space="preserve"> et al.</w:t>
      </w:r>
      <w:r w:rsidRPr="00D60F49">
        <w:rPr>
          <w:rFonts w:ascii="Times New Roman" w:eastAsia="Times New Roman" w:hAnsi="Times New Roman" w:cs="Times New Roman"/>
          <w:color w:val="000000"/>
          <w:lang w:val="en-US"/>
        </w:rPr>
        <w:t> (2008) Forest fragmentation and edge effects from deforestation and selective logging in the Brazilian Amazon. Biological Conservation, 141(7), 1745–1757. </w:t>
      </w:r>
      <w:hyperlink r:id="rId14" w:tgtFrame="_blank" w:history="1">
        <w:r w:rsidRPr="00D60F49">
          <w:rPr>
            <w:rFonts w:ascii="Times New Roman" w:eastAsia="Times New Roman" w:hAnsi="Times New Roman" w:cs="Times New Roman"/>
            <w:color w:val="000000"/>
            <w:lang w:val="en-US"/>
          </w:rPr>
          <w:t>https://doi.org/10.1016/j.biocon.2008.04.024</w:t>
        </w:r>
      </w:hyperlink>
    </w:p>
    <w:p w14:paraId="5864170E" w14:textId="4EDCB315"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Clements</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GR, Aziz</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SA, Bulan</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R</w:t>
      </w:r>
      <w:r w:rsidR="00D60F49" w:rsidRPr="00D60F49">
        <w:rPr>
          <w:rFonts w:ascii="Times New Roman" w:eastAsia="Times New Roman" w:hAnsi="Times New Roman" w:cs="Times New Roman"/>
          <w:color w:val="000000"/>
          <w:lang w:val="en-US"/>
        </w:rPr>
        <w:t xml:space="preserve"> et al. </w:t>
      </w:r>
      <w:r w:rsidRPr="00D60F49">
        <w:rPr>
          <w:rFonts w:ascii="Times New Roman" w:eastAsia="Times New Roman" w:hAnsi="Times New Roman" w:cs="Times New Roman"/>
          <w:color w:val="000000"/>
          <w:lang w:val="en-US"/>
        </w:rPr>
        <w:t> (2018) Not everyone wants roads: Assessing Indigenous people's support for roads in a globally important tiger conservation landscape. Human Ecology, 46(6), 909–915. </w:t>
      </w:r>
      <w:hyperlink r:id="rId15" w:tgtFrame="_blank" w:history="1">
        <w:r w:rsidRPr="00D60F49">
          <w:rPr>
            <w:rFonts w:ascii="Times New Roman" w:eastAsia="Times New Roman" w:hAnsi="Times New Roman" w:cs="Times New Roman"/>
            <w:color w:val="000000"/>
            <w:lang w:val="en-US"/>
          </w:rPr>
          <w:t>https://doi.org/10.1007/s10745-018-0029-4</w:t>
        </w:r>
      </w:hyperlink>
    </w:p>
    <w:p w14:paraId="12D559EB" w14:textId="3A2944E5"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Esri (2022) Calculadora ráster. ArcMap | Documentación. </w:t>
      </w:r>
      <w:hyperlink r:id="rId16" w:tgtFrame="_blank" w:history="1">
        <w:r w:rsidRPr="00D60F49">
          <w:rPr>
            <w:rFonts w:ascii="Times New Roman" w:eastAsia="Times New Roman" w:hAnsi="Times New Roman" w:cs="Times New Roman"/>
            <w:color w:val="000000"/>
            <w:lang w:val="en-US"/>
          </w:rPr>
          <w:t>https://desktop.arcgis.com/es/arcmap/latest/tools/spatial-analyst-toolbox/raster-calculator.htm</w:t>
        </w:r>
      </w:hyperlink>
    </w:p>
    <w:p w14:paraId="25CBCC00" w14:textId="77777777" w:rsidR="00D60F49" w:rsidRPr="00D60F49" w:rsidRDefault="00D60F49"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Godínez-Gómez O, Correa-Ayram CA, Goicolea T and Saura S (2026) Makurhini: An R package for comprehensive analysis of landscape fragmentation and connectivity. Environmental Modelling and Software, 201, 106981. https://doi.org/10.1016/j.envsoft.2026.106981</w:t>
      </w:r>
    </w:p>
    <w:p w14:paraId="4AABE376" w14:textId="4A202747"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Kati</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V, Kassara</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C, Psaralexi</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M, Tzortzakaki</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O</w:t>
      </w:r>
      <w:r w:rsidR="00D60F49" w:rsidRPr="00D60F49">
        <w:rPr>
          <w:rFonts w:ascii="Times New Roman" w:eastAsia="Times New Roman" w:hAnsi="Times New Roman" w:cs="Times New Roman"/>
          <w:color w:val="000000"/>
          <w:lang w:val="en-US"/>
        </w:rPr>
        <w:t xml:space="preserve"> et al.</w:t>
      </w:r>
      <w:r w:rsidRPr="00D60F49">
        <w:rPr>
          <w:rFonts w:ascii="Times New Roman" w:eastAsia="Times New Roman" w:hAnsi="Times New Roman" w:cs="Times New Roman"/>
          <w:color w:val="000000"/>
          <w:lang w:val="en-US"/>
        </w:rPr>
        <w:t> (2020) Conservation policy under a roadless perspective: Minimizing fragmentation in Greece. Biological Conservation, 252, Article 108828. </w:t>
      </w:r>
      <w:hyperlink r:id="rId17" w:tgtFrame="_blank" w:history="1">
        <w:r w:rsidRPr="00D60F49">
          <w:rPr>
            <w:rFonts w:ascii="Times New Roman" w:eastAsia="Times New Roman" w:hAnsi="Times New Roman" w:cs="Times New Roman"/>
            <w:color w:val="000000"/>
            <w:lang w:val="en-US"/>
          </w:rPr>
          <w:t>https://doi.org/10.1016/j.biocon.2020.108828</w:t>
        </w:r>
      </w:hyperlink>
    </w:p>
    <w:p w14:paraId="3F4209AC" w14:textId="30B55EBB"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Kunert</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N, Aparecido</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LM, Higuchi</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N</w:t>
      </w:r>
      <w:r w:rsidR="00D60F49" w:rsidRPr="00D60F49">
        <w:rPr>
          <w:rFonts w:ascii="Times New Roman" w:eastAsia="Times New Roman" w:hAnsi="Times New Roman" w:cs="Times New Roman"/>
          <w:color w:val="000000"/>
          <w:lang w:val="en-US"/>
        </w:rPr>
        <w:t xml:space="preserve"> et al. </w:t>
      </w:r>
      <w:r w:rsidRPr="00D60F49">
        <w:rPr>
          <w:rFonts w:ascii="Times New Roman" w:eastAsia="Times New Roman" w:hAnsi="Times New Roman" w:cs="Times New Roman"/>
          <w:color w:val="000000"/>
          <w:lang w:val="en-US"/>
        </w:rPr>
        <w:t>(2015) Higher tree transpiration due to road-associated edge effects in a tropical moist lowland forest. Agricultural and Forest Meteorology, 213, 183–192. </w:t>
      </w:r>
      <w:hyperlink r:id="rId18" w:tgtFrame="_blank" w:history="1">
        <w:r w:rsidRPr="00D60F49">
          <w:rPr>
            <w:rFonts w:ascii="Times New Roman" w:eastAsia="Times New Roman" w:hAnsi="Times New Roman" w:cs="Times New Roman"/>
            <w:color w:val="000000"/>
            <w:lang w:val="en-US"/>
          </w:rPr>
          <w:t>https://doi.org/10.1016/j.agrformet.2015.06.009</w:t>
        </w:r>
      </w:hyperlink>
    </w:p>
    <w:p w14:paraId="6379E339" w14:textId="60BC3E78"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Maynard</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RJ, Aall</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NC, Saenz</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D</w:t>
      </w:r>
      <w:r w:rsidR="00D60F49" w:rsidRPr="00D60F49">
        <w:rPr>
          <w:rFonts w:ascii="Times New Roman" w:eastAsia="Times New Roman" w:hAnsi="Times New Roman" w:cs="Times New Roman"/>
          <w:color w:val="000000"/>
          <w:lang w:val="en-US"/>
        </w:rPr>
        <w:t xml:space="preserve"> et al</w:t>
      </w:r>
      <w:r w:rsidRPr="00D60F49">
        <w:rPr>
          <w:rFonts w:ascii="Times New Roman" w:eastAsia="Times New Roman" w:hAnsi="Times New Roman" w:cs="Times New Roman"/>
          <w:color w:val="000000"/>
          <w:lang w:val="en-US"/>
        </w:rPr>
        <w:t>. (2016) Road-edge effects on herpetofauna in a lowland Amazonian rainforest. Tropical Conservation Science, 9(1), 1–17. </w:t>
      </w:r>
      <w:hyperlink r:id="rId19" w:tgtFrame="_blank" w:history="1">
        <w:r w:rsidRPr="00D60F49">
          <w:rPr>
            <w:rFonts w:ascii="Times New Roman" w:eastAsia="Times New Roman" w:hAnsi="Times New Roman" w:cs="Times New Roman"/>
            <w:color w:val="000000"/>
            <w:lang w:val="en-US"/>
          </w:rPr>
          <w:t>https://doi.org/10.1177/1940082915627026</w:t>
        </w:r>
      </w:hyperlink>
    </w:p>
    <w:p w14:paraId="560EF672" w14:textId="5053FCDE"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Saura</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S</w:t>
      </w:r>
      <w:r w:rsidR="00D60F49" w:rsidRPr="00D60F49">
        <w:rPr>
          <w:rFonts w:ascii="Times New Roman" w:eastAsia="Times New Roman" w:hAnsi="Times New Roman" w:cs="Times New Roman"/>
          <w:color w:val="000000"/>
          <w:lang w:val="en-US"/>
        </w:rPr>
        <w:t xml:space="preserve"> and </w:t>
      </w:r>
      <w:r w:rsidRPr="00D60F49">
        <w:rPr>
          <w:rFonts w:ascii="Times New Roman" w:eastAsia="Times New Roman" w:hAnsi="Times New Roman" w:cs="Times New Roman"/>
          <w:color w:val="000000"/>
          <w:lang w:val="en-US"/>
        </w:rPr>
        <w:t>&amp; Pascual-Hortal</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L (2007) A new habitat availability index to integrate connectivity in landscape conservation planning: Comparison with existing indices and application to a case study. Landscape and Urban Planning, 83(2–3), 91–103. </w:t>
      </w:r>
      <w:hyperlink r:id="rId20" w:tgtFrame="_blank" w:history="1">
        <w:r w:rsidRPr="00D60F49">
          <w:rPr>
            <w:rFonts w:ascii="Times New Roman" w:eastAsia="Times New Roman" w:hAnsi="Times New Roman" w:cs="Times New Roman"/>
            <w:color w:val="000000"/>
            <w:lang w:val="en-US"/>
          </w:rPr>
          <w:t>https://doi.org/10.1016/j.landurbplan.2007.03.005</w:t>
        </w:r>
      </w:hyperlink>
    </w:p>
    <w:p w14:paraId="17114D1B" w14:textId="73AD36A9"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t>Saura</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S, Estreguil</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C, Mouton</w:t>
      </w:r>
      <w:r w:rsidR="00D60F49" w:rsidRPr="00D60F49">
        <w:rPr>
          <w:rFonts w:ascii="Times New Roman" w:eastAsia="Times New Roman" w:hAnsi="Times New Roman" w:cs="Times New Roman"/>
          <w:color w:val="000000"/>
          <w:lang w:val="en-US"/>
        </w:rPr>
        <w:t xml:space="preserve"> C and</w:t>
      </w:r>
      <w:r w:rsidRPr="00D60F49">
        <w:rPr>
          <w:rFonts w:ascii="Times New Roman" w:eastAsia="Times New Roman" w:hAnsi="Times New Roman" w:cs="Times New Roman"/>
          <w:color w:val="000000"/>
          <w:lang w:val="en-US"/>
        </w:rPr>
        <w:t xml:space="preserve"> Rodríguez-Freire</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M (2011) Network analysis to assess landscape connectivity trends: Application to European forests (1990</w:t>
      </w:r>
      <w:r w:rsidR="00D60F49" w:rsidRPr="00D60F49">
        <w:rPr>
          <w:rFonts w:ascii="Times New Roman" w:eastAsia="Times New Roman" w:hAnsi="Times New Roman" w:cs="Times New Roman"/>
          <w:color w:val="000000"/>
          <w:lang w:val="en-US"/>
        </w:rPr>
        <w:t>-</w:t>
      </w:r>
      <w:r w:rsidRPr="00D60F49">
        <w:rPr>
          <w:rFonts w:ascii="Times New Roman" w:eastAsia="Times New Roman" w:hAnsi="Times New Roman" w:cs="Times New Roman"/>
          <w:color w:val="000000"/>
          <w:lang w:val="en-US"/>
        </w:rPr>
        <w:t>2000). Ecological Indicators, 11(2), 407</w:t>
      </w:r>
      <w:r w:rsidR="00D60F49" w:rsidRPr="00D60F49">
        <w:rPr>
          <w:rFonts w:ascii="Times New Roman" w:eastAsia="Times New Roman" w:hAnsi="Times New Roman" w:cs="Times New Roman"/>
          <w:color w:val="000000"/>
          <w:lang w:val="en-US"/>
        </w:rPr>
        <w:t>-</w:t>
      </w:r>
      <w:r w:rsidRPr="00D60F49">
        <w:rPr>
          <w:rFonts w:ascii="Times New Roman" w:eastAsia="Times New Roman" w:hAnsi="Times New Roman" w:cs="Times New Roman"/>
          <w:color w:val="000000"/>
          <w:lang w:val="en-US"/>
        </w:rPr>
        <w:t>416. </w:t>
      </w:r>
      <w:hyperlink r:id="rId21" w:tgtFrame="_blank" w:history="1">
        <w:r w:rsidRPr="00D60F49">
          <w:rPr>
            <w:rFonts w:ascii="Times New Roman" w:eastAsia="Times New Roman" w:hAnsi="Times New Roman" w:cs="Times New Roman"/>
            <w:color w:val="000000"/>
            <w:lang w:val="en-US"/>
          </w:rPr>
          <w:t>https://doi.org/10.1016/j.ecolind.2010.06.011</w:t>
        </w:r>
      </w:hyperlink>
    </w:p>
    <w:p w14:paraId="0DC7C88C" w14:textId="570BB955" w:rsidR="001D7764" w:rsidRPr="00D60F49" w:rsidRDefault="001D7764" w:rsidP="00D60F49">
      <w:pPr>
        <w:ind w:firstLine="709"/>
        <w:rPr>
          <w:rFonts w:ascii="Times New Roman" w:eastAsia="Times New Roman" w:hAnsi="Times New Roman" w:cs="Times New Roman"/>
          <w:color w:val="000000"/>
          <w:lang w:val="en-US"/>
        </w:rPr>
      </w:pPr>
      <w:r w:rsidRPr="00D60F49">
        <w:rPr>
          <w:rFonts w:ascii="Times New Roman" w:eastAsia="Times New Roman" w:hAnsi="Times New Roman" w:cs="Times New Roman"/>
          <w:color w:val="000000"/>
          <w:lang w:val="en-US"/>
        </w:rPr>
        <w:lastRenderedPageBreak/>
        <w:t>Selva</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N, Switalski</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A, Kreft</w:t>
      </w:r>
      <w:r w:rsidR="00D60F49" w:rsidRPr="00D60F49">
        <w:rPr>
          <w:rFonts w:ascii="Times New Roman" w:eastAsia="Times New Roman" w:hAnsi="Times New Roman" w:cs="Times New Roman"/>
          <w:color w:val="000000"/>
          <w:lang w:val="en-US"/>
        </w:rPr>
        <w:t xml:space="preserve"> </w:t>
      </w:r>
      <w:r w:rsidRPr="00D60F49">
        <w:rPr>
          <w:rFonts w:ascii="Times New Roman" w:eastAsia="Times New Roman" w:hAnsi="Times New Roman" w:cs="Times New Roman"/>
          <w:color w:val="000000"/>
          <w:lang w:val="en-US"/>
        </w:rPr>
        <w:t>S</w:t>
      </w:r>
      <w:r w:rsidR="00D60F49" w:rsidRPr="00D60F49">
        <w:rPr>
          <w:rFonts w:ascii="Times New Roman" w:eastAsia="Times New Roman" w:hAnsi="Times New Roman" w:cs="Times New Roman"/>
          <w:color w:val="000000"/>
          <w:lang w:val="en-US"/>
        </w:rPr>
        <w:t xml:space="preserve"> and</w:t>
      </w:r>
      <w:r w:rsidRPr="00D60F49">
        <w:rPr>
          <w:rFonts w:ascii="Times New Roman" w:eastAsia="Times New Roman" w:hAnsi="Times New Roman" w:cs="Times New Roman"/>
          <w:color w:val="000000"/>
          <w:lang w:val="en-US"/>
        </w:rPr>
        <w:t xml:space="preserve"> Ibisch PL (2015) Why keep areas road-free? The importance of roadless areas. In R. E. van der Ree, D. J. S. Grilo, &amp; C. R. Dickman (Eds.), Handbook of road ecology (pp. 16–26). Wiley Blackwell. </w:t>
      </w:r>
      <w:hyperlink r:id="rId22" w:tgtFrame="_blank" w:history="1">
        <w:r w:rsidRPr="00D60F49">
          <w:rPr>
            <w:rFonts w:ascii="Times New Roman" w:eastAsia="Times New Roman" w:hAnsi="Times New Roman" w:cs="Times New Roman"/>
            <w:color w:val="000000"/>
            <w:lang w:val="en-US"/>
          </w:rPr>
          <w:t>https://doi.org/10.1002/9781118568170.ch3</w:t>
        </w:r>
      </w:hyperlink>
    </w:p>
    <w:p w14:paraId="62EEF75B" w14:textId="77777777" w:rsidR="001D7764" w:rsidRPr="00D60F49" w:rsidRDefault="001D7764" w:rsidP="00D60F49">
      <w:pPr>
        <w:ind w:firstLine="709"/>
        <w:rPr>
          <w:rFonts w:ascii="Times New Roman" w:eastAsia="Times New Roman" w:hAnsi="Times New Roman" w:cs="Times New Roman"/>
          <w:color w:val="000000"/>
          <w:lang w:val="en-US"/>
        </w:rPr>
      </w:pPr>
    </w:p>
    <w:sectPr w:rsidR="001D7764" w:rsidRPr="00D60F49">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AULO MURILLO SANDOVAL" w:date="2026-03-25T11:44:00Z" w:initials="PM">
    <w:p w14:paraId="0ACA2719" w14:textId="77777777" w:rsidR="001D2B25" w:rsidRDefault="001D2B25" w:rsidP="007406DB">
      <w:pPr>
        <w:pStyle w:val="Textocomentario"/>
      </w:pPr>
      <w:r>
        <w:rPr>
          <w:rStyle w:val="Refdecomentario"/>
        </w:rPr>
        <w:annotationRef/>
      </w:r>
      <w:r>
        <w:t>Accounting for ghost roads to avoid conservative estimates of connectivity loss in the Andes-Amazon region</w:t>
      </w:r>
    </w:p>
  </w:comment>
  <w:comment w:id="2" w:author="PAULO MURILLO SANDOVAL" w:date="2026-03-25T11:45:00Z" w:initials="PM">
    <w:p w14:paraId="084A9026" w14:textId="77777777" w:rsidR="001D2B25" w:rsidRDefault="001D2B25" w:rsidP="007406DB">
      <w:pPr>
        <w:pStyle w:val="Textocomentario"/>
      </w:pPr>
      <w:r>
        <w:rPr>
          <w:rStyle w:val="Refdecomentario"/>
        </w:rPr>
        <w:annotationRef/>
      </w:r>
      <w:r>
        <w:rPr>
          <w:b/>
          <w:bCs/>
        </w:rPr>
        <w:t>Accounting for ghost roads reveals the underestimation of connectivity loss in the Andes–Amazon region</w:t>
      </w:r>
    </w:p>
  </w:comment>
  <w:comment w:id="3" w:author="PAULO MURILLO SANDOVAL" w:date="2026-03-25T11:47:00Z" w:initials="PM">
    <w:p w14:paraId="2F88BFC6" w14:textId="77777777" w:rsidR="001D2B25" w:rsidRDefault="001D2B25" w:rsidP="007406DB">
      <w:pPr>
        <w:pStyle w:val="Textocomentario"/>
      </w:pPr>
      <w:r>
        <w:rPr>
          <w:rStyle w:val="Refdecomentario"/>
        </w:rPr>
        <w:annotationRef/>
      </w:r>
      <w:r>
        <w:rPr>
          <w:b/>
          <w:bCs/>
        </w:rPr>
        <w:t>Incorporating ghost roads reveals a hidden and accelerated decline in connectivity across the Andes–Amazon frontier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CA2719" w15:done="1"/>
  <w15:commentEx w15:paraId="084A9026" w15:paraIdParent="0ACA2719" w15:done="1"/>
  <w15:commentEx w15:paraId="2F88BFC6" w15:paraIdParent="0ACA271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9C074B" w16cex:dateUtc="2026-03-25T16:44:00Z"/>
  <w16cex:commentExtensible w16cex:durableId="56A081A9" w16cex:dateUtc="2026-03-25T16:45:00Z"/>
  <w16cex:commentExtensible w16cex:durableId="293F585F" w16cex:dateUtc="2026-03-25T1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CA2719" w16cid:durableId="799C074B"/>
  <w16cid:commentId w16cid:paraId="084A9026" w16cid:durableId="56A081A9"/>
  <w16cid:commentId w16cid:paraId="2F88BFC6" w16cid:durableId="293F585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69CC"/>
    <w:multiLevelType w:val="hybridMultilevel"/>
    <w:tmpl w:val="6E20416A"/>
    <w:lvl w:ilvl="0" w:tplc="0E1A7EB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2C8430F"/>
    <w:multiLevelType w:val="hybridMultilevel"/>
    <w:tmpl w:val="6DC0F4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58083819">
    <w:abstractNumId w:val="1"/>
  </w:num>
  <w:num w:numId="2" w16cid:durableId="8572335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O MURILLO SANDOVAL">
    <w15:presenceInfo w15:providerId="Windows Live" w15:userId="35ee3c3d4a2cf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04"/>
    <w:rsid w:val="00056A17"/>
    <w:rsid w:val="00085669"/>
    <w:rsid w:val="000D69C3"/>
    <w:rsid w:val="00122F8A"/>
    <w:rsid w:val="0018660A"/>
    <w:rsid w:val="001D2B25"/>
    <w:rsid w:val="001D7764"/>
    <w:rsid w:val="002039B3"/>
    <w:rsid w:val="0021423B"/>
    <w:rsid w:val="002D73B3"/>
    <w:rsid w:val="002F2804"/>
    <w:rsid w:val="00314E0A"/>
    <w:rsid w:val="00340D43"/>
    <w:rsid w:val="003549A5"/>
    <w:rsid w:val="004240A4"/>
    <w:rsid w:val="00425118"/>
    <w:rsid w:val="00467F89"/>
    <w:rsid w:val="00472914"/>
    <w:rsid w:val="004A3335"/>
    <w:rsid w:val="004E066F"/>
    <w:rsid w:val="004E6C7F"/>
    <w:rsid w:val="004F5C47"/>
    <w:rsid w:val="005751A2"/>
    <w:rsid w:val="005A229A"/>
    <w:rsid w:val="005C32E0"/>
    <w:rsid w:val="00601B98"/>
    <w:rsid w:val="00602E17"/>
    <w:rsid w:val="00671A68"/>
    <w:rsid w:val="006809FD"/>
    <w:rsid w:val="00687C8B"/>
    <w:rsid w:val="006A2C3B"/>
    <w:rsid w:val="006A69B3"/>
    <w:rsid w:val="006D2013"/>
    <w:rsid w:val="007348C9"/>
    <w:rsid w:val="00784C96"/>
    <w:rsid w:val="007D431D"/>
    <w:rsid w:val="007E3606"/>
    <w:rsid w:val="008A4118"/>
    <w:rsid w:val="008C2337"/>
    <w:rsid w:val="00971333"/>
    <w:rsid w:val="00986D8C"/>
    <w:rsid w:val="009D0917"/>
    <w:rsid w:val="00A05A57"/>
    <w:rsid w:val="00A40898"/>
    <w:rsid w:val="00A56E91"/>
    <w:rsid w:val="00A87AD1"/>
    <w:rsid w:val="00AB50C7"/>
    <w:rsid w:val="00AF00F5"/>
    <w:rsid w:val="00BA4B31"/>
    <w:rsid w:val="00BB0277"/>
    <w:rsid w:val="00BF6B9E"/>
    <w:rsid w:val="00C1514C"/>
    <w:rsid w:val="00C3787E"/>
    <w:rsid w:val="00C5101D"/>
    <w:rsid w:val="00C63731"/>
    <w:rsid w:val="00C641DB"/>
    <w:rsid w:val="00C847E1"/>
    <w:rsid w:val="00D03481"/>
    <w:rsid w:val="00D60F49"/>
    <w:rsid w:val="00D74923"/>
    <w:rsid w:val="00D76C32"/>
    <w:rsid w:val="00DA0CDD"/>
    <w:rsid w:val="00DB3667"/>
    <w:rsid w:val="00DD5AAB"/>
    <w:rsid w:val="00E023FF"/>
    <w:rsid w:val="00E27066"/>
    <w:rsid w:val="00E32E8F"/>
    <w:rsid w:val="00E505DE"/>
    <w:rsid w:val="00E83677"/>
    <w:rsid w:val="00F50D8F"/>
    <w:rsid w:val="00F7082D"/>
    <w:rsid w:val="00F932C0"/>
    <w:rsid w:val="00FC11E8"/>
    <w:rsid w:val="00FE23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4DBB3"/>
  <w15:chartTrackingRefBased/>
  <w15:docId w15:val="{DC3A8B69-1141-4153-8DE7-6AB65C78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2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2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28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28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28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28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28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28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28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28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28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28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28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28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28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28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28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2804"/>
    <w:rPr>
      <w:rFonts w:eastAsiaTheme="majorEastAsia" w:cstheme="majorBidi"/>
      <w:color w:val="272727" w:themeColor="text1" w:themeTint="D8"/>
    </w:rPr>
  </w:style>
  <w:style w:type="paragraph" w:styleId="Ttulo">
    <w:name w:val="Title"/>
    <w:basedOn w:val="Normal"/>
    <w:next w:val="Normal"/>
    <w:link w:val="TtuloCar"/>
    <w:uiPriority w:val="10"/>
    <w:qFormat/>
    <w:rsid w:val="002F2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28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28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28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2804"/>
    <w:pPr>
      <w:spacing w:before="160"/>
      <w:jc w:val="center"/>
    </w:pPr>
    <w:rPr>
      <w:i/>
      <w:iCs/>
      <w:color w:val="404040" w:themeColor="text1" w:themeTint="BF"/>
    </w:rPr>
  </w:style>
  <w:style w:type="character" w:customStyle="1" w:styleId="CitaCar">
    <w:name w:val="Cita Car"/>
    <w:basedOn w:val="Fuentedeprrafopredeter"/>
    <w:link w:val="Cita"/>
    <w:uiPriority w:val="29"/>
    <w:rsid w:val="002F2804"/>
    <w:rPr>
      <w:i/>
      <w:iCs/>
      <w:color w:val="404040" w:themeColor="text1" w:themeTint="BF"/>
    </w:rPr>
  </w:style>
  <w:style w:type="paragraph" w:styleId="Prrafodelista">
    <w:name w:val="List Paragraph"/>
    <w:basedOn w:val="Normal"/>
    <w:uiPriority w:val="34"/>
    <w:qFormat/>
    <w:rsid w:val="002F2804"/>
    <w:pPr>
      <w:ind w:left="720"/>
      <w:contextualSpacing/>
    </w:pPr>
  </w:style>
  <w:style w:type="character" w:styleId="nfasisintenso">
    <w:name w:val="Intense Emphasis"/>
    <w:basedOn w:val="Fuentedeprrafopredeter"/>
    <w:uiPriority w:val="21"/>
    <w:qFormat/>
    <w:rsid w:val="002F2804"/>
    <w:rPr>
      <w:i/>
      <w:iCs/>
      <w:color w:val="0F4761" w:themeColor="accent1" w:themeShade="BF"/>
    </w:rPr>
  </w:style>
  <w:style w:type="paragraph" w:styleId="Citadestacada">
    <w:name w:val="Intense Quote"/>
    <w:basedOn w:val="Normal"/>
    <w:next w:val="Normal"/>
    <w:link w:val="CitadestacadaCar"/>
    <w:uiPriority w:val="30"/>
    <w:qFormat/>
    <w:rsid w:val="002F2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2804"/>
    <w:rPr>
      <w:i/>
      <w:iCs/>
      <w:color w:val="0F4761" w:themeColor="accent1" w:themeShade="BF"/>
    </w:rPr>
  </w:style>
  <w:style w:type="character" w:styleId="Referenciaintensa">
    <w:name w:val="Intense Reference"/>
    <w:basedOn w:val="Fuentedeprrafopredeter"/>
    <w:uiPriority w:val="32"/>
    <w:qFormat/>
    <w:rsid w:val="002F2804"/>
    <w:rPr>
      <w:b/>
      <w:bCs/>
      <w:smallCaps/>
      <w:color w:val="0F4761" w:themeColor="accent1" w:themeShade="BF"/>
      <w:spacing w:val="5"/>
    </w:rPr>
  </w:style>
  <w:style w:type="table" w:styleId="Tablanormal2">
    <w:name w:val="Plain Table 2"/>
    <w:basedOn w:val="Tablanormal"/>
    <w:uiPriority w:val="42"/>
    <w:rsid w:val="00E023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clara">
    <w:name w:val="Grid Table Light"/>
    <w:basedOn w:val="Tablanormal"/>
    <w:uiPriority w:val="40"/>
    <w:rsid w:val="00E023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1clara">
    <w:name w:val="List Table 1 Light"/>
    <w:basedOn w:val="Tablanormal"/>
    <w:uiPriority w:val="46"/>
    <w:rsid w:val="002D73B3"/>
    <w:pPr>
      <w:spacing w:after="0" w:line="240" w:lineRule="auto"/>
    </w:pPr>
    <w:rPr>
      <w:rFonts w:ascii="Times New Roman" w:hAnsi="Times New Roman"/>
      <w:color w:val="000000" w:themeColor="text1"/>
      <w:sz w:val="22"/>
    </w:rPr>
    <w:tblPr>
      <w:tblStyleRowBandSize w:val="1"/>
      <w:tblStyleColBandSize w:val="1"/>
      <w:tblBorders>
        <w:top w:val="single" w:sz="4" w:space="0" w:color="000000" w:themeColor="text1"/>
        <w:bottom w:val="single" w:sz="4" w:space="0" w:color="000000" w:themeColor="text1"/>
      </w:tblBorders>
    </w:tblPr>
    <w:tcPr>
      <w:shd w:val="clear" w:color="auto" w:fill="auto"/>
    </w:tc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delmarcadordeposicin">
    <w:name w:val="Placeholder Text"/>
    <w:basedOn w:val="Fuentedeprrafopredeter"/>
    <w:uiPriority w:val="99"/>
    <w:semiHidden/>
    <w:rsid w:val="002D73B3"/>
    <w:rPr>
      <w:color w:val="666666"/>
    </w:rPr>
  </w:style>
  <w:style w:type="character" w:styleId="Hipervnculo">
    <w:name w:val="Hyperlink"/>
    <w:basedOn w:val="Fuentedeprrafopredeter"/>
    <w:uiPriority w:val="99"/>
    <w:unhideWhenUsed/>
    <w:rsid w:val="00F50D8F"/>
    <w:rPr>
      <w:color w:val="467886" w:themeColor="hyperlink"/>
      <w:u w:val="single"/>
    </w:rPr>
  </w:style>
  <w:style w:type="character" w:styleId="Mencinsinresolver">
    <w:name w:val="Unresolved Mention"/>
    <w:basedOn w:val="Fuentedeprrafopredeter"/>
    <w:uiPriority w:val="99"/>
    <w:semiHidden/>
    <w:unhideWhenUsed/>
    <w:rsid w:val="00F50D8F"/>
    <w:rPr>
      <w:color w:val="605E5C"/>
      <w:shd w:val="clear" w:color="auto" w:fill="E1DFDD"/>
    </w:rPr>
  </w:style>
  <w:style w:type="table" w:styleId="Tablaconcuadrcula">
    <w:name w:val="Table Grid"/>
    <w:basedOn w:val="Tablanormal"/>
    <w:uiPriority w:val="39"/>
    <w:rsid w:val="00354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6A17"/>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styleId="Fuerte">
    <w:name w:val="Strong"/>
    <w:basedOn w:val="Fuentedeprrafopredeter"/>
    <w:uiPriority w:val="22"/>
    <w:qFormat/>
    <w:rsid w:val="00056A17"/>
    <w:rPr>
      <w:b/>
      <w:bCs/>
    </w:rPr>
  </w:style>
  <w:style w:type="character" w:styleId="nfasis">
    <w:name w:val="Emphasis"/>
    <w:basedOn w:val="Fuentedeprrafopredeter"/>
    <w:uiPriority w:val="20"/>
    <w:qFormat/>
    <w:rsid w:val="00056A17"/>
    <w:rPr>
      <w:i/>
      <w:iCs/>
    </w:rPr>
  </w:style>
  <w:style w:type="character" w:styleId="Refdecomentario">
    <w:name w:val="annotation reference"/>
    <w:basedOn w:val="Fuentedeprrafopredeter"/>
    <w:uiPriority w:val="99"/>
    <w:semiHidden/>
    <w:unhideWhenUsed/>
    <w:rsid w:val="001D2B25"/>
    <w:rPr>
      <w:sz w:val="16"/>
      <w:szCs w:val="16"/>
    </w:rPr>
  </w:style>
  <w:style w:type="paragraph" w:styleId="Textocomentario">
    <w:name w:val="annotation text"/>
    <w:basedOn w:val="Normal"/>
    <w:link w:val="TextocomentarioCar"/>
    <w:uiPriority w:val="99"/>
    <w:unhideWhenUsed/>
    <w:rsid w:val="001D2B25"/>
    <w:pPr>
      <w:spacing w:line="240" w:lineRule="auto"/>
    </w:pPr>
    <w:rPr>
      <w:sz w:val="20"/>
      <w:szCs w:val="20"/>
    </w:rPr>
  </w:style>
  <w:style w:type="character" w:customStyle="1" w:styleId="TextocomentarioCar">
    <w:name w:val="Texto comentario Car"/>
    <w:basedOn w:val="Fuentedeprrafopredeter"/>
    <w:link w:val="Textocomentario"/>
    <w:uiPriority w:val="99"/>
    <w:rsid w:val="001D2B2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image" Target="media/image4.jpeg"/><Relationship Id="rId18" Type="http://schemas.openxmlformats.org/officeDocument/2006/relationships/hyperlink" Target="https://doi.org/10.1016/j.agrformet.2015.06.00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j.ecolind.2010.06.011" TargetMode="External"/><Relationship Id="rId7" Type="http://schemas.microsoft.com/office/2016/09/relationships/commentsIds" Target="commentsIds.xml"/><Relationship Id="rId12" Type="http://schemas.openxmlformats.org/officeDocument/2006/relationships/image" Target="media/image3.jpeg"/><Relationship Id="rId17" Type="http://schemas.openxmlformats.org/officeDocument/2006/relationships/hyperlink" Target="https://doi.org/10.1016/j.biocon.2020.108828" TargetMode="Externa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hyperlink" Target="https://desktop.arcgis.com/es/arcmap/latest/tools/spatial-analyst-toolbox/raster-calculator.htm" TargetMode="External"/><Relationship Id="rId20" Type="http://schemas.openxmlformats.org/officeDocument/2006/relationships/hyperlink" Target="https://doi.org/10.1016/j.landurbplan.2007.03.005" TargetMode="Externa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comments" Target="comments.xml"/><Relationship Id="rId15" Type="http://schemas.openxmlformats.org/officeDocument/2006/relationships/hyperlink" Target="https://doi.org/10.1007/s10745-018-0029-4"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177/1940082915627026" TargetMode="External"/><Relationship Id="rId4" Type="http://schemas.openxmlformats.org/officeDocument/2006/relationships/webSettings" Target="webSettings.xml"/><Relationship Id="rId9" Type="http://schemas.openxmlformats.org/officeDocument/2006/relationships/hyperlink" Target="mailto:correa.c@javeriana.edu.co" TargetMode="External"/><Relationship Id="rId14" Type="http://schemas.openxmlformats.org/officeDocument/2006/relationships/hyperlink" Target="https://doi.org/10.1016/j.biocon.2008.04.024" TargetMode="External"/><Relationship Id="rId22" Type="http://schemas.openxmlformats.org/officeDocument/2006/relationships/hyperlink" Target="https://doi.org/10.1002/9781118568170.ch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4AE8B69FA5415EAE72C10BB79E9C5B"/>
        <w:category>
          <w:name w:val="General"/>
          <w:gallery w:val="placeholder"/>
        </w:category>
        <w:types>
          <w:type w:val="bbPlcHdr"/>
        </w:types>
        <w:behaviors>
          <w:behavior w:val="content"/>
        </w:behaviors>
        <w:guid w:val="{BC5DA621-2409-417B-A754-3D8A02EE1197}"/>
      </w:docPartPr>
      <w:docPartBody>
        <w:p w:rsidR="00E43DE7" w:rsidRDefault="005A3890" w:rsidP="005A3890">
          <w:pPr>
            <w:pStyle w:val="824AE8B69FA5415EAE72C10BB79E9C5B"/>
          </w:pPr>
          <w:r w:rsidRPr="0095624C">
            <w:rPr>
              <w:rStyle w:val="Textodelmarcadordeposicin"/>
            </w:rPr>
            <w:t>Haga clic o pulse aquí para escribir texto.</w:t>
          </w:r>
        </w:p>
      </w:docPartBody>
    </w:docPart>
    <w:docPart>
      <w:docPartPr>
        <w:name w:val="6E4936ED082B4C648E5B32BC799B4320"/>
        <w:category>
          <w:name w:val="General"/>
          <w:gallery w:val="placeholder"/>
        </w:category>
        <w:types>
          <w:type w:val="bbPlcHdr"/>
        </w:types>
        <w:behaviors>
          <w:behavior w:val="content"/>
        </w:behaviors>
        <w:guid w:val="{FE7D19B4-B5A5-4E5D-8E10-DDCE0701F967}"/>
      </w:docPartPr>
      <w:docPartBody>
        <w:p w:rsidR="00E43DE7" w:rsidRDefault="005A3890" w:rsidP="005A3890">
          <w:pPr>
            <w:pStyle w:val="6E4936ED082B4C648E5B32BC799B4320"/>
          </w:pPr>
          <w:r w:rsidRPr="0095624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890"/>
    <w:rsid w:val="000E4FF4"/>
    <w:rsid w:val="001C2883"/>
    <w:rsid w:val="0021423B"/>
    <w:rsid w:val="00230693"/>
    <w:rsid w:val="003A6A5D"/>
    <w:rsid w:val="00410FC4"/>
    <w:rsid w:val="004240A4"/>
    <w:rsid w:val="00467F89"/>
    <w:rsid w:val="005A3890"/>
    <w:rsid w:val="005F12E7"/>
    <w:rsid w:val="0068544E"/>
    <w:rsid w:val="006A2C3B"/>
    <w:rsid w:val="00725461"/>
    <w:rsid w:val="007E3606"/>
    <w:rsid w:val="009C0693"/>
    <w:rsid w:val="009D0917"/>
    <w:rsid w:val="00AD68A0"/>
    <w:rsid w:val="00C847E1"/>
    <w:rsid w:val="00DB3667"/>
    <w:rsid w:val="00DD5AAB"/>
    <w:rsid w:val="00E32E8F"/>
    <w:rsid w:val="00E43D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A3890"/>
    <w:rPr>
      <w:color w:val="666666"/>
    </w:rPr>
  </w:style>
  <w:style w:type="paragraph" w:customStyle="1" w:styleId="824AE8B69FA5415EAE72C10BB79E9C5B">
    <w:name w:val="824AE8B69FA5415EAE72C10BB79E9C5B"/>
    <w:rsid w:val="005A3890"/>
  </w:style>
  <w:style w:type="paragraph" w:customStyle="1" w:styleId="6E4936ED082B4C648E5B32BC799B4320">
    <w:name w:val="6E4936ED082B4C648E5B32BC799B4320"/>
    <w:rsid w:val="005A3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1989</Words>
  <Characters>10942</Characters>
  <Application>Microsoft Office Word</Application>
  <DocSecurity>0</DocSecurity>
  <Lines>91</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 SANCHEZ</dc:creator>
  <cp:keywords/>
  <dc:description/>
  <cp:lastModifiedBy>JAIRO SANCHEZ</cp:lastModifiedBy>
  <cp:revision>2</cp:revision>
  <dcterms:created xsi:type="dcterms:W3CDTF">2026-05-26T19:54:00Z</dcterms:created>
  <dcterms:modified xsi:type="dcterms:W3CDTF">2026-05-26T19:54:00Z</dcterms:modified>
</cp:coreProperties>
</file>