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8F9D0" w14:textId="77777777" w:rsidR="00432162" w:rsidRDefault="00432162" w:rsidP="00432162">
      <w:pPr>
        <w:pStyle w:val="Title"/>
        <w:rPr>
          <w:lang w:val="en-GB"/>
        </w:rPr>
      </w:pPr>
      <w:r>
        <w:rPr>
          <w:lang w:val="en-GB"/>
        </w:rPr>
        <w:t>Supplementary information</w:t>
      </w:r>
    </w:p>
    <w:p w14:paraId="3D6471EF" w14:textId="77777777" w:rsidR="00432162" w:rsidRPr="001C70FD" w:rsidRDefault="00432162" w:rsidP="00432162">
      <w:pPr>
        <w:pStyle w:val="Title"/>
        <w:rPr>
          <w:sz w:val="24"/>
          <w:szCs w:val="24"/>
          <w:lang w:val="en-GB"/>
        </w:rPr>
      </w:pPr>
    </w:p>
    <w:p w14:paraId="5173C1B4" w14:textId="77777777" w:rsidR="00432162" w:rsidRPr="00F71170" w:rsidRDefault="00432162" w:rsidP="00432162">
      <w:pPr>
        <w:pStyle w:val="Title"/>
        <w:rPr>
          <w:sz w:val="52"/>
          <w:szCs w:val="52"/>
          <w:lang w:val="en-GB"/>
        </w:rPr>
      </w:pPr>
      <w:r w:rsidRPr="00F71170">
        <w:rPr>
          <w:sz w:val="52"/>
          <w:szCs w:val="52"/>
          <w:lang w:val="en-GB"/>
        </w:rPr>
        <w:t>Impact attribution of climate and population change on compound flood impacts from tropical cyclone Idai in Mozambique</w:t>
      </w:r>
    </w:p>
    <w:p w14:paraId="60DAF519" w14:textId="77777777" w:rsidR="00432162" w:rsidRPr="00C05CA1" w:rsidRDefault="00432162" w:rsidP="00432162">
      <w:pPr>
        <w:rPr>
          <w:vertAlign w:val="superscript"/>
          <w:lang w:val="en-GB"/>
        </w:rPr>
      </w:pPr>
      <w:r w:rsidRPr="00C05CA1">
        <w:rPr>
          <w:lang w:val="en-GB"/>
        </w:rPr>
        <w:t>Doris M. Vertegaal*</w:t>
      </w:r>
      <w:r w:rsidRPr="00C05CA1">
        <w:rPr>
          <w:vertAlign w:val="superscript"/>
          <w:lang w:val="en-GB"/>
        </w:rPr>
        <w:t>1,2</w:t>
      </w:r>
      <w:r w:rsidRPr="00C05CA1">
        <w:rPr>
          <w:lang w:val="en-GB"/>
        </w:rPr>
        <w:t>,  Bart J. J. M. van den Hurk</w:t>
      </w:r>
      <w:r w:rsidRPr="00C05CA1">
        <w:rPr>
          <w:vertAlign w:val="superscript"/>
          <w:lang w:val="en-GB"/>
        </w:rPr>
        <w:t>1,2</w:t>
      </w:r>
      <w:r w:rsidRPr="00C05CA1">
        <w:rPr>
          <w:lang w:val="en-GB"/>
        </w:rPr>
        <w:t>, Anaïs Couasnon</w:t>
      </w:r>
      <w:r w:rsidRPr="00C05CA1">
        <w:rPr>
          <w:vertAlign w:val="superscript"/>
          <w:lang w:val="en-GB"/>
        </w:rPr>
        <w:t>1,2</w:t>
      </w:r>
      <w:r w:rsidRPr="00C05CA1">
        <w:rPr>
          <w:lang w:val="en-GB"/>
        </w:rPr>
        <w:t>, Dominik Paprotny</w:t>
      </w:r>
      <w:r w:rsidRPr="00C05CA1">
        <w:rPr>
          <w:vertAlign w:val="superscript"/>
          <w:lang w:val="en-GB"/>
        </w:rPr>
        <w:t>3,4,5</w:t>
      </w:r>
      <w:r w:rsidRPr="00C05CA1">
        <w:rPr>
          <w:lang w:val="en-GB"/>
        </w:rPr>
        <w:t>, and Sanne Muis</w:t>
      </w:r>
      <w:r w:rsidRPr="00C05CA1">
        <w:rPr>
          <w:vertAlign w:val="superscript"/>
          <w:lang w:val="en-GB"/>
        </w:rPr>
        <w:t>1,2</w:t>
      </w:r>
    </w:p>
    <w:p w14:paraId="4AF9B0B3" w14:textId="77777777" w:rsidR="00432162" w:rsidRPr="00C05CA1" w:rsidRDefault="00432162" w:rsidP="00432162">
      <w:pPr>
        <w:pStyle w:val="Affiliation"/>
        <w:rPr>
          <w:rFonts w:asciiTheme="majorHAnsi" w:hAnsiTheme="majorHAnsi"/>
        </w:rPr>
      </w:pPr>
      <w:r w:rsidRPr="00C05CA1">
        <w:rPr>
          <w:rFonts w:asciiTheme="majorHAnsi" w:hAnsiTheme="majorHAnsi"/>
          <w:vertAlign w:val="superscript"/>
        </w:rPr>
        <w:t>1</w:t>
      </w:r>
      <w:r w:rsidRPr="00C05CA1">
        <w:rPr>
          <w:rFonts w:asciiTheme="majorHAnsi" w:hAnsiTheme="majorHAnsi"/>
        </w:rPr>
        <w:t>Deltares, Delft, the Netherlands</w:t>
      </w:r>
    </w:p>
    <w:p w14:paraId="67FC9D17" w14:textId="77777777" w:rsidR="00432162" w:rsidRPr="00DB2C56" w:rsidRDefault="00432162" w:rsidP="00432162">
      <w:pPr>
        <w:pStyle w:val="Affiliation"/>
        <w:rPr>
          <w:rFonts w:asciiTheme="majorHAnsi" w:hAnsiTheme="majorHAnsi"/>
          <w:lang w:val="nl-NL"/>
        </w:rPr>
      </w:pPr>
      <w:r w:rsidRPr="00DB2C56">
        <w:rPr>
          <w:rFonts w:asciiTheme="majorHAnsi" w:hAnsiTheme="majorHAnsi"/>
          <w:vertAlign w:val="superscript"/>
          <w:lang w:val="nl-NL"/>
        </w:rPr>
        <w:t>2</w:t>
      </w:r>
      <w:r w:rsidRPr="00DB2C56">
        <w:rPr>
          <w:rFonts w:asciiTheme="majorHAnsi" w:hAnsiTheme="majorHAnsi"/>
          <w:lang w:val="nl-NL"/>
        </w:rPr>
        <w:t xml:space="preserve">Institute </w:t>
      </w:r>
      <w:proofErr w:type="spellStart"/>
      <w:r w:rsidRPr="00DB2C56">
        <w:rPr>
          <w:rFonts w:asciiTheme="majorHAnsi" w:hAnsiTheme="majorHAnsi"/>
          <w:lang w:val="nl-NL"/>
        </w:rPr>
        <w:t>for</w:t>
      </w:r>
      <w:proofErr w:type="spellEnd"/>
      <w:r w:rsidRPr="00DB2C56">
        <w:rPr>
          <w:rFonts w:asciiTheme="majorHAnsi" w:hAnsiTheme="majorHAnsi"/>
          <w:lang w:val="nl-NL"/>
        </w:rPr>
        <w:t xml:space="preserve"> </w:t>
      </w:r>
      <w:proofErr w:type="spellStart"/>
      <w:r w:rsidRPr="00DB2C56">
        <w:rPr>
          <w:rFonts w:asciiTheme="majorHAnsi" w:hAnsiTheme="majorHAnsi"/>
          <w:lang w:val="nl-NL"/>
        </w:rPr>
        <w:t>Environmental</w:t>
      </w:r>
      <w:proofErr w:type="spellEnd"/>
      <w:r w:rsidRPr="00DB2C56">
        <w:rPr>
          <w:rFonts w:asciiTheme="majorHAnsi" w:hAnsiTheme="majorHAnsi"/>
          <w:lang w:val="nl-NL"/>
        </w:rPr>
        <w:t xml:space="preserve"> Studies (IVM), Vrije Universiteit Amsterdam, Amsterdam, </w:t>
      </w:r>
      <w:proofErr w:type="spellStart"/>
      <w:r w:rsidRPr="00DB2C56">
        <w:rPr>
          <w:rFonts w:asciiTheme="majorHAnsi" w:hAnsiTheme="majorHAnsi"/>
          <w:lang w:val="nl-NL"/>
        </w:rPr>
        <w:t>the</w:t>
      </w:r>
      <w:proofErr w:type="spellEnd"/>
      <w:r w:rsidRPr="00DB2C56">
        <w:rPr>
          <w:rFonts w:asciiTheme="majorHAnsi" w:hAnsiTheme="majorHAnsi"/>
          <w:lang w:val="nl-NL"/>
        </w:rPr>
        <w:t xml:space="preserve"> Netherlands</w:t>
      </w:r>
    </w:p>
    <w:p w14:paraId="612361EE" w14:textId="77777777" w:rsidR="00432162" w:rsidRPr="00C05CA1" w:rsidRDefault="00432162" w:rsidP="00432162">
      <w:pPr>
        <w:pStyle w:val="Affiliation"/>
        <w:rPr>
          <w:rFonts w:asciiTheme="majorHAnsi" w:hAnsiTheme="majorHAnsi"/>
        </w:rPr>
      </w:pPr>
      <w:r w:rsidRPr="00C05CA1">
        <w:rPr>
          <w:rFonts w:asciiTheme="majorHAnsi" w:hAnsiTheme="majorHAnsi"/>
          <w:vertAlign w:val="superscript"/>
        </w:rPr>
        <w:t>3</w:t>
      </w:r>
      <w:r w:rsidRPr="00C05CA1">
        <w:rPr>
          <w:rFonts w:asciiTheme="majorHAnsi" w:hAnsiTheme="majorHAnsi"/>
        </w:rPr>
        <w:t>Institute of Marine and Environmental Sciences, University of Szczecin, Poland</w:t>
      </w:r>
    </w:p>
    <w:p w14:paraId="2570DADA" w14:textId="77777777" w:rsidR="00432162" w:rsidRPr="00B52F86" w:rsidRDefault="00432162" w:rsidP="00432162">
      <w:pPr>
        <w:pStyle w:val="Affiliation"/>
        <w:rPr>
          <w:rFonts w:asciiTheme="majorHAnsi" w:hAnsiTheme="majorHAnsi"/>
        </w:rPr>
      </w:pPr>
      <w:r w:rsidRPr="6D1B468E">
        <w:rPr>
          <w:rFonts w:asciiTheme="majorHAnsi" w:hAnsiTheme="majorHAnsi"/>
          <w:vertAlign w:val="superscript"/>
        </w:rPr>
        <w:t>4</w:t>
      </w:r>
      <w:r w:rsidRPr="6D1B468E">
        <w:rPr>
          <w:rFonts w:asciiTheme="majorHAnsi" w:hAnsiTheme="majorHAnsi"/>
        </w:rPr>
        <w:t>Potsdam Institute for Climate Impact Research (PIK), Member of the Leibniz Association, Potsdam, Germany</w:t>
      </w:r>
    </w:p>
    <w:p w14:paraId="7588AC8B" w14:textId="77777777" w:rsidR="00432162" w:rsidRDefault="00432162" w:rsidP="00432162">
      <w:pPr>
        <w:pStyle w:val="Affiliation"/>
        <w:rPr>
          <w:rFonts w:asciiTheme="majorHAnsi" w:hAnsiTheme="majorHAnsi"/>
        </w:rPr>
      </w:pPr>
      <w:r w:rsidRPr="005E4D53">
        <w:rPr>
          <w:rFonts w:asciiTheme="majorHAnsi" w:hAnsiTheme="majorHAnsi"/>
          <w:vertAlign w:val="superscript"/>
        </w:rPr>
        <w:t>5</w:t>
      </w:r>
      <w:r w:rsidRPr="6D1B468E">
        <w:rPr>
          <w:rFonts w:asciiTheme="majorHAnsi" w:hAnsiTheme="majorHAnsi"/>
        </w:rPr>
        <w:t xml:space="preserve"> Baltic Climate Centre, University of Szczecin, Poland</w:t>
      </w:r>
    </w:p>
    <w:p w14:paraId="1750380D" w14:textId="77777777" w:rsidR="00432162" w:rsidRPr="004C5F3C" w:rsidRDefault="00432162" w:rsidP="00432162">
      <w:pPr>
        <w:pStyle w:val="Affiliation"/>
        <w:rPr>
          <w:rFonts w:asciiTheme="majorHAnsi" w:hAnsiTheme="majorHAnsi"/>
        </w:rPr>
      </w:pPr>
    </w:p>
    <w:p w14:paraId="7B82FF65" w14:textId="77777777" w:rsidR="00432162" w:rsidRPr="004C5F3C" w:rsidRDefault="00432162" w:rsidP="00432162">
      <w:pPr>
        <w:pStyle w:val="Affiliation"/>
        <w:rPr>
          <w:rFonts w:asciiTheme="majorHAnsi" w:hAnsiTheme="majorHAnsi"/>
        </w:rPr>
      </w:pPr>
      <w:r>
        <w:rPr>
          <w:rFonts w:asciiTheme="majorHAnsi" w:hAnsiTheme="majorHAnsi"/>
          <w:i/>
        </w:rPr>
        <w:t>*</w:t>
      </w:r>
      <w:r w:rsidRPr="004C5F3C">
        <w:rPr>
          <w:rFonts w:asciiTheme="majorHAnsi" w:hAnsiTheme="majorHAnsi"/>
          <w:i/>
        </w:rPr>
        <w:t>Correspondence to</w:t>
      </w:r>
      <w:r w:rsidRPr="004C5F3C">
        <w:rPr>
          <w:rFonts w:asciiTheme="majorHAnsi" w:hAnsiTheme="majorHAnsi"/>
        </w:rPr>
        <w:t>: Doris M. Vertegaal (doris.vertegaal@deltares.nl)</w:t>
      </w:r>
    </w:p>
    <w:p w14:paraId="6B8CBA21" w14:textId="77777777" w:rsidR="00432162" w:rsidRDefault="00432162" w:rsidP="00432162">
      <w:pPr>
        <w:rPr>
          <w:lang w:val="en-GB"/>
        </w:rPr>
      </w:pPr>
    </w:p>
    <w:p w14:paraId="10CD6852" w14:textId="77777777" w:rsidR="00432162" w:rsidRDefault="00432162" w:rsidP="00432162">
      <w:pPr>
        <w:pStyle w:val="Heading2"/>
        <w:rPr>
          <w:lang w:val="en-GB"/>
        </w:rPr>
      </w:pPr>
      <w:r>
        <w:rPr>
          <w:lang w:val="en-GB"/>
        </w:rPr>
        <w:t>S1. Climate change trend removal for climate counterfactual</w:t>
      </w:r>
    </w:p>
    <w:p w14:paraId="3327CDA8" w14:textId="368DAA2D" w:rsidR="00432162" w:rsidRPr="002144B1" w:rsidRDefault="00432162" w:rsidP="00432162">
      <w:pPr>
        <w:pStyle w:val="Caption"/>
        <w:keepNext/>
        <w:rPr>
          <w:lang w:val="en-GB"/>
        </w:rPr>
      </w:pPr>
      <w:bookmarkStart w:id="0" w:name="_Ref230175795"/>
      <w:r w:rsidRPr="0012283D">
        <w:rPr>
          <w:b/>
          <w:bCs/>
          <w:lang w:val="en-GB"/>
        </w:rPr>
        <w:t>Table S</w:t>
      </w:r>
      <w:bookmarkEnd w:id="0"/>
      <w:r w:rsidRPr="003A443C">
        <w:rPr>
          <w:b/>
          <w:bCs/>
          <w:lang w:val="en-GB"/>
        </w:rPr>
        <w:t>1</w:t>
      </w:r>
      <w:r w:rsidRPr="0012283D">
        <w:rPr>
          <w:b/>
          <w:bCs/>
          <w:lang w:val="en-GB"/>
        </w:rPr>
        <w:t>: The adjustment of the moderate climate change counterfactual scenario of key flood drivers</w:t>
      </w:r>
      <w:r w:rsidRPr="00615620">
        <w:rPr>
          <w:lang w:val="en-GB"/>
        </w:rPr>
        <w:t xml:space="preserve"> </w:t>
      </w:r>
      <w:r>
        <w:rPr>
          <w:lang w:val="en-GB"/>
        </w:rPr>
        <w:t>from preindustrial levels (as used in</w:t>
      </w:r>
      <w:sdt>
        <w:sdtPr>
          <w:rPr>
            <w:rFonts w:ascii="Aptos" w:hAnsi="Aptos"/>
            <w:color w:val="0E2841"/>
            <w:vertAlign w:val="superscript"/>
            <w:lang w:val="en-GB"/>
          </w:rPr>
          <w:tag w:val="MENDELEY_CITATION_v3_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"/>
          <w:id w:val="1497696605"/>
          <w:placeholder>
            <w:docPart w:val="8F48C946C79A4E9EA7CAC5A8156BC1C4"/>
          </w:placeholder>
        </w:sdtPr>
        <w:sdtEndPr/>
        <w:sdtContent>
          <w:r w:rsidR="002347AE" w:rsidRPr="002347AE">
            <w:rPr>
              <w:rFonts w:ascii="Aptos" w:hAnsi="Aptos"/>
              <w:color w:val="0E2841"/>
              <w:vertAlign w:val="superscript"/>
              <w:lang w:val="en-GB"/>
            </w:rPr>
            <w:t>1</w:t>
          </w:r>
        </w:sdtContent>
      </w:sdt>
      <w:r>
        <w:rPr>
          <w:rFonts w:ascii="Aptos" w:hAnsi="Aptos"/>
          <w:color w:val="0E2841"/>
          <w:lang w:val="en-GB"/>
        </w:rPr>
        <w:t>)</w:t>
      </w:r>
      <w:r>
        <w:rPr>
          <w:lang w:val="en-GB"/>
        </w:rPr>
        <w:t xml:space="preserve"> to </w:t>
      </w:r>
      <w:r w:rsidRPr="00615620">
        <w:rPr>
          <w:lang w:val="en-GB"/>
        </w:rPr>
        <w:t>the counterfactual baseline year of 1975</w:t>
      </w:r>
      <w:r>
        <w:rPr>
          <w:lang w:val="en-GB"/>
        </w:rPr>
        <w:t>, as aligned with the population counterfactual</w:t>
      </w:r>
      <w:r w:rsidRPr="00615620">
        <w:rPr>
          <w:lang w:val="en-GB"/>
        </w:rPr>
        <w:t xml:space="preserve">. </w:t>
      </w:r>
    </w:p>
    <w:tbl>
      <w:tblPr>
        <w:tblStyle w:val="PlainTable2"/>
        <w:tblpPr w:leftFromText="141" w:rightFromText="141" w:vertAnchor="text" w:horzAnchor="margin" w:tblpY="47"/>
        <w:tblW w:w="8931" w:type="dxa"/>
        <w:tblLook w:val="0420" w:firstRow="1" w:lastRow="0" w:firstColumn="0" w:lastColumn="0" w:noHBand="0" w:noVBand="1"/>
      </w:tblPr>
      <w:tblGrid>
        <w:gridCol w:w="2268"/>
        <w:gridCol w:w="2410"/>
        <w:gridCol w:w="1843"/>
        <w:gridCol w:w="2410"/>
      </w:tblGrid>
      <w:tr w:rsidR="00432162" w:rsidRPr="00AD3017" w14:paraId="00649D57" w14:textId="77777777" w:rsidTr="00FA56AF">
        <w:trPr>
          <w:cnfStyle w:val="100000000000" w:firstRow="1" w:lastRow="0" w:firstColumn="0" w:lastColumn="0" w:oddVBand="0" w:evenVBand="0" w:oddHBand="0" w:evenHBand="0" w:firstRowFirstColumn="0" w:firstRowLastColumn="0" w:lastRowFirstColumn="0" w:lastRowLastColumn="0"/>
          <w:trHeight w:val="1056"/>
        </w:trPr>
        <w:tc>
          <w:tcPr>
            <w:tcW w:w="2268" w:type="dxa"/>
            <w:vAlign w:val="center"/>
            <w:hideMark/>
          </w:tcPr>
          <w:p w14:paraId="190984E5"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proofErr w:type="spellStart"/>
            <w:r w:rsidRPr="00C4723C">
              <w:rPr>
                <w:rFonts w:ascii="Aptos" w:eastAsia="Times New Roman" w:hAnsi="Aptos" w:cs="Arial"/>
                <w:color w:val="000000" w:themeColor="text1"/>
                <w:kern w:val="24"/>
                <w:szCs w:val="22"/>
                <w:lang w:eastAsia="nl-NL"/>
                <w14:ligatures w14:val="none"/>
              </w:rPr>
              <w:t>Variable</w:t>
            </w:r>
            <w:proofErr w:type="spellEnd"/>
          </w:p>
        </w:tc>
        <w:tc>
          <w:tcPr>
            <w:tcW w:w="2410" w:type="dxa"/>
            <w:vAlign w:val="center"/>
            <w:hideMark/>
          </w:tcPr>
          <w:p w14:paraId="1D3BF705" w14:textId="77777777" w:rsidR="00432162" w:rsidRDefault="00432162" w:rsidP="00FA56AF">
            <w:pPr>
              <w:jc w:val="center"/>
              <w:rPr>
                <w:rFonts w:ascii="Aptos" w:eastAsia="Times New Roman" w:hAnsi="Aptos" w:cs="Arial"/>
                <w:b w:val="0"/>
                <w:bCs w:val="0"/>
                <w:color w:val="000000" w:themeColor="text1"/>
                <w:kern w:val="24"/>
                <w:szCs w:val="22"/>
                <w:lang w:val="en-GB" w:eastAsia="nl-NL"/>
                <w14:ligatures w14:val="none"/>
              </w:rPr>
            </w:pPr>
            <w:r>
              <w:rPr>
                <w:rFonts w:ascii="Aptos" w:eastAsia="Times New Roman" w:hAnsi="Aptos" w:cs="Arial"/>
                <w:color w:val="000000" w:themeColor="text1"/>
                <w:kern w:val="24"/>
                <w:szCs w:val="22"/>
                <w:lang w:val="en-GB" w:eastAsia="nl-NL"/>
                <w14:ligatures w14:val="none"/>
              </w:rPr>
              <w:t>Climate trend between p</w:t>
            </w:r>
            <w:r w:rsidRPr="00C4723C">
              <w:rPr>
                <w:rFonts w:ascii="Aptos" w:eastAsia="Times New Roman" w:hAnsi="Aptos" w:cs="Arial"/>
                <w:color w:val="000000" w:themeColor="text1"/>
                <w:kern w:val="24"/>
                <w:szCs w:val="22"/>
                <w:lang w:val="en-GB" w:eastAsia="nl-NL"/>
                <w14:ligatures w14:val="none"/>
              </w:rPr>
              <w:t xml:space="preserve">reindustrial </w:t>
            </w:r>
          </w:p>
          <w:p w14:paraId="20804CA4" w14:textId="77777777" w:rsidR="00432162" w:rsidRPr="00C4723C" w:rsidRDefault="00432162" w:rsidP="00FA56AF">
            <w:pPr>
              <w:jc w:val="center"/>
              <w:rPr>
                <w:rFonts w:ascii="Arial" w:eastAsia="Times New Roman" w:hAnsi="Arial" w:cs="Arial"/>
                <w:color w:val="000000" w:themeColor="text1"/>
                <w:kern w:val="0"/>
                <w:szCs w:val="22"/>
                <w:lang w:val="en-GB" w:eastAsia="nl-NL"/>
                <w14:ligatures w14:val="none"/>
              </w:rPr>
            </w:pPr>
            <w:r>
              <w:rPr>
                <w:rFonts w:ascii="Aptos" w:eastAsia="Times New Roman" w:hAnsi="Aptos" w:cs="Arial"/>
                <w:color w:val="000000" w:themeColor="text1"/>
                <w:kern w:val="24"/>
                <w:szCs w:val="22"/>
                <w:lang w:val="en-GB" w:eastAsia="nl-NL"/>
                <w14:ligatures w14:val="none"/>
              </w:rPr>
              <w:t>and</w:t>
            </w:r>
            <w:r w:rsidRPr="00C4723C">
              <w:rPr>
                <w:rFonts w:ascii="Aptos" w:eastAsia="Times New Roman" w:hAnsi="Aptos" w:cs="Arial"/>
                <w:color w:val="000000" w:themeColor="text1"/>
                <w:kern w:val="24"/>
                <w:szCs w:val="22"/>
                <w:lang w:val="en-GB" w:eastAsia="nl-NL"/>
                <w14:ligatures w14:val="none"/>
              </w:rPr>
              <w:t xml:space="preserve"> 2019</w:t>
            </w:r>
          </w:p>
        </w:tc>
        <w:tc>
          <w:tcPr>
            <w:tcW w:w="1843" w:type="dxa"/>
            <w:vAlign w:val="center"/>
            <w:hideMark/>
          </w:tcPr>
          <w:p w14:paraId="7508F08A"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proofErr w:type="spellStart"/>
            <w:r w:rsidRPr="00C4723C">
              <w:rPr>
                <w:rFonts w:ascii="Aptos" w:eastAsia="Times New Roman" w:hAnsi="Aptos" w:cs="Arial"/>
                <w:color w:val="000000" w:themeColor="text1"/>
                <w:kern w:val="24"/>
                <w:szCs w:val="22"/>
                <w:lang w:eastAsia="nl-NL"/>
                <w14:ligatures w14:val="none"/>
              </w:rPr>
              <w:t>Climate</w:t>
            </w:r>
            <w:proofErr w:type="spellEnd"/>
            <w:r w:rsidRPr="00C4723C">
              <w:rPr>
                <w:rFonts w:ascii="Aptos" w:eastAsia="Times New Roman" w:hAnsi="Aptos" w:cs="Arial"/>
                <w:color w:val="000000" w:themeColor="text1"/>
                <w:kern w:val="24"/>
                <w:szCs w:val="22"/>
                <w:lang w:eastAsia="nl-NL"/>
                <w14:ligatures w14:val="none"/>
              </w:rPr>
              <w:t xml:space="preserve"> trend </w:t>
            </w:r>
            <w:proofErr w:type="spellStart"/>
            <w:r w:rsidRPr="00C4723C">
              <w:rPr>
                <w:rFonts w:ascii="Aptos" w:eastAsia="Times New Roman" w:hAnsi="Aptos" w:cs="Arial"/>
                <w:color w:val="000000" w:themeColor="text1"/>
                <w:kern w:val="24"/>
                <w:szCs w:val="22"/>
                <w:lang w:eastAsia="nl-NL"/>
                <w14:ligatures w14:val="none"/>
              </w:rPr>
              <w:t>between</w:t>
            </w:r>
            <w:proofErr w:type="spellEnd"/>
            <w:r w:rsidRPr="00C4723C">
              <w:rPr>
                <w:rFonts w:ascii="Aptos" w:eastAsia="Times New Roman" w:hAnsi="Aptos" w:cs="Arial"/>
                <w:color w:val="000000" w:themeColor="text1"/>
                <w:kern w:val="24"/>
                <w:szCs w:val="22"/>
                <w:lang w:eastAsia="nl-NL"/>
                <w14:ligatures w14:val="none"/>
              </w:rPr>
              <w:t xml:space="preserve"> 1975 </w:t>
            </w:r>
            <w:proofErr w:type="spellStart"/>
            <w:r w:rsidRPr="00C4723C">
              <w:rPr>
                <w:rFonts w:ascii="Aptos" w:eastAsia="Times New Roman" w:hAnsi="Aptos" w:cs="Arial"/>
                <w:color w:val="000000" w:themeColor="text1"/>
                <w:kern w:val="24"/>
                <w:szCs w:val="22"/>
                <w:lang w:eastAsia="nl-NL"/>
                <w14:ligatures w14:val="none"/>
              </w:rPr>
              <w:t>and</w:t>
            </w:r>
            <w:proofErr w:type="spellEnd"/>
            <w:r w:rsidRPr="00C4723C">
              <w:rPr>
                <w:rFonts w:ascii="Aptos" w:eastAsia="Times New Roman" w:hAnsi="Aptos" w:cs="Arial"/>
                <w:color w:val="000000" w:themeColor="text1"/>
                <w:kern w:val="24"/>
                <w:szCs w:val="22"/>
                <w:lang w:eastAsia="nl-NL"/>
                <w14:ligatures w14:val="none"/>
              </w:rPr>
              <w:t xml:space="preserve"> 2019</w:t>
            </w:r>
          </w:p>
        </w:tc>
        <w:tc>
          <w:tcPr>
            <w:tcW w:w="2410" w:type="dxa"/>
            <w:vAlign w:val="center"/>
            <w:hideMark/>
          </w:tcPr>
          <w:p w14:paraId="7300CA7A"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color w:val="000000" w:themeColor="text1"/>
                <w:kern w:val="24"/>
                <w:szCs w:val="22"/>
                <w:lang w:eastAsia="nl-NL"/>
                <w14:ligatures w14:val="none"/>
              </w:rPr>
              <w:t>Ref</w:t>
            </w:r>
            <w:r>
              <w:rPr>
                <w:rFonts w:ascii="Aptos" w:eastAsia="Times New Roman" w:hAnsi="Aptos" w:cs="Arial"/>
                <w:color w:val="000000" w:themeColor="text1"/>
                <w:kern w:val="24"/>
                <w:szCs w:val="22"/>
                <w:lang w:eastAsia="nl-NL"/>
                <w14:ligatures w14:val="none"/>
              </w:rPr>
              <w:t>erence</w:t>
            </w:r>
          </w:p>
        </w:tc>
      </w:tr>
      <w:tr w:rsidR="00432162" w:rsidRPr="00EF0F9F" w14:paraId="0A015DDA" w14:textId="77777777" w:rsidTr="00FA56AF">
        <w:trPr>
          <w:cnfStyle w:val="000000100000" w:firstRow="0" w:lastRow="0" w:firstColumn="0" w:lastColumn="0" w:oddVBand="0" w:evenVBand="0" w:oddHBand="1" w:evenHBand="0" w:firstRowFirstColumn="0" w:firstRowLastColumn="0" w:lastRowFirstColumn="0" w:lastRowLastColumn="0"/>
          <w:trHeight w:val="474"/>
        </w:trPr>
        <w:tc>
          <w:tcPr>
            <w:tcW w:w="2268" w:type="dxa"/>
            <w:vAlign w:val="center"/>
            <w:hideMark/>
          </w:tcPr>
          <w:p w14:paraId="2EF4BF30" w14:textId="77777777" w:rsidR="00432162" w:rsidRPr="00C4723C" w:rsidRDefault="00432162" w:rsidP="00FA56AF">
            <w:pPr>
              <w:jc w:val="center"/>
              <w:rPr>
                <w:rFonts w:ascii="Arial" w:eastAsia="Times New Roman" w:hAnsi="Arial" w:cs="Arial"/>
                <w:color w:val="000000" w:themeColor="text1"/>
                <w:kern w:val="0"/>
                <w:szCs w:val="22"/>
                <w:lang w:val="en-GB" w:eastAsia="nl-NL"/>
                <w14:ligatures w14:val="none"/>
              </w:rPr>
            </w:pPr>
            <w:r>
              <w:rPr>
                <w:rFonts w:ascii="Aptos" w:eastAsia="Times New Roman" w:hAnsi="Aptos" w:cs="Arial"/>
                <w:color w:val="000000" w:themeColor="text1"/>
                <w:kern w:val="24"/>
                <w:szCs w:val="22"/>
                <w:lang w:val="en-GB" w:eastAsia="nl-NL"/>
                <w14:ligatures w14:val="none"/>
              </w:rPr>
              <w:t>G</w:t>
            </w:r>
            <w:r w:rsidRPr="00115BED">
              <w:rPr>
                <w:rFonts w:ascii="Aptos" w:eastAsia="Times New Roman" w:hAnsi="Aptos" w:cs="Arial"/>
                <w:color w:val="000000" w:themeColor="text1"/>
                <w:kern w:val="24"/>
                <w:szCs w:val="22"/>
                <w:lang w:val="en-GB" w:eastAsia="nl-NL"/>
                <w14:ligatures w14:val="none"/>
              </w:rPr>
              <w:t>lobal</w:t>
            </w:r>
            <w:r w:rsidRPr="00C4723C">
              <w:rPr>
                <w:rFonts w:ascii="Aptos" w:eastAsia="Times New Roman" w:hAnsi="Aptos" w:cs="Arial"/>
                <w:color w:val="000000" w:themeColor="text1"/>
                <w:kern w:val="24"/>
                <w:szCs w:val="22"/>
                <w:lang w:val="en-GB" w:eastAsia="nl-NL"/>
                <w14:ligatures w14:val="none"/>
              </w:rPr>
              <w:t xml:space="preserve"> </w:t>
            </w:r>
            <w:r>
              <w:rPr>
                <w:rFonts w:ascii="Aptos" w:eastAsia="Times New Roman" w:hAnsi="Aptos" w:cs="Arial"/>
                <w:color w:val="000000" w:themeColor="text1"/>
                <w:kern w:val="24"/>
                <w:szCs w:val="22"/>
                <w:lang w:val="en-GB" w:eastAsia="nl-NL"/>
                <w14:ligatures w14:val="none"/>
              </w:rPr>
              <w:t>a</w:t>
            </w:r>
            <w:r w:rsidRPr="00C4723C">
              <w:rPr>
                <w:rFonts w:ascii="Aptos" w:eastAsia="Times New Roman" w:hAnsi="Aptos" w:cs="Arial"/>
                <w:color w:val="000000" w:themeColor="text1"/>
                <w:kern w:val="24"/>
                <w:szCs w:val="22"/>
                <w:lang w:val="en-GB" w:eastAsia="nl-NL"/>
                <w14:ligatures w14:val="none"/>
              </w:rPr>
              <w:t>verage</w:t>
            </w:r>
            <w:r w:rsidRPr="00115BED">
              <w:rPr>
                <w:rFonts w:ascii="Aptos" w:eastAsia="Times New Roman" w:hAnsi="Aptos" w:cs="Arial"/>
                <w:color w:val="000000" w:themeColor="text1"/>
                <w:kern w:val="24"/>
                <w:szCs w:val="22"/>
                <w:lang w:val="en-GB" w:eastAsia="nl-NL"/>
                <w14:ligatures w14:val="none"/>
              </w:rPr>
              <w:t xml:space="preserve"> surface</w:t>
            </w:r>
            <w:r w:rsidRPr="00115BED">
              <w:rPr>
                <w:rFonts w:ascii="Aptos" w:eastAsia="Times New Roman" w:hAnsi="Aptos" w:cs="Arial"/>
                <w:i/>
                <w:iCs/>
                <w:color w:val="000000" w:themeColor="text1"/>
                <w:kern w:val="24"/>
                <w:szCs w:val="22"/>
                <w:lang w:val="en-GB" w:eastAsia="nl-NL"/>
                <w14:ligatures w14:val="none"/>
              </w:rPr>
              <w:t xml:space="preserve"> </w:t>
            </w:r>
            <w:r w:rsidRPr="00115BED">
              <w:rPr>
                <w:rFonts w:ascii="Aptos" w:eastAsia="Times New Roman" w:hAnsi="Aptos" w:cs="Arial"/>
                <w:color w:val="000000" w:themeColor="text1"/>
                <w:kern w:val="24"/>
                <w:szCs w:val="22"/>
                <w:lang w:val="en-GB" w:eastAsia="nl-NL"/>
                <w14:ligatures w14:val="none"/>
              </w:rPr>
              <w:t>air</w:t>
            </w:r>
            <w:r w:rsidRPr="00115BED">
              <w:rPr>
                <w:rFonts w:ascii="Aptos" w:eastAsia="Times New Roman" w:hAnsi="Aptos" w:cs="Arial"/>
                <w:i/>
                <w:iCs/>
                <w:color w:val="000000" w:themeColor="text1"/>
                <w:kern w:val="24"/>
                <w:szCs w:val="22"/>
                <w:lang w:val="en-GB" w:eastAsia="nl-NL"/>
                <w14:ligatures w14:val="none"/>
              </w:rPr>
              <w:t> </w:t>
            </w:r>
            <w:r w:rsidRPr="00C4723C">
              <w:rPr>
                <w:rFonts w:ascii="Aptos" w:eastAsia="Times New Roman" w:hAnsi="Aptos" w:cs="Arial"/>
                <w:b/>
                <w:bCs/>
                <w:color w:val="000000" w:themeColor="text1"/>
                <w:kern w:val="24"/>
                <w:szCs w:val="22"/>
                <w:lang w:val="en-GB" w:eastAsia="nl-NL"/>
                <w14:ligatures w14:val="none"/>
              </w:rPr>
              <w:t>warming</w:t>
            </w:r>
          </w:p>
        </w:tc>
        <w:tc>
          <w:tcPr>
            <w:tcW w:w="2410" w:type="dxa"/>
            <w:vAlign w:val="center"/>
            <w:hideMark/>
          </w:tcPr>
          <w:p w14:paraId="7E577132"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val="en-GB" w:eastAsia="nl-NL"/>
                <w14:ligatures w14:val="none"/>
              </w:rPr>
              <w:t>1.1</w:t>
            </w:r>
            <w:r w:rsidRPr="00C4723C">
              <w:rPr>
                <w:rFonts w:ascii="Aptos" w:eastAsia="Times New Roman" w:hAnsi="Aptos" w:cs="Arial"/>
                <w:b/>
                <w:bCs/>
                <w:color w:val="000000" w:themeColor="text1"/>
                <w:kern w:val="24"/>
                <w:szCs w:val="22"/>
                <w:lang w:eastAsia="nl-NL"/>
                <w14:ligatures w14:val="none"/>
              </w:rPr>
              <w:t xml:space="preserve"> °C</w:t>
            </w:r>
          </w:p>
        </w:tc>
        <w:tc>
          <w:tcPr>
            <w:tcW w:w="1843" w:type="dxa"/>
            <w:vAlign w:val="center"/>
            <w:hideMark/>
          </w:tcPr>
          <w:p w14:paraId="7B9E94CE"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eastAsia="nl-NL"/>
                <w14:ligatures w14:val="none"/>
              </w:rPr>
              <w:t>0.9 °C</w:t>
            </w:r>
          </w:p>
        </w:tc>
        <w:sdt>
          <w:sdtPr>
            <w:rPr>
              <w:rFonts w:ascii="Aptos Display" w:eastAsia="Times New Roman" w:hAnsi="Aptos Display" w:cs="Arial"/>
              <w:color w:val="000000"/>
              <w:kern w:val="0"/>
              <w:sz w:val="22"/>
              <w:szCs w:val="22"/>
              <w:vertAlign w:val="superscript"/>
              <w:lang w:eastAsia="nl-NL"/>
              <w14:ligatures w14:val="none"/>
            </w:rPr>
            <w:tag w:val="MENDELEY_CITATION_v3_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"/>
            <w:id w:val="1991518351"/>
            <w:placeholder>
              <w:docPart w:val="26968E6D3E9F4D94A2D51310A3B5271A"/>
            </w:placeholder>
          </w:sdtPr>
          <w:sdtEndPr/>
          <w:sdtContent>
            <w:tc>
              <w:tcPr>
                <w:tcW w:w="2410" w:type="dxa"/>
                <w:vAlign w:val="center"/>
                <w:hideMark/>
              </w:tcPr>
              <w:p w14:paraId="0DBF969B" w14:textId="6306FD37" w:rsidR="00432162" w:rsidRPr="00C4723C" w:rsidRDefault="002347AE" w:rsidP="00FA56AF">
                <w:pPr>
                  <w:jc w:val="center"/>
                  <w:rPr>
                    <w:rFonts w:asciiTheme="majorHAnsi" w:eastAsia="Times New Roman" w:hAnsiTheme="majorHAnsi" w:cs="Arial"/>
                    <w:color w:val="000000" w:themeColor="text1"/>
                    <w:kern w:val="0"/>
                    <w:szCs w:val="22"/>
                    <w:lang w:val="en-GB" w:eastAsia="nl-NL"/>
                    <w14:ligatures w14:val="none"/>
                  </w:rPr>
                </w:pPr>
                <w:r w:rsidRPr="002347AE">
                  <w:rPr>
                    <w:rFonts w:ascii="Aptos Display" w:eastAsia="Times New Roman" w:hAnsi="Aptos Display" w:cs="Arial"/>
                    <w:color w:val="000000"/>
                    <w:kern w:val="0"/>
                    <w:sz w:val="22"/>
                    <w:szCs w:val="22"/>
                    <w:vertAlign w:val="superscript"/>
                    <w:lang w:val="en-GB" w:eastAsia="nl-NL"/>
                    <w14:ligatures w14:val="none"/>
                  </w:rPr>
                  <w:t>2</w:t>
                </w:r>
              </w:p>
            </w:tc>
          </w:sdtContent>
        </w:sdt>
      </w:tr>
      <w:tr w:rsidR="00432162" w:rsidRPr="00AD3017" w14:paraId="7D7607B3" w14:textId="77777777" w:rsidTr="00FA56AF">
        <w:trPr>
          <w:trHeight w:val="274"/>
        </w:trPr>
        <w:tc>
          <w:tcPr>
            <w:tcW w:w="2268" w:type="dxa"/>
            <w:vAlign w:val="center"/>
            <w:hideMark/>
          </w:tcPr>
          <w:p w14:paraId="717A27BE"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proofErr w:type="spellStart"/>
            <w:r w:rsidRPr="00C4723C">
              <w:rPr>
                <w:rFonts w:ascii="Aptos" w:eastAsia="Times New Roman" w:hAnsi="Aptos" w:cs="Arial"/>
                <w:b/>
                <w:bCs/>
                <w:color w:val="000000" w:themeColor="text1"/>
                <w:kern w:val="24"/>
                <w:szCs w:val="22"/>
                <w:lang w:eastAsia="nl-NL"/>
                <w14:ligatures w14:val="none"/>
              </w:rPr>
              <w:t>Rain</w:t>
            </w:r>
            <w:proofErr w:type="spellEnd"/>
          </w:p>
          <w:p w14:paraId="7653A306"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color w:val="000000" w:themeColor="text1"/>
                <w:kern w:val="24"/>
                <w:szCs w:val="22"/>
                <w:lang w:eastAsia="nl-NL"/>
                <w14:ligatures w14:val="none"/>
              </w:rPr>
              <w:t>(7%/°C)</w:t>
            </w:r>
          </w:p>
        </w:tc>
        <w:tc>
          <w:tcPr>
            <w:tcW w:w="2410" w:type="dxa"/>
            <w:vAlign w:val="center"/>
            <w:hideMark/>
          </w:tcPr>
          <w:p w14:paraId="01A218E4"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val="en-GB" w:eastAsia="nl-NL"/>
                <w14:ligatures w14:val="none"/>
              </w:rPr>
              <w:t>8 %</w:t>
            </w:r>
          </w:p>
        </w:tc>
        <w:tc>
          <w:tcPr>
            <w:tcW w:w="1843" w:type="dxa"/>
            <w:vAlign w:val="center"/>
            <w:hideMark/>
          </w:tcPr>
          <w:p w14:paraId="42A1921C"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eastAsia="nl-NL"/>
                <w14:ligatures w14:val="none"/>
              </w:rPr>
              <w:t>6 %</w:t>
            </w:r>
          </w:p>
        </w:tc>
        <w:tc>
          <w:tcPr>
            <w:tcW w:w="2410" w:type="dxa"/>
            <w:vAlign w:val="center"/>
            <w:hideMark/>
          </w:tcPr>
          <w:p w14:paraId="4B6F0740"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proofErr w:type="spellStart"/>
            <w:r w:rsidRPr="00C4723C">
              <w:rPr>
                <w:rFonts w:ascii="Aptos" w:eastAsia="Times New Roman" w:hAnsi="Aptos" w:cs="Arial"/>
                <w:color w:val="000000" w:themeColor="text1"/>
                <w:kern w:val="24"/>
                <w:szCs w:val="22"/>
                <w:lang w:eastAsia="nl-NL"/>
                <w14:ligatures w14:val="none"/>
              </w:rPr>
              <w:t>Clausius</w:t>
            </w:r>
            <w:proofErr w:type="spellEnd"/>
            <w:r>
              <w:rPr>
                <w:rFonts w:ascii="Aptos" w:eastAsia="Times New Roman" w:hAnsi="Aptos" w:cs="Arial"/>
                <w:color w:val="000000" w:themeColor="text1"/>
                <w:kern w:val="24"/>
                <w:szCs w:val="22"/>
                <w:lang w:eastAsia="nl-NL"/>
                <w14:ligatures w14:val="none"/>
              </w:rPr>
              <w:t>–</w:t>
            </w:r>
            <w:proofErr w:type="spellStart"/>
            <w:r w:rsidRPr="00C4723C">
              <w:rPr>
                <w:rFonts w:ascii="Aptos" w:eastAsia="Times New Roman" w:hAnsi="Aptos" w:cs="Arial"/>
                <w:color w:val="000000" w:themeColor="text1"/>
                <w:kern w:val="24"/>
                <w:szCs w:val="22"/>
                <w:lang w:eastAsia="nl-NL"/>
                <w14:ligatures w14:val="none"/>
              </w:rPr>
              <w:t>Clapeyron</w:t>
            </w:r>
            <w:proofErr w:type="spellEnd"/>
          </w:p>
        </w:tc>
      </w:tr>
      <w:tr w:rsidR="00432162" w:rsidRPr="00AD3017" w14:paraId="30900D00" w14:textId="77777777" w:rsidTr="00FA56AF">
        <w:trPr>
          <w:cnfStyle w:val="000000100000" w:firstRow="0" w:lastRow="0" w:firstColumn="0" w:lastColumn="0" w:oddVBand="0" w:evenVBand="0" w:oddHBand="1" w:evenHBand="0" w:firstRowFirstColumn="0" w:firstRowLastColumn="0" w:lastRowFirstColumn="0" w:lastRowLastColumn="0"/>
          <w:trHeight w:val="369"/>
        </w:trPr>
        <w:tc>
          <w:tcPr>
            <w:tcW w:w="2268" w:type="dxa"/>
            <w:vAlign w:val="center"/>
            <w:hideMark/>
          </w:tcPr>
          <w:p w14:paraId="34125BFC"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eastAsia="nl-NL"/>
                <w14:ligatures w14:val="none"/>
              </w:rPr>
              <w:t>Wind</w:t>
            </w:r>
          </w:p>
        </w:tc>
        <w:tc>
          <w:tcPr>
            <w:tcW w:w="2410" w:type="dxa"/>
            <w:vAlign w:val="center"/>
            <w:hideMark/>
          </w:tcPr>
          <w:p w14:paraId="3F5F930F"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val="en-GB" w:eastAsia="nl-NL"/>
                <w14:ligatures w14:val="none"/>
              </w:rPr>
              <w:t>5 %</w:t>
            </w:r>
          </w:p>
        </w:tc>
        <w:tc>
          <w:tcPr>
            <w:tcW w:w="1843" w:type="dxa"/>
            <w:vAlign w:val="center"/>
            <w:hideMark/>
          </w:tcPr>
          <w:p w14:paraId="50998F59"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eastAsia="nl-NL"/>
                <w14:ligatures w14:val="none"/>
              </w:rPr>
              <w:t>4 %</w:t>
            </w:r>
          </w:p>
        </w:tc>
        <w:sdt>
          <w:sdtPr>
            <w:rPr>
              <w:rFonts w:ascii="Aptos Display" w:eastAsia="Times New Roman" w:hAnsi="Aptos Display" w:cs="Arial"/>
              <w:color w:val="000000"/>
              <w:kern w:val="0"/>
              <w:sz w:val="22"/>
              <w:szCs w:val="22"/>
              <w:vertAlign w:val="superscript"/>
              <w:lang w:eastAsia="nl-NL"/>
              <w14:ligatures w14:val="none"/>
            </w:rPr>
            <w:tag w:val="MENDELEY_CITATION_v3_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"/>
            <w:id w:val="857705863"/>
            <w:placeholder>
              <w:docPart w:val="48862B645FE6455192417CDD3ED901FC"/>
            </w:placeholder>
          </w:sdtPr>
          <w:sdtEndPr/>
          <w:sdtContent>
            <w:tc>
              <w:tcPr>
                <w:tcW w:w="2410" w:type="dxa"/>
                <w:vAlign w:val="center"/>
                <w:hideMark/>
              </w:tcPr>
              <w:p w14:paraId="2E1D2E90" w14:textId="265B46A6" w:rsidR="00432162" w:rsidRPr="00C4723C" w:rsidRDefault="002347AE" w:rsidP="00FA56AF">
                <w:pPr>
                  <w:jc w:val="center"/>
                  <w:rPr>
                    <w:rFonts w:asciiTheme="majorHAnsi" w:eastAsia="Times New Roman" w:hAnsiTheme="majorHAnsi" w:cs="Arial"/>
                    <w:color w:val="000000" w:themeColor="text1"/>
                    <w:kern w:val="0"/>
                    <w:szCs w:val="22"/>
                    <w:lang w:eastAsia="nl-NL"/>
                    <w14:ligatures w14:val="none"/>
                  </w:rPr>
                </w:pPr>
                <w:r w:rsidRPr="002347AE">
                  <w:rPr>
                    <w:rFonts w:ascii="Aptos Display" w:eastAsia="Times New Roman" w:hAnsi="Aptos Display" w:cs="Arial"/>
                    <w:color w:val="000000"/>
                    <w:kern w:val="0"/>
                    <w:sz w:val="22"/>
                    <w:szCs w:val="22"/>
                    <w:vertAlign w:val="superscript"/>
                    <w:lang w:eastAsia="nl-NL"/>
                    <w14:ligatures w14:val="none"/>
                  </w:rPr>
                  <w:t>3</w:t>
                </w:r>
              </w:p>
            </w:tc>
          </w:sdtContent>
        </w:sdt>
      </w:tr>
      <w:tr w:rsidR="00432162" w:rsidRPr="00AD3017" w14:paraId="436D6603" w14:textId="77777777" w:rsidTr="00FA56AF">
        <w:trPr>
          <w:trHeight w:val="276"/>
        </w:trPr>
        <w:tc>
          <w:tcPr>
            <w:tcW w:w="2268" w:type="dxa"/>
            <w:vAlign w:val="center"/>
            <w:hideMark/>
          </w:tcPr>
          <w:p w14:paraId="214F85CE"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eastAsia="nl-NL"/>
                <w14:ligatures w14:val="none"/>
              </w:rPr>
              <w:t>SLR</w:t>
            </w:r>
          </w:p>
        </w:tc>
        <w:tc>
          <w:tcPr>
            <w:tcW w:w="2410" w:type="dxa"/>
            <w:vAlign w:val="center"/>
            <w:hideMark/>
          </w:tcPr>
          <w:p w14:paraId="02CCEA49"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val="en-GB" w:eastAsia="nl-NL"/>
                <w14:ligatures w14:val="none"/>
              </w:rPr>
              <w:t>10 cm</w:t>
            </w:r>
          </w:p>
        </w:tc>
        <w:tc>
          <w:tcPr>
            <w:tcW w:w="1843" w:type="dxa"/>
            <w:vAlign w:val="center"/>
            <w:hideMark/>
          </w:tcPr>
          <w:p w14:paraId="0A4499B6" w14:textId="77777777" w:rsidR="00432162" w:rsidRPr="00C4723C" w:rsidRDefault="00432162" w:rsidP="00FA56AF">
            <w:pPr>
              <w:jc w:val="center"/>
              <w:rPr>
                <w:rFonts w:ascii="Arial" w:eastAsia="Times New Roman" w:hAnsi="Arial" w:cs="Arial"/>
                <w:color w:val="000000" w:themeColor="text1"/>
                <w:kern w:val="0"/>
                <w:szCs w:val="22"/>
                <w:lang w:eastAsia="nl-NL"/>
                <w14:ligatures w14:val="none"/>
              </w:rPr>
            </w:pPr>
            <w:r w:rsidRPr="00C4723C">
              <w:rPr>
                <w:rFonts w:ascii="Aptos" w:eastAsia="Times New Roman" w:hAnsi="Aptos" w:cs="Arial"/>
                <w:b/>
                <w:bCs/>
                <w:color w:val="000000" w:themeColor="text1"/>
                <w:kern w:val="24"/>
                <w:szCs w:val="22"/>
                <w:lang w:eastAsia="nl-NL"/>
                <w14:ligatures w14:val="none"/>
              </w:rPr>
              <w:t>7 cm</w:t>
            </w:r>
          </w:p>
        </w:tc>
        <w:sdt>
          <w:sdtPr>
            <w:rPr>
              <w:rFonts w:ascii="Aptos Display" w:eastAsia="Times New Roman" w:hAnsi="Aptos Display" w:cs="Arial"/>
              <w:color w:val="000000"/>
              <w:kern w:val="0"/>
              <w:sz w:val="22"/>
              <w:szCs w:val="22"/>
              <w:vertAlign w:val="superscript"/>
              <w:lang w:eastAsia="nl-NL"/>
              <w14:ligatures w14:val="none"/>
            </w:rPr>
            <w:tag w:val="MENDELEY_CITATION_v3_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"/>
            <w:id w:val="983436741"/>
            <w:placeholder>
              <w:docPart w:val="48862B645FE6455192417CDD3ED901FC"/>
            </w:placeholder>
          </w:sdtPr>
          <w:sdtEndPr/>
          <w:sdtContent>
            <w:tc>
              <w:tcPr>
                <w:tcW w:w="2410" w:type="dxa"/>
                <w:vAlign w:val="center"/>
                <w:hideMark/>
              </w:tcPr>
              <w:p w14:paraId="04C98E86" w14:textId="56E484AE" w:rsidR="00432162" w:rsidRPr="00C4723C" w:rsidRDefault="002347AE" w:rsidP="00FA56AF">
                <w:pPr>
                  <w:jc w:val="center"/>
                  <w:rPr>
                    <w:rFonts w:asciiTheme="majorHAnsi" w:eastAsia="Times New Roman" w:hAnsiTheme="majorHAnsi" w:cs="Arial"/>
                    <w:color w:val="000000" w:themeColor="text1"/>
                    <w:kern w:val="0"/>
                    <w:szCs w:val="22"/>
                    <w:lang w:eastAsia="nl-NL"/>
                    <w14:ligatures w14:val="none"/>
                  </w:rPr>
                </w:pPr>
                <w:r w:rsidRPr="002347AE">
                  <w:rPr>
                    <w:rFonts w:ascii="Aptos Display" w:eastAsia="Times New Roman" w:hAnsi="Aptos Display" w:cs="Arial"/>
                    <w:color w:val="000000"/>
                    <w:kern w:val="0"/>
                    <w:sz w:val="22"/>
                    <w:szCs w:val="22"/>
                    <w:vertAlign w:val="superscript"/>
                    <w:lang w:eastAsia="nl-NL"/>
                    <w14:ligatures w14:val="none"/>
                  </w:rPr>
                  <w:t>4</w:t>
                </w:r>
              </w:p>
            </w:tc>
          </w:sdtContent>
        </w:sdt>
      </w:tr>
    </w:tbl>
    <w:p w14:paraId="56EF6CA4" w14:textId="77777777" w:rsidR="00432162" w:rsidRPr="00001C8B" w:rsidRDefault="00432162" w:rsidP="00432162">
      <w:pPr>
        <w:rPr>
          <w:lang w:val="en-GB"/>
        </w:rPr>
      </w:pPr>
    </w:p>
    <w:p w14:paraId="3A27A393" w14:textId="77777777" w:rsidR="00432162" w:rsidRDefault="00432162" w:rsidP="00432162">
      <w:pPr>
        <w:pStyle w:val="Heading2"/>
        <w:rPr>
          <w:lang w:val="en-GB"/>
        </w:rPr>
      </w:pPr>
      <w:r>
        <w:rPr>
          <w:lang w:val="en-GB"/>
        </w:rPr>
        <w:t>S2. Validation of population data</w:t>
      </w:r>
    </w:p>
    <w:p w14:paraId="1DBB09A2" w14:textId="77777777" w:rsidR="00432162" w:rsidRDefault="00432162" w:rsidP="00432162">
      <w:pPr>
        <w:pStyle w:val="Heading3"/>
        <w:rPr>
          <w:lang w:val="en-GB"/>
        </w:rPr>
      </w:pPr>
      <w:r>
        <w:rPr>
          <w:lang w:val="en-GB"/>
        </w:rPr>
        <w:t xml:space="preserve">S2.1 Validation of GHSL population </w:t>
      </w:r>
      <w:proofErr w:type="spellStart"/>
      <w:r>
        <w:rPr>
          <w:lang w:val="en-GB"/>
        </w:rPr>
        <w:t>rasters</w:t>
      </w:r>
      <w:proofErr w:type="spellEnd"/>
      <w:r>
        <w:rPr>
          <w:lang w:val="en-GB"/>
        </w:rPr>
        <w:t xml:space="preserve"> </w:t>
      </w:r>
    </w:p>
    <w:p w14:paraId="2B6D4D6A" w14:textId="7D735C08" w:rsidR="00432162" w:rsidRDefault="00432162" w:rsidP="00432162">
      <w:pPr>
        <w:jc w:val="both"/>
        <w:rPr>
          <w:lang w:val="en-GB"/>
        </w:rPr>
      </w:pPr>
      <w:r w:rsidRPr="00690498">
        <w:rPr>
          <w:lang w:val="en-GB"/>
        </w:rPr>
        <w:t>The total population from the used G</w:t>
      </w:r>
      <w:r>
        <w:rPr>
          <w:lang w:val="en-GB"/>
        </w:rPr>
        <w:t xml:space="preserve">lobal </w:t>
      </w:r>
      <w:r w:rsidRPr="00690498">
        <w:rPr>
          <w:lang w:val="en-GB"/>
        </w:rPr>
        <w:t>H</w:t>
      </w:r>
      <w:r>
        <w:rPr>
          <w:lang w:val="en-GB"/>
        </w:rPr>
        <w:t xml:space="preserve">uman </w:t>
      </w:r>
      <w:r w:rsidRPr="00690498">
        <w:rPr>
          <w:lang w:val="en-GB"/>
        </w:rPr>
        <w:t>S</w:t>
      </w:r>
      <w:r>
        <w:rPr>
          <w:lang w:val="en-GB"/>
        </w:rPr>
        <w:t xml:space="preserve">ettlement </w:t>
      </w:r>
      <w:r w:rsidRPr="00690498">
        <w:rPr>
          <w:lang w:val="en-GB"/>
        </w:rPr>
        <w:t>L</w:t>
      </w:r>
      <w:r>
        <w:rPr>
          <w:lang w:val="en-GB"/>
        </w:rPr>
        <w:t>ayer (GHSL)</w:t>
      </w:r>
      <w:sdt>
        <w:sdtPr>
          <w:rPr>
            <w:rFonts w:ascii="Aptos" w:hAnsi="Aptos"/>
            <w:color w:val="000000"/>
            <w:sz w:val="22"/>
            <w:vertAlign w:val="superscript"/>
            <w:lang w:val="en-GB"/>
          </w:rPr>
          <w:tag w:val="MENDELEY_CITATION_v3_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"/>
          <w:id w:val="100541219"/>
          <w:placeholder>
            <w:docPart w:val="37DF83FFBD2D42DFA5EE1BB4171D8AA7"/>
          </w:placeholder>
        </w:sdtPr>
        <w:sdtEndPr/>
        <w:sdtContent>
          <w:r w:rsidR="002347AE" w:rsidRPr="002347AE">
            <w:rPr>
              <w:rFonts w:ascii="Aptos" w:hAnsi="Aptos"/>
              <w:color w:val="000000"/>
              <w:sz w:val="22"/>
              <w:vertAlign w:val="superscript"/>
              <w:lang w:val="en-GB"/>
            </w:rPr>
            <w:t>5,6</w:t>
          </w:r>
        </w:sdtContent>
      </w:sdt>
      <w:r w:rsidRPr="00690498">
        <w:rPr>
          <w:lang w:val="en-GB"/>
        </w:rPr>
        <w:t xml:space="preserve"> data for 2020 is compared to reported Census data</w:t>
      </w:r>
      <w:sdt>
        <w:sdtPr>
          <w:rPr>
            <w:rFonts w:ascii="Aptos" w:hAnsi="Aptos"/>
            <w:color w:val="000000"/>
            <w:sz w:val="22"/>
            <w:vertAlign w:val="superscript"/>
            <w:lang w:val="en-GB"/>
          </w:rPr>
          <w:tag w:val="MENDELEY_CITATION_v3_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"/>
          <w:id w:val="609943632"/>
          <w:placeholder>
            <w:docPart w:val="5F3820D0675C4F34953EDC05F25BF48D"/>
          </w:placeholder>
        </w:sdtPr>
        <w:sdtEndPr/>
        <w:sdtContent>
          <w:r w:rsidR="002347AE" w:rsidRPr="002347AE">
            <w:rPr>
              <w:rFonts w:ascii="Aptos" w:hAnsi="Aptos"/>
              <w:color w:val="000000"/>
              <w:sz w:val="22"/>
              <w:vertAlign w:val="superscript"/>
              <w:lang w:val="en-GB"/>
            </w:rPr>
            <w:t>7</w:t>
          </w:r>
        </w:sdtContent>
      </w:sdt>
      <w:r w:rsidRPr="00690498">
        <w:rPr>
          <w:rFonts w:ascii="Aptos" w:hAnsi="Aptos"/>
          <w:color w:val="000000"/>
          <w:lang w:val="en-GB"/>
        </w:rPr>
        <w:t xml:space="preserve"> </w:t>
      </w:r>
      <w:r w:rsidRPr="00690498">
        <w:rPr>
          <w:lang w:val="en-GB"/>
        </w:rPr>
        <w:t xml:space="preserve">administrative level 3 that touches our study domain (Table </w:t>
      </w:r>
      <w:r>
        <w:rPr>
          <w:lang w:val="en-GB"/>
        </w:rPr>
        <w:t>S1 and Fig. S1, panel a</w:t>
      </w:r>
      <w:r w:rsidRPr="00690498">
        <w:rPr>
          <w:lang w:val="en-GB"/>
        </w:rPr>
        <w:t xml:space="preserve">). Not all administrative level 3 </w:t>
      </w:r>
      <w:r>
        <w:rPr>
          <w:lang w:val="en-GB"/>
        </w:rPr>
        <w:t>regions</w:t>
      </w:r>
      <w:r w:rsidRPr="00690498">
        <w:rPr>
          <w:lang w:val="en-GB"/>
        </w:rPr>
        <w:t xml:space="preserve"> are fully</w:t>
      </w:r>
      <w:r>
        <w:rPr>
          <w:lang w:val="en-GB"/>
        </w:rPr>
        <w:t xml:space="preserve"> covering our case study domain</w:t>
      </w:r>
      <w:r w:rsidRPr="00690498">
        <w:rPr>
          <w:lang w:val="en-GB"/>
        </w:rPr>
        <w:t xml:space="preserve">, especially for </w:t>
      </w:r>
      <w:r>
        <w:rPr>
          <w:lang w:val="en-GB"/>
        </w:rPr>
        <w:t xml:space="preserve">regions </w:t>
      </w:r>
      <w:proofErr w:type="spellStart"/>
      <w:r w:rsidRPr="00690498">
        <w:rPr>
          <w:lang w:val="en-GB"/>
        </w:rPr>
        <w:t>Nhamatanda</w:t>
      </w:r>
      <w:proofErr w:type="spellEnd"/>
      <w:r w:rsidRPr="00690498">
        <w:rPr>
          <w:lang w:val="en-GB"/>
        </w:rPr>
        <w:t xml:space="preserve">, </w:t>
      </w:r>
      <w:proofErr w:type="spellStart"/>
      <w:r w:rsidRPr="00690498">
        <w:rPr>
          <w:lang w:val="en-GB"/>
        </w:rPr>
        <w:t>Estaquinha</w:t>
      </w:r>
      <w:proofErr w:type="spellEnd"/>
      <w:r w:rsidRPr="00690498">
        <w:rPr>
          <w:lang w:val="en-GB"/>
        </w:rPr>
        <w:t xml:space="preserve"> and </w:t>
      </w:r>
      <w:proofErr w:type="spellStart"/>
      <w:r w:rsidRPr="00690498">
        <w:rPr>
          <w:lang w:val="en-GB"/>
        </w:rPr>
        <w:lastRenderedPageBreak/>
        <w:t>Sofala</w:t>
      </w:r>
      <w:proofErr w:type="spellEnd"/>
      <w:r w:rsidRPr="00690498">
        <w:rPr>
          <w:lang w:val="en-GB"/>
        </w:rPr>
        <w:t xml:space="preserve"> (shaded grey in Table </w:t>
      </w:r>
      <w:r>
        <w:rPr>
          <w:lang w:val="en-GB"/>
        </w:rPr>
        <w:t>S1</w:t>
      </w:r>
      <w:r w:rsidRPr="00690498">
        <w:rPr>
          <w:lang w:val="en-GB"/>
        </w:rPr>
        <w:t xml:space="preserve">). The total population within </w:t>
      </w:r>
      <w:proofErr w:type="spellStart"/>
      <w:r w:rsidRPr="00690498">
        <w:rPr>
          <w:lang w:val="en-GB"/>
        </w:rPr>
        <w:t>Mafambisse</w:t>
      </w:r>
      <w:proofErr w:type="spellEnd"/>
      <w:r w:rsidRPr="00690498">
        <w:rPr>
          <w:lang w:val="en-GB"/>
        </w:rPr>
        <w:t xml:space="preserve"> and Beira are underestimated, whereas the population in Tica is overestimated. </w:t>
      </w:r>
      <w:r>
        <w:rPr>
          <w:lang w:val="en-GB"/>
        </w:rPr>
        <w:t>These d</w:t>
      </w:r>
      <w:r w:rsidRPr="00690498">
        <w:rPr>
          <w:lang w:val="en-GB"/>
        </w:rPr>
        <w:t xml:space="preserve">ifferences </w:t>
      </w:r>
      <w:r>
        <w:rPr>
          <w:lang w:val="en-GB"/>
        </w:rPr>
        <w:t xml:space="preserve">in total population </w:t>
      </w:r>
      <w:r w:rsidRPr="00690498">
        <w:rPr>
          <w:lang w:val="en-GB"/>
        </w:rPr>
        <w:t>can be due to</w:t>
      </w:r>
      <w:r>
        <w:rPr>
          <w:lang w:val="en-GB"/>
        </w:rPr>
        <w:t xml:space="preserve"> multiple reasons, such as</w:t>
      </w:r>
      <w:r w:rsidRPr="00690498">
        <w:rPr>
          <w:lang w:val="en-GB"/>
        </w:rPr>
        <w:t xml:space="preserve"> differen</w:t>
      </w:r>
      <w:r>
        <w:rPr>
          <w:lang w:val="en-GB"/>
        </w:rPr>
        <w:t>t</w:t>
      </w:r>
      <w:r w:rsidRPr="00690498">
        <w:rPr>
          <w:lang w:val="en-GB"/>
        </w:rPr>
        <w:t xml:space="preserve"> district boundaries</w:t>
      </w:r>
      <w:r>
        <w:rPr>
          <w:lang w:val="en-GB"/>
        </w:rPr>
        <w:t xml:space="preserve"> or </w:t>
      </w:r>
      <w:r w:rsidRPr="005708B2">
        <w:rPr>
          <w:lang w:val="en-GB"/>
        </w:rPr>
        <w:t>differences in how total versus residential population is defined</w:t>
      </w:r>
      <w:r>
        <w:rPr>
          <w:lang w:val="en-GB"/>
        </w:rPr>
        <w:t xml:space="preserve">. In general, it is known that there </w:t>
      </w:r>
      <w:r w:rsidRPr="00690498">
        <w:rPr>
          <w:lang w:val="en-GB"/>
        </w:rPr>
        <w:t xml:space="preserve">is a large uncertainty in </w:t>
      </w:r>
      <w:r>
        <w:rPr>
          <w:lang w:val="en-GB"/>
        </w:rPr>
        <w:t>population</w:t>
      </w:r>
      <w:r w:rsidRPr="00690498">
        <w:rPr>
          <w:lang w:val="en-GB"/>
        </w:rPr>
        <w:t xml:space="preserve"> data</w:t>
      </w:r>
      <w:r>
        <w:rPr>
          <w:lang w:val="en-GB"/>
        </w:rPr>
        <w:t>. When averaging over all districts, the difference between the reported and estimated total population within our case study area is small (-1 %), and therefore reasonable.</w:t>
      </w:r>
    </w:p>
    <w:p w14:paraId="1B3FB2E0" w14:textId="14B861B1" w:rsidR="00432162" w:rsidRPr="0063140A" w:rsidRDefault="00432162" w:rsidP="00432162">
      <w:pPr>
        <w:jc w:val="both"/>
        <w:rPr>
          <w:lang w:val="en-GB"/>
        </w:rPr>
      </w:pPr>
      <w:r>
        <w:rPr>
          <w:lang w:val="en-GB"/>
        </w:rPr>
        <w:t xml:space="preserve">We also compare the estimated exposed population with the reported affected population from </w:t>
      </w:r>
      <w:r w:rsidRPr="003F74C0">
        <w:rPr>
          <w:rFonts w:ascii="Aptos" w:eastAsia="Times New Roman" w:hAnsi="Aptos"/>
          <w:color w:val="000000"/>
          <w:lang w:val="en-GB"/>
        </w:rPr>
        <w:t>Mozambique’s National Institute for Disaster Management (INGC) &amp; International Organisation for Migration Displacement Tracking Matrix (IOM DTM)</w:t>
      </w:r>
      <w:sdt>
        <w:sdtPr>
          <w:rPr>
            <w:rFonts w:ascii="Aptos" w:hAnsi="Aptos"/>
            <w:color w:val="000000"/>
            <w:sz w:val="22"/>
            <w:vertAlign w:val="superscript"/>
            <w:lang w:val="en-GB"/>
          </w:rPr>
          <w:tag w:val="MENDELEY_CITATION_v3_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"/>
          <w:id w:val="-138889974"/>
          <w:placeholder>
            <w:docPart w:val="5EF241737D194811BFD2C17B0D0BE6D7"/>
          </w:placeholder>
        </w:sdtPr>
        <w:sdtEndPr/>
        <w:sdtContent>
          <w:r w:rsidR="002347AE" w:rsidRPr="002347AE">
            <w:rPr>
              <w:rFonts w:ascii="Aptos" w:eastAsia="Times New Roman" w:hAnsi="Aptos"/>
              <w:color w:val="000000"/>
              <w:sz w:val="22"/>
              <w:vertAlign w:val="superscript"/>
              <w:lang w:val="en-GB"/>
            </w:rPr>
            <w:t>8</w:t>
          </w:r>
        </w:sdtContent>
      </w:sdt>
      <w:r>
        <w:rPr>
          <w:lang w:val="en-GB"/>
        </w:rPr>
        <w:t xml:space="preserve"> (Table S2 and Fig. S1, panel b). </w:t>
      </w:r>
      <w:r w:rsidRPr="0063140A">
        <w:rPr>
          <w:lang w:val="en-GB"/>
        </w:rPr>
        <w:t xml:space="preserve">Overall, our estimates tend to underestimate exposure when compared directly to the reported affected population. However, it is important to note that the reported </w:t>
      </w:r>
      <w:r>
        <w:rPr>
          <w:lang w:val="en-GB"/>
        </w:rPr>
        <w:t>numbers</w:t>
      </w:r>
      <w:r w:rsidRPr="0063140A">
        <w:rPr>
          <w:lang w:val="en-GB"/>
        </w:rPr>
        <w:t xml:space="preserve"> refer to people affected by shelter damage, which may result from multiple hazards beyond flooding, including, for example, the severe winds associated with Tropical Cyclone</w:t>
      </w:r>
      <w:r>
        <w:rPr>
          <w:lang w:val="en-GB"/>
        </w:rPr>
        <w:t xml:space="preserve"> (TC)</w:t>
      </w:r>
      <w:r w:rsidRPr="0063140A">
        <w:rPr>
          <w:lang w:val="en-GB"/>
        </w:rPr>
        <w:t xml:space="preserve"> Idai.</w:t>
      </w:r>
    </w:p>
    <w:p w14:paraId="75BE0D45" w14:textId="1AF0CEB5" w:rsidR="00432162" w:rsidRPr="00350711" w:rsidRDefault="00432162" w:rsidP="00432162">
      <w:pPr>
        <w:pStyle w:val="Caption"/>
        <w:keepNext/>
        <w:rPr>
          <w:lang w:val="en-GB"/>
        </w:rPr>
      </w:pPr>
      <w:bookmarkStart w:id="1" w:name="_Ref230175773"/>
      <w:r w:rsidRPr="007F7947">
        <w:rPr>
          <w:b/>
          <w:bCs/>
          <w:lang w:val="en-GB"/>
        </w:rPr>
        <w:t>Tabl</w:t>
      </w:r>
      <w:r>
        <w:rPr>
          <w:b/>
          <w:bCs/>
          <w:lang w:val="en-GB"/>
        </w:rPr>
        <w:t>e</w:t>
      </w:r>
      <w:r w:rsidRPr="007F7947">
        <w:rPr>
          <w:b/>
          <w:bCs/>
          <w:lang w:val="en-GB"/>
        </w:rPr>
        <w:t xml:space="preserve"> S</w:t>
      </w:r>
      <w:bookmarkEnd w:id="1"/>
      <w:r w:rsidRPr="003A443C">
        <w:rPr>
          <w:b/>
          <w:bCs/>
          <w:lang w:val="en-GB"/>
        </w:rPr>
        <w:t>2</w:t>
      </w:r>
      <w:r w:rsidRPr="007F7947">
        <w:rPr>
          <w:b/>
          <w:bCs/>
          <w:lang w:val="en-GB"/>
        </w:rPr>
        <w:t>: The reported</w:t>
      </w:r>
      <w:sdt>
        <w:sdtPr>
          <w:rPr>
            <w:rFonts w:ascii="Aptos" w:hAnsi="Aptos"/>
            <w:b/>
            <w:bCs/>
            <w:color w:val="0E2841"/>
            <w:vertAlign w:val="superscript"/>
            <w:lang w:val="en-GB"/>
          </w:rPr>
          <w:tag w:val="MENDELEY_CITATION_v3_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"/>
          <w:id w:val="-1205404543"/>
          <w:placeholder>
            <w:docPart w:val="5F3820D0675C4F34953EDC05F25BF48D"/>
          </w:placeholder>
        </w:sdtPr>
        <w:sdtEndPr/>
        <w:sdtContent>
          <w:r w:rsidR="002347AE" w:rsidRPr="002347AE">
            <w:rPr>
              <w:rFonts w:ascii="Aptos" w:hAnsi="Aptos"/>
              <w:b/>
              <w:bCs/>
              <w:color w:val="0E2841"/>
              <w:vertAlign w:val="superscript"/>
              <w:lang w:val="en-GB"/>
            </w:rPr>
            <w:t>7</w:t>
          </w:r>
        </w:sdtContent>
      </w:sdt>
      <w:r w:rsidRPr="007F7947">
        <w:rPr>
          <w:b/>
          <w:bCs/>
          <w:lang w:val="en-GB"/>
        </w:rPr>
        <w:t xml:space="preserve"> and estimated total population for administrative level 3 </w:t>
      </w:r>
      <w:r>
        <w:rPr>
          <w:b/>
          <w:bCs/>
          <w:lang w:val="en-GB"/>
        </w:rPr>
        <w:t>region</w:t>
      </w:r>
      <w:r w:rsidRPr="007F7947">
        <w:rPr>
          <w:b/>
          <w:bCs/>
          <w:lang w:val="en-GB"/>
        </w:rPr>
        <w:t xml:space="preserve"> within our study </w:t>
      </w:r>
      <w:r>
        <w:rPr>
          <w:b/>
          <w:bCs/>
          <w:lang w:val="en-GB"/>
        </w:rPr>
        <w:t>domain</w:t>
      </w:r>
      <w:r w:rsidRPr="007F7947">
        <w:rPr>
          <w:b/>
          <w:bCs/>
          <w:lang w:val="en-GB"/>
        </w:rPr>
        <w:t xml:space="preserve">. </w:t>
      </w:r>
      <w:r>
        <w:rPr>
          <w:lang w:val="en-GB"/>
        </w:rPr>
        <w:t>Districts partially included in the study region are presented in grey. Data is presented for the used year of 2020 and the year of TC Idai in 2019.</w:t>
      </w:r>
    </w:p>
    <w:tbl>
      <w:tblPr>
        <w:tblW w:w="10957" w:type="dxa"/>
        <w:tblInd w:w="-902" w:type="dxa"/>
        <w:tblCellMar>
          <w:left w:w="70" w:type="dxa"/>
          <w:right w:w="70" w:type="dxa"/>
        </w:tblCellMar>
        <w:tblLook w:val="04A0" w:firstRow="1" w:lastRow="0" w:firstColumn="1" w:lastColumn="0" w:noHBand="0" w:noVBand="1"/>
      </w:tblPr>
      <w:tblGrid>
        <w:gridCol w:w="1601"/>
        <w:gridCol w:w="1559"/>
        <w:gridCol w:w="1418"/>
        <w:gridCol w:w="2162"/>
        <w:gridCol w:w="1752"/>
        <w:gridCol w:w="1271"/>
        <w:gridCol w:w="1194"/>
      </w:tblGrid>
      <w:tr w:rsidR="00432162" w:rsidRPr="001133AF" w14:paraId="01164A13" w14:textId="77777777" w:rsidTr="00FA56AF">
        <w:trPr>
          <w:trHeight w:val="503"/>
        </w:trPr>
        <w:tc>
          <w:tcPr>
            <w:tcW w:w="1601" w:type="dxa"/>
            <w:vMerge w:val="restart"/>
            <w:tcBorders>
              <w:top w:val="single" w:sz="8" w:space="0" w:color="000000"/>
              <w:left w:val="single" w:sz="8" w:space="0" w:color="000000"/>
              <w:bottom w:val="single" w:sz="8" w:space="0" w:color="000000"/>
              <w:right w:val="single" w:sz="8" w:space="0" w:color="auto"/>
            </w:tcBorders>
            <w:shd w:val="clear" w:color="000000" w:fill="DDEBF7"/>
            <w:vAlign w:val="center"/>
            <w:hideMark/>
          </w:tcPr>
          <w:p w14:paraId="170FFE5D"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District</w:t>
            </w:r>
          </w:p>
        </w:tc>
        <w:tc>
          <w:tcPr>
            <w:tcW w:w="1559" w:type="dxa"/>
            <w:vMerge w:val="restart"/>
            <w:tcBorders>
              <w:top w:val="single" w:sz="8" w:space="0" w:color="auto"/>
              <w:left w:val="single" w:sz="8" w:space="0" w:color="auto"/>
              <w:bottom w:val="single" w:sz="4" w:space="0" w:color="auto"/>
              <w:right w:val="single" w:sz="8" w:space="0" w:color="000000"/>
            </w:tcBorders>
            <w:shd w:val="clear" w:color="000000" w:fill="DDEBF7"/>
            <w:vAlign w:val="center"/>
            <w:hideMark/>
          </w:tcPr>
          <w:p w14:paraId="5B9DF7A5"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2019 census</w:t>
            </w:r>
          </w:p>
        </w:tc>
        <w:tc>
          <w:tcPr>
            <w:tcW w:w="1418" w:type="dxa"/>
            <w:vMerge w:val="restart"/>
            <w:tcBorders>
              <w:top w:val="single" w:sz="8" w:space="0" w:color="auto"/>
              <w:left w:val="single" w:sz="8" w:space="0" w:color="000000"/>
              <w:bottom w:val="single" w:sz="4" w:space="0" w:color="auto"/>
              <w:right w:val="single" w:sz="8" w:space="0" w:color="auto"/>
            </w:tcBorders>
            <w:shd w:val="clear" w:color="000000" w:fill="DDEBF7"/>
            <w:vAlign w:val="center"/>
            <w:hideMark/>
          </w:tcPr>
          <w:p w14:paraId="5632682E"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2020 census</w:t>
            </w:r>
          </w:p>
        </w:tc>
        <w:tc>
          <w:tcPr>
            <w:tcW w:w="2162" w:type="dxa"/>
            <w:vMerge w:val="restart"/>
            <w:tcBorders>
              <w:top w:val="single" w:sz="8" w:space="0" w:color="000000"/>
              <w:left w:val="single" w:sz="8" w:space="0" w:color="auto"/>
              <w:bottom w:val="single" w:sz="8" w:space="0" w:color="000000"/>
              <w:right w:val="single" w:sz="8" w:space="0" w:color="000000"/>
            </w:tcBorders>
            <w:shd w:val="clear" w:color="000000" w:fill="DDEBF7"/>
            <w:vAlign w:val="center"/>
            <w:hideMark/>
          </w:tcPr>
          <w:p w14:paraId="66D3947C"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 xml:space="preserve">Census pop </w:t>
            </w:r>
            <w:proofErr w:type="spellStart"/>
            <w:r w:rsidRPr="006C4F68">
              <w:rPr>
                <w:rFonts w:eastAsia="Times New Roman" w:cs="Arial"/>
                <w:b/>
                <w:bCs/>
                <w:color w:val="000000"/>
                <w:kern w:val="0"/>
                <w:szCs w:val="22"/>
                <w:lang w:eastAsia="nl-NL"/>
                <w14:ligatures w14:val="none"/>
              </w:rPr>
              <w:t>growth</w:t>
            </w:r>
            <w:proofErr w:type="spellEnd"/>
            <w:r w:rsidRPr="006C4F68">
              <w:rPr>
                <w:rFonts w:eastAsia="Times New Roman" w:cs="Arial"/>
                <w:b/>
                <w:bCs/>
                <w:color w:val="000000"/>
                <w:kern w:val="0"/>
                <w:szCs w:val="22"/>
                <w:lang w:eastAsia="nl-NL"/>
                <w14:ligatures w14:val="none"/>
              </w:rPr>
              <w:t xml:space="preserve"> 2019 </w:t>
            </w:r>
            <w:proofErr w:type="spellStart"/>
            <w:r w:rsidRPr="006C4F68">
              <w:rPr>
                <w:rFonts w:eastAsia="Times New Roman" w:cs="Arial"/>
                <w:b/>
                <w:bCs/>
                <w:color w:val="000000"/>
                <w:kern w:val="0"/>
                <w:szCs w:val="22"/>
                <w:lang w:eastAsia="nl-NL"/>
                <w14:ligatures w14:val="none"/>
              </w:rPr>
              <w:t>to</w:t>
            </w:r>
            <w:proofErr w:type="spellEnd"/>
            <w:r w:rsidRPr="006C4F68">
              <w:rPr>
                <w:rFonts w:eastAsia="Times New Roman" w:cs="Arial"/>
                <w:b/>
                <w:bCs/>
                <w:color w:val="000000"/>
                <w:kern w:val="0"/>
                <w:szCs w:val="22"/>
                <w:lang w:eastAsia="nl-NL"/>
                <w14:ligatures w14:val="none"/>
              </w:rPr>
              <w:t xml:space="preserve"> 2020</w:t>
            </w:r>
          </w:p>
        </w:tc>
        <w:tc>
          <w:tcPr>
            <w:tcW w:w="1752" w:type="dxa"/>
            <w:vMerge w:val="restart"/>
            <w:tcBorders>
              <w:top w:val="single" w:sz="8" w:space="0" w:color="000000"/>
              <w:left w:val="single" w:sz="8" w:space="0" w:color="000000"/>
              <w:bottom w:val="single" w:sz="8" w:space="0" w:color="000000"/>
              <w:right w:val="single" w:sz="8" w:space="0" w:color="000000"/>
            </w:tcBorders>
            <w:shd w:val="clear" w:color="000000" w:fill="DDEBF7"/>
            <w:vAlign w:val="center"/>
            <w:hideMark/>
          </w:tcPr>
          <w:p w14:paraId="5DF448D7"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 xml:space="preserve">2020 </w:t>
            </w:r>
            <w:proofErr w:type="spellStart"/>
            <w:r w:rsidRPr="006C4F68">
              <w:rPr>
                <w:rFonts w:eastAsia="Times New Roman" w:cs="Arial"/>
                <w:b/>
                <w:bCs/>
                <w:color w:val="000000"/>
                <w:kern w:val="0"/>
                <w:szCs w:val="22"/>
                <w:lang w:eastAsia="nl-NL"/>
                <w14:ligatures w14:val="none"/>
              </w:rPr>
              <w:t>estimated</w:t>
            </w:r>
            <w:proofErr w:type="spellEnd"/>
          </w:p>
        </w:tc>
        <w:tc>
          <w:tcPr>
            <w:tcW w:w="2465" w:type="dxa"/>
            <w:gridSpan w:val="2"/>
            <w:tcBorders>
              <w:top w:val="single" w:sz="8" w:space="0" w:color="000000"/>
              <w:left w:val="nil"/>
              <w:bottom w:val="single" w:sz="8" w:space="0" w:color="000000"/>
              <w:right w:val="single" w:sz="8" w:space="0" w:color="000000"/>
            </w:tcBorders>
            <w:shd w:val="clear" w:color="000000" w:fill="DDEBF7"/>
            <w:vAlign w:val="center"/>
            <w:hideMark/>
          </w:tcPr>
          <w:p w14:paraId="7F9B3A3E"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Difference</w:t>
            </w:r>
            <w:proofErr w:type="spellEnd"/>
            <w:r w:rsidRPr="006C4F68">
              <w:rPr>
                <w:rFonts w:eastAsia="Times New Roman" w:cs="Arial"/>
                <w:b/>
                <w:bCs/>
                <w:color w:val="000000"/>
                <w:kern w:val="0"/>
                <w:szCs w:val="22"/>
                <w:lang w:eastAsia="nl-NL"/>
                <w14:ligatures w14:val="none"/>
              </w:rPr>
              <w:t xml:space="preserve"> </w:t>
            </w:r>
            <w:proofErr w:type="spellStart"/>
            <w:r w:rsidRPr="006C4F68">
              <w:rPr>
                <w:rFonts w:eastAsia="Times New Roman" w:cs="Arial"/>
                <w:b/>
                <w:bCs/>
                <w:color w:val="000000"/>
                <w:kern w:val="0"/>
                <w:szCs w:val="22"/>
                <w:lang w:eastAsia="nl-NL"/>
                <w14:ligatures w14:val="none"/>
              </w:rPr>
              <w:t>reported</w:t>
            </w:r>
            <w:proofErr w:type="spellEnd"/>
            <w:r w:rsidRPr="006C4F68">
              <w:rPr>
                <w:rFonts w:eastAsia="Times New Roman" w:cs="Arial"/>
                <w:b/>
                <w:bCs/>
                <w:color w:val="000000"/>
                <w:kern w:val="0"/>
                <w:szCs w:val="22"/>
                <w:lang w:eastAsia="nl-NL"/>
                <w14:ligatures w14:val="none"/>
              </w:rPr>
              <w:t xml:space="preserve"> </w:t>
            </w:r>
            <w:proofErr w:type="spellStart"/>
            <w:r w:rsidRPr="006C4F68">
              <w:rPr>
                <w:rFonts w:eastAsia="Times New Roman" w:cs="Arial"/>
                <w:b/>
                <w:bCs/>
                <w:color w:val="000000"/>
                <w:kern w:val="0"/>
                <w:szCs w:val="22"/>
                <w:lang w:eastAsia="nl-NL"/>
                <w14:ligatures w14:val="none"/>
              </w:rPr>
              <w:t>and</w:t>
            </w:r>
            <w:proofErr w:type="spellEnd"/>
            <w:r w:rsidRPr="006C4F68">
              <w:rPr>
                <w:rFonts w:eastAsia="Times New Roman" w:cs="Arial"/>
                <w:b/>
                <w:bCs/>
                <w:color w:val="000000"/>
                <w:kern w:val="0"/>
                <w:szCs w:val="22"/>
                <w:lang w:eastAsia="nl-NL"/>
                <w14:ligatures w14:val="none"/>
              </w:rPr>
              <w:t xml:space="preserve"> </w:t>
            </w:r>
            <w:proofErr w:type="spellStart"/>
            <w:r w:rsidRPr="006C4F68">
              <w:rPr>
                <w:rFonts w:eastAsia="Times New Roman" w:cs="Arial"/>
                <w:b/>
                <w:bCs/>
                <w:color w:val="000000"/>
                <w:kern w:val="0"/>
                <w:szCs w:val="22"/>
                <w:lang w:eastAsia="nl-NL"/>
                <w14:ligatures w14:val="none"/>
              </w:rPr>
              <w:t>estimated</w:t>
            </w:r>
            <w:proofErr w:type="spellEnd"/>
            <w:r w:rsidRPr="006C4F68">
              <w:rPr>
                <w:rFonts w:eastAsia="Times New Roman" w:cs="Arial"/>
                <w:b/>
                <w:bCs/>
                <w:color w:val="000000"/>
                <w:kern w:val="0"/>
                <w:szCs w:val="22"/>
                <w:lang w:eastAsia="nl-NL"/>
                <w14:ligatures w14:val="none"/>
              </w:rPr>
              <w:t xml:space="preserve"> 2020</w:t>
            </w:r>
          </w:p>
        </w:tc>
      </w:tr>
      <w:tr w:rsidR="00432162" w:rsidRPr="001133AF" w14:paraId="66E3D845" w14:textId="77777777" w:rsidTr="00FA56AF">
        <w:trPr>
          <w:trHeight w:val="227"/>
        </w:trPr>
        <w:tc>
          <w:tcPr>
            <w:tcW w:w="1601" w:type="dxa"/>
            <w:vMerge/>
            <w:tcBorders>
              <w:top w:val="single" w:sz="8" w:space="0" w:color="000000"/>
              <w:left w:val="single" w:sz="8" w:space="0" w:color="000000"/>
              <w:bottom w:val="single" w:sz="8" w:space="0" w:color="000000"/>
              <w:right w:val="single" w:sz="8" w:space="0" w:color="auto"/>
            </w:tcBorders>
            <w:vAlign w:val="center"/>
            <w:hideMark/>
          </w:tcPr>
          <w:p w14:paraId="4F245D98"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
        </w:tc>
        <w:tc>
          <w:tcPr>
            <w:tcW w:w="1559" w:type="dxa"/>
            <w:vMerge/>
            <w:tcBorders>
              <w:top w:val="single" w:sz="8" w:space="0" w:color="000000"/>
              <w:left w:val="single" w:sz="8" w:space="0" w:color="auto"/>
              <w:bottom w:val="single" w:sz="8" w:space="0" w:color="auto"/>
              <w:right w:val="single" w:sz="8" w:space="0" w:color="000000"/>
            </w:tcBorders>
            <w:vAlign w:val="center"/>
            <w:hideMark/>
          </w:tcPr>
          <w:p w14:paraId="41276DE1"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
        </w:tc>
        <w:tc>
          <w:tcPr>
            <w:tcW w:w="1418" w:type="dxa"/>
            <w:vMerge/>
            <w:tcBorders>
              <w:top w:val="single" w:sz="8" w:space="0" w:color="000000"/>
              <w:left w:val="single" w:sz="8" w:space="0" w:color="000000"/>
              <w:bottom w:val="single" w:sz="8" w:space="0" w:color="auto"/>
              <w:right w:val="single" w:sz="8" w:space="0" w:color="auto"/>
            </w:tcBorders>
            <w:vAlign w:val="center"/>
            <w:hideMark/>
          </w:tcPr>
          <w:p w14:paraId="20AF37FE"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
        </w:tc>
        <w:tc>
          <w:tcPr>
            <w:tcW w:w="2162" w:type="dxa"/>
            <w:vMerge/>
            <w:tcBorders>
              <w:top w:val="single" w:sz="8" w:space="0" w:color="000000"/>
              <w:left w:val="single" w:sz="8" w:space="0" w:color="auto"/>
              <w:bottom w:val="single" w:sz="8" w:space="0" w:color="000000"/>
              <w:right w:val="single" w:sz="8" w:space="0" w:color="000000"/>
            </w:tcBorders>
            <w:vAlign w:val="center"/>
            <w:hideMark/>
          </w:tcPr>
          <w:p w14:paraId="7D03CA49"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
        </w:tc>
        <w:tc>
          <w:tcPr>
            <w:tcW w:w="1752" w:type="dxa"/>
            <w:vMerge/>
            <w:tcBorders>
              <w:top w:val="single" w:sz="8" w:space="0" w:color="000000"/>
              <w:left w:val="single" w:sz="8" w:space="0" w:color="000000"/>
              <w:bottom w:val="single" w:sz="8" w:space="0" w:color="000000"/>
              <w:right w:val="single" w:sz="8" w:space="0" w:color="000000"/>
            </w:tcBorders>
            <w:vAlign w:val="center"/>
            <w:hideMark/>
          </w:tcPr>
          <w:p w14:paraId="15744982"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
        </w:tc>
        <w:tc>
          <w:tcPr>
            <w:tcW w:w="1271" w:type="dxa"/>
            <w:tcBorders>
              <w:top w:val="nil"/>
              <w:left w:val="nil"/>
              <w:bottom w:val="single" w:sz="8" w:space="0" w:color="000000"/>
              <w:right w:val="single" w:sz="8" w:space="0" w:color="000000"/>
            </w:tcBorders>
            <w:shd w:val="clear" w:color="000000" w:fill="DDEBF7"/>
            <w:vAlign w:val="center"/>
            <w:hideMark/>
          </w:tcPr>
          <w:p w14:paraId="2934C4CA"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 xml:space="preserve"># </w:t>
            </w:r>
            <w:proofErr w:type="spellStart"/>
            <w:r w:rsidRPr="006C4F68">
              <w:rPr>
                <w:rFonts w:eastAsia="Times New Roman" w:cs="Arial"/>
                <w:b/>
                <w:bCs/>
                <w:color w:val="000000"/>
                <w:kern w:val="0"/>
                <w:szCs w:val="22"/>
                <w:lang w:eastAsia="nl-NL"/>
                <w14:ligatures w14:val="none"/>
              </w:rPr>
              <w:t>people</w:t>
            </w:r>
            <w:proofErr w:type="spellEnd"/>
          </w:p>
        </w:tc>
        <w:tc>
          <w:tcPr>
            <w:tcW w:w="1194" w:type="dxa"/>
            <w:tcBorders>
              <w:top w:val="nil"/>
              <w:left w:val="nil"/>
              <w:bottom w:val="single" w:sz="8" w:space="0" w:color="000000"/>
              <w:right w:val="single" w:sz="8" w:space="0" w:color="000000"/>
            </w:tcBorders>
            <w:shd w:val="clear" w:color="000000" w:fill="DDEBF7"/>
            <w:vAlign w:val="center"/>
            <w:hideMark/>
          </w:tcPr>
          <w:p w14:paraId="686E3493" w14:textId="77777777" w:rsidR="00432162" w:rsidRPr="006C4F68" w:rsidRDefault="00432162" w:rsidP="00FA56AF">
            <w:pPr>
              <w:spacing w:after="0" w:line="240" w:lineRule="auto"/>
              <w:jc w:val="center"/>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w:t>
            </w:r>
          </w:p>
        </w:tc>
      </w:tr>
      <w:tr w:rsidR="00432162" w:rsidRPr="001133AF" w14:paraId="12702111" w14:textId="77777777" w:rsidTr="00FA56AF">
        <w:trPr>
          <w:trHeight w:val="227"/>
        </w:trPr>
        <w:tc>
          <w:tcPr>
            <w:tcW w:w="1601" w:type="dxa"/>
            <w:tcBorders>
              <w:top w:val="nil"/>
              <w:left w:val="single" w:sz="8" w:space="0" w:color="000000"/>
              <w:bottom w:val="single" w:sz="8" w:space="0" w:color="000000"/>
              <w:right w:val="single" w:sz="8" w:space="0" w:color="000000"/>
            </w:tcBorders>
            <w:shd w:val="clear" w:color="auto" w:fill="FFFFFF" w:themeFill="background1"/>
            <w:vAlign w:val="center"/>
          </w:tcPr>
          <w:p w14:paraId="4DECCC59"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Beira</w:t>
            </w:r>
            <w:proofErr w:type="spellEnd"/>
          </w:p>
        </w:tc>
        <w:tc>
          <w:tcPr>
            <w:tcW w:w="1559" w:type="dxa"/>
            <w:tcBorders>
              <w:top w:val="single" w:sz="8" w:space="0" w:color="auto"/>
              <w:left w:val="nil"/>
              <w:bottom w:val="single" w:sz="8" w:space="0" w:color="000000"/>
              <w:right w:val="single" w:sz="8" w:space="0" w:color="000000"/>
            </w:tcBorders>
            <w:shd w:val="clear" w:color="auto" w:fill="FFFFFF" w:themeFill="background1"/>
            <w:vAlign w:val="center"/>
          </w:tcPr>
          <w:p w14:paraId="106840C9"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648</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124 </w:t>
            </w:r>
          </w:p>
        </w:tc>
        <w:tc>
          <w:tcPr>
            <w:tcW w:w="1418" w:type="dxa"/>
            <w:tcBorders>
              <w:top w:val="single" w:sz="8" w:space="0" w:color="auto"/>
              <w:left w:val="nil"/>
              <w:bottom w:val="single" w:sz="8" w:space="0" w:color="000000"/>
              <w:right w:val="single" w:sz="8" w:space="0" w:color="000000"/>
            </w:tcBorders>
            <w:shd w:val="clear" w:color="auto" w:fill="FFFFFF" w:themeFill="background1"/>
            <w:vAlign w:val="center"/>
          </w:tcPr>
          <w:p w14:paraId="0A8A1951"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666</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674 </w:t>
            </w:r>
          </w:p>
        </w:tc>
        <w:tc>
          <w:tcPr>
            <w:tcW w:w="2162" w:type="dxa"/>
            <w:tcBorders>
              <w:top w:val="nil"/>
              <w:left w:val="nil"/>
              <w:bottom w:val="single" w:sz="8" w:space="0" w:color="000000"/>
              <w:right w:val="single" w:sz="8" w:space="0" w:color="000000"/>
            </w:tcBorders>
            <w:shd w:val="clear" w:color="auto" w:fill="FFFFFF" w:themeFill="background1"/>
            <w:vAlign w:val="center"/>
          </w:tcPr>
          <w:p w14:paraId="6EF9F80A"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3%</w:t>
            </w:r>
          </w:p>
        </w:tc>
        <w:tc>
          <w:tcPr>
            <w:tcW w:w="1752" w:type="dxa"/>
            <w:tcBorders>
              <w:top w:val="nil"/>
              <w:left w:val="nil"/>
              <w:bottom w:val="single" w:sz="8" w:space="0" w:color="000000"/>
              <w:right w:val="single" w:sz="8" w:space="0" w:color="000000"/>
            </w:tcBorders>
            <w:shd w:val="clear" w:color="auto" w:fill="FFFFFF" w:themeFill="background1"/>
            <w:vAlign w:val="center"/>
          </w:tcPr>
          <w:p w14:paraId="06AD79A5"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583</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788 </w:t>
            </w:r>
          </w:p>
        </w:tc>
        <w:tc>
          <w:tcPr>
            <w:tcW w:w="1271" w:type="dxa"/>
            <w:tcBorders>
              <w:top w:val="nil"/>
              <w:left w:val="nil"/>
              <w:bottom w:val="single" w:sz="8" w:space="0" w:color="000000"/>
              <w:right w:val="single" w:sz="8" w:space="0" w:color="000000"/>
            </w:tcBorders>
            <w:shd w:val="clear" w:color="auto" w:fill="FFFFFF" w:themeFill="background1"/>
            <w:vAlign w:val="center"/>
          </w:tcPr>
          <w:p w14:paraId="48205288"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-82</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886 </w:t>
            </w:r>
          </w:p>
        </w:tc>
        <w:tc>
          <w:tcPr>
            <w:tcW w:w="1194" w:type="dxa"/>
            <w:tcBorders>
              <w:top w:val="nil"/>
              <w:left w:val="nil"/>
              <w:bottom w:val="single" w:sz="8" w:space="0" w:color="000000"/>
              <w:right w:val="single" w:sz="8" w:space="0" w:color="000000"/>
            </w:tcBorders>
            <w:shd w:val="clear" w:color="auto" w:fill="FFFFFF" w:themeFill="background1"/>
            <w:vAlign w:val="center"/>
          </w:tcPr>
          <w:p w14:paraId="1B0B0FF6"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-12%</w:t>
            </w:r>
          </w:p>
        </w:tc>
      </w:tr>
      <w:tr w:rsidR="00432162" w:rsidRPr="001133AF" w14:paraId="5C063138" w14:textId="77777777" w:rsidTr="00FA56AF">
        <w:trPr>
          <w:trHeight w:val="227"/>
        </w:trPr>
        <w:tc>
          <w:tcPr>
            <w:tcW w:w="1601" w:type="dxa"/>
            <w:tcBorders>
              <w:top w:val="nil"/>
              <w:left w:val="single" w:sz="8" w:space="0" w:color="000000"/>
              <w:bottom w:val="single" w:sz="8" w:space="0" w:color="000000"/>
              <w:right w:val="single" w:sz="8" w:space="0" w:color="000000"/>
            </w:tcBorders>
            <w:vAlign w:val="center"/>
          </w:tcPr>
          <w:p w14:paraId="72B154B3"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Buzi</w:t>
            </w:r>
            <w:proofErr w:type="spellEnd"/>
          </w:p>
        </w:tc>
        <w:tc>
          <w:tcPr>
            <w:tcW w:w="1559" w:type="dxa"/>
            <w:tcBorders>
              <w:top w:val="nil"/>
              <w:left w:val="nil"/>
              <w:bottom w:val="single" w:sz="8" w:space="0" w:color="000000"/>
              <w:right w:val="single" w:sz="8" w:space="0" w:color="000000"/>
            </w:tcBorders>
            <w:vAlign w:val="center"/>
          </w:tcPr>
          <w:p w14:paraId="180B5AD4"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111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253 </w:t>
            </w:r>
          </w:p>
        </w:tc>
        <w:tc>
          <w:tcPr>
            <w:tcW w:w="1418" w:type="dxa"/>
            <w:tcBorders>
              <w:top w:val="nil"/>
              <w:left w:val="nil"/>
              <w:bottom w:val="single" w:sz="8" w:space="0" w:color="000000"/>
              <w:right w:val="single" w:sz="8" w:space="0" w:color="000000"/>
            </w:tcBorders>
            <w:vAlign w:val="center"/>
          </w:tcPr>
          <w:p w14:paraId="06A83DFA"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111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765 </w:t>
            </w:r>
          </w:p>
        </w:tc>
        <w:tc>
          <w:tcPr>
            <w:tcW w:w="2162" w:type="dxa"/>
            <w:tcBorders>
              <w:top w:val="nil"/>
              <w:left w:val="nil"/>
              <w:bottom w:val="single" w:sz="8" w:space="0" w:color="000000"/>
              <w:right w:val="single" w:sz="8" w:space="0" w:color="000000"/>
            </w:tcBorders>
            <w:vAlign w:val="center"/>
          </w:tcPr>
          <w:p w14:paraId="7F5E53D1"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0%</w:t>
            </w:r>
          </w:p>
        </w:tc>
        <w:tc>
          <w:tcPr>
            <w:tcW w:w="1752" w:type="dxa"/>
            <w:tcBorders>
              <w:top w:val="nil"/>
              <w:left w:val="nil"/>
              <w:bottom w:val="single" w:sz="8" w:space="0" w:color="000000"/>
              <w:right w:val="single" w:sz="8" w:space="0" w:color="000000"/>
            </w:tcBorders>
            <w:vAlign w:val="center"/>
          </w:tcPr>
          <w:p w14:paraId="60C27B60"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111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780 </w:t>
            </w:r>
          </w:p>
        </w:tc>
        <w:tc>
          <w:tcPr>
            <w:tcW w:w="1271" w:type="dxa"/>
            <w:tcBorders>
              <w:top w:val="nil"/>
              <w:left w:val="nil"/>
              <w:bottom w:val="single" w:sz="8" w:space="0" w:color="000000"/>
              <w:right w:val="single" w:sz="8" w:space="0" w:color="000000"/>
            </w:tcBorders>
            <w:vAlign w:val="center"/>
          </w:tcPr>
          <w:p w14:paraId="2003F4DC"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 xml:space="preserve">15 </w:t>
            </w:r>
          </w:p>
        </w:tc>
        <w:tc>
          <w:tcPr>
            <w:tcW w:w="1194" w:type="dxa"/>
            <w:tcBorders>
              <w:top w:val="nil"/>
              <w:left w:val="nil"/>
              <w:bottom w:val="single" w:sz="8" w:space="0" w:color="000000"/>
              <w:right w:val="single" w:sz="8" w:space="0" w:color="000000"/>
            </w:tcBorders>
            <w:shd w:val="clear" w:color="000000" w:fill="FFFFFF"/>
            <w:vAlign w:val="center"/>
          </w:tcPr>
          <w:p w14:paraId="52D54D60"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0%</w:t>
            </w:r>
          </w:p>
        </w:tc>
      </w:tr>
      <w:tr w:rsidR="00432162" w:rsidRPr="001133AF" w14:paraId="7A2532EB" w14:textId="77777777" w:rsidTr="00FA56AF">
        <w:trPr>
          <w:trHeight w:val="227"/>
        </w:trPr>
        <w:tc>
          <w:tcPr>
            <w:tcW w:w="1601" w:type="dxa"/>
            <w:tcBorders>
              <w:top w:val="nil"/>
              <w:left w:val="single" w:sz="8" w:space="0" w:color="000000"/>
              <w:bottom w:val="single" w:sz="8" w:space="0" w:color="000000"/>
              <w:right w:val="single" w:sz="8" w:space="0" w:color="000000"/>
            </w:tcBorders>
            <w:vAlign w:val="center"/>
            <w:hideMark/>
          </w:tcPr>
          <w:p w14:paraId="749B06E9"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Dondo</w:t>
            </w:r>
            <w:proofErr w:type="spellEnd"/>
          </w:p>
        </w:tc>
        <w:tc>
          <w:tcPr>
            <w:tcW w:w="1559" w:type="dxa"/>
            <w:tcBorders>
              <w:top w:val="nil"/>
              <w:left w:val="nil"/>
              <w:bottom w:val="single" w:sz="8" w:space="0" w:color="000000"/>
              <w:right w:val="single" w:sz="8" w:space="0" w:color="000000"/>
            </w:tcBorders>
            <w:vAlign w:val="center"/>
            <w:hideMark/>
          </w:tcPr>
          <w:p w14:paraId="7A65031D"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110</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427 </w:t>
            </w:r>
          </w:p>
        </w:tc>
        <w:tc>
          <w:tcPr>
            <w:tcW w:w="1418" w:type="dxa"/>
            <w:tcBorders>
              <w:top w:val="nil"/>
              <w:left w:val="nil"/>
              <w:bottom w:val="single" w:sz="8" w:space="0" w:color="000000"/>
              <w:right w:val="single" w:sz="8" w:space="0" w:color="000000"/>
            </w:tcBorders>
            <w:vAlign w:val="center"/>
            <w:hideMark/>
          </w:tcPr>
          <w:p w14:paraId="10357416"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113</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750 </w:t>
            </w:r>
          </w:p>
        </w:tc>
        <w:tc>
          <w:tcPr>
            <w:tcW w:w="2162" w:type="dxa"/>
            <w:tcBorders>
              <w:top w:val="nil"/>
              <w:left w:val="nil"/>
              <w:bottom w:val="single" w:sz="8" w:space="0" w:color="000000"/>
              <w:right w:val="single" w:sz="8" w:space="0" w:color="000000"/>
            </w:tcBorders>
            <w:vAlign w:val="center"/>
            <w:hideMark/>
          </w:tcPr>
          <w:p w14:paraId="6DB32FE7"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3%</w:t>
            </w:r>
          </w:p>
        </w:tc>
        <w:tc>
          <w:tcPr>
            <w:tcW w:w="1752" w:type="dxa"/>
            <w:tcBorders>
              <w:top w:val="nil"/>
              <w:left w:val="nil"/>
              <w:bottom w:val="single" w:sz="8" w:space="0" w:color="000000"/>
              <w:right w:val="single" w:sz="8" w:space="0" w:color="000000"/>
            </w:tcBorders>
            <w:vAlign w:val="center"/>
            <w:hideMark/>
          </w:tcPr>
          <w:p w14:paraId="0E41AECD"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113</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231 </w:t>
            </w:r>
          </w:p>
        </w:tc>
        <w:tc>
          <w:tcPr>
            <w:tcW w:w="1271" w:type="dxa"/>
            <w:tcBorders>
              <w:top w:val="nil"/>
              <w:left w:val="nil"/>
              <w:bottom w:val="single" w:sz="8" w:space="0" w:color="000000"/>
              <w:right w:val="single" w:sz="8" w:space="0" w:color="000000"/>
            </w:tcBorders>
            <w:vAlign w:val="center"/>
            <w:hideMark/>
          </w:tcPr>
          <w:p w14:paraId="08DBA7F2"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 xml:space="preserve">-519 </w:t>
            </w:r>
          </w:p>
        </w:tc>
        <w:tc>
          <w:tcPr>
            <w:tcW w:w="1194" w:type="dxa"/>
            <w:tcBorders>
              <w:top w:val="nil"/>
              <w:left w:val="nil"/>
              <w:bottom w:val="single" w:sz="8" w:space="0" w:color="000000"/>
              <w:right w:val="single" w:sz="8" w:space="0" w:color="000000"/>
            </w:tcBorders>
            <w:shd w:val="clear" w:color="000000" w:fill="FFFFFF"/>
            <w:vAlign w:val="center"/>
            <w:hideMark/>
          </w:tcPr>
          <w:p w14:paraId="6DC6AE9A"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0%</w:t>
            </w:r>
          </w:p>
        </w:tc>
      </w:tr>
      <w:tr w:rsidR="00432162" w:rsidRPr="001133AF" w14:paraId="558C24EB" w14:textId="77777777" w:rsidTr="00FA56AF">
        <w:trPr>
          <w:trHeight w:val="227"/>
        </w:trPr>
        <w:tc>
          <w:tcPr>
            <w:tcW w:w="1601" w:type="dxa"/>
            <w:tcBorders>
              <w:top w:val="nil"/>
              <w:left w:val="single" w:sz="8" w:space="0" w:color="000000"/>
              <w:bottom w:val="single" w:sz="8" w:space="0" w:color="000000"/>
              <w:right w:val="single" w:sz="8" w:space="0" w:color="000000"/>
            </w:tcBorders>
            <w:vAlign w:val="center"/>
          </w:tcPr>
          <w:p w14:paraId="001F4DA6"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 xml:space="preserve">Tica </w:t>
            </w:r>
          </w:p>
        </w:tc>
        <w:tc>
          <w:tcPr>
            <w:tcW w:w="1559" w:type="dxa"/>
            <w:tcBorders>
              <w:top w:val="nil"/>
              <w:left w:val="nil"/>
              <w:bottom w:val="single" w:sz="8" w:space="0" w:color="000000"/>
              <w:right w:val="single" w:sz="8" w:space="0" w:color="000000"/>
            </w:tcBorders>
            <w:vAlign w:val="center"/>
          </w:tcPr>
          <w:p w14:paraId="4BF2788D"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93</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705 </w:t>
            </w:r>
          </w:p>
        </w:tc>
        <w:tc>
          <w:tcPr>
            <w:tcW w:w="1418" w:type="dxa"/>
            <w:tcBorders>
              <w:top w:val="nil"/>
              <w:left w:val="nil"/>
              <w:bottom w:val="single" w:sz="8" w:space="0" w:color="000000"/>
              <w:right w:val="single" w:sz="8" w:space="0" w:color="000000"/>
            </w:tcBorders>
            <w:vAlign w:val="center"/>
          </w:tcPr>
          <w:p w14:paraId="30078940"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95</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474 </w:t>
            </w:r>
          </w:p>
        </w:tc>
        <w:tc>
          <w:tcPr>
            <w:tcW w:w="2162" w:type="dxa"/>
            <w:tcBorders>
              <w:top w:val="nil"/>
              <w:left w:val="nil"/>
              <w:bottom w:val="single" w:sz="8" w:space="0" w:color="000000"/>
              <w:right w:val="single" w:sz="8" w:space="0" w:color="000000"/>
            </w:tcBorders>
            <w:vAlign w:val="center"/>
          </w:tcPr>
          <w:p w14:paraId="2C291DD0"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2%</w:t>
            </w:r>
          </w:p>
        </w:tc>
        <w:tc>
          <w:tcPr>
            <w:tcW w:w="1752" w:type="dxa"/>
            <w:tcBorders>
              <w:top w:val="nil"/>
              <w:left w:val="nil"/>
              <w:bottom w:val="single" w:sz="8" w:space="0" w:color="000000"/>
              <w:right w:val="single" w:sz="8" w:space="0" w:color="000000"/>
            </w:tcBorders>
            <w:vAlign w:val="center"/>
          </w:tcPr>
          <w:p w14:paraId="40698BEE"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108</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483 </w:t>
            </w:r>
          </w:p>
        </w:tc>
        <w:tc>
          <w:tcPr>
            <w:tcW w:w="1271" w:type="dxa"/>
            <w:tcBorders>
              <w:top w:val="nil"/>
              <w:left w:val="nil"/>
              <w:bottom w:val="single" w:sz="8" w:space="0" w:color="000000"/>
              <w:right w:val="single" w:sz="8" w:space="0" w:color="000000"/>
            </w:tcBorders>
            <w:vAlign w:val="center"/>
          </w:tcPr>
          <w:p w14:paraId="2C29FB5C"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 xml:space="preserve"> 13</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009 </w:t>
            </w:r>
          </w:p>
        </w:tc>
        <w:tc>
          <w:tcPr>
            <w:tcW w:w="1194" w:type="dxa"/>
            <w:tcBorders>
              <w:top w:val="nil"/>
              <w:left w:val="nil"/>
              <w:bottom w:val="single" w:sz="8" w:space="0" w:color="000000"/>
              <w:right w:val="single" w:sz="8" w:space="0" w:color="000000"/>
            </w:tcBorders>
            <w:shd w:val="clear" w:color="000000" w:fill="FFFFFF"/>
            <w:vAlign w:val="center"/>
          </w:tcPr>
          <w:p w14:paraId="619CC05A"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14%</w:t>
            </w:r>
          </w:p>
        </w:tc>
      </w:tr>
      <w:tr w:rsidR="00432162" w:rsidRPr="001133AF" w14:paraId="68DC24AC" w14:textId="77777777" w:rsidTr="00FA56AF">
        <w:trPr>
          <w:trHeight w:val="227"/>
        </w:trPr>
        <w:tc>
          <w:tcPr>
            <w:tcW w:w="1601" w:type="dxa"/>
            <w:tcBorders>
              <w:top w:val="nil"/>
              <w:left w:val="single" w:sz="8" w:space="0" w:color="000000"/>
              <w:bottom w:val="single" w:sz="8" w:space="0" w:color="000000"/>
              <w:right w:val="single" w:sz="8" w:space="0" w:color="000000"/>
            </w:tcBorders>
            <w:vAlign w:val="center"/>
          </w:tcPr>
          <w:p w14:paraId="7C713E9C"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Mafambisse</w:t>
            </w:r>
            <w:proofErr w:type="spellEnd"/>
            <w:r w:rsidRPr="006C4F68">
              <w:rPr>
                <w:rFonts w:eastAsia="Times New Roman" w:cs="Arial"/>
                <w:b/>
                <w:bCs/>
                <w:color w:val="000000"/>
                <w:kern w:val="0"/>
                <w:szCs w:val="22"/>
                <w:lang w:eastAsia="nl-NL"/>
                <w14:ligatures w14:val="none"/>
              </w:rPr>
              <w:t xml:space="preserve"> </w:t>
            </w:r>
          </w:p>
        </w:tc>
        <w:tc>
          <w:tcPr>
            <w:tcW w:w="1559" w:type="dxa"/>
            <w:tcBorders>
              <w:top w:val="nil"/>
              <w:left w:val="nil"/>
              <w:bottom w:val="single" w:sz="8" w:space="0" w:color="000000"/>
              <w:right w:val="single" w:sz="8" w:space="0" w:color="000000"/>
            </w:tcBorders>
            <w:vAlign w:val="center"/>
          </w:tcPr>
          <w:p w14:paraId="1F7BCE73"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80</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497 </w:t>
            </w:r>
          </w:p>
        </w:tc>
        <w:tc>
          <w:tcPr>
            <w:tcW w:w="1418" w:type="dxa"/>
            <w:tcBorders>
              <w:top w:val="nil"/>
              <w:left w:val="nil"/>
              <w:bottom w:val="single" w:sz="8" w:space="0" w:color="000000"/>
              <w:right w:val="single" w:sz="8" w:space="0" w:color="000000"/>
            </w:tcBorders>
            <w:vAlign w:val="center"/>
          </w:tcPr>
          <w:p w14:paraId="6BABDB48"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82</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731 </w:t>
            </w:r>
          </w:p>
        </w:tc>
        <w:tc>
          <w:tcPr>
            <w:tcW w:w="2162" w:type="dxa"/>
            <w:tcBorders>
              <w:top w:val="nil"/>
              <w:left w:val="nil"/>
              <w:bottom w:val="single" w:sz="8" w:space="0" w:color="000000"/>
              <w:right w:val="single" w:sz="8" w:space="0" w:color="000000"/>
            </w:tcBorders>
            <w:vAlign w:val="center"/>
          </w:tcPr>
          <w:p w14:paraId="3B083A44"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3%</w:t>
            </w:r>
          </w:p>
        </w:tc>
        <w:tc>
          <w:tcPr>
            <w:tcW w:w="1752" w:type="dxa"/>
            <w:tcBorders>
              <w:top w:val="nil"/>
              <w:left w:val="nil"/>
              <w:bottom w:val="single" w:sz="8" w:space="0" w:color="000000"/>
              <w:right w:val="single" w:sz="8" w:space="0" w:color="000000"/>
            </w:tcBorders>
            <w:vAlign w:val="center"/>
          </w:tcPr>
          <w:p w14:paraId="45B005C4"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66</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752 </w:t>
            </w:r>
          </w:p>
        </w:tc>
        <w:tc>
          <w:tcPr>
            <w:tcW w:w="1271" w:type="dxa"/>
            <w:tcBorders>
              <w:top w:val="nil"/>
              <w:left w:val="nil"/>
              <w:bottom w:val="single" w:sz="8" w:space="0" w:color="000000"/>
              <w:right w:val="single" w:sz="8" w:space="0" w:color="000000"/>
            </w:tcBorders>
            <w:vAlign w:val="center"/>
          </w:tcPr>
          <w:p w14:paraId="0CD9F97D"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w:t>
            </w:r>
            <w:r w:rsidRPr="001133AF">
              <w:rPr>
                <w:rFonts w:eastAsia="Times New Roman" w:cs="Arial"/>
                <w:color w:val="000000"/>
                <w:kern w:val="0"/>
                <w:szCs w:val="22"/>
                <w:lang w:eastAsia="nl-NL"/>
                <w14:ligatures w14:val="none"/>
              </w:rPr>
              <w:t>1</w:t>
            </w:r>
            <w:r w:rsidRPr="006C4F68">
              <w:rPr>
                <w:rFonts w:eastAsia="Times New Roman" w:cs="Arial"/>
                <w:color w:val="000000"/>
                <w:kern w:val="0"/>
                <w:szCs w:val="22"/>
                <w:lang w:eastAsia="nl-NL"/>
                <w14:ligatures w14:val="none"/>
              </w:rPr>
              <w:t>5</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979 </w:t>
            </w:r>
          </w:p>
        </w:tc>
        <w:tc>
          <w:tcPr>
            <w:tcW w:w="1194" w:type="dxa"/>
            <w:tcBorders>
              <w:top w:val="nil"/>
              <w:left w:val="nil"/>
              <w:bottom w:val="single" w:sz="8" w:space="0" w:color="000000"/>
              <w:right w:val="single" w:sz="8" w:space="0" w:color="000000"/>
            </w:tcBorders>
            <w:shd w:val="clear" w:color="000000" w:fill="FFFFFF"/>
            <w:vAlign w:val="center"/>
          </w:tcPr>
          <w:p w14:paraId="2144D640"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-19%</w:t>
            </w:r>
          </w:p>
        </w:tc>
      </w:tr>
      <w:tr w:rsidR="00432162" w:rsidRPr="001133AF" w14:paraId="048424A3" w14:textId="77777777" w:rsidTr="00FA56AF">
        <w:trPr>
          <w:trHeight w:val="227"/>
        </w:trPr>
        <w:tc>
          <w:tcPr>
            <w:tcW w:w="1601" w:type="dxa"/>
            <w:tcBorders>
              <w:top w:val="nil"/>
              <w:left w:val="single" w:sz="8" w:space="0" w:color="000000"/>
              <w:bottom w:val="single" w:sz="8" w:space="0" w:color="000000"/>
              <w:right w:val="single" w:sz="8" w:space="0" w:color="000000"/>
            </w:tcBorders>
            <w:shd w:val="clear" w:color="auto" w:fill="D9D9D9" w:themeFill="background1" w:themeFillShade="D9"/>
            <w:vAlign w:val="center"/>
          </w:tcPr>
          <w:p w14:paraId="6077C900"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Nhamatanda</w:t>
            </w:r>
            <w:proofErr w:type="spellEnd"/>
          </w:p>
        </w:tc>
        <w:tc>
          <w:tcPr>
            <w:tcW w:w="1559" w:type="dxa"/>
            <w:tcBorders>
              <w:top w:val="nil"/>
              <w:left w:val="nil"/>
              <w:bottom w:val="single" w:sz="8" w:space="0" w:color="000000"/>
              <w:right w:val="single" w:sz="8" w:space="0" w:color="000000"/>
            </w:tcBorders>
            <w:shd w:val="clear" w:color="auto" w:fill="D9D9D9" w:themeFill="background1" w:themeFillShade="D9"/>
            <w:vAlign w:val="center"/>
          </w:tcPr>
          <w:p w14:paraId="6E670221"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209</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720 </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14:paraId="00C992DE"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215</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405 </w:t>
            </w:r>
          </w:p>
        </w:tc>
        <w:tc>
          <w:tcPr>
            <w:tcW w:w="2162" w:type="dxa"/>
            <w:tcBorders>
              <w:top w:val="nil"/>
              <w:left w:val="nil"/>
              <w:bottom w:val="single" w:sz="8" w:space="0" w:color="000000"/>
              <w:right w:val="single" w:sz="8" w:space="0" w:color="000000"/>
            </w:tcBorders>
            <w:shd w:val="clear" w:color="auto" w:fill="D9D9D9" w:themeFill="background1" w:themeFillShade="D9"/>
            <w:vAlign w:val="center"/>
          </w:tcPr>
          <w:p w14:paraId="50141142"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3%</w:t>
            </w:r>
          </w:p>
        </w:tc>
        <w:tc>
          <w:tcPr>
            <w:tcW w:w="1752" w:type="dxa"/>
            <w:tcBorders>
              <w:top w:val="nil"/>
              <w:left w:val="nil"/>
              <w:bottom w:val="single" w:sz="8" w:space="0" w:color="000000"/>
              <w:right w:val="single" w:sz="8" w:space="0" w:color="000000"/>
            </w:tcBorders>
            <w:shd w:val="clear" w:color="auto" w:fill="D9D9D9" w:themeFill="background1" w:themeFillShade="D9"/>
            <w:vAlign w:val="center"/>
          </w:tcPr>
          <w:p w14:paraId="2CE6FD2D"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244</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740 </w:t>
            </w:r>
          </w:p>
        </w:tc>
        <w:tc>
          <w:tcPr>
            <w:tcW w:w="1271" w:type="dxa"/>
            <w:tcBorders>
              <w:top w:val="nil"/>
              <w:left w:val="nil"/>
              <w:bottom w:val="single" w:sz="8" w:space="0" w:color="000000"/>
              <w:right w:val="single" w:sz="8" w:space="0" w:color="000000"/>
            </w:tcBorders>
            <w:shd w:val="clear" w:color="auto" w:fill="D9D9D9" w:themeFill="background1" w:themeFillShade="D9"/>
            <w:vAlign w:val="center"/>
          </w:tcPr>
          <w:p w14:paraId="348B7161"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29</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335 </w:t>
            </w:r>
          </w:p>
        </w:tc>
        <w:tc>
          <w:tcPr>
            <w:tcW w:w="1194" w:type="dxa"/>
            <w:tcBorders>
              <w:top w:val="nil"/>
              <w:left w:val="nil"/>
              <w:bottom w:val="single" w:sz="8" w:space="0" w:color="000000"/>
              <w:right w:val="single" w:sz="8" w:space="0" w:color="000000"/>
            </w:tcBorders>
            <w:shd w:val="clear" w:color="auto" w:fill="D9D9D9" w:themeFill="background1" w:themeFillShade="D9"/>
            <w:vAlign w:val="center"/>
          </w:tcPr>
          <w:p w14:paraId="64895B65"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14%</w:t>
            </w:r>
          </w:p>
        </w:tc>
      </w:tr>
      <w:tr w:rsidR="00432162" w:rsidRPr="001133AF" w14:paraId="114A529A" w14:textId="77777777" w:rsidTr="00FA56AF">
        <w:trPr>
          <w:trHeight w:val="227"/>
        </w:trPr>
        <w:tc>
          <w:tcPr>
            <w:tcW w:w="1601" w:type="dxa"/>
            <w:tcBorders>
              <w:top w:val="nil"/>
              <w:left w:val="single" w:sz="8" w:space="0" w:color="000000"/>
              <w:bottom w:val="single" w:sz="8" w:space="0" w:color="000000"/>
              <w:right w:val="single" w:sz="8" w:space="0" w:color="000000"/>
            </w:tcBorders>
            <w:shd w:val="clear" w:color="auto" w:fill="D9D9D9" w:themeFill="background1" w:themeFillShade="D9"/>
            <w:vAlign w:val="center"/>
          </w:tcPr>
          <w:p w14:paraId="5C7E26C1" w14:textId="77777777" w:rsidR="00432162" w:rsidRPr="001133AF" w:rsidRDefault="00432162" w:rsidP="00FA56AF">
            <w:pPr>
              <w:spacing w:after="0" w:line="240" w:lineRule="auto"/>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Sofala</w:t>
            </w:r>
            <w:proofErr w:type="spellEnd"/>
            <w:r w:rsidRPr="006C4F68">
              <w:rPr>
                <w:rFonts w:eastAsia="Times New Roman" w:cs="Arial"/>
                <w:b/>
                <w:bCs/>
                <w:color w:val="000000"/>
                <w:kern w:val="0"/>
                <w:szCs w:val="22"/>
                <w:lang w:eastAsia="nl-NL"/>
                <w14:ligatures w14:val="none"/>
              </w:rPr>
              <w:t xml:space="preserve"> </w:t>
            </w:r>
          </w:p>
        </w:tc>
        <w:tc>
          <w:tcPr>
            <w:tcW w:w="1559" w:type="dxa"/>
            <w:tcBorders>
              <w:top w:val="nil"/>
              <w:left w:val="nil"/>
              <w:bottom w:val="single" w:sz="8" w:space="0" w:color="000000"/>
              <w:right w:val="single" w:sz="8" w:space="0" w:color="000000"/>
            </w:tcBorders>
            <w:shd w:val="clear" w:color="auto" w:fill="D9D9D9" w:themeFill="background1" w:themeFillShade="D9"/>
            <w:vAlign w:val="center"/>
          </w:tcPr>
          <w:p w14:paraId="6EA19406" w14:textId="77777777" w:rsidR="00432162" w:rsidRPr="001133AF"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30</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028 </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tcPr>
          <w:p w14:paraId="47B8A92F" w14:textId="77777777" w:rsidR="00432162" w:rsidRPr="001133AF"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30</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039 </w:t>
            </w:r>
          </w:p>
        </w:tc>
        <w:tc>
          <w:tcPr>
            <w:tcW w:w="2162" w:type="dxa"/>
            <w:tcBorders>
              <w:top w:val="nil"/>
              <w:left w:val="nil"/>
              <w:bottom w:val="single" w:sz="8" w:space="0" w:color="000000"/>
              <w:right w:val="single" w:sz="8" w:space="0" w:color="000000"/>
            </w:tcBorders>
            <w:shd w:val="clear" w:color="auto" w:fill="D9D9D9" w:themeFill="background1" w:themeFillShade="D9"/>
            <w:vAlign w:val="center"/>
          </w:tcPr>
          <w:p w14:paraId="123F456C" w14:textId="77777777" w:rsidR="00432162" w:rsidRPr="001133AF"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0%</w:t>
            </w:r>
          </w:p>
        </w:tc>
        <w:tc>
          <w:tcPr>
            <w:tcW w:w="1752" w:type="dxa"/>
            <w:tcBorders>
              <w:top w:val="nil"/>
              <w:left w:val="nil"/>
              <w:bottom w:val="single" w:sz="8" w:space="0" w:color="000000"/>
              <w:right w:val="single" w:sz="8" w:space="0" w:color="000000"/>
            </w:tcBorders>
            <w:shd w:val="clear" w:color="auto" w:fill="D9D9D9" w:themeFill="background1" w:themeFillShade="D9"/>
            <w:vAlign w:val="center"/>
          </w:tcPr>
          <w:p w14:paraId="2056EF71" w14:textId="77777777" w:rsidR="00432162" w:rsidRPr="001133AF"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31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149 </w:t>
            </w:r>
          </w:p>
        </w:tc>
        <w:tc>
          <w:tcPr>
            <w:tcW w:w="1271" w:type="dxa"/>
            <w:tcBorders>
              <w:top w:val="nil"/>
              <w:left w:val="nil"/>
              <w:bottom w:val="single" w:sz="8" w:space="0" w:color="000000"/>
              <w:right w:val="single" w:sz="8" w:space="0" w:color="000000"/>
            </w:tcBorders>
            <w:shd w:val="clear" w:color="auto" w:fill="D9D9D9" w:themeFill="background1" w:themeFillShade="D9"/>
            <w:vAlign w:val="center"/>
          </w:tcPr>
          <w:p w14:paraId="422C8629" w14:textId="77777777" w:rsidR="00432162" w:rsidRPr="001133AF"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110 </w:t>
            </w:r>
          </w:p>
        </w:tc>
        <w:tc>
          <w:tcPr>
            <w:tcW w:w="1194" w:type="dxa"/>
            <w:tcBorders>
              <w:top w:val="nil"/>
              <w:left w:val="nil"/>
              <w:bottom w:val="single" w:sz="8" w:space="0" w:color="000000"/>
              <w:right w:val="single" w:sz="8" w:space="0" w:color="000000"/>
            </w:tcBorders>
            <w:shd w:val="clear" w:color="auto" w:fill="D9D9D9" w:themeFill="background1" w:themeFillShade="D9"/>
            <w:vAlign w:val="center"/>
          </w:tcPr>
          <w:p w14:paraId="4123B101" w14:textId="77777777" w:rsidR="00432162" w:rsidRPr="001133AF"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4%</w:t>
            </w:r>
          </w:p>
        </w:tc>
      </w:tr>
      <w:tr w:rsidR="00432162" w:rsidRPr="001133AF" w14:paraId="4484167A" w14:textId="77777777" w:rsidTr="00FA56AF">
        <w:trPr>
          <w:trHeight w:val="227"/>
        </w:trPr>
        <w:tc>
          <w:tcPr>
            <w:tcW w:w="1601"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B4F8C40"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roofErr w:type="spellStart"/>
            <w:r w:rsidRPr="006C4F68">
              <w:rPr>
                <w:rFonts w:eastAsia="Times New Roman" w:cs="Arial"/>
                <w:b/>
                <w:bCs/>
                <w:color w:val="000000"/>
                <w:kern w:val="0"/>
                <w:szCs w:val="22"/>
                <w:lang w:eastAsia="nl-NL"/>
                <w14:ligatures w14:val="none"/>
              </w:rPr>
              <w:t>Estaquinha</w:t>
            </w:r>
            <w:proofErr w:type="spellEnd"/>
          </w:p>
        </w:tc>
        <w:tc>
          <w:tcPr>
            <w:tcW w:w="1559" w:type="dxa"/>
            <w:tcBorders>
              <w:top w:val="nil"/>
              <w:left w:val="nil"/>
              <w:bottom w:val="single" w:sz="8" w:space="0" w:color="000000"/>
              <w:right w:val="single" w:sz="8" w:space="0" w:color="000000"/>
            </w:tcBorders>
            <w:shd w:val="clear" w:color="auto" w:fill="D9D9D9" w:themeFill="background1" w:themeFillShade="D9"/>
            <w:vAlign w:val="center"/>
            <w:hideMark/>
          </w:tcPr>
          <w:p w14:paraId="65C456D4"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44</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752 </w:t>
            </w:r>
          </w:p>
        </w:tc>
        <w:tc>
          <w:tcPr>
            <w:tcW w:w="1418" w:type="dxa"/>
            <w:tcBorders>
              <w:top w:val="nil"/>
              <w:left w:val="nil"/>
              <w:bottom w:val="single" w:sz="8" w:space="0" w:color="000000"/>
              <w:right w:val="single" w:sz="8" w:space="0" w:color="000000"/>
            </w:tcBorders>
            <w:shd w:val="clear" w:color="auto" w:fill="D9D9D9" w:themeFill="background1" w:themeFillShade="D9"/>
            <w:vAlign w:val="center"/>
            <w:hideMark/>
          </w:tcPr>
          <w:p w14:paraId="3843EC4A"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45</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215 </w:t>
            </w:r>
          </w:p>
        </w:tc>
        <w:tc>
          <w:tcPr>
            <w:tcW w:w="2162" w:type="dxa"/>
            <w:tcBorders>
              <w:top w:val="nil"/>
              <w:left w:val="nil"/>
              <w:bottom w:val="single" w:sz="8" w:space="0" w:color="000000"/>
              <w:right w:val="single" w:sz="8" w:space="0" w:color="000000"/>
            </w:tcBorders>
            <w:shd w:val="clear" w:color="auto" w:fill="D9D9D9" w:themeFill="background1" w:themeFillShade="D9"/>
            <w:vAlign w:val="center"/>
            <w:hideMark/>
          </w:tcPr>
          <w:p w14:paraId="20CCB497"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w:t>
            </w:r>
          </w:p>
        </w:tc>
        <w:tc>
          <w:tcPr>
            <w:tcW w:w="1752" w:type="dxa"/>
            <w:tcBorders>
              <w:top w:val="nil"/>
              <w:left w:val="nil"/>
              <w:bottom w:val="single" w:sz="8" w:space="0" w:color="000000"/>
              <w:right w:val="single" w:sz="8" w:space="0" w:color="000000"/>
            </w:tcBorders>
            <w:shd w:val="clear" w:color="auto" w:fill="D9D9D9" w:themeFill="background1" w:themeFillShade="D9"/>
            <w:vAlign w:val="center"/>
            <w:hideMark/>
          </w:tcPr>
          <w:p w14:paraId="6838D94C"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43</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255 </w:t>
            </w:r>
          </w:p>
        </w:tc>
        <w:tc>
          <w:tcPr>
            <w:tcW w:w="1271" w:type="dxa"/>
            <w:tcBorders>
              <w:top w:val="nil"/>
              <w:left w:val="nil"/>
              <w:bottom w:val="single" w:sz="8" w:space="0" w:color="000000"/>
              <w:right w:val="single" w:sz="8" w:space="0" w:color="000000"/>
            </w:tcBorders>
            <w:shd w:val="clear" w:color="auto" w:fill="D9D9D9" w:themeFill="background1" w:themeFillShade="D9"/>
            <w:vAlign w:val="center"/>
            <w:hideMark/>
          </w:tcPr>
          <w:p w14:paraId="67F52DA5"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960 </w:t>
            </w:r>
          </w:p>
        </w:tc>
        <w:tc>
          <w:tcPr>
            <w:tcW w:w="1194" w:type="dxa"/>
            <w:tcBorders>
              <w:top w:val="nil"/>
              <w:left w:val="nil"/>
              <w:bottom w:val="single" w:sz="8" w:space="0" w:color="000000"/>
              <w:right w:val="single" w:sz="8" w:space="0" w:color="000000"/>
            </w:tcBorders>
            <w:shd w:val="clear" w:color="auto" w:fill="D9D9D9" w:themeFill="background1" w:themeFillShade="D9"/>
            <w:vAlign w:val="center"/>
            <w:hideMark/>
          </w:tcPr>
          <w:p w14:paraId="43E50881"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-4%</w:t>
            </w:r>
          </w:p>
        </w:tc>
      </w:tr>
      <w:tr w:rsidR="00432162" w:rsidRPr="001133AF" w14:paraId="5FC23A4F" w14:textId="77777777" w:rsidTr="00FA56AF">
        <w:trPr>
          <w:trHeight w:val="227"/>
        </w:trPr>
        <w:tc>
          <w:tcPr>
            <w:tcW w:w="1601" w:type="dxa"/>
            <w:tcBorders>
              <w:top w:val="nil"/>
              <w:left w:val="single" w:sz="8" w:space="0" w:color="000000"/>
              <w:bottom w:val="single" w:sz="8" w:space="0" w:color="000000"/>
              <w:right w:val="single" w:sz="8" w:space="0" w:color="000000"/>
            </w:tcBorders>
            <w:shd w:val="clear" w:color="000000" w:fill="F8CBAD"/>
            <w:vAlign w:val="center"/>
            <w:hideMark/>
          </w:tcPr>
          <w:p w14:paraId="1A5F2974"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r w:rsidRPr="006C4F68">
              <w:rPr>
                <w:rFonts w:eastAsia="Times New Roman" w:cs="Arial"/>
                <w:b/>
                <w:bCs/>
                <w:color w:val="000000"/>
                <w:kern w:val="0"/>
                <w:szCs w:val="22"/>
                <w:lang w:eastAsia="nl-NL"/>
                <w14:ligatures w14:val="none"/>
              </w:rPr>
              <w:t>Total</w:t>
            </w:r>
          </w:p>
        </w:tc>
        <w:tc>
          <w:tcPr>
            <w:tcW w:w="1559" w:type="dxa"/>
            <w:tcBorders>
              <w:top w:val="nil"/>
              <w:left w:val="nil"/>
              <w:bottom w:val="single" w:sz="8" w:space="0" w:color="000000"/>
              <w:right w:val="single" w:sz="8" w:space="0" w:color="000000"/>
            </w:tcBorders>
            <w:shd w:val="clear" w:color="000000" w:fill="F8CBAD"/>
            <w:vAlign w:val="center"/>
            <w:hideMark/>
          </w:tcPr>
          <w:p w14:paraId="4FC60688"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328</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506 </w:t>
            </w:r>
          </w:p>
        </w:tc>
        <w:tc>
          <w:tcPr>
            <w:tcW w:w="1418" w:type="dxa"/>
            <w:tcBorders>
              <w:top w:val="nil"/>
              <w:left w:val="nil"/>
              <w:bottom w:val="single" w:sz="8" w:space="0" w:color="000000"/>
              <w:right w:val="single" w:sz="8" w:space="0" w:color="000000"/>
            </w:tcBorders>
            <w:shd w:val="clear" w:color="000000" w:fill="F8CBAD"/>
            <w:vAlign w:val="center"/>
            <w:hideMark/>
          </w:tcPr>
          <w:p w14:paraId="7AF55C81"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361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053 </w:t>
            </w:r>
          </w:p>
        </w:tc>
        <w:tc>
          <w:tcPr>
            <w:tcW w:w="2162" w:type="dxa"/>
            <w:tcBorders>
              <w:top w:val="nil"/>
              <w:left w:val="nil"/>
              <w:bottom w:val="single" w:sz="8" w:space="0" w:color="000000"/>
              <w:right w:val="single" w:sz="8" w:space="0" w:color="000000"/>
            </w:tcBorders>
            <w:shd w:val="clear" w:color="000000" w:fill="F8CBAD"/>
            <w:vAlign w:val="center"/>
            <w:hideMark/>
          </w:tcPr>
          <w:p w14:paraId="31EABD8C"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1133AF">
              <w:rPr>
                <w:rFonts w:eastAsia="Times New Roman" w:cs="Arial"/>
                <w:color w:val="000000"/>
                <w:kern w:val="0"/>
                <w:szCs w:val="22"/>
                <w:lang w:eastAsia="nl-NL"/>
                <w14:ligatures w14:val="none"/>
              </w:rPr>
              <w:t>-</w:t>
            </w:r>
          </w:p>
        </w:tc>
        <w:tc>
          <w:tcPr>
            <w:tcW w:w="1752" w:type="dxa"/>
            <w:tcBorders>
              <w:top w:val="nil"/>
              <w:left w:val="nil"/>
              <w:bottom w:val="single" w:sz="8" w:space="0" w:color="000000"/>
              <w:right w:val="single" w:sz="8" w:space="0" w:color="000000"/>
            </w:tcBorders>
            <w:shd w:val="clear" w:color="000000" w:fill="F8CBAD"/>
            <w:vAlign w:val="center"/>
            <w:hideMark/>
          </w:tcPr>
          <w:p w14:paraId="157660EE"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303</w:t>
            </w:r>
            <w:r w:rsidRPr="001133AF">
              <w:rPr>
                <w:rFonts w:eastAsia="Times New Roman" w:cs="Arial"/>
                <w:color w:val="000000"/>
                <w:kern w:val="0"/>
                <w:szCs w:val="22"/>
                <w:lang w:eastAsia="nl-NL"/>
                <w14:ligatures w14:val="none"/>
              </w:rPr>
              <w:t>,</w:t>
            </w:r>
            <w:r w:rsidRPr="006C4F68">
              <w:rPr>
                <w:rFonts w:eastAsia="Times New Roman" w:cs="Arial"/>
                <w:color w:val="000000"/>
                <w:kern w:val="0"/>
                <w:szCs w:val="22"/>
                <w:lang w:eastAsia="nl-NL"/>
                <w14:ligatures w14:val="none"/>
              </w:rPr>
              <w:t xml:space="preserve">178 </w:t>
            </w:r>
          </w:p>
        </w:tc>
        <w:tc>
          <w:tcPr>
            <w:tcW w:w="1271" w:type="dxa"/>
            <w:tcBorders>
              <w:top w:val="nil"/>
              <w:left w:val="nil"/>
              <w:bottom w:val="single" w:sz="8" w:space="0" w:color="000000"/>
              <w:right w:val="single" w:sz="8" w:space="0" w:color="000000"/>
            </w:tcBorders>
            <w:shd w:val="clear" w:color="000000" w:fill="F8CBAD"/>
            <w:vAlign w:val="center"/>
            <w:hideMark/>
          </w:tcPr>
          <w:p w14:paraId="79713F5B"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1133AF">
              <w:rPr>
                <w:rFonts w:eastAsia="Times New Roman" w:cs="Arial"/>
                <w:color w:val="000000"/>
                <w:kern w:val="0"/>
                <w:szCs w:val="22"/>
                <w:lang w:eastAsia="nl-NL"/>
                <w14:ligatures w14:val="none"/>
              </w:rPr>
              <w:t xml:space="preserve"> -57,025 </w:t>
            </w:r>
          </w:p>
        </w:tc>
        <w:tc>
          <w:tcPr>
            <w:tcW w:w="1194" w:type="dxa"/>
            <w:tcBorders>
              <w:top w:val="nil"/>
              <w:left w:val="nil"/>
              <w:bottom w:val="single" w:sz="8" w:space="0" w:color="000000"/>
              <w:right w:val="single" w:sz="8" w:space="0" w:color="000000"/>
            </w:tcBorders>
            <w:shd w:val="clear" w:color="000000" w:fill="F8CBAD"/>
            <w:vAlign w:val="center"/>
            <w:hideMark/>
          </w:tcPr>
          <w:p w14:paraId="08988F68"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1133AF">
              <w:rPr>
                <w:rFonts w:eastAsia="Times New Roman" w:cs="Arial"/>
                <w:color w:val="000000"/>
                <w:kern w:val="0"/>
                <w:szCs w:val="22"/>
                <w:lang w:eastAsia="nl-NL"/>
                <w14:ligatures w14:val="none"/>
              </w:rPr>
              <w:t>-</w:t>
            </w:r>
          </w:p>
        </w:tc>
      </w:tr>
      <w:tr w:rsidR="00432162" w:rsidRPr="001133AF" w14:paraId="0ECEB1EE" w14:textId="77777777" w:rsidTr="00FA56AF">
        <w:trPr>
          <w:trHeight w:val="282"/>
        </w:trPr>
        <w:tc>
          <w:tcPr>
            <w:tcW w:w="1601" w:type="dxa"/>
            <w:tcBorders>
              <w:top w:val="nil"/>
              <w:left w:val="single" w:sz="8" w:space="0" w:color="000000"/>
              <w:bottom w:val="single" w:sz="8" w:space="0" w:color="000000"/>
              <w:right w:val="single" w:sz="8" w:space="0" w:color="000000"/>
            </w:tcBorders>
            <w:shd w:val="clear" w:color="000000" w:fill="F8CBAD"/>
            <w:vAlign w:val="center"/>
          </w:tcPr>
          <w:p w14:paraId="3943C503" w14:textId="77777777" w:rsidR="00432162" w:rsidRPr="006C4F68" w:rsidRDefault="00432162" w:rsidP="00FA56AF">
            <w:pPr>
              <w:spacing w:after="0" w:line="240" w:lineRule="auto"/>
              <w:rPr>
                <w:rFonts w:eastAsia="Times New Roman" w:cs="Arial"/>
                <w:b/>
                <w:bCs/>
                <w:color w:val="000000"/>
                <w:kern w:val="0"/>
                <w:szCs w:val="22"/>
                <w:lang w:eastAsia="nl-NL"/>
                <w14:ligatures w14:val="none"/>
              </w:rPr>
            </w:pPr>
            <w:proofErr w:type="spellStart"/>
            <w:r w:rsidRPr="001133AF">
              <w:rPr>
                <w:rFonts w:eastAsia="Times New Roman" w:cs="Arial"/>
                <w:b/>
                <w:bCs/>
                <w:color w:val="000000"/>
                <w:kern w:val="0"/>
                <w:szCs w:val="22"/>
                <w:lang w:eastAsia="nl-NL"/>
                <w14:ligatures w14:val="none"/>
              </w:rPr>
              <w:t>Average</w:t>
            </w:r>
            <w:proofErr w:type="spellEnd"/>
          </w:p>
        </w:tc>
        <w:tc>
          <w:tcPr>
            <w:tcW w:w="1559" w:type="dxa"/>
            <w:tcBorders>
              <w:top w:val="nil"/>
              <w:left w:val="nil"/>
              <w:bottom w:val="single" w:sz="8" w:space="0" w:color="000000"/>
              <w:right w:val="single" w:sz="8" w:space="0" w:color="000000"/>
            </w:tcBorders>
            <w:shd w:val="clear" w:color="000000" w:fill="F8CBAD"/>
            <w:vAlign w:val="center"/>
          </w:tcPr>
          <w:p w14:paraId="77E9D589"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1133AF">
              <w:rPr>
                <w:rFonts w:eastAsia="Times New Roman" w:cs="Arial"/>
                <w:color w:val="000000"/>
                <w:kern w:val="0"/>
                <w:szCs w:val="22"/>
                <w:lang w:eastAsia="nl-NL"/>
                <w14:ligatures w14:val="none"/>
              </w:rPr>
              <w:t>-</w:t>
            </w:r>
          </w:p>
        </w:tc>
        <w:tc>
          <w:tcPr>
            <w:tcW w:w="1418" w:type="dxa"/>
            <w:tcBorders>
              <w:top w:val="nil"/>
              <w:left w:val="nil"/>
              <w:bottom w:val="single" w:sz="8" w:space="0" w:color="000000"/>
              <w:right w:val="single" w:sz="8" w:space="0" w:color="000000"/>
            </w:tcBorders>
            <w:shd w:val="clear" w:color="000000" w:fill="F8CBAD"/>
            <w:vAlign w:val="center"/>
          </w:tcPr>
          <w:p w14:paraId="60B1D39E"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1133AF">
              <w:rPr>
                <w:rFonts w:eastAsia="Times New Roman" w:cs="Arial"/>
                <w:color w:val="000000"/>
                <w:kern w:val="0"/>
                <w:szCs w:val="22"/>
                <w:lang w:eastAsia="nl-NL"/>
                <w14:ligatures w14:val="none"/>
              </w:rPr>
              <w:t>-</w:t>
            </w:r>
          </w:p>
        </w:tc>
        <w:tc>
          <w:tcPr>
            <w:tcW w:w="2162" w:type="dxa"/>
            <w:tcBorders>
              <w:top w:val="nil"/>
              <w:left w:val="nil"/>
              <w:bottom w:val="single" w:sz="8" w:space="0" w:color="000000"/>
              <w:right w:val="single" w:sz="8" w:space="0" w:color="000000"/>
            </w:tcBorders>
            <w:shd w:val="clear" w:color="000000" w:fill="F8CBAD"/>
            <w:vAlign w:val="center"/>
          </w:tcPr>
          <w:p w14:paraId="21102F24" w14:textId="77777777" w:rsidR="00432162" w:rsidRPr="006C4F68" w:rsidRDefault="00432162" w:rsidP="00FA56AF">
            <w:pPr>
              <w:spacing w:after="0" w:line="240" w:lineRule="auto"/>
              <w:jc w:val="center"/>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2%</w:t>
            </w:r>
          </w:p>
        </w:tc>
        <w:tc>
          <w:tcPr>
            <w:tcW w:w="1752" w:type="dxa"/>
            <w:tcBorders>
              <w:top w:val="nil"/>
              <w:left w:val="nil"/>
              <w:bottom w:val="single" w:sz="8" w:space="0" w:color="000000"/>
              <w:right w:val="single" w:sz="8" w:space="0" w:color="000000"/>
            </w:tcBorders>
            <w:shd w:val="clear" w:color="000000" w:fill="F8CBAD"/>
            <w:vAlign w:val="center"/>
          </w:tcPr>
          <w:p w14:paraId="04ED2A49"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1133AF">
              <w:rPr>
                <w:rFonts w:eastAsia="Times New Roman" w:cs="Arial"/>
                <w:color w:val="000000"/>
                <w:kern w:val="0"/>
                <w:szCs w:val="22"/>
                <w:lang w:eastAsia="nl-NL"/>
                <w14:ligatures w14:val="none"/>
              </w:rPr>
              <w:t>-</w:t>
            </w:r>
          </w:p>
        </w:tc>
        <w:tc>
          <w:tcPr>
            <w:tcW w:w="1271" w:type="dxa"/>
            <w:tcBorders>
              <w:top w:val="nil"/>
              <w:left w:val="nil"/>
              <w:bottom w:val="single" w:sz="8" w:space="0" w:color="000000"/>
              <w:right w:val="single" w:sz="8" w:space="0" w:color="000000"/>
            </w:tcBorders>
            <w:shd w:val="clear" w:color="000000" w:fill="F8CBAD"/>
            <w:vAlign w:val="center"/>
          </w:tcPr>
          <w:p w14:paraId="197BDA76"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1133AF">
              <w:rPr>
                <w:rFonts w:eastAsia="Times New Roman" w:cs="Arial"/>
                <w:color w:val="000000"/>
                <w:kern w:val="0"/>
                <w:szCs w:val="22"/>
                <w:lang w:eastAsia="nl-NL"/>
                <w14:ligatures w14:val="none"/>
              </w:rPr>
              <w:t>-</w:t>
            </w:r>
          </w:p>
        </w:tc>
        <w:tc>
          <w:tcPr>
            <w:tcW w:w="1194" w:type="dxa"/>
            <w:tcBorders>
              <w:top w:val="nil"/>
              <w:left w:val="nil"/>
              <w:bottom w:val="single" w:sz="8" w:space="0" w:color="000000"/>
              <w:right w:val="single" w:sz="8" w:space="0" w:color="000000"/>
            </w:tcBorders>
            <w:shd w:val="clear" w:color="000000" w:fill="F8CBAD"/>
            <w:vAlign w:val="center"/>
          </w:tcPr>
          <w:p w14:paraId="3F788D3A" w14:textId="77777777" w:rsidR="00432162" w:rsidRPr="006C4F68" w:rsidRDefault="00432162" w:rsidP="00FA56AF">
            <w:pPr>
              <w:spacing w:after="0" w:line="240" w:lineRule="auto"/>
              <w:jc w:val="right"/>
              <w:rPr>
                <w:rFonts w:eastAsia="Times New Roman" w:cs="Arial"/>
                <w:color w:val="000000"/>
                <w:kern w:val="0"/>
                <w:szCs w:val="22"/>
                <w:lang w:eastAsia="nl-NL"/>
                <w14:ligatures w14:val="none"/>
              </w:rPr>
            </w:pPr>
            <w:r w:rsidRPr="006C4F68">
              <w:rPr>
                <w:rFonts w:eastAsia="Times New Roman" w:cs="Arial"/>
                <w:color w:val="000000"/>
                <w:kern w:val="0"/>
                <w:szCs w:val="22"/>
                <w:lang w:eastAsia="nl-NL"/>
                <w14:ligatures w14:val="none"/>
              </w:rPr>
              <w:t>-1%</w:t>
            </w:r>
          </w:p>
        </w:tc>
      </w:tr>
    </w:tbl>
    <w:p w14:paraId="2A8CB25B" w14:textId="77777777" w:rsidR="00432162" w:rsidRDefault="00432162" w:rsidP="00432162">
      <w:pPr>
        <w:rPr>
          <w:lang w:val="en-GB"/>
        </w:rPr>
      </w:pPr>
    </w:p>
    <w:p w14:paraId="72A31E0E" w14:textId="3EE2A23E" w:rsidR="00432162" w:rsidRPr="00E97E09" w:rsidRDefault="00432162" w:rsidP="00432162">
      <w:pPr>
        <w:pStyle w:val="Caption"/>
        <w:keepNext/>
        <w:rPr>
          <w:lang w:val="en-GB"/>
        </w:rPr>
      </w:pPr>
      <w:r w:rsidRPr="00E97E09">
        <w:rPr>
          <w:b/>
          <w:bCs/>
          <w:lang w:val="en-GB"/>
        </w:rPr>
        <w:t>Tabl</w:t>
      </w:r>
      <w:r>
        <w:rPr>
          <w:b/>
          <w:bCs/>
          <w:lang w:val="en-GB"/>
        </w:rPr>
        <w:t>e</w:t>
      </w:r>
      <w:r w:rsidRPr="00E97E09">
        <w:rPr>
          <w:b/>
          <w:bCs/>
          <w:lang w:val="en-GB"/>
        </w:rPr>
        <w:t xml:space="preserve"> S</w:t>
      </w:r>
      <w:r w:rsidRPr="008D0757">
        <w:rPr>
          <w:b/>
          <w:bCs/>
          <w:lang w:val="en-GB"/>
        </w:rPr>
        <w:t>3</w:t>
      </w:r>
      <w:r w:rsidRPr="00E97E09">
        <w:rPr>
          <w:b/>
          <w:bCs/>
          <w:lang w:val="en-GB"/>
        </w:rPr>
        <w:t>: The reported affected population</w:t>
      </w:r>
      <w:sdt>
        <w:sdtPr>
          <w:rPr>
            <w:rFonts w:ascii="Aptos" w:hAnsi="Aptos"/>
            <w:b/>
            <w:bCs/>
            <w:color w:val="0E2841"/>
            <w:vertAlign w:val="superscript"/>
            <w:lang w:val="en-GB"/>
          </w:rPr>
          <w:tag w:val="MENDELEY_CITATION_v3_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"/>
          <w:id w:val="1363633092"/>
          <w:placeholder>
            <w:docPart w:val="5F3820D0675C4F34953EDC05F25BF48D"/>
          </w:placeholder>
        </w:sdtPr>
        <w:sdtEndPr/>
        <w:sdtContent>
          <w:r w:rsidR="002347AE" w:rsidRPr="002347AE">
            <w:rPr>
              <w:rFonts w:ascii="Aptos" w:eastAsia="Times New Roman" w:hAnsi="Aptos"/>
              <w:b/>
              <w:color w:val="0E2841"/>
              <w:vertAlign w:val="superscript"/>
              <w:lang w:val="en-GB"/>
            </w:rPr>
            <w:t>8</w:t>
          </w:r>
        </w:sdtContent>
      </w:sdt>
      <w:r w:rsidRPr="00E97E09">
        <w:rPr>
          <w:b/>
          <w:bCs/>
          <w:lang w:val="en-GB"/>
        </w:rPr>
        <w:t xml:space="preserve"> to TC Idai in 2019 and estimated exposed population based on GHSL</w:t>
      </w:r>
      <w:sdt>
        <w:sdtPr>
          <w:rPr>
            <w:rFonts w:ascii="Aptos" w:hAnsi="Aptos"/>
            <w:color w:val="000000"/>
            <w:sz w:val="22"/>
            <w:vertAlign w:val="superscript"/>
            <w:lang w:val="en-GB"/>
          </w:rPr>
          <w:tag w:val="MENDELEY_CITATION_v3_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"/>
          <w:id w:val="-468282452"/>
          <w:placeholder>
            <w:docPart w:val="BF4C06DC3F7943E38B1E86D92046A995"/>
          </w:placeholder>
        </w:sdtPr>
        <w:sdtEndPr/>
        <w:sdtContent>
          <w:r w:rsidR="002347AE" w:rsidRPr="002347AE">
            <w:rPr>
              <w:rFonts w:ascii="Aptos" w:hAnsi="Aptos"/>
              <w:color w:val="000000"/>
              <w:sz w:val="22"/>
              <w:vertAlign w:val="superscript"/>
              <w:lang w:val="en-GB"/>
            </w:rPr>
            <w:t>5,6</w:t>
          </w:r>
        </w:sdtContent>
      </w:sdt>
      <w:r>
        <w:rPr>
          <w:rFonts w:ascii="Aptos" w:hAnsi="Aptos"/>
          <w:color w:val="000000"/>
          <w:sz w:val="22"/>
          <w:vertAlign w:val="superscript"/>
          <w:lang w:val="en-GB"/>
        </w:rPr>
        <w:t xml:space="preserve"> </w:t>
      </w:r>
      <w:r w:rsidRPr="00E97E09">
        <w:rPr>
          <w:b/>
          <w:bCs/>
          <w:lang w:val="en-GB"/>
        </w:rPr>
        <w:t xml:space="preserve">population data </w:t>
      </w:r>
      <w:r>
        <w:rPr>
          <w:b/>
          <w:bCs/>
          <w:lang w:val="en-GB"/>
        </w:rPr>
        <w:t>for</w:t>
      </w:r>
      <w:r w:rsidRPr="00E97E09">
        <w:rPr>
          <w:b/>
          <w:bCs/>
          <w:lang w:val="en-GB"/>
        </w:rPr>
        <w:t xml:space="preserve"> 2020.</w:t>
      </w:r>
      <w:r>
        <w:rPr>
          <w:b/>
          <w:bCs/>
          <w:lang w:val="en-GB"/>
        </w:rPr>
        <w:t xml:space="preserve"> </w:t>
      </w:r>
      <w:r>
        <w:rPr>
          <w:lang w:val="en-GB"/>
        </w:rPr>
        <w:t>Districts partially included in the study region are presented in grey.</w:t>
      </w:r>
    </w:p>
    <w:tbl>
      <w:tblPr>
        <w:tblW w:w="9160" w:type="dxa"/>
        <w:tblCellMar>
          <w:left w:w="70" w:type="dxa"/>
          <w:right w:w="70" w:type="dxa"/>
        </w:tblCellMar>
        <w:tblLook w:val="04A0" w:firstRow="1" w:lastRow="0" w:firstColumn="1" w:lastColumn="0" w:noHBand="0" w:noVBand="1"/>
      </w:tblPr>
      <w:tblGrid>
        <w:gridCol w:w="2620"/>
        <w:gridCol w:w="2800"/>
        <w:gridCol w:w="2180"/>
        <w:gridCol w:w="1560"/>
      </w:tblGrid>
      <w:tr w:rsidR="00432162" w:rsidRPr="00C42B2C" w14:paraId="347252BD" w14:textId="77777777" w:rsidTr="00FA56AF">
        <w:trPr>
          <w:trHeight w:val="570"/>
        </w:trPr>
        <w:tc>
          <w:tcPr>
            <w:tcW w:w="2620" w:type="dxa"/>
            <w:tcBorders>
              <w:top w:val="single" w:sz="8" w:space="0" w:color="000000"/>
              <w:left w:val="single" w:sz="8" w:space="0" w:color="000000"/>
              <w:bottom w:val="single" w:sz="8" w:space="0" w:color="000000"/>
              <w:right w:val="single" w:sz="8" w:space="0" w:color="000000"/>
            </w:tcBorders>
            <w:shd w:val="clear" w:color="000000" w:fill="D9E1F2"/>
            <w:vAlign w:val="center"/>
            <w:hideMark/>
          </w:tcPr>
          <w:p w14:paraId="76C4E67C"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r w:rsidRPr="00C42B2C">
              <w:rPr>
                <w:rFonts w:eastAsia="Times New Roman" w:cs="Arial"/>
                <w:b/>
                <w:bCs/>
                <w:color w:val="000000"/>
                <w:kern w:val="0"/>
                <w:szCs w:val="22"/>
                <w:lang w:eastAsia="nl-NL"/>
                <w14:ligatures w14:val="none"/>
              </w:rPr>
              <w:t>District</w:t>
            </w:r>
          </w:p>
        </w:tc>
        <w:tc>
          <w:tcPr>
            <w:tcW w:w="2800" w:type="dxa"/>
            <w:tcBorders>
              <w:top w:val="single" w:sz="8" w:space="0" w:color="000000"/>
              <w:left w:val="nil"/>
              <w:bottom w:val="single" w:sz="8" w:space="0" w:color="000000"/>
              <w:right w:val="single" w:sz="8" w:space="0" w:color="000000"/>
            </w:tcBorders>
            <w:shd w:val="clear" w:color="000000" w:fill="D9E1F2"/>
            <w:vAlign w:val="center"/>
            <w:hideMark/>
          </w:tcPr>
          <w:p w14:paraId="7ACB165C" w14:textId="77777777" w:rsidR="00432162" w:rsidRPr="00C42B2C" w:rsidRDefault="00432162" w:rsidP="00FA56AF">
            <w:pPr>
              <w:spacing w:after="0" w:line="240" w:lineRule="auto"/>
              <w:jc w:val="center"/>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Modelled</w:t>
            </w:r>
            <w:proofErr w:type="spellEnd"/>
            <w:r w:rsidRPr="00C42B2C">
              <w:rPr>
                <w:rFonts w:eastAsia="Times New Roman" w:cs="Arial"/>
                <w:b/>
                <w:bCs/>
                <w:color w:val="000000"/>
                <w:kern w:val="0"/>
                <w:szCs w:val="22"/>
                <w:lang w:eastAsia="nl-NL"/>
                <w14:ligatures w14:val="none"/>
              </w:rPr>
              <w:t xml:space="preserve"> </w:t>
            </w:r>
            <w:proofErr w:type="spellStart"/>
            <w:r w:rsidRPr="00C42B2C">
              <w:rPr>
                <w:rFonts w:eastAsia="Times New Roman" w:cs="Arial"/>
                <w:b/>
                <w:bCs/>
                <w:color w:val="000000"/>
                <w:kern w:val="0"/>
                <w:szCs w:val="22"/>
                <w:lang w:eastAsia="nl-NL"/>
                <w14:ligatures w14:val="none"/>
              </w:rPr>
              <w:t>exposed</w:t>
            </w:r>
            <w:proofErr w:type="spellEnd"/>
            <w:r w:rsidRPr="00C42B2C">
              <w:rPr>
                <w:rFonts w:eastAsia="Times New Roman" w:cs="Arial"/>
                <w:b/>
                <w:bCs/>
                <w:color w:val="000000"/>
                <w:kern w:val="0"/>
                <w:szCs w:val="22"/>
                <w:lang w:eastAsia="nl-NL"/>
                <w14:ligatures w14:val="none"/>
              </w:rPr>
              <w:t xml:space="preserve"> </w:t>
            </w:r>
            <w:proofErr w:type="spellStart"/>
            <w:r w:rsidRPr="00C42B2C">
              <w:rPr>
                <w:rFonts w:eastAsia="Times New Roman" w:cs="Arial"/>
                <w:b/>
                <w:bCs/>
                <w:color w:val="000000"/>
                <w:kern w:val="0"/>
                <w:szCs w:val="22"/>
                <w:lang w:eastAsia="nl-NL"/>
                <w14:ligatures w14:val="none"/>
              </w:rPr>
              <w:t>Population</w:t>
            </w:r>
            <w:proofErr w:type="spellEnd"/>
            <w:r w:rsidRPr="00C42B2C">
              <w:rPr>
                <w:rFonts w:eastAsia="Times New Roman" w:cs="Arial"/>
                <w:b/>
                <w:bCs/>
                <w:color w:val="000000"/>
                <w:kern w:val="0"/>
                <w:szCs w:val="22"/>
                <w:lang w:eastAsia="nl-NL"/>
                <w14:ligatures w14:val="none"/>
              </w:rPr>
              <w:t xml:space="preserve"> (2020 </w:t>
            </w:r>
            <w:proofErr w:type="spellStart"/>
            <w:r w:rsidRPr="00C42B2C">
              <w:rPr>
                <w:rFonts w:eastAsia="Times New Roman" w:cs="Arial"/>
                <w:b/>
                <w:bCs/>
                <w:color w:val="000000"/>
                <w:kern w:val="0"/>
                <w:szCs w:val="22"/>
                <w:lang w:eastAsia="nl-NL"/>
                <w14:ligatures w14:val="none"/>
              </w:rPr>
              <w:t>Factual</w:t>
            </w:r>
            <w:proofErr w:type="spellEnd"/>
            <w:r w:rsidRPr="00C42B2C">
              <w:rPr>
                <w:rFonts w:eastAsia="Times New Roman" w:cs="Arial"/>
                <w:b/>
                <w:bCs/>
                <w:color w:val="000000"/>
                <w:kern w:val="0"/>
                <w:szCs w:val="22"/>
                <w:lang w:eastAsia="nl-NL"/>
                <w14:ligatures w14:val="none"/>
              </w:rPr>
              <w:t>)</w:t>
            </w:r>
          </w:p>
        </w:tc>
        <w:tc>
          <w:tcPr>
            <w:tcW w:w="2180" w:type="dxa"/>
            <w:tcBorders>
              <w:top w:val="single" w:sz="8" w:space="0" w:color="000000"/>
              <w:left w:val="nil"/>
              <w:bottom w:val="single" w:sz="8" w:space="0" w:color="000000"/>
              <w:right w:val="single" w:sz="8" w:space="0" w:color="000000"/>
            </w:tcBorders>
            <w:shd w:val="clear" w:color="000000" w:fill="D9E1F2"/>
            <w:vAlign w:val="center"/>
            <w:hideMark/>
          </w:tcPr>
          <w:p w14:paraId="5C25B63D" w14:textId="77777777" w:rsidR="00432162" w:rsidRPr="00C42B2C" w:rsidRDefault="00432162" w:rsidP="00FA56AF">
            <w:pPr>
              <w:spacing w:after="0" w:line="240" w:lineRule="auto"/>
              <w:jc w:val="center"/>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Reported</w:t>
            </w:r>
            <w:proofErr w:type="spellEnd"/>
            <w:r w:rsidRPr="00C42B2C">
              <w:rPr>
                <w:rFonts w:eastAsia="Times New Roman" w:cs="Arial"/>
                <w:b/>
                <w:bCs/>
                <w:color w:val="000000"/>
                <w:kern w:val="0"/>
                <w:szCs w:val="22"/>
                <w:lang w:eastAsia="nl-NL"/>
                <w14:ligatures w14:val="none"/>
              </w:rPr>
              <w:t xml:space="preserve"> </w:t>
            </w:r>
            <w:proofErr w:type="spellStart"/>
            <w:r w:rsidRPr="00C42B2C">
              <w:rPr>
                <w:rFonts w:eastAsia="Times New Roman" w:cs="Arial"/>
                <w:b/>
                <w:bCs/>
                <w:color w:val="000000"/>
                <w:kern w:val="0"/>
                <w:szCs w:val="22"/>
                <w:lang w:eastAsia="nl-NL"/>
                <w14:ligatures w14:val="none"/>
              </w:rPr>
              <w:t>affected</w:t>
            </w:r>
            <w:proofErr w:type="spellEnd"/>
            <w:r w:rsidRPr="00C42B2C">
              <w:rPr>
                <w:rFonts w:eastAsia="Times New Roman" w:cs="Arial"/>
                <w:b/>
                <w:bCs/>
                <w:color w:val="000000"/>
                <w:kern w:val="0"/>
                <w:szCs w:val="22"/>
                <w:lang w:eastAsia="nl-NL"/>
                <w14:ligatures w14:val="none"/>
              </w:rPr>
              <w:t xml:space="preserve"> </w:t>
            </w:r>
            <w:proofErr w:type="spellStart"/>
            <w:r w:rsidRPr="00C42B2C">
              <w:rPr>
                <w:rFonts w:eastAsia="Times New Roman" w:cs="Arial"/>
                <w:b/>
                <w:bCs/>
                <w:color w:val="000000"/>
                <w:kern w:val="0"/>
                <w:szCs w:val="22"/>
                <w:lang w:eastAsia="nl-NL"/>
                <w14:ligatures w14:val="none"/>
              </w:rPr>
              <w:t>population</w:t>
            </w:r>
            <w:proofErr w:type="spellEnd"/>
            <w:r w:rsidRPr="00C42B2C">
              <w:rPr>
                <w:rFonts w:eastAsia="Times New Roman" w:cs="Arial"/>
                <w:b/>
                <w:bCs/>
                <w:color w:val="000000"/>
                <w:kern w:val="0"/>
                <w:szCs w:val="22"/>
                <w:lang w:eastAsia="nl-NL"/>
                <w14:ligatures w14:val="none"/>
              </w:rPr>
              <w:t xml:space="preserve"> (2019)</w:t>
            </w:r>
          </w:p>
        </w:tc>
        <w:tc>
          <w:tcPr>
            <w:tcW w:w="1560" w:type="dxa"/>
            <w:tcBorders>
              <w:top w:val="single" w:sz="8" w:space="0" w:color="000000"/>
              <w:left w:val="nil"/>
              <w:bottom w:val="single" w:sz="8" w:space="0" w:color="000000"/>
              <w:right w:val="single" w:sz="8" w:space="0" w:color="000000"/>
            </w:tcBorders>
            <w:shd w:val="clear" w:color="000000" w:fill="D9E1F2"/>
            <w:vAlign w:val="center"/>
            <w:hideMark/>
          </w:tcPr>
          <w:p w14:paraId="2DCD34E0" w14:textId="77777777" w:rsidR="00432162" w:rsidRPr="00C42B2C" w:rsidRDefault="00432162" w:rsidP="00FA56AF">
            <w:pPr>
              <w:spacing w:after="0" w:line="240" w:lineRule="auto"/>
              <w:jc w:val="center"/>
              <w:rPr>
                <w:rFonts w:eastAsia="Times New Roman" w:cs="Arial"/>
                <w:b/>
                <w:bCs/>
                <w:color w:val="000000"/>
                <w:kern w:val="0"/>
                <w:szCs w:val="22"/>
                <w:lang w:eastAsia="nl-NL"/>
                <w14:ligatures w14:val="none"/>
              </w:rPr>
            </w:pPr>
            <w:r w:rsidRPr="00C42B2C">
              <w:rPr>
                <w:rFonts w:eastAsia="Times New Roman" w:cs="Arial"/>
                <w:b/>
                <w:bCs/>
                <w:color w:val="000000"/>
                <w:kern w:val="0"/>
                <w:szCs w:val="22"/>
                <w:lang w:eastAsia="nl-NL"/>
                <w14:ligatures w14:val="none"/>
              </w:rPr>
              <w:t>Agreement %</w:t>
            </w:r>
          </w:p>
        </w:tc>
      </w:tr>
      <w:tr w:rsidR="00432162" w:rsidRPr="00C42B2C" w14:paraId="7683F786"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FFFFFF"/>
            <w:vAlign w:val="center"/>
            <w:hideMark/>
          </w:tcPr>
          <w:p w14:paraId="20DCDC94"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Beira</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5406CAEB"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212</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984 </w:t>
            </w:r>
          </w:p>
        </w:tc>
        <w:tc>
          <w:tcPr>
            <w:tcW w:w="2180" w:type="dxa"/>
            <w:tcBorders>
              <w:top w:val="nil"/>
              <w:left w:val="nil"/>
              <w:bottom w:val="single" w:sz="8" w:space="0" w:color="000000"/>
              <w:right w:val="single" w:sz="8" w:space="0" w:color="000000"/>
            </w:tcBorders>
            <w:shd w:val="clear" w:color="000000" w:fill="FFFFFF"/>
            <w:vAlign w:val="center"/>
            <w:hideMark/>
          </w:tcPr>
          <w:p w14:paraId="23A37935"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257</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474 </w:t>
            </w:r>
          </w:p>
        </w:tc>
        <w:tc>
          <w:tcPr>
            <w:tcW w:w="1560" w:type="dxa"/>
            <w:tcBorders>
              <w:top w:val="nil"/>
              <w:left w:val="nil"/>
              <w:bottom w:val="single" w:sz="8" w:space="0" w:color="000000"/>
              <w:right w:val="single" w:sz="8" w:space="0" w:color="000000"/>
            </w:tcBorders>
            <w:shd w:val="clear" w:color="000000" w:fill="E2EFDA"/>
            <w:vAlign w:val="center"/>
            <w:hideMark/>
          </w:tcPr>
          <w:p w14:paraId="516DA5F1"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83%</w:t>
            </w:r>
          </w:p>
        </w:tc>
      </w:tr>
      <w:tr w:rsidR="00432162" w:rsidRPr="00C42B2C" w14:paraId="6CCC54AE"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FFFFFF"/>
            <w:vAlign w:val="center"/>
            <w:hideMark/>
          </w:tcPr>
          <w:p w14:paraId="3FBBBBE0"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Buzi</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2023654E"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22</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923 </w:t>
            </w:r>
          </w:p>
        </w:tc>
        <w:tc>
          <w:tcPr>
            <w:tcW w:w="2180" w:type="dxa"/>
            <w:tcBorders>
              <w:top w:val="nil"/>
              <w:left w:val="nil"/>
              <w:bottom w:val="single" w:sz="8" w:space="0" w:color="000000"/>
              <w:right w:val="single" w:sz="8" w:space="0" w:color="000000"/>
            </w:tcBorders>
            <w:shd w:val="clear" w:color="000000" w:fill="FFFFFF"/>
            <w:vAlign w:val="center"/>
            <w:hideMark/>
          </w:tcPr>
          <w:p w14:paraId="08F22E84"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86</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550 </w:t>
            </w:r>
          </w:p>
        </w:tc>
        <w:tc>
          <w:tcPr>
            <w:tcW w:w="1560" w:type="dxa"/>
            <w:tcBorders>
              <w:top w:val="nil"/>
              <w:left w:val="nil"/>
              <w:bottom w:val="single" w:sz="8" w:space="0" w:color="000000"/>
              <w:right w:val="single" w:sz="8" w:space="0" w:color="000000"/>
            </w:tcBorders>
            <w:shd w:val="clear" w:color="000000" w:fill="F8CBAD"/>
            <w:vAlign w:val="center"/>
            <w:hideMark/>
          </w:tcPr>
          <w:p w14:paraId="4DEF34E0"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26%</w:t>
            </w:r>
          </w:p>
        </w:tc>
      </w:tr>
      <w:tr w:rsidR="00432162" w:rsidRPr="00C42B2C" w14:paraId="05CB7D31"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FFFFFF"/>
            <w:vAlign w:val="center"/>
            <w:hideMark/>
          </w:tcPr>
          <w:p w14:paraId="75D99935"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Dondo</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37D78C27"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2</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415 </w:t>
            </w:r>
          </w:p>
        </w:tc>
        <w:tc>
          <w:tcPr>
            <w:tcW w:w="2180" w:type="dxa"/>
            <w:tcBorders>
              <w:top w:val="nil"/>
              <w:left w:val="nil"/>
              <w:bottom w:val="single" w:sz="8" w:space="0" w:color="000000"/>
              <w:right w:val="single" w:sz="8" w:space="0" w:color="000000"/>
            </w:tcBorders>
            <w:shd w:val="clear" w:color="000000" w:fill="FFFFFF"/>
            <w:vAlign w:val="center"/>
            <w:hideMark/>
          </w:tcPr>
          <w:p w14:paraId="63287E6C"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70</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191 </w:t>
            </w:r>
          </w:p>
        </w:tc>
        <w:tc>
          <w:tcPr>
            <w:tcW w:w="1560" w:type="dxa"/>
            <w:tcBorders>
              <w:top w:val="nil"/>
              <w:left w:val="nil"/>
              <w:bottom w:val="single" w:sz="8" w:space="0" w:color="000000"/>
              <w:right w:val="single" w:sz="8" w:space="0" w:color="000000"/>
            </w:tcBorders>
            <w:shd w:val="clear" w:color="000000" w:fill="F8CBAD"/>
            <w:vAlign w:val="center"/>
            <w:hideMark/>
          </w:tcPr>
          <w:p w14:paraId="2386CF4D"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3%</w:t>
            </w:r>
          </w:p>
        </w:tc>
      </w:tr>
      <w:tr w:rsidR="00432162" w:rsidRPr="00C42B2C" w14:paraId="565FB14E"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FFFFFF"/>
            <w:vAlign w:val="center"/>
            <w:hideMark/>
          </w:tcPr>
          <w:p w14:paraId="6A8E6776"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r w:rsidRPr="00C42B2C">
              <w:rPr>
                <w:rFonts w:eastAsia="Times New Roman" w:cs="Arial"/>
                <w:b/>
                <w:bCs/>
                <w:color w:val="000000"/>
                <w:kern w:val="0"/>
                <w:szCs w:val="22"/>
                <w:lang w:eastAsia="nl-NL"/>
                <w14:ligatures w14:val="none"/>
              </w:rPr>
              <w:t>Tica</w:t>
            </w:r>
          </w:p>
        </w:tc>
        <w:tc>
          <w:tcPr>
            <w:tcW w:w="2800" w:type="dxa"/>
            <w:tcBorders>
              <w:top w:val="nil"/>
              <w:left w:val="nil"/>
              <w:bottom w:val="single" w:sz="8" w:space="0" w:color="000000"/>
              <w:right w:val="single" w:sz="8" w:space="0" w:color="000000"/>
            </w:tcBorders>
            <w:shd w:val="clear" w:color="000000" w:fill="FFFFFF"/>
            <w:vAlign w:val="center"/>
            <w:hideMark/>
          </w:tcPr>
          <w:p w14:paraId="74240F94"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7</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907 </w:t>
            </w:r>
          </w:p>
        </w:tc>
        <w:tc>
          <w:tcPr>
            <w:tcW w:w="2180" w:type="dxa"/>
            <w:tcBorders>
              <w:top w:val="nil"/>
              <w:left w:val="nil"/>
              <w:bottom w:val="single" w:sz="8" w:space="0" w:color="000000"/>
              <w:right w:val="single" w:sz="8" w:space="0" w:color="000000"/>
            </w:tcBorders>
            <w:shd w:val="clear" w:color="000000" w:fill="FFFFFF"/>
            <w:vAlign w:val="center"/>
            <w:hideMark/>
          </w:tcPr>
          <w:p w14:paraId="26768852"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71</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432 </w:t>
            </w:r>
          </w:p>
        </w:tc>
        <w:tc>
          <w:tcPr>
            <w:tcW w:w="1560" w:type="dxa"/>
            <w:tcBorders>
              <w:top w:val="nil"/>
              <w:left w:val="nil"/>
              <w:bottom w:val="single" w:sz="8" w:space="0" w:color="000000"/>
              <w:right w:val="single" w:sz="8" w:space="0" w:color="000000"/>
            </w:tcBorders>
            <w:shd w:val="clear" w:color="000000" w:fill="F8CBAD"/>
            <w:vAlign w:val="center"/>
            <w:hideMark/>
          </w:tcPr>
          <w:p w14:paraId="2C586677"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11%</w:t>
            </w:r>
          </w:p>
        </w:tc>
      </w:tr>
      <w:tr w:rsidR="00432162" w:rsidRPr="00C42B2C" w14:paraId="505C2E82"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FFFFFF"/>
            <w:vAlign w:val="center"/>
            <w:hideMark/>
          </w:tcPr>
          <w:p w14:paraId="3021E184"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lastRenderedPageBreak/>
              <w:t>Mafambisse</w:t>
            </w:r>
            <w:proofErr w:type="spellEnd"/>
          </w:p>
        </w:tc>
        <w:tc>
          <w:tcPr>
            <w:tcW w:w="2800" w:type="dxa"/>
            <w:tcBorders>
              <w:top w:val="nil"/>
              <w:left w:val="nil"/>
              <w:bottom w:val="single" w:sz="8" w:space="0" w:color="000000"/>
              <w:right w:val="single" w:sz="8" w:space="0" w:color="000000"/>
            </w:tcBorders>
            <w:shd w:val="clear" w:color="000000" w:fill="FFFFFF"/>
            <w:vAlign w:val="center"/>
            <w:hideMark/>
          </w:tcPr>
          <w:p w14:paraId="1ED5592D"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2</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365 </w:t>
            </w:r>
          </w:p>
        </w:tc>
        <w:tc>
          <w:tcPr>
            <w:tcW w:w="2180" w:type="dxa"/>
            <w:tcBorders>
              <w:top w:val="nil"/>
              <w:left w:val="nil"/>
              <w:bottom w:val="single" w:sz="8" w:space="0" w:color="000000"/>
              <w:right w:val="single" w:sz="8" w:space="0" w:color="000000"/>
            </w:tcBorders>
            <w:shd w:val="clear" w:color="000000" w:fill="FFFFFF"/>
            <w:vAlign w:val="center"/>
            <w:hideMark/>
          </w:tcPr>
          <w:p w14:paraId="79CACD1D"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59</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017 </w:t>
            </w:r>
          </w:p>
        </w:tc>
        <w:tc>
          <w:tcPr>
            <w:tcW w:w="1560" w:type="dxa"/>
            <w:tcBorders>
              <w:top w:val="nil"/>
              <w:left w:val="nil"/>
              <w:bottom w:val="single" w:sz="8" w:space="0" w:color="000000"/>
              <w:right w:val="single" w:sz="8" w:space="0" w:color="000000"/>
            </w:tcBorders>
            <w:shd w:val="clear" w:color="000000" w:fill="F8CBAD"/>
            <w:vAlign w:val="center"/>
            <w:hideMark/>
          </w:tcPr>
          <w:p w14:paraId="742BD375"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4%</w:t>
            </w:r>
          </w:p>
        </w:tc>
      </w:tr>
      <w:tr w:rsidR="00432162" w:rsidRPr="00C42B2C" w14:paraId="348C885F"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D9D9D9"/>
            <w:vAlign w:val="center"/>
            <w:hideMark/>
          </w:tcPr>
          <w:p w14:paraId="7B710691"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Nhamatanda</w:t>
            </w:r>
            <w:proofErr w:type="spellEnd"/>
          </w:p>
        </w:tc>
        <w:tc>
          <w:tcPr>
            <w:tcW w:w="2800" w:type="dxa"/>
            <w:tcBorders>
              <w:top w:val="nil"/>
              <w:left w:val="nil"/>
              <w:bottom w:val="single" w:sz="8" w:space="0" w:color="000000"/>
              <w:right w:val="single" w:sz="8" w:space="0" w:color="000000"/>
            </w:tcBorders>
            <w:shd w:val="clear" w:color="000000" w:fill="D9D9D9"/>
            <w:vAlign w:val="center"/>
            <w:hideMark/>
          </w:tcPr>
          <w:p w14:paraId="3A15E49C"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 xml:space="preserve">227 </w:t>
            </w:r>
          </w:p>
        </w:tc>
        <w:tc>
          <w:tcPr>
            <w:tcW w:w="2180" w:type="dxa"/>
            <w:tcBorders>
              <w:top w:val="nil"/>
              <w:left w:val="nil"/>
              <w:bottom w:val="single" w:sz="8" w:space="0" w:color="000000"/>
              <w:right w:val="single" w:sz="8" w:space="0" w:color="000000"/>
            </w:tcBorders>
            <w:shd w:val="clear" w:color="000000" w:fill="D9D9D9"/>
            <w:vAlign w:val="center"/>
            <w:hideMark/>
          </w:tcPr>
          <w:p w14:paraId="74EFF8EE"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127</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890 </w:t>
            </w:r>
          </w:p>
        </w:tc>
        <w:tc>
          <w:tcPr>
            <w:tcW w:w="1560" w:type="dxa"/>
            <w:tcBorders>
              <w:top w:val="nil"/>
              <w:left w:val="nil"/>
              <w:bottom w:val="single" w:sz="8" w:space="0" w:color="000000"/>
              <w:right w:val="single" w:sz="8" w:space="0" w:color="000000"/>
            </w:tcBorders>
            <w:shd w:val="clear" w:color="000000" w:fill="D9D9D9"/>
            <w:vAlign w:val="center"/>
            <w:hideMark/>
          </w:tcPr>
          <w:p w14:paraId="352DAE82"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na</w:t>
            </w:r>
          </w:p>
        </w:tc>
      </w:tr>
      <w:tr w:rsidR="00432162" w:rsidRPr="00C42B2C" w14:paraId="61C5C71C"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D9D9D9"/>
            <w:vAlign w:val="center"/>
            <w:hideMark/>
          </w:tcPr>
          <w:p w14:paraId="0E586182"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Sofala</w:t>
            </w:r>
            <w:proofErr w:type="spellEnd"/>
          </w:p>
        </w:tc>
        <w:tc>
          <w:tcPr>
            <w:tcW w:w="2800" w:type="dxa"/>
            <w:tcBorders>
              <w:top w:val="nil"/>
              <w:left w:val="nil"/>
              <w:bottom w:val="single" w:sz="8" w:space="0" w:color="000000"/>
              <w:right w:val="single" w:sz="8" w:space="0" w:color="000000"/>
            </w:tcBorders>
            <w:shd w:val="clear" w:color="000000" w:fill="D9D9D9"/>
            <w:vAlign w:val="center"/>
            <w:hideMark/>
          </w:tcPr>
          <w:p w14:paraId="6FA16628"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1</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428 </w:t>
            </w:r>
          </w:p>
        </w:tc>
        <w:tc>
          <w:tcPr>
            <w:tcW w:w="2180" w:type="dxa"/>
            <w:tcBorders>
              <w:top w:val="nil"/>
              <w:left w:val="nil"/>
              <w:bottom w:val="single" w:sz="8" w:space="0" w:color="000000"/>
              <w:right w:val="single" w:sz="8" w:space="0" w:color="000000"/>
            </w:tcBorders>
            <w:shd w:val="clear" w:color="000000" w:fill="D9D9D9"/>
            <w:vAlign w:val="center"/>
            <w:hideMark/>
          </w:tcPr>
          <w:p w14:paraId="1DD8F3A3"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32</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204 </w:t>
            </w:r>
          </w:p>
        </w:tc>
        <w:tc>
          <w:tcPr>
            <w:tcW w:w="1560" w:type="dxa"/>
            <w:tcBorders>
              <w:top w:val="nil"/>
              <w:left w:val="nil"/>
              <w:bottom w:val="single" w:sz="8" w:space="0" w:color="000000"/>
              <w:right w:val="single" w:sz="8" w:space="0" w:color="000000"/>
            </w:tcBorders>
            <w:shd w:val="clear" w:color="000000" w:fill="D9D9D9"/>
            <w:vAlign w:val="center"/>
            <w:hideMark/>
          </w:tcPr>
          <w:p w14:paraId="2707654B"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na</w:t>
            </w:r>
          </w:p>
        </w:tc>
      </w:tr>
      <w:tr w:rsidR="00432162" w:rsidRPr="00C42B2C" w14:paraId="0828F398" w14:textId="77777777" w:rsidTr="00FA56AF">
        <w:trPr>
          <w:trHeight w:val="300"/>
        </w:trPr>
        <w:tc>
          <w:tcPr>
            <w:tcW w:w="2620" w:type="dxa"/>
            <w:tcBorders>
              <w:top w:val="nil"/>
              <w:left w:val="single" w:sz="8" w:space="0" w:color="000000"/>
              <w:bottom w:val="single" w:sz="8" w:space="0" w:color="000000"/>
              <w:right w:val="single" w:sz="8" w:space="0" w:color="000000"/>
            </w:tcBorders>
            <w:shd w:val="clear" w:color="000000" w:fill="D9D9D9"/>
            <w:vAlign w:val="center"/>
            <w:hideMark/>
          </w:tcPr>
          <w:p w14:paraId="7B746758" w14:textId="77777777" w:rsidR="00432162" w:rsidRPr="00C42B2C" w:rsidRDefault="00432162" w:rsidP="00FA56AF">
            <w:pPr>
              <w:spacing w:after="0" w:line="240" w:lineRule="auto"/>
              <w:rPr>
                <w:rFonts w:eastAsia="Times New Roman" w:cs="Arial"/>
                <w:b/>
                <w:bCs/>
                <w:color w:val="000000"/>
                <w:kern w:val="0"/>
                <w:szCs w:val="22"/>
                <w:lang w:eastAsia="nl-NL"/>
                <w14:ligatures w14:val="none"/>
              </w:rPr>
            </w:pPr>
            <w:proofErr w:type="spellStart"/>
            <w:r w:rsidRPr="00C42B2C">
              <w:rPr>
                <w:rFonts w:eastAsia="Times New Roman" w:cs="Arial"/>
                <w:b/>
                <w:bCs/>
                <w:color w:val="000000"/>
                <w:kern w:val="0"/>
                <w:szCs w:val="22"/>
                <w:lang w:eastAsia="nl-NL"/>
                <w14:ligatures w14:val="none"/>
              </w:rPr>
              <w:t>Estaquinha</w:t>
            </w:r>
            <w:proofErr w:type="spellEnd"/>
          </w:p>
        </w:tc>
        <w:tc>
          <w:tcPr>
            <w:tcW w:w="2800" w:type="dxa"/>
            <w:tcBorders>
              <w:top w:val="nil"/>
              <w:left w:val="nil"/>
              <w:bottom w:val="single" w:sz="8" w:space="0" w:color="000000"/>
              <w:right w:val="single" w:sz="8" w:space="0" w:color="000000"/>
            </w:tcBorders>
            <w:shd w:val="clear" w:color="000000" w:fill="D9D9D9"/>
            <w:vAlign w:val="center"/>
            <w:hideMark/>
          </w:tcPr>
          <w:p w14:paraId="3BAD8392"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 xml:space="preserve">169 </w:t>
            </w:r>
          </w:p>
        </w:tc>
        <w:tc>
          <w:tcPr>
            <w:tcW w:w="2180" w:type="dxa"/>
            <w:tcBorders>
              <w:top w:val="nil"/>
              <w:left w:val="nil"/>
              <w:bottom w:val="single" w:sz="8" w:space="0" w:color="000000"/>
              <w:right w:val="single" w:sz="8" w:space="0" w:color="000000"/>
            </w:tcBorders>
            <w:shd w:val="clear" w:color="000000" w:fill="D9D9D9"/>
            <w:vAlign w:val="center"/>
            <w:hideMark/>
          </w:tcPr>
          <w:p w14:paraId="0A9D4166"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25</w:t>
            </w:r>
            <w:r>
              <w:rPr>
                <w:rFonts w:eastAsia="Times New Roman" w:cs="Arial"/>
                <w:color w:val="000000"/>
                <w:kern w:val="0"/>
                <w:szCs w:val="22"/>
                <w:lang w:eastAsia="nl-NL"/>
                <w14:ligatures w14:val="none"/>
              </w:rPr>
              <w:t>,</w:t>
            </w:r>
            <w:r w:rsidRPr="00C42B2C">
              <w:rPr>
                <w:rFonts w:eastAsia="Times New Roman" w:cs="Arial"/>
                <w:color w:val="000000"/>
                <w:kern w:val="0"/>
                <w:szCs w:val="22"/>
                <w:lang w:eastAsia="nl-NL"/>
                <w14:ligatures w14:val="none"/>
              </w:rPr>
              <w:t xml:space="preserve">722 </w:t>
            </w:r>
          </w:p>
        </w:tc>
        <w:tc>
          <w:tcPr>
            <w:tcW w:w="1560" w:type="dxa"/>
            <w:tcBorders>
              <w:top w:val="nil"/>
              <w:left w:val="nil"/>
              <w:bottom w:val="single" w:sz="8" w:space="0" w:color="000000"/>
              <w:right w:val="single" w:sz="8" w:space="0" w:color="000000"/>
            </w:tcBorders>
            <w:shd w:val="clear" w:color="000000" w:fill="D9D9D9"/>
            <w:vAlign w:val="center"/>
            <w:hideMark/>
          </w:tcPr>
          <w:p w14:paraId="4DE292DC" w14:textId="77777777" w:rsidR="00432162" w:rsidRPr="00C42B2C" w:rsidRDefault="00432162" w:rsidP="00FA56AF">
            <w:pPr>
              <w:spacing w:after="0" w:line="240" w:lineRule="auto"/>
              <w:jc w:val="right"/>
              <w:rPr>
                <w:rFonts w:eastAsia="Times New Roman" w:cs="Arial"/>
                <w:color w:val="000000"/>
                <w:kern w:val="0"/>
                <w:szCs w:val="22"/>
                <w:lang w:eastAsia="nl-NL"/>
                <w14:ligatures w14:val="none"/>
              </w:rPr>
            </w:pPr>
            <w:r w:rsidRPr="00C42B2C">
              <w:rPr>
                <w:rFonts w:eastAsia="Times New Roman" w:cs="Arial"/>
                <w:color w:val="000000"/>
                <w:kern w:val="0"/>
                <w:szCs w:val="22"/>
                <w:lang w:eastAsia="nl-NL"/>
                <w14:ligatures w14:val="none"/>
              </w:rPr>
              <w:t>na</w:t>
            </w:r>
          </w:p>
        </w:tc>
      </w:tr>
    </w:tbl>
    <w:p w14:paraId="2615B063" w14:textId="77777777" w:rsidR="00432162" w:rsidRDefault="00432162" w:rsidP="00432162">
      <w:pPr>
        <w:keepNext/>
      </w:pPr>
      <w:r w:rsidRPr="00C9321E">
        <w:rPr>
          <w:noProof/>
        </w:rPr>
        <w:drawing>
          <wp:inline distT="0" distB="0" distL="0" distR="0" wp14:anchorId="427C0AC2" wp14:editId="2BB57EF5">
            <wp:extent cx="5731510" cy="2771775"/>
            <wp:effectExtent l="19050" t="19050" r="21590" b="28575"/>
            <wp:docPr id="84144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48471" name=""/>
                    <pic:cNvPicPr/>
                  </pic:nvPicPr>
                  <pic:blipFill>
                    <a:blip r:embed="rId8"/>
                    <a:stretch>
                      <a:fillRect/>
                    </a:stretch>
                  </pic:blipFill>
                  <pic:spPr>
                    <a:xfrm>
                      <a:off x="0" y="0"/>
                      <a:ext cx="5731510" cy="2771775"/>
                    </a:xfrm>
                    <a:prstGeom prst="rect">
                      <a:avLst/>
                    </a:prstGeom>
                    <a:ln>
                      <a:solidFill>
                        <a:schemeClr val="tx1"/>
                      </a:solidFill>
                    </a:ln>
                  </pic:spPr>
                </pic:pic>
              </a:graphicData>
            </a:graphic>
          </wp:inline>
        </w:drawing>
      </w:r>
    </w:p>
    <w:p w14:paraId="291C9936" w14:textId="77777777" w:rsidR="00432162" w:rsidRDefault="00432162" w:rsidP="00432162">
      <w:pPr>
        <w:pStyle w:val="Caption"/>
        <w:jc w:val="both"/>
        <w:rPr>
          <w:lang w:val="en-GB"/>
        </w:rPr>
      </w:pPr>
      <w:r w:rsidRPr="00775F25">
        <w:rPr>
          <w:b/>
          <w:bCs/>
          <w:lang w:val="en-GB"/>
        </w:rPr>
        <w:t>Figur</w:t>
      </w:r>
      <w:r>
        <w:rPr>
          <w:b/>
          <w:bCs/>
          <w:lang w:val="en-GB"/>
        </w:rPr>
        <w:t>e</w:t>
      </w:r>
      <w:r w:rsidRPr="00775F25">
        <w:rPr>
          <w:b/>
          <w:bCs/>
          <w:lang w:val="en-GB"/>
        </w:rPr>
        <w:t xml:space="preserve"> S</w:t>
      </w:r>
      <w:r w:rsidRPr="00775F25">
        <w:rPr>
          <w:b/>
          <w:bCs/>
        </w:rPr>
        <w:fldChar w:fldCharType="begin"/>
      </w:r>
      <w:r w:rsidRPr="00775F25">
        <w:rPr>
          <w:b/>
          <w:bCs/>
          <w:lang w:val="en-GB"/>
        </w:rPr>
        <w:instrText xml:space="preserve"> SEQ Figuur \* ARABIC </w:instrText>
      </w:r>
      <w:r w:rsidRPr="00775F25">
        <w:rPr>
          <w:b/>
          <w:bCs/>
        </w:rPr>
        <w:fldChar w:fldCharType="separate"/>
      </w:r>
      <w:r>
        <w:rPr>
          <w:b/>
          <w:bCs/>
          <w:noProof/>
          <w:lang w:val="en-GB"/>
        </w:rPr>
        <w:t>1</w:t>
      </w:r>
      <w:r w:rsidRPr="00775F25">
        <w:rPr>
          <w:b/>
          <w:bCs/>
        </w:rPr>
        <w:fldChar w:fldCharType="end"/>
      </w:r>
      <w:r w:rsidRPr="00775F25">
        <w:rPr>
          <w:b/>
          <w:bCs/>
          <w:lang w:val="en-GB"/>
        </w:rPr>
        <w:t xml:space="preserve">: The estimated total and exposed population within the case study </w:t>
      </w:r>
      <w:r>
        <w:rPr>
          <w:b/>
          <w:bCs/>
          <w:lang w:val="en-GB"/>
        </w:rPr>
        <w:t>domain</w:t>
      </w:r>
      <w:r w:rsidRPr="00775F25">
        <w:rPr>
          <w:b/>
          <w:bCs/>
          <w:lang w:val="en-GB"/>
        </w:rPr>
        <w:t xml:space="preserve"> for the factual scenario</w:t>
      </w:r>
      <w:r>
        <w:rPr>
          <w:b/>
          <w:bCs/>
          <w:lang w:val="en-GB"/>
        </w:rPr>
        <w:t xml:space="preserve"> per administrative level 3 region</w:t>
      </w:r>
      <w:r w:rsidRPr="00775F25">
        <w:rPr>
          <w:b/>
          <w:bCs/>
          <w:lang w:val="en-GB"/>
        </w:rPr>
        <w:t>.</w:t>
      </w:r>
      <w:r>
        <w:rPr>
          <w:lang w:val="en-GB"/>
        </w:rPr>
        <w:t xml:space="preserve"> Panel a shows the total residential population from GHSL data of 2020. Panel b shows the exposed population calculated by downscaling and overlaying the population data with the factual simulated flood extent. T</w:t>
      </w:r>
      <w:r w:rsidRPr="5BCDC8A7">
        <w:rPr>
          <w:lang w:val="en-GB"/>
        </w:rPr>
        <w:t>he population is aggregated to grid cells of 2.5 km for visualisation.</w:t>
      </w:r>
      <w:r>
        <w:rPr>
          <w:lang w:val="en-GB"/>
        </w:rPr>
        <w:t xml:space="preserve"> The flood model domain is outlined in a thin black line and the administrative level 3 region in thicker black lines</w:t>
      </w:r>
      <w:r w:rsidRPr="5BCDC8A7">
        <w:rPr>
          <w:lang w:val="en-GB"/>
        </w:rPr>
        <w:t xml:space="preserve">. </w:t>
      </w:r>
      <w:r>
        <w:rPr>
          <w:lang w:val="en-GB"/>
        </w:rPr>
        <w:t xml:space="preserve"> </w:t>
      </w:r>
    </w:p>
    <w:p w14:paraId="492E7EE3" w14:textId="77777777" w:rsidR="00432162" w:rsidRDefault="00432162" w:rsidP="00432162">
      <w:pPr>
        <w:pStyle w:val="Heading3"/>
        <w:rPr>
          <w:lang w:val="en-GB"/>
        </w:rPr>
      </w:pPr>
      <w:r>
        <w:rPr>
          <w:lang w:val="en-GB"/>
        </w:rPr>
        <w:t xml:space="preserve">S2.2 Validation of GLOPOP-SG population raster </w:t>
      </w:r>
    </w:p>
    <w:p w14:paraId="17C6B53E" w14:textId="11BE8740" w:rsidR="00432162" w:rsidRPr="006A125B" w:rsidRDefault="00432162" w:rsidP="00432162">
      <w:pPr>
        <w:jc w:val="both"/>
        <w:rPr>
          <w:rFonts w:ascii="Aptos" w:hAnsi="Aptos"/>
          <w:color w:val="000000"/>
          <w:lang w:val="en-GB"/>
        </w:rPr>
      </w:pPr>
      <w:r w:rsidRPr="006A125B">
        <w:rPr>
          <w:rFonts w:ascii="Aptos" w:hAnsi="Aptos"/>
          <w:color w:val="000000"/>
          <w:lang w:val="en-GB"/>
        </w:rPr>
        <w:t>We compared the reported</w:t>
      </w:r>
      <w:r>
        <w:rPr>
          <w:rFonts w:ascii="Aptos" w:hAnsi="Aptos"/>
          <w:color w:val="000000"/>
          <w:lang w:val="en-GB"/>
        </w:rPr>
        <w:t xml:space="preserve"> population data</w:t>
      </w:r>
      <w:r w:rsidRPr="006A125B">
        <w:rPr>
          <w:rFonts w:ascii="Aptos" w:hAnsi="Aptos"/>
          <w:color w:val="000000"/>
          <w:lang w:val="en-GB"/>
        </w:rPr>
        <w:t xml:space="preserve"> </w:t>
      </w:r>
      <w:r>
        <w:rPr>
          <w:rFonts w:ascii="Aptos" w:hAnsi="Aptos"/>
          <w:color w:val="000000"/>
          <w:lang w:val="en-GB"/>
        </w:rPr>
        <w:t xml:space="preserve">and its </w:t>
      </w:r>
      <w:r w:rsidRPr="006A125B">
        <w:rPr>
          <w:rFonts w:ascii="Aptos" w:hAnsi="Aptos"/>
          <w:color w:val="000000"/>
          <w:lang w:val="en-GB"/>
        </w:rPr>
        <w:t xml:space="preserve">socio-economic characteristics from the 2017 Census for </w:t>
      </w:r>
      <w:r>
        <w:rPr>
          <w:rFonts w:ascii="Aptos" w:hAnsi="Aptos"/>
          <w:color w:val="000000"/>
          <w:lang w:val="en-GB"/>
        </w:rPr>
        <w:t xml:space="preserve">the </w:t>
      </w:r>
      <w:proofErr w:type="spellStart"/>
      <w:r w:rsidRPr="006A125B">
        <w:rPr>
          <w:rFonts w:ascii="Aptos" w:hAnsi="Aptos"/>
          <w:color w:val="000000"/>
          <w:lang w:val="en-GB"/>
        </w:rPr>
        <w:t>Sofala</w:t>
      </w:r>
      <w:proofErr w:type="spellEnd"/>
      <w:r w:rsidRPr="006A125B">
        <w:rPr>
          <w:rFonts w:ascii="Aptos" w:hAnsi="Aptos"/>
          <w:color w:val="000000"/>
          <w:lang w:val="en-GB"/>
        </w:rPr>
        <w:t xml:space="preserve"> </w:t>
      </w:r>
      <w:r>
        <w:rPr>
          <w:rFonts w:ascii="Aptos" w:hAnsi="Aptos"/>
          <w:color w:val="000000"/>
          <w:lang w:val="en-GB"/>
        </w:rPr>
        <w:t>p</w:t>
      </w:r>
      <w:r w:rsidRPr="006A125B">
        <w:rPr>
          <w:rFonts w:ascii="Aptos" w:hAnsi="Aptos"/>
          <w:color w:val="000000"/>
          <w:lang w:val="en-GB"/>
        </w:rPr>
        <w:t>rovince</w:t>
      </w:r>
      <w:sdt>
        <w:sdtPr>
          <w:rPr>
            <w:rFonts w:ascii="Aptos" w:hAnsi="Aptos"/>
            <w:color w:val="000000"/>
            <w:sz w:val="22"/>
            <w:vertAlign w:val="superscript"/>
            <w:lang w:val="en-GB"/>
          </w:rPr>
          <w:tag w:val="MENDELEY_CITATION_v3_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"/>
          <w:id w:val="-1423720339"/>
          <w:placeholder>
            <w:docPart w:val="5F3820D0675C4F34953EDC05F25BF48D"/>
          </w:placeholder>
        </w:sdtPr>
        <w:sdtEndPr/>
        <w:sdtContent>
          <w:r w:rsidR="002347AE" w:rsidRPr="002347AE">
            <w:rPr>
              <w:rFonts w:ascii="Aptos" w:hAnsi="Aptos"/>
              <w:color w:val="000000"/>
              <w:sz w:val="22"/>
              <w:vertAlign w:val="superscript"/>
              <w:lang w:val="en-GB"/>
            </w:rPr>
            <w:t>9</w:t>
          </w:r>
        </w:sdtContent>
      </w:sdt>
      <w:r w:rsidRPr="006A125B">
        <w:rPr>
          <w:rFonts w:ascii="Aptos" w:hAnsi="Aptos"/>
          <w:color w:val="000000"/>
          <w:lang w:val="en-GB"/>
        </w:rPr>
        <w:t xml:space="preserve"> with the data from</w:t>
      </w:r>
      <w:r>
        <w:rPr>
          <w:rFonts w:ascii="Aptos" w:hAnsi="Aptos"/>
          <w:color w:val="000000"/>
          <w:lang w:val="en-GB"/>
        </w:rPr>
        <w:t xml:space="preserve"> </w:t>
      </w:r>
      <w:r w:rsidRPr="00E97147">
        <w:rPr>
          <w:rFonts w:ascii="Aptos" w:hAnsi="Aptos"/>
          <w:color w:val="000000"/>
          <w:lang w:val="en-GB"/>
        </w:rPr>
        <w:t>Ton et al.</w:t>
      </w:r>
      <w:sdt>
        <w:sdtPr>
          <w:rPr>
            <w:rFonts w:ascii="Aptos" w:hAnsi="Aptos"/>
            <w:color w:val="000000"/>
            <w:sz w:val="22"/>
            <w:vertAlign w:val="superscript"/>
            <w:lang w:val="en-GB"/>
          </w:rPr>
          <w:tag w:val="MENDELEY_CITATION_v3_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"/>
          <w:id w:val="-651676352"/>
          <w:placeholder>
            <w:docPart w:val="5F3820D0675C4F34953EDC05F25BF48D"/>
          </w:placeholder>
        </w:sdtPr>
        <w:sdtEndPr/>
        <w:sdtContent>
          <w:r w:rsidR="002347AE" w:rsidRPr="002347AE">
            <w:rPr>
              <w:rFonts w:ascii="Aptos" w:hAnsi="Aptos"/>
              <w:color w:val="000000"/>
              <w:sz w:val="22"/>
              <w:vertAlign w:val="superscript"/>
              <w:lang w:val="en-GB"/>
            </w:rPr>
            <w:t>10,11</w:t>
          </w:r>
        </w:sdtContent>
      </w:sdt>
      <w:r w:rsidRPr="006A125B">
        <w:rPr>
          <w:rFonts w:ascii="Aptos" w:hAnsi="Aptos"/>
          <w:color w:val="000000"/>
          <w:lang w:val="en-GB"/>
        </w:rPr>
        <w:t xml:space="preserve">. First, the total population estimates for </w:t>
      </w:r>
      <w:proofErr w:type="spellStart"/>
      <w:r w:rsidRPr="006A125B">
        <w:rPr>
          <w:rFonts w:ascii="Aptos" w:hAnsi="Aptos"/>
          <w:color w:val="000000"/>
          <w:lang w:val="en-GB"/>
        </w:rPr>
        <w:t>Sofala</w:t>
      </w:r>
      <w:proofErr w:type="spellEnd"/>
      <w:r w:rsidRPr="006A125B">
        <w:rPr>
          <w:rFonts w:ascii="Aptos" w:hAnsi="Aptos"/>
          <w:color w:val="000000"/>
          <w:lang w:val="en-GB"/>
        </w:rPr>
        <w:t xml:space="preserve"> Province compare well, with a difference of approximately 6</w:t>
      </w:r>
      <w:r>
        <w:rPr>
          <w:rFonts w:ascii="Aptos" w:hAnsi="Aptos"/>
          <w:color w:val="000000"/>
          <w:lang w:val="en-GB"/>
        </w:rPr>
        <w:t xml:space="preserve"> </w:t>
      </w:r>
      <w:r w:rsidRPr="006A125B">
        <w:rPr>
          <w:rFonts w:ascii="Aptos" w:hAnsi="Aptos"/>
          <w:color w:val="000000"/>
          <w:lang w:val="en-GB"/>
        </w:rPr>
        <w:t>%. This discrepancy can likely be explained by population growth between 2015 (the reference year used in Ton et al.) and 2017, which is estimated at around 6</w:t>
      </w:r>
      <w:r>
        <w:rPr>
          <w:rFonts w:ascii="Aptos" w:hAnsi="Aptos"/>
          <w:color w:val="000000"/>
          <w:lang w:val="en-GB"/>
        </w:rPr>
        <w:t xml:space="preserve"> </w:t>
      </w:r>
      <w:r w:rsidRPr="006A125B">
        <w:rPr>
          <w:rFonts w:ascii="Aptos" w:hAnsi="Aptos"/>
          <w:color w:val="000000"/>
          <w:lang w:val="en-GB"/>
        </w:rPr>
        <w:t>%</w:t>
      </w:r>
      <w:sdt>
        <w:sdtPr>
          <w:rPr>
            <w:rFonts w:ascii="Aptos" w:hAnsi="Aptos"/>
            <w:i/>
            <w:color w:val="000000"/>
            <w:sz w:val="22"/>
            <w:vertAlign w:val="superscript"/>
            <w:lang w:val="en-GB"/>
          </w:rPr>
          <w:tag w:val="MENDELEY_CITATION_v3_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"/>
          <w:id w:val="1815209992"/>
          <w:placeholder>
            <w:docPart w:val="5F3820D0675C4F34953EDC05F25BF48D"/>
          </w:placeholder>
        </w:sdtPr>
        <w:sdtEndPr/>
        <w:sdtContent>
          <w:r w:rsidR="002347AE" w:rsidRPr="002347AE">
            <w:rPr>
              <w:rFonts w:ascii="Aptos" w:eastAsia="Times New Roman" w:hAnsi="Aptos"/>
              <w:color w:val="000000"/>
              <w:sz w:val="22"/>
              <w:vertAlign w:val="superscript"/>
              <w:lang w:val="en-GB"/>
            </w:rPr>
            <w:t>12</w:t>
          </w:r>
        </w:sdtContent>
      </w:sdt>
      <w:r w:rsidRPr="006A125B">
        <w:rPr>
          <w:rFonts w:ascii="Aptos" w:hAnsi="Aptos"/>
          <w:color w:val="000000"/>
          <w:lang w:val="en-GB"/>
        </w:rPr>
        <w:t>.</w:t>
      </w:r>
    </w:p>
    <w:p w14:paraId="3D23B8C8" w14:textId="77777777" w:rsidR="00432162" w:rsidRPr="006A125B" w:rsidRDefault="00432162" w:rsidP="00432162">
      <w:pPr>
        <w:jc w:val="both"/>
        <w:rPr>
          <w:rFonts w:ascii="Aptos" w:hAnsi="Aptos"/>
          <w:color w:val="000000"/>
          <w:lang w:val="en-GB"/>
        </w:rPr>
      </w:pPr>
      <w:r w:rsidRPr="006A125B">
        <w:rPr>
          <w:rFonts w:ascii="Aptos" w:hAnsi="Aptos"/>
          <w:color w:val="000000"/>
          <w:lang w:val="en-GB"/>
        </w:rPr>
        <w:t xml:space="preserve">We further compared the socio-economic composition between rural and urban areas, as this appears to be a key determinant of differences in the attributable fraction of </w:t>
      </w:r>
      <w:r>
        <w:rPr>
          <w:rFonts w:ascii="Aptos" w:hAnsi="Aptos"/>
          <w:color w:val="000000"/>
          <w:lang w:val="en-GB"/>
        </w:rPr>
        <w:t xml:space="preserve">the </w:t>
      </w:r>
      <w:r w:rsidRPr="006A125B">
        <w:rPr>
          <w:rFonts w:ascii="Aptos" w:hAnsi="Aptos"/>
          <w:color w:val="000000"/>
          <w:lang w:val="en-GB"/>
        </w:rPr>
        <w:t>exposed population. Overall, the modelled and reported datasets show reasonable agreement. In particular, the education-related variables</w:t>
      </w:r>
      <w:r>
        <w:rPr>
          <w:rFonts w:ascii="Aptos" w:hAnsi="Aptos"/>
          <w:color w:val="000000"/>
          <w:lang w:val="en-GB"/>
        </w:rPr>
        <w:t>,</w:t>
      </w:r>
      <w:r w:rsidRPr="006A125B">
        <w:rPr>
          <w:rFonts w:ascii="Aptos" w:hAnsi="Aptos"/>
          <w:color w:val="000000"/>
          <w:lang w:val="en-GB"/>
        </w:rPr>
        <w:t xml:space="preserve"> which are associated with some of the largest disproportionate impacts</w:t>
      </w:r>
      <w:r>
        <w:rPr>
          <w:rFonts w:ascii="Aptos" w:hAnsi="Aptos"/>
          <w:color w:val="000000"/>
          <w:lang w:val="en-GB"/>
        </w:rPr>
        <w:t>,</w:t>
      </w:r>
      <w:r w:rsidRPr="006A125B">
        <w:rPr>
          <w:rFonts w:ascii="Aptos" w:hAnsi="Aptos"/>
          <w:color w:val="000000"/>
          <w:lang w:val="en-GB"/>
        </w:rPr>
        <w:t xml:space="preserve"> compare well between the datasets.</w:t>
      </w:r>
    </w:p>
    <w:p w14:paraId="1E749F69" w14:textId="77777777" w:rsidR="00432162" w:rsidRPr="00CE5EA7" w:rsidRDefault="00432162" w:rsidP="00432162">
      <w:pPr>
        <w:jc w:val="both"/>
        <w:rPr>
          <w:rFonts w:ascii="Aptos" w:hAnsi="Aptos"/>
          <w:color w:val="000000"/>
          <w:lang w:val="en-GB"/>
        </w:rPr>
      </w:pPr>
      <w:r w:rsidRPr="006A125B">
        <w:rPr>
          <w:rFonts w:ascii="Aptos" w:hAnsi="Aptos"/>
          <w:color w:val="000000"/>
          <w:lang w:val="en-GB"/>
        </w:rPr>
        <w:t xml:space="preserve">However, the model may overestimate the proportion of younger and older </w:t>
      </w:r>
      <w:r>
        <w:rPr>
          <w:rFonts w:ascii="Aptos" w:hAnsi="Aptos"/>
          <w:color w:val="000000"/>
          <w:lang w:val="en-GB"/>
        </w:rPr>
        <w:t>people (&lt; 5 and &gt; 65 years old)</w:t>
      </w:r>
      <w:r w:rsidRPr="006A125B">
        <w:rPr>
          <w:rFonts w:ascii="Aptos" w:hAnsi="Aptos"/>
          <w:color w:val="000000"/>
          <w:lang w:val="en-GB"/>
        </w:rPr>
        <w:t>, although these demographic ratios may also differ locally within the case study region. As a result, the findings related to disproportionate impacts associated with age should be interpreted with somewhat greater caution.</w:t>
      </w:r>
      <w:r>
        <w:rPr>
          <w:rFonts w:ascii="Aptos" w:hAnsi="Aptos"/>
          <w:color w:val="000000"/>
          <w:lang w:val="en-GB"/>
        </w:rPr>
        <w:t xml:space="preserve"> No reported data was available to compare the wealth of the population.</w:t>
      </w:r>
    </w:p>
    <w:p w14:paraId="7B142EF2" w14:textId="7FF0A41F" w:rsidR="00432162" w:rsidRPr="000D4ACB" w:rsidRDefault="00432162" w:rsidP="00432162">
      <w:pPr>
        <w:pStyle w:val="Caption"/>
        <w:keepNext/>
        <w:rPr>
          <w:lang w:val="en-GB"/>
        </w:rPr>
      </w:pPr>
      <w:r w:rsidRPr="0012283D">
        <w:rPr>
          <w:b/>
          <w:bCs/>
          <w:lang w:val="en-GB"/>
        </w:rPr>
        <w:lastRenderedPageBreak/>
        <w:t>Table S</w:t>
      </w:r>
      <w:r w:rsidRPr="008D0757">
        <w:rPr>
          <w:b/>
          <w:bCs/>
          <w:lang w:val="en-GB"/>
        </w:rPr>
        <w:t>4</w:t>
      </w:r>
      <w:r w:rsidRPr="0012283D">
        <w:rPr>
          <w:b/>
          <w:bCs/>
          <w:lang w:val="en-GB"/>
        </w:rPr>
        <w:t xml:space="preserve">: Comparison of reported population data and its socio-economic characteristics with the data from </w:t>
      </w:r>
      <w:r w:rsidRPr="0012283D">
        <w:rPr>
          <w:rFonts w:ascii="Aptos" w:hAnsi="Aptos"/>
          <w:b/>
          <w:bCs/>
          <w:color w:val="0E2841"/>
          <w:lang w:val="en-GB"/>
        </w:rPr>
        <w:t>Ton et al.</w:t>
      </w:r>
      <w:sdt>
        <w:sdtPr>
          <w:rPr>
            <w:rFonts w:ascii="Aptos" w:hAnsi="Aptos"/>
            <w:color w:val="0E2841"/>
            <w:vertAlign w:val="superscript"/>
            <w:lang w:val="en-GB"/>
          </w:rPr>
          <w:tag w:val="MENDELEY_CITATION_v3_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"/>
          <w:id w:val="772665025"/>
          <w:placeholder>
            <w:docPart w:val="5F3820D0675C4F34953EDC05F25BF48D"/>
          </w:placeholder>
        </w:sdtPr>
        <w:sdtEndPr/>
        <w:sdtContent>
          <w:r w:rsidR="002347AE" w:rsidRPr="002347AE">
            <w:rPr>
              <w:rFonts w:ascii="Aptos" w:hAnsi="Aptos"/>
              <w:color w:val="0E2841"/>
              <w:vertAlign w:val="superscript"/>
              <w:lang w:val="en-GB"/>
            </w:rPr>
            <w:t>10,11</w:t>
          </w:r>
        </w:sdtContent>
      </w:sdt>
      <w:r>
        <w:rPr>
          <w:rFonts w:ascii="Aptos" w:hAnsi="Aptos"/>
          <w:color w:val="0E2841"/>
          <w:lang w:val="en-GB"/>
        </w:rPr>
        <w:t xml:space="preserve"> (estimated) per rural and urban area within the </w:t>
      </w:r>
      <w:proofErr w:type="spellStart"/>
      <w:r>
        <w:rPr>
          <w:rFonts w:ascii="Aptos" w:hAnsi="Aptos"/>
          <w:color w:val="0E2841"/>
          <w:lang w:val="en-GB"/>
        </w:rPr>
        <w:t>Sofala</w:t>
      </w:r>
      <w:proofErr w:type="spellEnd"/>
      <w:r>
        <w:rPr>
          <w:rFonts w:ascii="Aptos" w:hAnsi="Aptos"/>
          <w:color w:val="0E2841"/>
          <w:lang w:val="en-GB"/>
        </w:rPr>
        <w:t xml:space="preserve"> province.</w:t>
      </w:r>
    </w:p>
    <w:tbl>
      <w:tblPr>
        <w:tblpPr w:leftFromText="141" w:rightFromText="141" w:vertAnchor="text" w:horzAnchor="margin" w:tblpY="11"/>
        <w:tblW w:w="8789" w:type="dxa"/>
        <w:tblLayout w:type="fixed"/>
        <w:tblCellMar>
          <w:left w:w="70" w:type="dxa"/>
          <w:right w:w="70" w:type="dxa"/>
        </w:tblCellMar>
        <w:tblLook w:val="04A0" w:firstRow="1" w:lastRow="0" w:firstColumn="1" w:lastColumn="0" w:noHBand="0" w:noVBand="1"/>
      </w:tblPr>
      <w:tblGrid>
        <w:gridCol w:w="1843"/>
        <w:gridCol w:w="2410"/>
        <w:gridCol w:w="1134"/>
        <w:gridCol w:w="1134"/>
        <w:gridCol w:w="1134"/>
        <w:gridCol w:w="1134"/>
      </w:tblGrid>
      <w:tr w:rsidR="00432162" w:rsidRPr="002347AE" w14:paraId="710CCC50" w14:textId="77777777" w:rsidTr="0090508B">
        <w:trPr>
          <w:trHeight w:val="305"/>
        </w:trPr>
        <w:tc>
          <w:tcPr>
            <w:tcW w:w="4253" w:type="dxa"/>
            <w:gridSpan w:val="2"/>
            <w:tcBorders>
              <w:top w:val="single" w:sz="8" w:space="0" w:color="7F7F7F"/>
              <w:left w:val="nil"/>
              <w:bottom w:val="single" w:sz="8" w:space="0" w:color="7F7F7F"/>
              <w:right w:val="nil"/>
            </w:tcBorders>
            <w:noWrap/>
            <w:vAlign w:val="center"/>
            <w:hideMark/>
          </w:tcPr>
          <w:p w14:paraId="5059F5C5" w14:textId="77777777" w:rsidR="00432162" w:rsidRPr="00817940" w:rsidRDefault="00432162" w:rsidP="00FA56AF">
            <w:pPr>
              <w:spacing w:after="0" w:line="240" w:lineRule="auto"/>
              <w:jc w:val="center"/>
              <w:rPr>
                <w:rFonts w:ascii="Aptos Narrow" w:eastAsia="Times New Roman" w:hAnsi="Aptos Narrow" w:cs="Calibri"/>
                <w:b/>
                <w:bCs/>
                <w:color w:val="000000"/>
                <w:kern w:val="0"/>
                <w:szCs w:val="22"/>
                <w:lang w:eastAsia="nl-NL"/>
                <w14:ligatures w14:val="none"/>
              </w:rPr>
            </w:pPr>
            <w:proofErr w:type="spellStart"/>
            <w:r w:rsidRPr="00817940">
              <w:rPr>
                <w:rFonts w:ascii="Aptos Narrow" w:eastAsia="Times New Roman" w:hAnsi="Aptos Narrow" w:cs="Calibri"/>
                <w:b/>
                <w:bCs/>
                <w:color w:val="000000"/>
                <w:kern w:val="0"/>
                <w:szCs w:val="22"/>
                <w:lang w:eastAsia="nl-NL"/>
                <w14:ligatures w14:val="none"/>
              </w:rPr>
              <w:t>Socio-economic</w:t>
            </w:r>
            <w:proofErr w:type="spellEnd"/>
          </w:p>
        </w:tc>
        <w:tc>
          <w:tcPr>
            <w:tcW w:w="2268" w:type="dxa"/>
            <w:gridSpan w:val="2"/>
            <w:tcBorders>
              <w:top w:val="single" w:sz="8" w:space="0" w:color="7F7F7F"/>
              <w:left w:val="nil"/>
              <w:bottom w:val="single" w:sz="8" w:space="0" w:color="7F7F7F"/>
              <w:right w:val="nil"/>
            </w:tcBorders>
            <w:vAlign w:val="center"/>
            <w:hideMark/>
          </w:tcPr>
          <w:p w14:paraId="26366A26" w14:textId="77777777" w:rsidR="00432162" w:rsidRPr="00817940" w:rsidRDefault="00432162" w:rsidP="00FA56AF">
            <w:pPr>
              <w:spacing w:after="0" w:line="240" w:lineRule="auto"/>
              <w:jc w:val="center"/>
              <w:rPr>
                <w:rFonts w:ascii="Aptos Narrow" w:eastAsia="Times New Roman" w:hAnsi="Aptos Narrow" w:cs="Calibri"/>
                <w:b/>
                <w:bCs/>
                <w:color w:val="000000"/>
                <w:kern w:val="0"/>
                <w:szCs w:val="22"/>
                <w:lang w:val="en-GB" w:eastAsia="nl-NL"/>
                <w14:ligatures w14:val="none"/>
              </w:rPr>
            </w:pPr>
            <w:r w:rsidRPr="00817940">
              <w:rPr>
                <w:rFonts w:ascii="Aptos Narrow" w:eastAsia="Times New Roman" w:hAnsi="Aptos Narrow" w:cs="Calibri"/>
                <w:b/>
                <w:bCs/>
                <w:color w:val="000000"/>
                <w:kern w:val="0"/>
                <w:szCs w:val="22"/>
                <w:lang w:val="en-GB" w:eastAsia="nl-NL"/>
                <w14:ligatures w14:val="none"/>
              </w:rPr>
              <w:t>Share within category in rural</w:t>
            </w:r>
          </w:p>
        </w:tc>
        <w:tc>
          <w:tcPr>
            <w:tcW w:w="2268" w:type="dxa"/>
            <w:gridSpan w:val="2"/>
            <w:tcBorders>
              <w:top w:val="single" w:sz="8" w:space="0" w:color="7F7F7F"/>
              <w:left w:val="nil"/>
              <w:bottom w:val="single" w:sz="8" w:space="0" w:color="7F7F7F"/>
              <w:right w:val="nil"/>
            </w:tcBorders>
            <w:vAlign w:val="center"/>
            <w:hideMark/>
          </w:tcPr>
          <w:p w14:paraId="1092F6A5" w14:textId="77777777" w:rsidR="00432162" w:rsidRPr="00817940" w:rsidRDefault="00432162" w:rsidP="00FA56AF">
            <w:pPr>
              <w:spacing w:after="0" w:line="240" w:lineRule="auto"/>
              <w:jc w:val="center"/>
              <w:rPr>
                <w:rFonts w:ascii="Aptos Narrow" w:eastAsia="Times New Roman" w:hAnsi="Aptos Narrow" w:cs="Calibri"/>
                <w:b/>
                <w:bCs/>
                <w:color w:val="000000"/>
                <w:kern w:val="0"/>
                <w:szCs w:val="22"/>
                <w:lang w:val="en-GB" w:eastAsia="nl-NL"/>
                <w14:ligatures w14:val="none"/>
              </w:rPr>
            </w:pPr>
            <w:r w:rsidRPr="00817940">
              <w:rPr>
                <w:rFonts w:ascii="Aptos Narrow" w:eastAsia="Times New Roman" w:hAnsi="Aptos Narrow" w:cs="Calibri"/>
                <w:b/>
                <w:bCs/>
                <w:color w:val="000000"/>
                <w:kern w:val="0"/>
                <w:szCs w:val="22"/>
                <w:lang w:val="en-GB" w:eastAsia="nl-NL"/>
                <w14:ligatures w14:val="none"/>
              </w:rPr>
              <w:t>Share within category in urban</w:t>
            </w:r>
          </w:p>
        </w:tc>
      </w:tr>
      <w:tr w:rsidR="00432162" w:rsidRPr="00395530" w14:paraId="602B8649" w14:textId="77777777" w:rsidTr="0090508B">
        <w:trPr>
          <w:trHeight w:val="326"/>
        </w:trPr>
        <w:tc>
          <w:tcPr>
            <w:tcW w:w="4253" w:type="dxa"/>
            <w:gridSpan w:val="2"/>
            <w:tcBorders>
              <w:top w:val="single" w:sz="8" w:space="0" w:color="7F7F7F"/>
              <w:left w:val="nil"/>
              <w:bottom w:val="single" w:sz="8" w:space="0" w:color="7F7F7F"/>
              <w:right w:val="nil"/>
            </w:tcBorders>
            <w:noWrap/>
            <w:vAlign w:val="center"/>
            <w:hideMark/>
          </w:tcPr>
          <w:p w14:paraId="130717FE" w14:textId="77777777" w:rsidR="00432162" w:rsidRPr="00817940" w:rsidRDefault="00432162" w:rsidP="00FA56AF">
            <w:pPr>
              <w:spacing w:after="0" w:line="240" w:lineRule="auto"/>
              <w:jc w:val="center"/>
              <w:rPr>
                <w:rFonts w:ascii="Aptos Narrow" w:eastAsia="Times New Roman" w:hAnsi="Aptos Narrow" w:cs="Calibri"/>
                <w:b/>
                <w:bCs/>
                <w:color w:val="000000"/>
                <w:kern w:val="0"/>
                <w:szCs w:val="22"/>
                <w:lang w:val="en-GB" w:eastAsia="nl-NL"/>
                <w14:ligatures w14:val="none"/>
              </w:rPr>
            </w:pPr>
            <w:r w:rsidRPr="00817940">
              <w:rPr>
                <w:rFonts w:ascii="Aptos Narrow" w:eastAsia="Times New Roman" w:hAnsi="Aptos Narrow" w:cs="Calibri"/>
                <w:b/>
                <w:bCs/>
                <w:color w:val="000000"/>
                <w:kern w:val="0"/>
                <w:szCs w:val="22"/>
                <w:lang w:val="en-GB" w:eastAsia="nl-NL"/>
                <w14:ligatures w14:val="none"/>
              </w:rPr>
              <w:t> </w:t>
            </w:r>
          </w:p>
        </w:tc>
        <w:tc>
          <w:tcPr>
            <w:tcW w:w="1134" w:type="dxa"/>
            <w:tcBorders>
              <w:top w:val="nil"/>
              <w:left w:val="nil"/>
              <w:bottom w:val="single" w:sz="8" w:space="0" w:color="7F7F7F"/>
              <w:right w:val="nil"/>
            </w:tcBorders>
            <w:noWrap/>
            <w:vAlign w:val="center"/>
            <w:hideMark/>
          </w:tcPr>
          <w:p w14:paraId="123039BA"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Pr>
                <w:rFonts w:ascii="Aptos Narrow" w:eastAsia="Times New Roman" w:hAnsi="Aptos Narrow" w:cs="Calibri"/>
                <w:color w:val="000000"/>
                <w:kern w:val="0"/>
                <w:szCs w:val="22"/>
                <w:lang w:val="en-GB" w:eastAsia="nl-NL"/>
                <w14:ligatures w14:val="none"/>
              </w:rPr>
              <w:t>Estimated</w:t>
            </w:r>
          </w:p>
        </w:tc>
        <w:tc>
          <w:tcPr>
            <w:tcW w:w="1134" w:type="dxa"/>
            <w:tcBorders>
              <w:top w:val="nil"/>
              <w:left w:val="nil"/>
              <w:bottom w:val="single" w:sz="8" w:space="0" w:color="7F7F7F"/>
              <w:right w:val="nil"/>
            </w:tcBorders>
            <w:vAlign w:val="center"/>
            <w:hideMark/>
          </w:tcPr>
          <w:p w14:paraId="5F234EDD"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val="en-GB" w:eastAsia="nl-NL"/>
                <w14:ligatures w14:val="none"/>
              </w:rPr>
              <w:t>Reported</w:t>
            </w:r>
          </w:p>
        </w:tc>
        <w:tc>
          <w:tcPr>
            <w:tcW w:w="1134" w:type="dxa"/>
            <w:tcBorders>
              <w:top w:val="nil"/>
              <w:left w:val="nil"/>
              <w:bottom w:val="single" w:sz="8" w:space="0" w:color="7F7F7F"/>
              <w:right w:val="nil"/>
            </w:tcBorders>
            <w:noWrap/>
            <w:vAlign w:val="center"/>
            <w:hideMark/>
          </w:tcPr>
          <w:p w14:paraId="68955A43"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Pr>
                <w:rFonts w:ascii="Aptos Narrow" w:eastAsia="Times New Roman" w:hAnsi="Aptos Narrow" w:cs="Calibri"/>
                <w:color w:val="000000"/>
                <w:kern w:val="0"/>
                <w:szCs w:val="22"/>
                <w:lang w:val="en-GB" w:eastAsia="nl-NL"/>
                <w14:ligatures w14:val="none"/>
              </w:rPr>
              <w:t>Estimated</w:t>
            </w:r>
          </w:p>
        </w:tc>
        <w:tc>
          <w:tcPr>
            <w:tcW w:w="1134" w:type="dxa"/>
            <w:tcBorders>
              <w:top w:val="nil"/>
              <w:left w:val="nil"/>
              <w:bottom w:val="single" w:sz="8" w:space="0" w:color="7F7F7F"/>
              <w:right w:val="nil"/>
            </w:tcBorders>
            <w:vAlign w:val="center"/>
            <w:hideMark/>
          </w:tcPr>
          <w:p w14:paraId="44B49E59"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Pr>
                <w:rFonts w:ascii="Aptos Narrow" w:eastAsia="Times New Roman" w:hAnsi="Aptos Narrow" w:cs="Calibri"/>
                <w:color w:val="000000"/>
                <w:kern w:val="0"/>
                <w:szCs w:val="22"/>
                <w:lang w:val="en-GB" w:eastAsia="nl-NL"/>
                <w14:ligatures w14:val="none"/>
              </w:rPr>
              <w:t>R</w:t>
            </w:r>
            <w:r w:rsidRPr="00817940">
              <w:rPr>
                <w:rFonts w:ascii="Aptos Narrow" w:eastAsia="Times New Roman" w:hAnsi="Aptos Narrow" w:cs="Calibri"/>
                <w:color w:val="000000"/>
                <w:kern w:val="0"/>
                <w:szCs w:val="22"/>
                <w:lang w:val="en-GB" w:eastAsia="nl-NL"/>
                <w14:ligatures w14:val="none"/>
              </w:rPr>
              <w:t>eported</w:t>
            </w:r>
          </w:p>
        </w:tc>
      </w:tr>
      <w:tr w:rsidR="00432162" w:rsidRPr="00817940" w14:paraId="32F01FC3" w14:textId="77777777" w:rsidTr="0090508B">
        <w:trPr>
          <w:trHeight w:val="326"/>
        </w:trPr>
        <w:tc>
          <w:tcPr>
            <w:tcW w:w="1843" w:type="dxa"/>
            <w:tcBorders>
              <w:top w:val="nil"/>
              <w:left w:val="nil"/>
              <w:bottom w:val="nil"/>
              <w:right w:val="nil"/>
            </w:tcBorders>
            <w:noWrap/>
            <w:vAlign w:val="center"/>
            <w:hideMark/>
          </w:tcPr>
          <w:p w14:paraId="00CB8314"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roofErr w:type="spellStart"/>
            <w:r w:rsidRPr="00817940">
              <w:rPr>
                <w:rFonts w:ascii="Aptos Narrow" w:eastAsia="Times New Roman" w:hAnsi="Aptos Narrow" w:cs="Calibri"/>
                <w:b/>
                <w:bCs/>
                <w:color w:val="000000"/>
                <w:kern w:val="0"/>
                <w:szCs w:val="22"/>
                <w:lang w:eastAsia="nl-NL"/>
                <w14:ligatures w14:val="none"/>
              </w:rPr>
              <w:t>Category</w:t>
            </w:r>
            <w:proofErr w:type="spellEnd"/>
          </w:p>
        </w:tc>
        <w:tc>
          <w:tcPr>
            <w:tcW w:w="2410" w:type="dxa"/>
            <w:tcBorders>
              <w:top w:val="nil"/>
              <w:left w:val="nil"/>
              <w:bottom w:val="nil"/>
              <w:right w:val="nil"/>
            </w:tcBorders>
            <w:noWrap/>
            <w:vAlign w:val="center"/>
            <w:hideMark/>
          </w:tcPr>
          <w:p w14:paraId="1A70409A"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r w:rsidRPr="00817940">
              <w:rPr>
                <w:rFonts w:ascii="Aptos Narrow" w:eastAsia="Times New Roman" w:hAnsi="Aptos Narrow" w:cs="Calibri"/>
                <w:b/>
                <w:bCs/>
                <w:color w:val="000000"/>
                <w:kern w:val="0"/>
                <w:szCs w:val="22"/>
                <w:lang w:eastAsia="nl-NL"/>
                <w14:ligatures w14:val="none"/>
              </w:rPr>
              <w:t>Group</w:t>
            </w:r>
          </w:p>
        </w:tc>
        <w:tc>
          <w:tcPr>
            <w:tcW w:w="2268" w:type="dxa"/>
            <w:gridSpan w:val="2"/>
            <w:tcBorders>
              <w:top w:val="single" w:sz="8" w:space="0" w:color="7F7F7F"/>
              <w:left w:val="nil"/>
              <w:bottom w:val="single" w:sz="8" w:space="0" w:color="7F7F7F"/>
              <w:right w:val="nil"/>
            </w:tcBorders>
            <w:noWrap/>
            <w:vAlign w:val="center"/>
            <w:hideMark/>
          </w:tcPr>
          <w:p w14:paraId="5F6B1F79"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w:t>
            </w:r>
          </w:p>
        </w:tc>
        <w:tc>
          <w:tcPr>
            <w:tcW w:w="2268" w:type="dxa"/>
            <w:gridSpan w:val="2"/>
            <w:tcBorders>
              <w:top w:val="single" w:sz="8" w:space="0" w:color="7F7F7F"/>
              <w:left w:val="nil"/>
              <w:bottom w:val="single" w:sz="8" w:space="0" w:color="7F7F7F"/>
              <w:right w:val="nil"/>
            </w:tcBorders>
            <w:noWrap/>
            <w:vAlign w:val="center"/>
            <w:hideMark/>
          </w:tcPr>
          <w:p w14:paraId="2BA34DE5"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w:t>
            </w:r>
          </w:p>
        </w:tc>
      </w:tr>
      <w:tr w:rsidR="00432162" w:rsidRPr="00817940" w14:paraId="38441972" w14:textId="77777777" w:rsidTr="0090508B">
        <w:trPr>
          <w:trHeight w:val="326"/>
        </w:trPr>
        <w:tc>
          <w:tcPr>
            <w:tcW w:w="1843" w:type="dxa"/>
            <w:vMerge w:val="restart"/>
            <w:tcBorders>
              <w:top w:val="single" w:sz="8" w:space="0" w:color="7F7F7F"/>
              <w:left w:val="nil"/>
              <w:bottom w:val="single" w:sz="8" w:space="0" w:color="7F7F7F"/>
              <w:right w:val="nil"/>
            </w:tcBorders>
            <w:noWrap/>
            <w:vAlign w:val="center"/>
            <w:hideMark/>
          </w:tcPr>
          <w:p w14:paraId="40FF3FF3"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roofErr w:type="spellStart"/>
            <w:r w:rsidRPr="00817940">
              <w:rPr>
                <w:rFonts w:ascii="Aptos Narrow" w:eastAsia="Times New Roman" w:hAnsi="Aptos Narrow" w:cs="Calibri"/>
                <w:b/>
                <w:bCs/>
                <w:color w:val="000000"/>
                <w:kern w:val="0"/>
                <w:szCs w:val="22"/>
                <w:lang w:eastAsia="nl-NL"/>
                <w14:ligatures w14:val="none"/>
              </w:rPr>
              <w:t>Wealth</w:t>
            </w:r>
            <w:proofErr w:type="spellEnd"/>
          </w:p>
        </w:tc>
        <w:tc>
          <w:tcPr>
            <w:tcW w:w="2410" w:type="dxa"/>
            <w:tcBorders>
              <w:top w:val="single" w:sz="8" w:space="0" w:color="7F7F7F"/>
              <w:left w:val="nil"/>
              <w:bottom w:val="single" w:sz="8" w:space="0" w:color="7F7F7F"/>
              <w:right w:val="nil"/>
            </w:tcBorders>
            <w:noWrap/>
            <w:vAlign w:val="center"/>
            <w:hideMark/>
          </w:tcPr>
          <w:p w14:paraId="1B452B64"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proofErr w:type="spellStart"/>
            <w:r w:rsidRPr="00817940">
              <w:rPr>
                <w:rFonts w:ascii="Aptos Narrow" w:eastAsia="Times New Roman" w:hAnsi="Aptos Narrow" w:cs="Calibri"/>
                <w:color w:val="000000"/>
                <w:kern w:val="0"/>
                <w:szCs w:val="22"/>
                <w:lang w:eastAsia="nl-NL"/>
                <w14:ligatures w14:val="none"/>
              </w:rPr>
              <w:t>Poorest</w:t>
            </w:r>
            <w:proofErr w:type="spellEnd"/>
            <w:r w:rsidRPr="00817940">
              <w:rPr>
                <w:rFonts w:ascii="Aptos Narrow" w:eastAsia="Times New Roman" w:hAnsi="Aptos Narrow" w:cs="Calibri"/>
                <w:color w:val="000000"/>
                <w:kern w:val="0"/>
                <w:szCs w:val="22"/>
                <w:lang w:eastAsia="nl-NL"/>
                <w14:ligatures w14:val="none"/>
              </w:rPr>
              <w:t xml:space="preserve"> &amp; </w:t>
            </w:r>
            <w:proofErr w:type="spellStart"/>
            <w:r w:rsidRPr="00817940">
              <w:rPr>
                <w:rFonts w:ascii="Aptos Narrow" w:eastAsia="Times New Roman" w:hAnsi="Aptos Narrow" w:cs="Calibri"/>
                <w:color w:val="000000"/>
                <w:kern w:val="0"/>
                <w:szCs w:val="22"/>
                <w:lang w:eastAsia="nl-NL"/>
                <w14:ligatures w14:val="none"/>
              </w:rPr>
              <w:t>Poorer</w:t>
            </w:r>
            <w:proofErr w:type="spellEnd"/>
          </w:p>
        </w:tc>
        <w:tc>
          <w:tcPr>
            <w:tcW w:w="1134" w:type="dxa"/>
            <w:tcBorders>
              <w:top w:val="nil"/>
              <w:left w:val="nil"/>
              <w:bottom w:val="single" w:sz="8" w:space="0" w:color="7F7F7F"/>
              <w:right w:val="nil"/>
            </w:tcBorders>
            <w:noWrap/>
            <w:vAlign w:val="center"/>
            <w:hideMark/>
          </w:tcPr>
          <w:p w14:paraId="479E5433"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42</w:t>
            </w:r>
          </w:p>
        </w:tc>
        <w:tc>
          <w:tcPr>
            <w:tcW w:w="1134" w:type="dxa"/>
            <w:tcBorders>
              <w:top w:val="nil"/>
              <w:left w:val="nil"/>
              <w:bottom w:val="single" w:sz="8" w:space="0" w:color="7F7F7F"/>
              <w:right w:val="nil"/>
            </w:tcBorders>
            <w:vAlign w:val="center"/>
            <w:hideMark/>
          </w:tcPr>
          <w:p w14:paraId="2010FD33" w14:textId="77777777" w:rsidR="00432162" w:rsidRPr="00817940" w:rsidRDefault="00432162" w:rsidP="00FA56AF">
            <w:pPr>
              <w:spacing w:after="0" w:line="240" w:lineRule="auto"/>
              <w:jc w:val="center"/>
              <w:rPr>
                <w:rFonts w:ascii="Aptos Narrow" w:eastAsia="Times New Roman" w:hAnsi="Aptos Narrow" w:cs="Calibri"/>
                <w:i/>
                <w:iCs/>
                <w:color w:val="000000"/>
                <w:kern w:val="0"/>
                <w:szCs w:val="22"/>
                <w:lang w:eastAsia="nl-NL"/>
                <w14:ligatures w14:val="none"/>
              </w:rPr>
            </w:pPr>
            <w:r w:rsidRPr="00817940">
              <w:rPr>
                <w:rFonts w:ascii="Aptos Narrow" w:eastAsia="Times New Roman" w:hAnsi="Aptos Narrow" w:cs="Calibri"/>
                <w:i/>
                <w:iCs/>
                <w:color w:val="000000"/>
                <w:kern w:val="0"/>
                <w:szCs w:val="22"/>
                <w:lang w:eastAsia="nl-NL"/>
                <w14:ligatures w14:val="none"/>
              </w:rPr>
              <w:t>Na</w:t>
            </w:r>
          </w:p>
        </w:tc>
        <w:tc>
          <w:tcPr>
            <w:tcW w:w="1134" w:type="dxa"/>
            <w:tcBorders>
              <w:top w:val="nil"/>
              <w:left w:val="nil"/>
              <w:bottom w:val="single" w:sz="8" w:space="0" w:color="7F7F7F"/>
              <w:right w:val="nil"/>
            </w:tcBorders>
            <w:noWrap/>
            <w:vAlign w:val="center"/>
            <w:hideMark/>
          </w:tcPr>
          <w:p w14:paraId="46CE4ABE"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8</w:t>
            </w:r>
          </w:p>
        </w:tc>
        <w:tc>
          <w:tcPr>
            <w:tcW w:w="1134" w:type="dxa"/>
            <w:tcBorders>
              <w:top w:val="nil"/>
              <w:left w:val="nil"/>
              <w:bottom w:val="single" w:sz="8" w:space="0" w:color="7F7F7F"/>
              <w:right w:val="nil"/>
            </w:tcBorders>
            <w:vAlign w:val="center"/>
            <w:hideMark/>
          </w:tcPr>
          <w:p w14:paraId="73164438" w14:textId="77777777" w:rsidR="00432162" w:rsidRPr="00817940" w:rsidRDefault="00432162" w:rsidP="00FA56AF">
            <w:pPr>
              <w:spacing w:after="0" w:line="240" w:lineRule="auto"/>
              <w:jc w:val="center"/>
              <w:rPr>
                <w:rFonts w:ascii="Aptos Narrow" w:eastAsia="Times New Roman" w:hAnsi="Aptos Narrow" w:cs="Calibri"/>
                <w:i/>
                <w:iCs/>
                <w:color w:val="000000"/>
                <w:kern w:val="0"/>
                <w:szCs w:val="22"/>
                <w:lang w:eastAsia="nl-NL"/>
                <w14:ligatures w14:val="none"/>
              </w:rPr>
            </w:pPr>
            <w:r w:rsidRPr="00817940">
              <w:rPr>
                <w:rFonts w:ascii="Aptos Narrow" w:eastAsia="Times New Roman" w:hAnsi="Aptos Narrow" w:cs="Calibri"/>
                <w:i/>
                <w:iCs/>
                <w:color w:val="000000"/>
                <w:kern w:val="0"/>
                <w:szCs w:val="22"/>
                <w:lang w:eastAsia="nl-NL"/>
                <w14:ligatures w14:val="none"/>
              </w:rPr>
              <w:t>Na</w:t>
            </w:r>
          </w:p>
        </w:tc>
      </w:tr>
      <w:tr w:rsidR="00432162" w:rsidRPr="00817940" w14:paraId="453F3DAE" w14:textId="77777777" w:rsidTr="0090508B">
        <w:trPr>
          <w:trHeight w:val="326"/>
        </w:trPr>
        <w:tc>
          <w:tcPr>
            <w:tcW w:w="1843" w:type="dxa"/>
            <w:vMerge/>
            <w:tcBorders>
              <w:top w:val="single" w:sz="8" w:space="0" w:color="7F7F7F"/>
              <w:left w:val="nil"/>
              <w:bottom w:val="single" w:sz="8" w:space="0" w:color="7F7F7F"/>
              <w:right w:val="nil"/>
            </w:tcBorders>
            <w:vAlign w:val="center"/>
            <w:hideMark/>
          </w:tcPr>
          <w:p w14:paraId="2791030E"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
        </w:tc>
        <w:tc>
          <w:tcPr>
            <w:tcW w:w="2410" w:type="dxa"/>
            <w:tcBorders>
              <w:top w:val="nil"/>
              <w:left w:val="nil"/>
              <w:bottom w:val="nil"/>
              <w:right w:val="nil"/>
            </w:tcBorders>
            <w:noWrap/>
            <w:vAlign w:val="center"/>
            <w:hideMark/>
          </w:tcPr>
          <w:p w14:paraId="012F055C"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proofErr w:type="spellStart"/>
            <w:r w:rsidRPr="00817940">
              <w:rPr>
                <w:rFonts w:ascii="Aptos Narrow" w:eastAsia="Times New Roman" w:hAnsi="Aptos Narrow" w:cs="Calibri"/>
                <w:color w:val="000000"/>
                <w:kern w:val="0"/>
                <w:szCs w:val="22"/>
                <w:lang w:eastAsia="nl-NL"/>
                <w14:ligatures w14:val="none"/>
              </w:rPr>
              <w:t>Middle</w:t>
            </w:r>
            <w:proofErr w:type="spellEnd"/>
          </w:p>
        </w:tc>
        <w:tc>
          <w:tcPr>
            <w:tcW w:w="1134" w:type="dxa"/>
            <w:tcBorders>
              <w:top w:val="nil"/>
              <w:left w:val="nil"/>
              <w:bottom w:val="nil"/>
              <w:right w:val="nil"/>
            </w:tcBorders>
            <w:noWrap/>
            <w:vAlign w:val="center"/>
            <w:hideMark/>
          </w:tcPr>
          <w:p w14:paraId="03ED42AA"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34</w:t>
            </w:r>
          </w:p>
        </w:tc>
        <w:tc>
          <w:tcPr>
            <w:tcW w:w="1134" w:type="dxa"/>
            <w:tcBorders>
              <w:top w:val="nil"/>
              <w:left w:val="nil"/>
              <w:bottom w:val="nil"/>
              <w:right w:val="nil"/>
            </w:tcBorders>
            <w:vAlign w:val="center"/>
            <w:hideMark/>
          </w:tcPr>
          <w:p w14:paraId="402315A0" w14:textId="77777777" w:rsidR="00432162" w:rsidRPr="00817940" w:rsidRDefault="00432162" w:rsidP="00FA56AF">
            <w:pPr>
              <w:spacing w:after="0" w:line="240" w:lineRule="auto"/>
              <w:jc w:val="center"/>
              <w:rPr>
                <w:rFonts w:ascii="Aptos Narrow" w:eastAsia="Times New Roman" w:hAnsi="Aptos Narrow" w:cs="Calibri"/>
                <w:i/>
                <w:iCs/>
                <w:color w:val="000000"/>
                <w:kern w:val="0"/>
                <w:szCs w:val="22"/>
                <w:lang w:eastAsia="nl-NL"/>
                <w14:ligatures w14:val="none"/>
              </w:rPr>
            </w:pPr>
            <w:r w:rsidRPr="00817940">
              <w:rPr>
                <w:rFonts w:ascii="Aptos Narrow" w:eastAsia="Times New Roman" w:hAnsi="Aptos Narrow" w:cs="Calibri"/>
                <w:i/>
                <w:iCs/>
                <w:color w:val="000000"/>
                <w:kern w:val="0"/>
                <w:szCs w:val="22"/>
                <w:lang w:eastAsia="nl-NL"/>
                <w14:ligatures w14:val="none"/>
              </w:rPr>
              <w:t>Na</w:t>
            </w:r>
          </w:p>
        </w:tc>
        <w:tc>
          <w:tcPr>
            <w:tcW w:w="1134" w:type="dxa"/>
            <w:tcBorders>
              <w:top w:val="nil"/>
              <w:left w:val="nil"/>
              <w:bottom w:val="nil"/>
              <w:right w:val="nil"/>
            </w:tcBorders>
            <w:noWrap/>
            <w:vAlign w:val="center"/>
            <w:hideMark/>
          </w:tcPr>
          <w:p w14:paraId="1D01845C"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10</w:t>
            </w:r>
          </w:p>
        </w:tc>
        <w:tc>
          <w:tcPr>
            <w:tcW w:w="1134" w:type="dxa"/>
            <w:tcBorders>
              <w:top w:val="nil"/>
              <w:left w:val="nil"/>
              <w:bottom w:val="nil"/>
              <w:right w:val="nil"/>
            </w:tcBorders>
            <w:vAlign w:val="center"/>
            <w:hideMark/>
          </w:tcPr>
          <w:p w14:paraId="5E3F80DB" w14:textId="77777777" w:rsidR="00432162" w:rsidRPr="00817940" w:rsidRDefault="00432162" w:rsidP="00FA56AF">
            <w:pPr>
              <w:spacing w:after="0" w:line="240" w:lineRule="auto"/>
              <w:jc w:val="center"/>
              <w:rPr>
                <w:rFonts w:ascii="Aptos Narrow" w:eastAsia="Times New Roman" w:hAnsi="Aptos Narrow" w:cs="Calibri"/>
                <w:i/>
                <w:iCs/>
                <w:color w:val="000000"/>
                <w:kern w:val="0"/>
                <w:szCs w:val="22"/>
                <w:lang w:eastAsia="nl-NL"/>
                <w14:ligatures w14:val="none"/>
              </w:rPr>
            </w:pPr>
            <w:r w:rsidRPr="00817940">
              <w:rPr>
                <w:rFonts w:ascii="Aptos Narrow" w:eastAsia="Times New Roman" w:hAnsi="Aptos Narrow" w:cs="Calibri"/>
                <w:i/>
                <w:iCs/>
                <w:color w:val="000000"/>
                <w:kern w:val="0"/>
                <w:szCs w:val="22"/>
                <w:lang w:eastAsia="nl-NL"/>
                <w14:ligatures w14:val="none"/>
              </w:rPr>
              <w:t>Na</w:t>
            </w:r>
          </w:p>
        </w:tc>
      </w:tr>
      <w:tr w:rsidR="00432162" w:rsidRPr="00817940" w14:paraId="1A740803" w14:textId="77777777" w:rsidTr="0090508B">
        <w:trPr>
          <w:trHeight w:val="326"/>
        </w:trPr>
        <w:tc>
          <w:tcPr>
            <w:tcW w:w="1843" w:type="dxa"/>
            <w:vMerge/>
            <w:tcBorders>
              <w:top w:val="single" w:sz="8" w:space="0" w:color="7F7F7F"/>
              <w:left w:val="nil"/>
              <w:bottom w:val="single" w:sz="8" w:space="0" w:color="7F7F7F"/>
              <w:right w:val="nil"/>
            </w:tcBorders>
            <w:vAlign w:val="center"/>
            <w:hideMark/>
          </w:tcPr>
          <w:p w14:paraId="262E1A2C"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
        </w:tc>
        <w:tc>
          <w:tcPr>
            <w:tcW w:w="2410" w:type="dxa"/>
            <w:tcBorders>
              <w:top w:val="single" w:sz="8" w:space="0" w:color="7F7F7F"/>
              <w:left w:val="nil"/>
              <w:bottom w:val="single" w:sz="8" w:space="0" w:color="7F7F7F"/>
              <w:right w:val="nil"/>
            </w:tcBorders>
            <w:noWrap/>
            <w:vAlign w:val="center"/>
            <w:hideMark/>
          </w:tcPr>
          <w:p w14:paraId="51AEDB48"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proofErr w:type="spellStart"/>
            <w:r w:rsidRPr="00817940">
              <w:rPr>
                <w:rFonts w:ascii="Aptos Narrow" w:eastAsia="Times New Roman" w:hAnsi="Aptos Narrow" w:cs="Calibri"/>
                <w:color w:val="000000"/>
                <w:kern w:val="0"/>
                <w:szCs w:val="22"/>
                <w:lang w:eastAsia="nl-NL"/>
                <w14:ligatures w14:val="none"/>
              </w:rPr>
              <w:t>Richer</w:t>
            </w:r>
            <w:proofErr w:type="spellEnd"/>
            <w:r w:rsidRPr="00817940">
              <w:rPr>
                <w:rFonts w:ascii="Aptos Narrow" w:eastAsia="Times New Roman" w:hAnsi="Aptos Narrow" w:cs="Calibri"/>
                <w:color w:val="000000"/>
                <w:kern w:val="0"/>
                <w:szCs w:val="22"/>
                <w:lang w:eastAsia="nl-NL"/>
                <w14:ligatures w14:val="none"/>
              </w:rPr>
              <w:t xml:space="preserve"> &amp; </w:t>
            </w:r>
            <w:proofErr w:type="spellStart"/>
            <w:r w:rsidRPr="00817940">
              <w:rPr>
                <w:rFonts w:ascii="Aptos Narrow" w:eastAsia="Times New Roman" w:hAnsi="Aptos Narrow" w:cs="Calibri"/>
                <w:color w:val="000000"/>
                <w:kern w:val="0"/>
                <w:szCs w:val="22"/>
                <w:lang w:eastAsia="nl-NL"/>
                <w14:ligatures w14:val="none"/>
              </w:rPr>
              <w:t>Richest</w:t>
            </w:r>
            <w:proofErr w:type="spellEnd"/>
          </w:p>
        </w:tc>
        <w:tc>
          <w:tcPr>
            <w:tcW w:w="1134" w:type="dxa"/>
            <w:tcBorders>
              <w:top w:val="single" w:sz="8" w:space="0" w:color="7F7F7F"/>
              <w:left w:val="nil"/>
              <w:bottom w:val="single" w:sz="8" w:space="0" w:color="7F7F7F"/>
              <w:right w:val="nil"/>
            </w:tcBorders>
            <w:noWrap/>
            <w:vAlign w:val="center"/>
            <w:hideMark/>
          </w:tcPr>
          <w:p w14:paraId="3C1F3611"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25</w:t>
            </w:r>
          </w:p>
        </w:tc>
        <w:tc>
          <w:tcPr>
            <w:tcW w:w="1134" w:type="dxa"/>
            <w:tcBorders>
              <w:top w:val="single" w:sz="8" w:space="0" w:color="7F7F7F"/>
              <w:left w:val="nil"/>
              <w:bottom w:val="single" w:sz="8" w:space="0" w:color="7F7F7F"/>
              <w:right w:val="nil"/>
            </w:tcBorders>
            <w:vAlign w:val="center"/>
            <w:hideMark/>
          </w:tcPr>
          <w:p w14:paraId="146A0D02" w14:textId="77777777" w:rsidR="00432162" w:rsidRPr="00817940" w:rsidRDefault="00432162" w:rsidP="00FA56AF">
            <w:pPr>
              <w:spacing w:after="0" w:line="240" w:lineRule="auto"/>
              <w:jc w:val="center"/>
              <w:rPr>
                <w:rFonts w:ascii="Aptos Narrow" w:eastAsia="Times New Roman" w:hAnsi="Aptos Narrow" w:cs="Calibri"/>
                <w:i/>
                <w:iCs/>
                <w:color w:val="000000"/>
                <w:kern w:val="0"/>
                <w:szCs w:val="22"/>
                <w:lang w:eastAsia="nl-NL"/>
                <w14:ligatures w14:val="none"/>
              </w:rPr>
            </w:pPr>
            <w:r w:rsidRPr="00817940">
              <w:rPr>
                <w:rFonts w:ascii="Aptos Narrow" w:eastAsia="Times New Roman" w:hAnsi="Aptos Narrow" w:cs="Calibri"/>
                <w:i/>
                <w:iCs/>
                <w:color w:val="000000"/>
                <w:kern w:val="0"/>
                <w:szCs w:val="22"/>
                <w:lang w:eastAsia="nl-NL"/>
                <w14:ligatures w14:val="none"/>
              </w:rPr>
              <w:t>Na</w:t>
            </w:r>
          </w:p>
        </w:tc>
        <w:tc>
          <w:tcPr>
            <w:tcW w:w="1134" w:type="dxa"/>
            <w:tcBorders>
              <w:top w:val="single" w:sz="8" w:space="0" w:color="7F7F7F"/>
              <w:left w:val="nil"/>
              <w:bottom w:val="single" w:sz="8" w:space="0" w:color="7F7F7F"/>
              <w:right w:val="nil"/>
            </w:tcBorders>
            <w:noWrap/>
            <w:vAlign w:val="center"/>
            <w:hideMark/>
          </w:tcPr>
          <w:p w14:paraId="4381CF9B"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82</w:t>
            </w:r>
          </w:p>
        </w:tc>
        <w:tc>
          <w:tcPr>
            <w:tcW w:w="1134" w:type="dxa"/>
            <w:tcBorders>
              <w:top w:val="single" w:sz="8" w:space="0" w:color="7F7F7F"/>
              <w:left w:val="nil"/>
              <w:bottom w:val="single" w:sz="8" w:space="0" w:color="7F7F7F"/>
              <w:right w:val="nil"/>
            </w:tcBorders>
            <w:vAlign w:val="center"/>
            <w:hideMark/>
          </w:tcPr>
          <w:p w14:paraId="66064AE4" w14:textId="77777777" w:rsidR="00432162" w:rsidRPr="00817940" w:rsidRDefault="00432162" w:rsidP="00FA56AF">
            <w:pPr>
              <w:spacing w:after="0" w:line="240" w:lineRule="auto"/>
              <w:jc w:val="center"/>
              <w:rPr>
                <w:rFonts w:ascii="Aptos Narrow" w:eastAsia="Times New Roman" w:hAnsi="Aptos Narrow" w:cs="Calibri"/>
                <w:i/>
                <w:iCs/>
                <w:color w:val="000000"/>
                <w:kern w:val="0"/>
                <w:szCs w:val="22"/>
                <w:lang w:eastAsia="nl-NL"/>
                <w14:ligatures w14:val="none"/>
              </w:rPr>
            </w:pPr>
            <w:r w:rsidRPr="00817940">
              <w:rPr>
                <w:rFonts w:ascii="Aptos Narrow" w:eastAsia="Times New Roman" w:hAnsi="Aptos Narrow" w:cs="Calibri"/>
                <w:i/>
                <w:iCs/>
                <w:color w:val="000000"/>
                <w:kern w:val="0"/>
                <w:szCs w:val="22"/>
                <w:lang w:eastAsia="nl-NL"/>
                <w14:ligatures w14:val="none"/>
              </w:rPr>
              <w:t>Na</w:t>
            </w:r>
          </w:p>
        </w:tc>
      </w:tr>
      <w:tr w:rsidR="00432162" w:rsidRPr="00817940" w14:paraId="09A223F5" w14:textId="77777777" w:rsidTr="0090508B">
        <w:trPr>
          <w:trHeight w:val="326"/>
        </w:trPr>
        <w:tc>
          <w:tcPr>
            <w:tcW w:w="1843" w:type="dxa"/>
            <w:vMerge w:val="restart"/>
            <w:tcBorders>
              <w:top w:val="nil"/>
              <w:left w:val="nil"/>
              <w:bottom w:val="single" w:sz="8" w:space="0" w:color="7F7F7F"/>
              <w:right w:val="nil"/>
            </w:tcBorders>
            <w:noWrap/>
            <w:vAlign w:val="center"/>
            <w:hideMark/>
          </w:tcPr>
          <w:p w14:paraId="7064263E"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roofErr w:type="spellStart"/>
            <w:r w:rsidRPr="00817940">
              <w:rPr>
                <w:rFonts w:ascii="Aptos Narrow" w:eastAsia="Times New Roman" w:hAnsi="Aptos Narrow" w:cs="Calibri"/>
                <w:b/>
                <w:bCs/>
                <w:color w:val="000000"/>
                <w:kern w:val="0"/>
                <w:szCs w:val="22"/>
                <w:lang w:eastAsia="nl-NL"/>
                <w14:ligatures w14:val="none"/>
              </w:rPr>
              <w:t>Education</w:t>
            </w:r>
            <w:proofErr w:type="spellEnd"/>
          </w:p>
        </w:tc>
        <w:tc>
          <w:tcPr>
            <w:tcW w:w="2410" w:type="dxa"/>
            <w:tcBorders>
              <w:top w:val="nil"/>
              <w:left w:val="nil"/>
              <w:bottom w:val="nil"/>
              <w:right w:val="nil"/>
            </w:tcBorders>
            <w:noWrap/>
            <w:vAlign w:val="center"/>
            <w:hideMark/>
          </w:tcPr>
          <w:p w14:paraId="4D1BF97B"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 xml:space="preserve">&lt; </w:t>
            </w:r>
            <w:proofErr w:type="spellStart"/>
            <w:r w:rsidRPr="00817940">
              <w:rPr>
                <w:rFonts w:ascii="Aptos Narrow" w:eastAsia="Times New Roman" w:hAnsi="Aptos Narrow" w:cs="Calibri"/>
                <w:color w:val="000000"/>
                <w:kern w:val="0"/>
                <w:szCs w:val="22"/>
                <w:lang w:eastAsia="nl-NL"/>
                <w14:ligatures w14:val="none"/>
              </w:rPr>
              <w:t>Primary</w:t>
            </w:r>
            <w:proofErr w:type="spellEnd"/>
            <w:r w:rsidRPr="00817940">
              <w:rPr>
                <w:rFonts w:ascii="Aptos Narrow" w:eastAsia="Times New Roman" w:hAnsi="Aptos Narrow" w:cs="Calibri"/>
                <w:color w:val="000000"/>
                <w:kern w:val="0"/>
                <w:szCs w:val="22"/>
                <w:lang w:eastAsia="nl-NL"/>
                <w14:ligatures w14:val="none"/>
              </w:rPr>
              <w:t xml:space="preserve"> &amp; </w:t>
            </w:r>
            <w:proofErr w:type="spellStart"/>
            <w:r w:rsidRPr="00817940">
              <w:rPr>
                <w:rFonts w:ascii="Aptos Narrow" w:eastAsia="Times New Roman" w:hAnsi="Aptos Narrow" w:cs="Calibri"/>
                <w:color w:val="000000"/>
                <w:kern w:val="0"/>
                <w:szCs w:val="22"/>
                <w:lang w:eastAsia="nl-NL"/>
                <w14:ligatures w14:val="none"/>
              </w:rPr>
              <w:t>Primary</w:t>
            </w:r>
            <w:proofErr w:type="spellEnd"/>
          </w:p>
        </w:tc>
        <w:tc>
          <w:tcPr>
            <w:tcW w:w="1134" w:type="dxa"/>
            <w:tcBorders>
              <w:top w:val="nil"/>
              <w:left w:val="nil"/>
              <w:bottom w:val="nil"/>
              <w:right w:val="nil"/>
            </w:tcBorders>
            <w:noWrap/>
            <w:vAlign w:val="center"/>
            <w:hideMark/>
          </w:tcPr>
          <w:p w14:paraId="453EBF52"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87</w:t>
            </w:r>
          </w:p>
        </w:tc>
        <w:tc>
          <w:tcPr>
            <w:tcW w:w="1134" w:type="dxa"/>
            <w:tcBorders>
              <w:top w:val="nil"/>
              <w:left w:val="nil"/>
              <w:bottom w:val="nil"/>
              <w:right w:val="nil"/>
            </w:tcBorders>
            <w:noWrap/>
            <w:vAlign w:val="center"/>
            <w:hideMark/>
          </w:tcPr>
          <w:p w14:paraId="133E8C40" w14:textId="77777777" w:rsidR="00432162" w:rsidRPr="00817940" w:rsidRDefault="00432162" w:rsidP="00FA56AF">
            <w:pPr>
              <w:spacing w:after="0" w:line="240" w:lineRule="auto"/>
              <w:jc w:val="center"/>
              <w:rPr>
                <w:rFonts w:ascii="Calibri" w:eastAsia="Times New Roman" w:hAnsi="Calibri" w:cs="Calibri"/>
                <w:color w:val="000000"/>
                <w:kern w:val="0"/>
                <w:szCs w:val="22"/>
                <w:lang w:eastAsia="nl-NL"/>
                <w14:ligatures w14:val="none"/>
              </w:rPr>
            </w:pPr>
            <w:r w:rsidRPr="00817940">
              <w:rPr>
                <w:rFonts w:ascii="Calibri" w:eastAsia="Times New Roman" w:hAnsi="Calibri" w:cs="Calibri"/>
                <w:color w:val="000000"/>
                <w:kern w:val="0"/>
                <w:szCs w:val="22"/>
                <w:lang w:eastAsia="nl-NL"/>
                <w14:ligatures w14:val="none"/>
              </w:rPr>
              <w:t>83</w:t>
            </w:r>
          </w:p>
        </w:tc>
        <w:tc>
          <w:tcPr>
            <w:tcW w:w="1134" w:type="dxa"/>
            <w:tcBorders>
              <w:top w:val="nil"/>
              <w:left w:val="nil"/>
              <w:bottom w:val="nil"/>
              <w:right w:val="nil"/>
            </w:tcBorders>
            <w:noWrap/>
            <w:vAlign w:val="center"/>
            <w:hideMark/>
          </w:tcPr>
          <w:p w14:paraId="61973675"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57</w:t>
            </w:r>
          </w:p>
        </w:tc>
        <w:tc>
          <w:tcPr>
            <w:tcW w:w="1134" w:type="dxa"/>
            <w:tcBorders>
              <w:top w:val="nil"/>
              <w:left w:val="nil"/>
              <w:bottom w:val="nil"/>
              <w:right w:val="nil"/>
            </w:tcBorders>
            <w:vAlign w:val="center"/>
            <w:hideMark/>
          </w:tcPr>
          <w:p w14:paraId="01112416"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54</w:t>
            </w:r>
          </w:p>
        </w:tc>
      </w:tr>
      <w:tr w:rsidR="00432162" w:rsidRPr="00817940" w14:paraId="0708F77C" w14:textId="77777777" w:rsidTr="0090508B">
        <w:trPr>
          <w:trHeight w:val="326"/>
        </w:trPr>
        <w:tc>
          <w:tcPr>
            <w:tcW w:w="1843" w:type="dxa"/>
            <w:vMerge/>
            <w:tcBorders>
              <w:top w:val="nil"/>
              <w:left w:val="nil"/>
              <w:bottom w:val="single" w:sz="8" w:space="0" w:color="7F7F7F"/>
              <w:right w:val="nil"/>
            </w:tcBorders>
            <w:vAlign w:val="center"/>
            <w:hideMark/>
          </w:tcPr>
          <w:p w14:paraId="2C4A17D1"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
        </w:tc>
        <w:tc>
          <w:tcPr>
            <w:tcW w:w="2410" w:type="dxa"/>
            <w:tcBorders>
              <w:top w:val="single" w:sz="8" w:space="0" w:color="7F7F7F"/>
              <w:left w:val="nil"/>
              <w:bottom w:val="single" w:sz="8" w:space="0" w:color="7F7F7F"/>
              <w:right w:val="nil"/>
            </w:tcBorders>
            <w:noWrap/>
            <w:vAlign w:val="center"/>
            <w:hideMark/>
          </w:tcPr>
          <w:p w14:paraId="3180798B"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 xml:space="preserve">Incomplete </w:t>
            </w:r>
            <w:proofErr w:type="spellStart"/>
            <w:r w:rsidRPr="00817940">
              <w:rPr>
                <w:rFonts w:ascii="Aptos Narrow" w:eastAsia="Times New Roman" w:hAnsi="Aptos Narrow" w:cs="Calibri"/>
                <w:color w:val="000000"/>
                <w:kern w:val="0"/>
                <w:szCs w:val="22"/>
                <w:lang w:eastAsia="nl-NL"/>
                <w14:ligatures w14:val="none"/>
              </w:rPr>
              <w:t>secondary</w:t>
            </w:r>
            <w:proofErr w:type="spellEnd"/>
          </w:p>
        </w:tc>
        <w:tc>
          <w:tcPr>
            <w:tcW w:w="1134" w:type="dxa"/>
            <w:tcBorders>
              <w:top w:val="single" w:sz="8" w:space="0" w:color="7F7F7F"/>
              <w:left w:val="nil"/>
              <w:bottom w:val="single" w:sz="8" w:space="0" w:color="7F7F7F"/>
              <w:right w:val="nil"/>
            </w:tcBorders>
            <w:noWrap/>
            <w:vAlign w:val="center"/>
            <w:hideMark/>
          </w:tcPr>
          <w:p w14:paraId="28C385B4"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10</w:t>
            </w:r>
          </w:p>
        </w:tc>
        <w:tc>
          <w:tcPr>
            <w:tcW w:w="1134" w:type="dxa"/>
            <w:tcBorders>
              <w:top w:val="single" w:sz="8" w:space="0" w:color="7F7F7F"/>
              <w:left w:val="nil"/>
              <w:bottom w:val="single" w:sz="8" w:space="0" w:color="7F7F7F"/>
              <w:right w:val="nil"/>
            </w:tcBorders>
            <w:vAlign w:val="center"/>
            <w:hideMark/>
          </w:tcPr>
          <w:p w14:paraId="6FED0F0F"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12</w:t>
            </w:r>
          </w:p>
        </w:tc>
        <w:tc>
          <w:tcPr>
            <w:tcW w:w="1134" w:type="dxa"/>
            <w:tcBorders>
              <w:top w:val="single" w:sz="8" w:space="0" w:color="7F7F7F"/>
              <w:left w:val="nil"/>
              <w:bottom w:val="single" w:sz="8" w:space="0" w:color="7F7F7F"/>
              <w:right w:val="nil"/>
            </w:tcBorders>
            <w:noWrap/>
            <w:vAlign w:val="center"/>
            <w:hideMark/>
          </w:tcPr>
          <w:p w14:paraId="7467B1A3"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23</w:t>
            </w:r>
          </w:p>
        </w:tc>
        <w:tc>
          <w:tcPr>
            <w:tcW w:w="1134" w:type="dxa"/>
            <w:tcBorders>
              <w:top w:val="single" w:sz="8" w:space="0" w:color="7F7F7F"/>
              <w:left w:val="nil"/>
              <w:bottom w:val="single" w:sz="8" w:space="0" w:color="7F7F7F"/>
              <w:right w:val="nil"/>
            </w:tcBorders>
            <w:vAlign w:val="center"/>
            <w:hideMark/>
          </w:tcPr>
          <w:p w14:paraId="4916B41F"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23</w:t>
            </w:r>
          </w:p>
        </w:tc>
      </w:tr>
      <w:tr w:rsidR="00432162" w:rsidRPr="00817940" w14:paraId="2A0866FE" w14:textId="77777777" w:rsidTr="0090508B">
        <w:trPr>
          <w:trHeight w:val="326"/>
        </w:trPr>
        <w:tc>
          <w:tcPr>
            <w:tcW w:w="1843" w:type="dxa"/>
            <w:vMerge/>
            <w:tcBorders>
              <w:top w:val="nil"/>
              <w:left w:val="nil"/>
              <w:bottom w:val="single" w:sz="8" w:space="0" w:color="7F7F7F"/>
              <w:right w:val="nil"/>
            </w:tcBorders>
            <w:vAlign w:val="center"/>
            <w:hideMark/>
          </w:tcPr>
          <w:p w14:paraId="7E0B0AF0"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
        </w:tc>
        <w:tc>
          <w:tcPr>
            <w:tcW w:w="2410" w:type="dxa"/>
            <w:tcBorders>
              <w:top w:val="nil"/>
              <w:left w:val="nil"/>
              <w:bottom w:val="nil"/>
              <w:right w:val="nil"/>
            </w:tcBorders>
            <w:noWrap/>
            <w:vAlign w:val="center"/>
            <w:hideMark/>
          </w:tcPr>
          <w:p w14:paraId="08AF908D"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proofErr w:type="spellStart"/>
            <w:r w:rsidRPr="00817940">
              <w:rPr>
                <w:rFonts w:ascii="Aptos Narrow" w:eastAsia="Times New Roman" w:hAnsi="Aptos Narrow" w:cs="Calibri"/>
                <w:color w:val="000000"/>
                <w:kern w:val="0"/>
                <w:szCs w:val="22"/>
                <w:lang w:eastAsia="nl-NL"/>
                <w14:ligatures w14:val="none"/>
              </w:rPr>
              <w:t>Secondary</w:t>
            </w:r>
            <w:proofErr w:type="spellEnd"/>
            <w:r w:rsidRPr="00817940">
              <w:rPr>
                <w:rFonts w:ascii="Aptos Narrow" w:eastAsia="Times New Roman" w:hAnsi="Aptos Narrow" w:cs="Calibri"/>
                <w:color w:val="000000"/>
                <w:kern w:val="0"/>
                <w:szCs w:val="22"/>
                <w:lang w:eastAsia="nl-NL"/>
                <w14:ligatures w14:val="none"/>
              </w:rPr>
              <w:t xml:space="preserve"> &amp; </w:t>
            </w:r>
            <w:proofErr w:type="spellStart"/>
            <w:r w:rsidRPr="00817940">
              <w:rPr>
                <w:rFonts w:ascii="Aptos Narrow" w:eastAsia="Times New Roman" w:hAnsi="Aptos Narrow" w:cs="Calibri"/>
                <w:color w:val="000000"/>
                <w:kern w:val="0"/>
                <w:szCs w:val="22"/>
                <w:lang w:eastAsia="nl-NL"/>
                <w14:ligatures w14:val="none"/>
              </w:rPr>
              <w:t>Higher</w:t>
            </w:r>
            <w:proofErr w:type="spellEnd"/>
          </w:p>
        </w:tc>
        <w:tc>
          <w:tcPr>
            <w:tcW w:w="1134" w:type="dxa"/>
            <w:tcBorders>
              <w:top w:val="nil"/>
              <w:left w:val="nil"/>
              <w:bottom w:val="nil"/>
              <w:right w:val="nil"/>
            </w:tcBorders>
            <w:noWrap/>
            <w:vAlign w:val="center"/>
            <w:hideMark/>
          </w:tcPr>
          <w:p w14:paraId="52493256"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2</w:t>
            </w:r>
          </w:p>
        </w:tc>
        <w:tc>
          <w:tcPr>
            <w:tcW w:w="1134" w:type="dxa"/>
            <w:tcBorders>
              <w:top w:val="nil"/>
              <w:left w:val="nil"/>
              <w:bottom w:val="nil"/>
              <w:right w:val="nil"/>
            </w:tcBorders>
            <w:vAlign w:val="center"/>
            <w:hideMark/>
          </w:tcPr>
          <w:p w14:paraId="5D1CE129"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w:t>
            </w:r>
          </w:p>
        </w:tc>
        <w:tc>
          <w:tcPr>
            <w:tcW w:w="1134" w:type="dxa"/>
            <w:tcBorders>
              <w:top w:val="nil"/>
              <w:left w:val="nil"/>
              <w:bottom w:val="nil"/>
              <w:right w:val="nil"/>
            </w:tcBorders>
            <w:noWrap/>
            <w:vAlign w:val="center"/>
            <w:hideMark/>
          </w:tcPr>
          <w:p w14:paraId="37F6CC85"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20</w:t>
            </w:r>
          </w:p>
        </w:tc>
        <w:tc>
          <w:tcPr>
            <w:tcW w:w="1134" w:type="dxa"/>
            <w:tcBorders>
              <w:top w:val="nil"/>
              <w:left w:val="nil"/>
              <w:bottom w:val="nil"/>
              <w:right w:val="nil"/>
            </w:tcBorders>
            <w:vAlign w:val="center"/>
            <w:hideMark/>
          </w:tcPr>
          <w:p w14:paraId="1210D001"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22</w:t>
            </w:r>
          </w:p>
        </w:tc>
      </w:tr>
      <w:tr w:rsidR="00432162" w:rsidRPr="00817940" w14:paraId="1B7689F8" w14:textId="77777777" w:rsidTr="0090508B">
        <w:trPr>
          <w:trHeight w:val="326"/>
        </w:trPr>
        <w:tc>
          <w:tcPr>
            <w:tcW w:w="1843" w:type="dxa"/>
            <w:vMerge w:val="restart"/>
            <w:tcBorders>
              <w:top w:val="nil"/>
              <w:left w:val="nil"/>
              <w:bottom w:val="single" w:sz="8" w:space="0" w:color="7F7F7F"/>
              <w:right w:val="nil"/>
            </w:tcBorders>
            <w:noWrap/>
            <w:vAlign w:val="center"/>
            <w:hideMark/>
          </w:tcPr>
          <w:p w14:paraId="1F63F3B2"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r w:rsidRPr="00817940">
              <w:rPr>
                <w:rFonts w:ascii="Aptos Narrow" w:eastAsia="Times New Roman" w:hAnsi="Aptos Narrow" w:cs="Calibri"/>
                <w:b/>
                <w:bCs/>
                <w:color w:val="000000"/>
                <w:kern w:val="0"/>
                <w:szCs w:val="22"/>
                <w:lang w:eastAsia="nl-NL"/>
                <w14:ligatures w14:val="none"/>
              </w:rPr>
              <w:t xml:space="preserve">Household </w:t>
            </w:r>
            <w:proofErr w:type="spellStart"/>
            <w:r w:rsidRPr="00817940">
              <w:rPr>
                <w:rFonts w:ascii="Aptos Narrow" w:eastAsia="Times New Roman" w:hAnsi="Aptos Narrow" w:cs="Calibri"/>
                <w:b/>
                <w:bCs/>
                <w:color w:val="000000"/>
                <w:kern w:val="0"/>
                <w:szCs w:val="22"/>
                <w:lang w:eastAsia="nl-NL"/>
                <w14:ligatures w14:val="none"/>
              </w:rPr>
              <w:t>size</w:t>
            </w:r>
            <w:proofErr w:type="spellEnd"/>
          </w:p>
        </w:tc>
        <w:tc>
          <w:tcPr>
            <w:tcW w:w="2410" w:type="dxa"/>
            <w:tcBorders>
              <w:top w:val="single" w:sz="8" w:space="0" w:color="7F7F7F"/>
              <w:left w:val="nil"/>
              <w:bottom w:val="single" w:sz="8" w:space="0" w:color="7F7F7F"/>
              <w:right w:val="nil"/>
            </w:tcBorders>
            <w:noWrap/>
            <w:vAlign w:val="center"/>
            <w:hideMark/>
          </w:tcPr>
          <w:p w14:paraId="5888A9D6"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 person</w:t>
            </w:r>
          </w:p>
        </w:tc>
        <w:tc>
          <w:tcPr>
            <w:tcW w:w="1134" w:type="dxa"/>
            <w:tcBorders>
              <w:top w:val="single" w:sz="8" w:space="0" w:color="7F7F7F"/>
              <w:left w:val="nil"/>
              <w:bottom w:val="single" w:sz="8" w:space="0" w:color="7F7F7F"/>
              <w:right w:val="nil"/>
            </w:tcBorders>
            <w:noWrap/>
            <w:vAlign w:val="center"/>
            <w:hideMark/>
          </w:tcPr>
          <w:p w14:paraId="0DE85D19"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w:t>
            </w:r>
          </w:p>
        </w:tc>
        <w:tc>
          <w:tcPr>
            <w:tcW w:w="1134" w:type="dxa"/>
            <w:tcBorders>
              <w:top w:val="single" w:sz="8" w:space="0" w:color="7F7F7F"/>
              <w:left w:val="nil"/>
              <w:bottom w:val="single" w:sz="8" w:space="0" w:color="7F7F7F"/>
              <w:right w:val="nil"/>
            </w:tcBorders>
            <w:vAlign w:val="center"/>
            <w:hideMark/>
          </w:tcPr>
          <w:p w14:paraId="26484035"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9</w:t>
            </w:r>
          </w:p>
        </w:tc>
        <w:tc>
          <w:tcPr>
            <w:tcW w:w="1134" w:type="dxa"/>
            <w:tcBorders>
              <w:top w:val="single" w:sz="8" w:space="0" w:color="7F7F7F"/>
              <w:left w:val="nil"/>
              <w:bottom w:val="single" w:sz="8" w:space="0" w:color="7F7F7F"/>
              <w:right w:val="nil"/>
            </w:tcBorders>
            <w:noWrap/>
            <w:vAlign w:val="center"/>
            <w:hideMark/>
          </w:tcPr>
          <w:p w14:paraId="3CD3E69A"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w:t>
            </w:r>
          </w:p>
        </w:tc>
        <w:tc>
          <w:tcPr>
            <w:tcW w:w="1134" w:type="dxa"/>
            <w:tcBorders>
              <w:top w:val="single" w:sz="8" w:space="0" w:color="7F7F7F"/>
              <w:left w:val="nil"/>
              <w:bottom w:val="single" w:sz="8" w:space="0" w:color="7F7F7F"/>
              <w:right w:val="nil"/>
            </w:tcBorders>
            <w:vAlign w:val="center"/>
            <w:hideMark/>
          </w:tcPr>
          <w:p w14:paraId="28428860"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10</w:t>
            </w:r>
          </w:p>
        </w:tc>
      </w:tr>
      <w:tr w:rsidR="00432162" w:rsidRPr="00817940" w14:paraId="352403DF" w14:textId="77777777" w:rsidTr="0090508B">
        <w:trPr>
          <w:trHeight w:val="326"/>
        </w:trPr>
        <w:tc>
          <w:tcPr>
            <w:tcW w:w="1843" w:type="dxa"/>
            <w:vMerge/>
            <w:tcBorders>
              <w:top w:val="nil"/>
              <w:left w:val="nil"/>
              <w:bottom w:val="single" w:sz="8" w:space="0" w:color="7F7F7F"/>
              <w:right w:val="nil"/>
            </w:tcBorders>
            <w:vAlign w:val="center"/>
            <w:hideMark/>
          </w:tcPr>
          <w:p w14:paraId="2D97A053"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
        </w:tc>
        <w:tc>
          <w:tcPr>
            <w:tcW w:w="2410" w:type="dxa"/>
            <w:tcBorders>
              <w:top w:val="nil"/>
              <w:left w:val="nil"/>
              <w:bottom w:val="nil"/>
              <w:right w:val="nil"/>
            </w:tcBorders>
            <w:noWrap/>
            <w:vAlign w:val="center"/>
            <w:hideMark/>
          </w:tcPr>
          <w:p w14:paraId="2CEE5098"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 xml:space="preserve">2+ </w:t>
            </w:r>
            <w:proofErr w:type="spellStart"/>
            <w:r w:rsidRPr="00817940">
              <w:rPr>
                <w:rFonts w:ascii="Aptos Narrow" w:eastAsia="Times New Roman" w:hAnsi="Aptos Narrow" w:cs="Calibri"/>
                <w:color w:val="000000"/>
                <w:kern w:val="0"/>
                <w:szCs w:val="22"/>
                <w:lang w:eastAsia="nl-NL"/>
                <w14:ligatures w14:val="none"/>
              </w:rPr>
              <w:t>people</w:t>
            </w:r>
            <w:proofErr w:type="spellEnd"/>
          </w:p>
        </w:tc>
        <w:tc>
          <w:tcPr>
            <w:tcW w:w="1134" w:type="dxa"/>
            <w:tcBorders>
              <w:top w:val="nil"/>
              <w:left w:val="nil"/>
              <w:bottom w:val="nil"/>
              <w:right w:val="nil"/>
            </w:tcBorders>
            <w:noWrap/>
            <w:vAlign w:val="center"/>
            <w:hideMark/>
          </w:tcPr>
          <w:p w14:paraId="4D9692C9"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99</w:t>
            </w:r>
          </w:p>
        </w:tc>
        <w:tc>
          <w:tcPr>
            <w:tcW w:w="1134" w:type="dxa"/>
            <w:tcBorders>
              <w:top w:val="nil"/>
              <w:left w:val="nil"/>
              <w:bottom w:val="nil"/>
              <w:right w:val="nil"/>
            </w:tcBorders>
            <w:vAlign w:val="center"/>
            <w:hideMark/>
          </w:tcPr>
          <w:p w14:paraId="248A125F"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91</w:t>
            </w:r>
          </w:p>
        </w:tc>
        <w:tc>
          <w:tcPr>
            <w:tcW w:w="1134" w:type="dxa"/>
            <w:tcBorders>
              <w:top w:val="nil"/>
              <w:left w:val="nil"/>
              <w:bottom w:val="nil"/>
              <w:right w:val="nil"/>
            </w:tcBorders>
            <w:noWrap/>
            <w:vAlign w:val="center"/>
            <w:hideMark/>
          </w:tcPr>
          <w:p w14:paraId="5FEF88D2"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99</w:t>
            </w:r>
          </w:p>
        </w:tc>
        <w:tc>
          <w:tcPr>
            <w:tcW w:w="1134" w:type="dxa"/>
            <w:tcBorders>
              <w:top w:val="nil"/>
              <w:left w:val="nil"/>
              <w:bottom w:val="nil"/>
              <w:right w:val="nil"/>
            </w:tcBorders>
            <w:vAlign w:val="center"/>
            <w:hideMark/>
          </w:tcPr>
          <w:p w14:paraId="0360D6FB"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90</w:t>
            </w:r>
          </w:p>
        </w:tc>
      </w:tr>
      <w:tr w:rsidR="00432162" w:rsidRPr="00817940" w14:paraId="031A4359" w14:textId="77777777" w:rsidTr="0090508B">
        <w:trPr>
          <w:trHeight w:val="326"/>
        </w:trPr>
        <w:tc>
          <w:tcPr>
            <w:tcW w:w="1843" w:type="dxa"/>
            <w:vMerge w:val="restart"/>
            <w:tcBorders>
              <w:top w:val="nil"/>
              <w:left w:val="nil"/>
              <w:bottom w:val="single" w:sz="8" w:space="0" w:color="7F7F7F"/>
              <w:right w:val="nil"/>
            </w:tcBorders>
            <w:noWrap/>
            <w:vAlign w:val="center"/>
            <w:hideMark/>
          </w:tcPr>
          <w:p w14:paraId="41B54DB1"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roofErr w:type="spellStart"/>
            <w:r w:rsidRPr="00817940">
              <w:rPr>
                <w:rFonts w:ascii="Aptos Narrow" w:eastAsia="Times New Roman" w:hAnsi="Aptos Narrow" w:cs="Calibri"/>
                <w:b/>
                <w:bCs/>
                <w:color w:val="000000"/>
                <w:kern w:val="0"/>
                <w:szCs w:val="22"/>
                <w:lang w:eastAsia="nl-NL"/>
                <w14:ligatures w14:val="none"/>
              </w:rPr>
              <w:t>Sex</w:t>
            </w:r>
            <w:proofErr w:type="spellEnd"/>
          </w:p>
        </w:tc>
        <w:tc>
          <w:tcPr>
            <w:tcW w:w="2410" w:type="dxa"/>
            <w:tcBorders>
              <w:top w:val="single" w:sz="8" w:space="0" w:color="7F7F7F"/>
              <w:left w:val="nil"/>
              <w:bottom w:val="single" w:sz="8" w:space="0" w:color="7F7F7F"/>
              <w:right w:val="nil"/>
            </w:tcBorders>
            <w:noWrap/>
            <w:vAlign w:val="center"/>
            <w:hideMark/>
          </w:tcPr>
          <w:p w14:paraId="6372444F"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Male</w:t>
            </w:r>
          </w:p>
        </w:tc>
        <w:tc>
          <w:tcPr>
            <w:tcW w:w="1134" w:type="dxa"/>
            <w:tcBorders>
              <w:top w:val="single" w:sz="8" w:space="0" w:color="7F7F7F"/>
              <w:left w:val="nil"/>
              <w:bottom w:val="single" w:sz="8" w:space="0" w:color="7F7F7F"/>
              <w:right w:val="nil"/>
            </w:tcBorders>
            <w:noWrap/>
            <w:vAlign w:val="center"/>
            <w:hideMark/>
          </w:tcPr>
          <w:p w14:paraId="31B36FB4"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48</w:t>
            </w:r>
          </w:p>
        </w:tc>
        <w:tc>
          <w:tcPr>
            <w:tcW w:w="1134" w:type="dxa"/>
            <w:tcBorders>
              <w:top w:val="single" w:sz="8" w:space="0" w:color="7F7F7F"/>
              <w:left w:val="nil"/>
              <w:bottom w:val="single" w:sz="8" w:space="0" w:color="7F7F7F"/>
              <w:right w:val="nil"/>
            </w:tcBorders>
            <w:vAlign w:val="center"/>
            <w:hideMark/>
          </w:tcPr>
          <w:p w14:paraId="4BD12089"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47</w:t>
            </w:r>
          </w:p>
        </w:tc>
        <w:tc>
          <w:tcPr>
            <w:tcW w:w="1134" w:type="dxa"/>
            <w:tcBorders>
              <w:top w:val="single" w:sz="8" w:space="0" w:color="7F7F7F"/>
              <w:left w:val="nil"/>
              <w:bottom w:val="single" w:sz="8" w:space="0" w:color="7F7F7F"/>
              <w:right w:val="nil"/>
            </w:tcBorders>
            <w:noWrap/>
            <w:vAlign w:val="center"/>
            <w:hideMark/>
          </w:tcPr>
          <w:p w14:paraId="30DA00EF"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49</w:t>
            </w:r>
          </w:p>
        </w:tc>
        <w:tc>
          <w:tcPr>
            <w:tcW w:w="1134" w:type="dxa"/>
            <w:tcBorders>
              <w:top w:val="single" w:sz="8" w:space="0" w:color="7F7F7F"/>
              <w:left w:val="nil"/>
              <w:bottom w:val="single" w:sz="8" w:space="0" w:color="7F7F7F"/>
              <w:right w:val="nil"/>
            </w:tcBorders>
            <w:vAlign w:val="center"/>
            <w:hideMark/>
          </w:tcPr>
          <w:p w14:paraId="3662B082"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50</w:t>
            </w:r>
          </w:p>
        </w:tc>
      </w:tr>
      <w:tr w:rsidR="00432162" w:rsidRPr="00817940" w14:paraId="2C61D3DA" w14:textId="77777777" w:rsidTr="0090508B">
        <w:trPr>
          <w:trHeight w:val="326"/>
        </w:trPr>
        <w:tc>
          <w:tcPr>
            <w:tcW w:w="1843" w:type="dxa"/>
            <w:vMerge/>
            <w:tcBorders>
              <w:top w:val="nil"/>
              <w:left w:val="nil"/>
              <w:bottom w:val="single" w:sz="8" w:space="0" w:color="7F7F7F"/>
              <w:right w:val="nil"/>
            </w:tcBorders>
            <w:vAlign w:val="center"/>
            <w:hideMark/>
          </w:tcPr>
          <w:p w14:paraId="219651D3"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
        </w:tc>
        <w:tc>
          <w:tcPr>
            <w:tcW w:w="2410" w:type="dxa"/>
            <w:tcBorders>
              <w:top w:val="nil"/>
              <w:left w:val="nil"/>
              <w:bottom w:val="nil"/>
              <w:right w:val="nil"/>
            </w:tcBorders>
            <w:noWrap/>
            <w:vAlign w:val="center"/>
            <w:hideMark/>
          </w:tcPr>
          <w:p w14:paraId="1ECDD0BE"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proofErr w:type="spellStart"/>
            <w:r w:rsidRPr="00817940">
              <w:rPr>
                <w:rFonts w:ascii="Aptos Narrow" w:eastAsia="Times New Roman" w:hAnsi="Aptos Narrow" w:cs="Calibri"/>
                <w:color w:val="000000"/>
                <w:kern w:val="0"/>
                <w:szCs w:val="22"/>
                <w:lang w:eastAsia="nl-NL"/>
                <w14:ligatures w14:val="none"/>
              </w:rPr>
              <w:t>Female</w:t>
            </w:r>
            <w:proofErr w:type="spellEnd"/>
          </w:p>
        </w:tc>
        <w:tc>
          <w:tcPr>
            <w:tcW w:w="1134" w:type="dxa"/>
            <w:tcBorders>
              <w:top w:val="nil"/>
              <w:left w:val="nil"/>
              <w:bottom w:val="nil"/>
              <w:right w:val="nil"/>
            </w:tcBorders>
            <w:noWrap/>
            <w:vAlign w:val="center"/>
            <w:hideMark/>
          </w:tcPr>
          <w:p w14:paraId="58CDBF45"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52</w:t>
            </w:r>
          </w:p>
        </w:tc>
        <w:tc>
          <w:tcPr>
            <w:tcW w:w="1134" w:type="dxa"/>
            <w:tcBorders>
              <w:top w:val="nil"/>
              <w:left w:val="nil"/>
              <w:bottom w:val="nil"/>
              <w:right w:val="nil"/>
            </w:tcBorders>
            <w:vAlign w:val="center"/>
            <w:hideMark/>
          </w:tcPr>
          <w:p w14:paraId="682FA762"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53</w:t>
            </w:r>
          </w:p>
        </w:tc>
        <w:tc>
          <w:tcPr>
            <w:tcW w:w="1134" w:type="dxa"/>
            <w:tcBorders>
              <w:top w:val="nil"/>
              <w:left w:val="nil"/>
              <w:bottom w:val="nil"/>
              <w:right w:val="nil"/>
            </w:tcBorders>
            <w:noWrap/>
            <w:vAlign w:val="center"/>
            <w:hideMark/>
          </w:tcPr>
          <w:p w14:paraId="07355B55"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51</w:t>
            </w:r>
          </w:p>
        </w:tc>
        <w:tc>
          <w:tcPr>
            <w:tcW w:w="1134" w:type="dxa"/>
            <w:tcBorders>
              <w:top w:val="nil"/>
              <w:left w:val="nil"/>
              <w:bottom w:val="nil"/>
              <w:right w:val="nil"/>
            </w:tcBorders>
            <w:vAlign w:val="center"/>
            <w:hideMark/>
          </w:tcPr>
          <w:p w14:paraId="24FD819B"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50</w:t>
            </w:r>
          </w:p>
        </w:tc>
      </w:tr>
      <w:tr w:rsidR="00432162" w:rsidRPr="00817940" w14:paraId="3B757276" w14:textId="77777777" w:rsidTr="0090508B">
        <w:trPr>
          <w:trHeight w:val="326"/>
        </w:trPr>
        <w:tc>
          <w:tcPr>
            <w:tcW w:w="1843" w:type="dxa"/>
            <w:vMerge w:val="restart"/>
            <w:tcBorders>
              <w:top w:val="nil"/>
              <w:left w:val="nil"/>
              <w:bottom w:val="single" w:sz="8" w:space="0" w:color="7F7F7F"/>
              <w:right w:val="nil"/>
            </w:tcBorders>
            <w:noWrap/>
            <w:vAlign w:val="center"/>
            <w:hideMark/>
          </w:tcPr>
          <w:p w14:paraId="4009230B"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r w:rsidRPr="00817940">
              <w:rPr>
                <w:rFonts w:ascii="Aptos Narrow" w:eastAsia="Times New Roman" w:hAnsi="Aptos Narrow" w:cs="Calibri"/>
                <w:b/>
                <w:bCs/>
                <w:color w:val="000000"/>
                <w:kern w:val="0"/>
                <w:szCs w:val="22"/>
                <w:lang w:eastAsia="nl-NL"/>
                <w14:ligatures w14:val="none"/>
              </w:rPr>
              <w:t>Age</w:t>
            </w:r>
          </w:p>
        </w:tc>
        <w:tc>
          <w:tcPr>
            <w:tcW w:w="2410" w:type="dxa"/>
            <w:tcBorders>
              <w:top w:val="single" w:sz="8" w:space="0" w:color="7F7F7F"/>
              <w:left w:val="nil"/>
              <w:bottom w:val="single" w:sz="8" w:space="0" w:color="7F7F7F"/>
              <w:right w:val="nil"/>
            </w:tcBorders>
            <w:noWrap/>
            <w:vAlign w:val="center"/>
            <w:hideMark/>
          </w:tcPr>
          <w:p w14:paraId="39923676"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 xml:space="preserve">Young (&lt;5) &amp; </w:t>
            </w:r>
            <w:proofErr w:type="spellStart"/>
            <w:r w:rsidRPr="00817940">
              <w:rPr>
                <w:rFonts w:ascii="Aptos Narrow" w:eastAsia="Times New Roman" w:hAnsi="Aptos Narrow" w:cs="Calibri"/>
                <w:color w:val="000000"/>
                <w:kern w:val="0"/>
                <w:szCs w:val="22"/>
                <w:lang w:eastAsia="nl-NL"/>
                <w14:ligatures w14:val="none"/>
              </w:rPr>
              <w:t>Elderly</w:t>
            </w:r>
            <w:proofErr w:type="spellEnd"/>
            <w:r w:rsidRPr="00817940">
              <w:rPr>
                <w:rFonts w:ascii="Aptos Narrow" w:eastAsia="Times New Roman" w:hAnsi="Aptos Narrow" w:cs="Calibri"/>
                <w:color w:val="000000"/>
                <w:kern w:val="0"/>
                <w:szCs w:val="22"/>
                <w:lang w:eastAsia="nl-NL"/>
                <w14:ligatures w14:val="none"/>
              </w:rPr>
              <w:t xml:space="preserve"> (65+)</w:t>
            </w:r>
          </w:p>
        </w:tc>
        <w:tc>
          <w:tcPr>
            <w:tcW w:w="1134" w:type="dxa"/>
            <w:tcBorders>
              <w:top w:val="single" w:sz="8" w:space="0" w:color="7F7F7F"/>
              <w:left w:val="nil"/>
              <w:bottom w:val="single" w:sz="8" w:space="0" w:color="7F7F7F"/>
              <w:right w:val="nil"/>
            </w:tcBorders>
            <w:noWrap/>
            <w:vAlign w:val="center"/>
            <w:hideMark/>
          </w:tcPr>
          <w:p w14:paraId="39402210"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49</w:t>
            </w:r>
          </w:p>
        </w:tc>
        <w:tc>
          <w:tcPr>
            <w:tcW w:w="1134" w:type="dxa"/>
            <w:tcBorders>
              <w:top w:val="single" w:sz="8" w:space="0" w:color="7F7F7F"/>
              <w:left w:val="nil"/>
              <w:bottom w:val="single" w:sz="8" w:space="0" w:color="7F7F7F"/>
              <w:right w:val="nil"/>
            </w:tcBorders>
            <w:vAlign w:val="center"/>
            <w:hideMark/>
          </w:tcPr>
          <w:p w14:paraId="6C678771"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22</w:t>
            </w:r>
          </w:p>
        </w:tc>
        <w:tc>
          <w:tcPr>
            <w:tcW w:w="1134" w:type="dxa"/>
            <w:tcBorders>
              <w:top w:val="single" w:sz="8" w:space="0" w:color="7F7F7F"/>
              <w:left w:val="nil"/>
              <w:bottom w:val="single" w:sz="8" w:space="0" w:color="7F7F7F"/>
              <w:right w:val="nil"/>
            </w:tcBorders>
            <w:noWrap/>
            <w:vAlign w:val="center"/>
            <w:hideMark/>
          </w:tcPr>
          <w:p w14:paraId="5AC3ECC4"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39</w:t>
            </w:r>
          </w:p>
        </w:tc>
        <w:tc>
          <w:tcPr>
            <w:tcW w:w="1134" w:type="dxa"/>
            <w:tcBorders>
              <w:top w:val="single" w:sz="8" w:space="0" w:color="7F7F7F"/>
              <w:left w:val="nil"/>
              <w:bottom w:val="single" w:sz="8" w:space="0" w:color="7F7F7F"/>
              <w:right w:val="nil"/>
            </w:tcBorders>
            <w:vAlign w:val="center"/>
            <w:hideMark/>
          </w:tcPr>
          <w:p w14:paraId="295EF8A4"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17</w:t>
            </w:r>
          </w:p>
        </w:tc>
      </w:tr>
      <w:tr w:rsidR="00432162" w:rsidRPr="00817940" w14:paraId="2C0E8ED8" w14:textId="77777777" w:rsidTr="0090508B">
        <w:trPr>
          <w:trHeight w:val="326"/>
        </w:trPr>
        <w:tc>
          <w:tcPr>
            <w:tcW w:w="1843" w:type="dxa"/>
            <w:vMerge/>
            <w:tcBorders>
              <w:top w:val="nil"/>
              <w:left w:val="nil"/>
              <w:bottom w:val="single" w:sz="8" w:space="0" w:color="7F7F7F"/>
              <w:right w:val="nil"/>
            </w:tcBorders>
            <w:vAlign w:val="center"/>
            <w:hideMark/>
          </w:tcPr>
          <w:p w14:paraId="23B4EC44" w14:textId="77777777" w:rsidR="00432162" w:rsidRPr="00817940" w:rsidRDefault="00432162" w:rsidP="00FA56AF">
            <w:pPr>
              <w:spacing w:after="0" w:line="240" w:lineRule="auto"/>
              <w:rPr>
                <w:rFonts w:ascii="Aptos Narrow" w:eastAsia="Times New Roman" w:hAnsi="Aptos Narrow" w:cs="Calibri"/>
                <w:b/>
                <w:bCs/>
                <w:color w:val="000000"/>
                <w:kern w:val="0"/>
                <w:szCs w:val="22"/>
                <w:lang w:eastAsia="nl-NL"/>
                <w14:ligatures w14:val="none"/>
              </w:rPr>
            </w:pPr>
          </w:p>
        </w:tc>
        <w:tc>
          <w:tcPr>
            <w:tcW w:w="2410" w:type="dxa"/>
            <w:tcBorders>
              <w:top w:val="nil"/>
              <w:left w:val="nil"/>
              <w:bottom w:val="single" w:sz="8" w:space="0" w:color="7F7F7F"/>
              <w:right w:val="nil"/>
            </w:tcBorders>
            <w:noWrap/>
            <w:vAlign w:val="center"/>
            <w:hideMark/>
          </w:tcPr>
          <w:p w14:paraId="6ED8A68C" w14:textId="77777777" w:rsidR="00432162" w:rsidRPr="00817940" w:rsidRDefault="00432162" w:rsidP="00FA56AF">
            <w:pPr>
              <w:spacing w:after="0" w:line="240" w:lineRule="auto"/>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 xml:space="preserve">5-64 </w:t>
            </w:r>
            <w:proofErr w:type="spellStart"/>
            <w:r w:rsidRPr="00817940">
              <w:rPr>
                <w:rFonts w:ascii="Aptos Narrow" w:eastAsia="Times New Roman" w:hAnsi="Aptos Narrow" w:cs="Calibri"/>
                <w:color w:val="000000"/>
                <w:kern w:val="0"/>
                <w:szCs w:val="22"/>
                <w:lang w:eastAsia="nl-NL"/>
                <w14:ligatures w14:val="none"/>
              </w:rPr>
              <w:t>years</w:t>
            </w:r>
            <w:proofErr w:type="spellEnd"/>
          </w:p>
        </w:tc>
        <w:tc>
          <w:tcPr>
            <w:tcW w:w="1134" w:type="dxa"/>
            <w:tcBorders>
              <w:top w:val="nil"/>
              <w:left w:val="nil"/>
              <w:bottom w:val="single" w:sz="8" w:space="0" w:color="7F7F7F"/>
              <w:right w:val="nil"/>
            </w:tcBorders>
            <w:noWrap/>
            <w:vAlign w:val="center"/>
            <w:hideMark/>
          </w:tcPr>
          <w:p w14:paraId="087A2B65"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52</w:t>
            </w:r>
          </w:p>
        </w:tc>
        <w:tc>
          <w:tcPr>
            <w:tcW w:w="1134" w:type="dxa"/>
            <w:tcBorders>
              <w:top w:val="nil"/>
              <w:left w:val="nil"/>
              <w:bottom w:val="single" w:sz="8" w:space="0" w:color="7F7F7F"/>
              <w:right w:val="nil"/>
            </w:tcBorders>
            <w:vAlign w:val="center"/>
            <w:hideMark/>
          </w:tcPr>
          <w:p w14:paraId="51DF6FC6"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78</w:t>
            </w:r>
          </w:p>
        </w:tc>
        <w:tc>
          <w:tcPr>
            <w:tcW w:w="1134" w:type="dxa"/>
            <w:tcBorders>
              <w:top w:val="nil"/>
              <w:left w:val="nil"/>
              <w:bottom w:val="single" w:sz="8" w:space="0" w:color="7F7F7F"/>
              <w:right w:val="nil"/>
            </w:tcBorders>
            <w:noWrap/>
            <w:vAlign w:val="center"/>
            <w:hideMark/>
          </w:tcPr>
          <w:p w14:paraId="03CFCD9C"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61</w:t>
            </w:r>
          </w:p>
        </w:tc>
        <w:tc>
          <w:tcPr>
            <w:tcW w:w="1134" w:type="dxa"/>
            <w:tcBorders>
              <w:top w:val="nil"/>
              <w:left w:val="nil"/>
              <w:bottom w:val="single" w:sz="8" w:space="0" w:color="7F7F7F"/>
              <w:right w:val="nil"/>
            </w:tcBorders>
            <w:vAlign w:val="center"/>
            <w:hideMark/>
          </w:tcPr>
          <w:p w14:paraId="560F8282" w14:textId="77777777" w:rsidR="00432162" w:rsidRPr="00817940" w:rsidRDefault="00432162" w:rsidP="00FA56AF">
            <w:pPr>
              <w:spacing w:after="0" w:line="240" w:lineRule="auto"/>
              <w:jc w:val="center"/>
              <w:rPr>
                <w:rFonts w:ascii="Aptos Narrow" w:eastAsia="Times New Roman" w:hAnsi="Aptos Narrow" w:cs="Calibri"/>
                <w:color w:val="000000"/>
                <w:kern w:val="0"/>
                <w:szCs w:val="22"/>
                <w:lang w:eastAsia="nl-NL"/>
                <w14:ligatures w14:val="none"/>
              </w:rPr>
            </w:pPr>
            <w:r w:rsidRPr="00817940">
              <w:rPr>
                <w:rFonts w:ascii="Aptos Narrow" w:eastAsia="Times New Roman" w:hAnsi="Aptos Narrow" w:cs="Calibri"/>
                <w:color w:val="000000"/>
                <w:kern w:val="0"/>
                <w:szCs w:val="22"/>
                <w:lang w:eastAsia="nl-NL"/>
                <w14:ligatures w14:val="none"/>
              </w:rPr>
              <w:t>83</w:t>
            </w:r>
          </w:p>
        </w:tc>
      </w:tr>
    </w:tbl>
    <w:p w14:paraId="458AB13C" w14:textId="77777777" w:rsidR="00432162" w:rsidRDefault="00432162" w:rsidP="00432162">
      <w:pPr>
        <w:rPr>
          <w:i/>
          <w:iCs/>
          <w:lang w:val="en-GB"/>
        </w:rPr>
      </w:pPr>
    </w:p>
    <w:p w14:paraId="74BE308C" w14:textId="77777777" w:rsidR="00432162" w:rsidRDefault="00432162" w:rsidP="00432162">
      <w:pPr>
        <w:pStyle w:val="Heading2"/>
        <w:rPr>
          <w:lang w:val="en-GB"/>
        </w:rPr>
      </w:pPr>
      <w:r>
        <w:rPr>
          <w:lang w:val="en-GB"/>
        </w:rPr>
        <w:lastRenderedPageBreak/>
        <w:t>S3. Factual and changes in flood and population conditions</w:t>
      </w:r>
    </w:p>
    <w:p w14:paraId="3F595E53" w14:textId="0DA15153" w:rsidR="00432162" w:rsidRPr="0064722A" w:rsidRDefault="004E554E" w:rsidP="00432162">
      <w:pPr>
        <w:rPr>
          <w:lang w:val="en-GB"/>
        </w:rPr>
      </w:pPr>
      <w:r>
        <w:rPr>
          <w:noProof/>
          <w:lang w:val="en-GB"/>
        </w:rPr>
        <w:drawing>
          <wp:inline distT="0" distB="0" distL="0" distR="0" wp14:anchorId="3041001D" wp14:editId="48688563">
            <wp:extent cx="5725795" cy="5261610"/>
            <wp:effectExtent l="19050" t="19050" r="27305" b="15240"/>
            <wp:docPr id="376725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5261610"/>
                    </a:xfrm>
                    <a:prstGeom prst="rect">
                      <a:avLst/>
                    </a:prstGeom>
                    <a:noFill/>
                    <a:ln>
                      <a:solidFill>
                        <a:schemeClr val="tx1"/>
                      </a:solidFill>
                    </a:ln>
                  </pic:spPr>
                </pic:pic>
              </a:graphicData>
            </a:graphic>
          </wp:inline>
        </w:drawing>
      </w:r>
    </w:p>
    <w:p w14:paraId="62846C8B" w14:textId="77777777" w:rsidR="00432162" w:rsidRDefault="00432162" w:rsidP="00432162">
      <w:pPr>
        <w:pStyle w:val="Caption"/>
        <w:jc w:val="both"/>
        <w:rPr>
          <w:lang w:val="en-GB"/>
        </w:rPr>
      </w:pPr>
      <w:r w:rsidRPr="00CB3E71">
        <w:rPr>
          <w:b/>
          <w:bCs/>
          <w:lang w:val="en-GB"/>
        </w:rPr>
        <w:t>Figure S2: Factual and changed</w:t>
      </w:r>
      <w:r>
        <w:rPr>
          <w:b/>
          <w:bCs/>
          <w:lang w:val="en-GB"/>
        </w:rPr>
        <w:t xml:space="preserve"> conditions relevant for the exposed</w:t>
      </w:r>
      <w:r>
        <w:rPr>
          <w:lang w:val="en-GB"/>
        </w:rPr>
        <w:t xml:space="preserve"> </w:t>
      </w:r>
      <w:r w:rsidRPr="00CB3E71">
        <w:rPr>
          <w:b/>
          <w:bCs/>
          <w:lang w:val="en-GB"/>
        </w:rPr>
        <w:t>population to compound flooding of TC Idai</w:t>
      </w:r>
      <w:r>
        <w:rPr>
          <w:b/>
          <w:bCs/>
          <w:lang w:val="en-GB"/>
        </w:rPr>
        <w:t>.</w:t>
      </w:r>
      <w:r>
        <w:rPr>
          <w:lang w:val="en-GB"/>
        </w:rPr>
        <w:t xml:space="preserve"> Panel a shows the </w:t>
      </w:r>
      <w:r w:rsidRPr="003D2DAC">
        <w:rPr>
          <w:lang w:val="en-GB"/>
        </w:rPr>
        <w:t>factual flood d</w:t>
      </w:r>
      <w:r>
        <w:rPr>
          <w:lang w:val="en-GB"/>
        </w:rPr>
        <w:t>epth in meter from TC Idai, and panel b shows the attributable flood depth to climate change (factual - counterfactual). Panel c shows the factual population living in the case study area, and panel d shows the change in population living in the case study area since 1975 (factual - counterfactual). The compound flood modelling domain is shown in black.</w:t>
      </w:r>
    </w:p>
    <w:p w14:paraId="0D44FAE6" w14:textId="77777777" w:rsidR="00432162" w:rsidRDefault="00432162" w:rsidP="00432162">
      <w:pPr>
        <w:pStyle w:val="Heading2"/>
        <w:rPr>
          <w:lang w:val="en-GB"/>
        </w:rPr>
      </w:pPr>
      <w:r>
        <w:rPr>
          <w:lang w:val="en-GB"/>
        </w:rPr>
        <w:t>S4. Disaggregated attribution assessments</w:t>
      </w:r>
    </w:p>
    <w:p w14:paraId="2A59FA56" w14:textId="77777777" w:rsidR="00432162" w:rsidRPr="00BB3F31" w:rsidRDefault="00432162" w:rsidP="00432162">
      <w:pPr>
        <w:pStyle w:val="Heading3"/>
        <w:rPr>
          <w:lang w:val="en-GB"/>
        </w:rPr>
      </w:pPr>
      <w:r>
        <w:rPr>
          <w:lang w:val="en-GB"/>
        </w:rPr>
        <w:t>S4.1 Disaggregation per flood depth category</w:t>
      </w:r>
    </w:p>
    <w:p w14:paraId="58E5723C" w14:textId="77777777" w:rsidR="00432162" w:rsidRPr="00AE3D6E" w:rsidRDefault="00432162" w:rsidP="00432162">
      <w:pPr>
        <w:pStyle w:val="Caption"/>
        <w:keepNext/>
        <w:jc w:val="both"/>
        <w:rPr>
          <w:lang w:val="en-GB"/>
        </w:rPr>
      </w:pPr>
      <w:r w:rsidRPr="005B5ADF">
        <w:rPr>
          <w:b/>
          <w:bCs/>
          <w:lang w:val="en-GB"/>
        </w:rPr>
        <w:t>Table S</w:t>
      </w:r>
      <w:r>
        <w:rPr>
          <w:b/>
          <w:bCs/>
          <w:lang w:val="en-GB"/>
        </w:rPr>
        <w:t>5</w:t>
      </w:r>
      <w:r w:rsidRPr="005B5ADF">
        <w:rPr>
          <w:b/>
          <w:bCs/>
          <w:lang w:val="en-GB"/>
        </w:rPr>
        <w:t>: The</w:t>
      </w:r>
      <w:r>
        <w:rPr>
          <w:b/>
          <w:bCs/>
          <w:lang w:val="en-GB"/>
        </w:rPr>
        <w:t xml:space="preserve"> exposed</w:t>
      </w:r>
      <w:r>
        <w:rPr>
          <w:lang w:val="en-GB"/>
        </w:rPr>
        <w:t xml:space="preserve"> </w:t>
      </w:r>
      <w:r w:rsidRPr="005B5ADF">
        <w:rPr>
          <w:b/>
          <w:bCs/>
          <w:lang w:val="en-GB"/>
        </w:rPr>
        <w:t xml:space="preserve">population </w:t>
      </w:r>
      <w:r>
        <w:rPr>
          <w:b/>
          <w:bCs/>
          <w:lang w:val="en-GB"/>
        </w:rPr>
        <w:t xml:space="preserve">per scenario and the attributable fraction </w:t>
      </w:r>
      <w:r w:rsidRPr="005B5ADF">
        <w:rPr>
          <w:b/>
          <w:bCs/>
          <w:lang w:val="en-GB"/>
        </w:rPr>
        <w:t>to climate and/or population change per flood depth category</w:t>
      </w:r>
      <w:r>
        <w:rPr>
          <w:b/>
          <w:bCs/>
          <w:lang w:val="en-GB"/>
        </w:rPr>
        <w:t>.</w:t>
      </w:r>
      <w:r>
        <w:rPr>
          <w:lang w:val="en-GB"/>
        </w:rPr>
        <w:t xml:space="preserve"> The change is expressed as the absolute exposed population, the absolute change in exposed population (factual - counterfactual scenario), and the attributable fraction of the exposed population (%) according to Eq. 1.</w:t>
      </w:r>
    </w:p>
    <w:tbl>
      <w:tblPr>
        <w:tblW w:w="10500" w:type="dxa"/>
        <w:tblInd w:w="-742" w:type="dxa"/>
        <w:tblCellMar>
          <w:left w:w="70" w:type="dxa"/>
          <w:right w:w="70" w:type="dxa"/>
        </w:tblCellMar>
        <w:tblLook w:val="04A0" w:firstRow="1" w:lastRow="0" w:firstColumn="1" w:lastColumn="0" w:noHBand="0" w:noVBand="1"/>
      </w:tblPr>
      <w:tblGrid>
        <w:gridCol w:w="2880"/>
        <w:gridCol w:w="2320"/>
        <w:gridCol w:w="2220"/>
        <w:gridCol w:w="3080"/>
      </w:tblGrid>
      <w:tr w:rsidR="00432162" w:rsidRPr="00E7505D" w14:paraId="5EFBD0F2" w14:textId="77777777" w:rsidTr="00FA56AF">
        <w:trPr>
          <w:trHeight w:val="290"/>
        </w:trPr>
        <w:tc>
          <w:tcPr>
            <w:tcW w:w="2880" w:type="dxa"/>
            <w:tcBorders>
              <w:top w:val="single" w:sz="4" w:space="0" w:color="auto"/>
              <w:left w:val="single" w:sz="4" w:space="0" w:color="auto"/>
              <w:bottom w:val="nil"/>
              <w:right w:val="single" w:sz="4" w:space="0" w:color="auto"/>
            </w:tcBorders>
            <w:shd w:val="clear" w:color="000000" w:fill="F2F2F2"/>
            <w:noWrap/>
            <w:vAlign w:val="bottom"/>
            <w:hideMark/>
          </w:tcPr>
          <w:p w14:paraId="755C3C17" w14:textId="77777777" w:rsidR="00432162" w:rsidRPr="006C17A6" w:rsidRDefault="00432162" w:rsidP="00FA56AF">
            <w:pPr>
              <w:spacing w:after="0" w:line="240" w:lineRule="auto"/>
              <w:rPr>
                <w:rFonts w:ascii="Aptos Narrow" w:eastAsia="Times New Roman" w:hAnsi="Aptos Narrow" w:cs="Times New Roman"/>
                <w:b/>
                <w:bCs/>
                <w:color w:val="000000"/>
                <w:kern w:val="0"/>
                <w:sz w:val="20"/>
                <w:szCs w:val="20"/>
                <w:lang w:val="en-GB" w:eastAsia="nl-NL"/>
                <w14:ligatures w14:val="none"/>
              </w:rPr>
            </w:pPr>
            <w:r w:rsidRPr="006C17A6">
              <w:rPr>
                <w:rFonts w:ascii="Aptos Narrow" w:eastAsia="Times New Roman" w:hAnsi="Aptos Narrow" w:cs="Times New Roman"/>
                <w:b/>
                <w:bCs/>
                <w:color w:val="000000"/>
                <w:kern w:val="0"/>
                <w:sz w:val="20"/>
                <w:szCs w:val="20"/>
                <w:lang w:val="en-GB" w:eastAsia="nl-NL"/>
                <w14:ligatures w14:val="none"/>
              </w:rPr>
              <w:t> </w:t>
            </w:r>
          </w:p>
        </w:tc>
        <w:tc>
          <w:tcPr>
            <w:tcW w:w="7620"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6E7A2574"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Aggregated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Pr>
                <w:rFonts w:ascii="Aptos Narrow" w:eastAsia="Times New Roman" w:hAnsi="Aptos Narrow" w:cs="Times New Roman"/>
                <w:b/>
                <w:bCs/>
                <w:color w:val="000000"/>
                <w:kern w:val="0"/>
                <w:sz w:val="20"/>
                <w:szCs w:val="20"/>
                <w:lang w:eastAsia="nl-NL"/>
                <w14:ligatures w14:val="none"/>
              </w:rPr>
              <w:t>across</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flood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depth</w:t>
            </w:r>
            <w:r>
              <w:rPr>
                <w:rFonts w:ascii="Aptos Narrow" w:eastAsia="Times New Roman" w:hAnsi="Aptos Narrow" w:cs="Times New Roman"/>
                <w:b/>
                <w:bCs/>
                <w:color w:val="000000"/>
                <w:kern w:val="0"/>
                <w:sz w:val="20"/>
                <w:szCs w:val="20"/>
                <w:lang w:eastAsia="nl-NL"/>
                <w14:ligatures w14:val="none"/>
              </w:rPr>
              <w:t>s</w:t>
            </w:r>
            <w:proofErr w:type="spellEnd"/>
          </w:p>
        </w:tc>
      </w:tr>
      <w:tr w:rsidR="00432162" w:rsidRPr="00E7505D" w14:paraId="0FEB6B7E" w14:textId="77777777" w:rsidTr="00FA56AF">
        <w:trPr>
          <w:trHeight w:val="290"/>
        </w:trPr>
        <w:tc>
          <w:tcPr>
            <w:tcW w:w="2880" w:type="dxa"/>
            <w:tcBorders>
              <w:top w:val="nil"/>
              <w:left w:val="single" w:sz="4" w:space="0" w:color="auto"/>
              <w:bottom w:val="nil"/>
              <w:right w:val="single" w:sz="4" w:space="0" w:color="auto"/>
            </w:tcBorders>
            <w:shd w:val="clear" w:color="000000" w:fill="F2F2F2"/>
            <w:noWrap/>
            <w:vAlign w:val="bottom"/>
            <w:hideMark/>
          </w:tcPr>
          <w:p w14:paraId="7D8BACDA"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 </w:t>
            </w:r>
          </w:p>
        </w:tc>
        <w:tc>
          <w:tcPr>
            <w:tcW w:w="2320" w:type="dxa"/>
            <w:tcBorders>
              <w:top w:val="nil"/>
              <w:left w:val="nil"/>
              <w:bottom w:val="single" w:sz="4" w:space="0" w:color="auto"/>
              <w:right w:val="single" w:sz="4" w:space="0" w:color="auto"/>
            </w:tcBorders>
            <w:shd w:val="clear" w:color="000000" w:fill="F2F2F2"/>
            <w:noWrap/>
            <w:vAlign w:val="bottom"/>
            <w:hideMark/>
          </w:tcPr>
          <w:p w14:paraId="72731856"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c>
          <w:tcPr>
            <w:tcW w:w="2220" w:type="dxa"/>
            <w:tcBorders>
              <w:top w:val="nil"/>
              <w:left w:val="nil"/>
              <w:bottom w:val="single" w:sz="4" w:space="0" w:color="auto"/>
              <w:right w:val="single" w:sz="4" w:space="0" w:color="auto"/>
            </w:tcBorders>
            <w:shd w:val="clear" w:color="000000" w:fill="F2F2F2"/>
            <w:noWrap/>
            <w:vAlign w:val="bottom"/>
            <w:hideMark/>
          </w:tcPr>
          <w:p w14:paraId="44797FDF"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Absolute change</w:t>
            </w:r>
          </w:p>
        </w:tc>
        <w:tc>
          <w:tcPr>
            <w:tcW w:w="3080" w:type="dxa"/>
            <w:tcBorders>
              <w:top w:val="nil"/>
              <w:left w:val="nil"/>
              <w:bottom w:val="single" w:sz="4" w:space="0" w:color="auto"/>
              <w:right w:val="single" w:sz="4" w:space="0" w:color="auto"/>
            </w:tcBorders>
            <w:shd w:val="clear" w:color="000000" w:fill="F2F2F2"/>
            <w:noWrap/>
            <w:vAlign w:val="bottom"/>
            <w:hideMark/>
          </w:tcPr>
          <w:p w14:paraId="042B65C2"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Attributable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r>
      <w:tr w:rsidR="00432162" w:rsidRPr="00E7505D" w14:paraId="0E6E4837" w14:textId="77777777" w:rsidTr="00FA56AF">
        <w:trPr>
          <w:trHeight w:val="290"/>
        </w:trPr>
        <w:tc>
          <w:tcPr>
            <w:tcW w:w="2880" w:type="dxa"/>
            <w:tcBorders>
              <w:top w:val="nil"/>
              <w:left w:val="single" w:sz="4" w:space="0" w:color="auto"/>
              <w:bottom w:val="single" w:sz="4" w:space="0" w:color="auto"/>
              <w:right w:val="single" w:sz="4" w:space="0" w:color="auto"/>
            </w:tcBorders>
            <w:shd w:val="clear" w:color="000000" w:fill="F2F2F2"/>
            <w:noWrap/>
            <w:vAlign w:val="bottom"/>
            <w:hideMark/>
          </w:tcPr>
          <w:p w14:paraId="55877419"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Scenario</w:t>
            </w:r>
          </w:p>
        </w:tc>
        <w:tc>
          <w:tcPr>
            <w:tcW w:w="2320" w:type="dxa"/>
            <w:tcBorders>
              <w:top w:val="nil"/>
              <w:left w:val="nil"/>
              <w:bottom w:val="single" w:sz="4" w:space="0" w:color="auto"/>
              <w:right w:val="single" w:sz="4" w:space="0" w:color="auto"/>
            </w:tcBorders>
            <w:shd w:val="clear" w:color="000000" w:fill="F2F2F2"/>
            <w:noWrap/>
            <w:vAlign w:val="bottom"/>
            <w:hideMark/>
          </w:tcPr>
          <w:p w14:paraId="487DCD2E"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2220" w:type="dxa"/>
            <w:tcBorders>
              <w:top w:val="nil"/>
              <w:left w:val="nil"/>
              <w:bottom w:val="single" w:sz="4" w:space="0" w:color="auto"/>
              <w:right w:val="single" w:sz="4" w:space="0" w:color="auto"/>
            </w:tcBorders>
            <w:shd w:val="clear" w:color="000000" w:fill="F2F2F2"/>
            <w:noWrap/>
            <w:vAlign w:val="bottom"/>
            <w:hideMark/>
          </w:tcPr>
          <w:p w14:paraId="1D353F58"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3080" w:type="dxa"/>
            <w:tcBorders>
              <w:top w:val="nil"/>
              <w:left w:val="nil"/>
              <w:bottom w:val="single" w:sz="4" w:space="0" w:color="auto"/>
              <w:right w:val="single" w:sz="4" w:space="0" w:color="auto"/>
            </w:tcBorders>
            <w:shd w:val="clear" w:color="000000" w:fill="F2F2F2"/>
            <w:noWrap/>
            <w:vAlign w:val="bottom"/>
            <w:hideMark/>
          </w:tcPr>
          <w:p w14:paraId="1ECBE072"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
        </w:tc>
      </w:tr>
      <w:tr w:rsidR="00432162" w:rsidRPr="00E7505D" w14:paraId="05507F0E" w14:textId="77777777" w:rsidTr="00FA56AF">
        <w:trPr>
          <w:trHeight w:val="290"/>
        </w:trPr>
        <w:tc>
          <w:tcPr>
            <w:tcW w:w="2880" w:type="dxa"/>
            <w:tcBorders>
              <w:top w:val="nil"/>
              <w:left w:val="single" w:sz="4" w:space="0" w:color="auto"/>
              <w:bottom w:val="nil"/>
              <w:right w:val="single" w:sz="4" w:space="0" w:color="auto"/>
            </w:tcBorders>
            <w:noWrap/>
            <w:vAlign w:val="bottom"/>
          </w:tcPr>
          <w:p w14:paraId="37D50E71"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Pr>
                <w:rFonts w:ascii="Aptos Narrow" w:eastAsia="Times New Roman" w:hAnsi="Aptos Narrow" w:cs="Times New Roman"/>
                <w:b/>
                <w:bCs/>
                <w:color w:val="000000"/>
                <w:kern w:val="0"/>
                <w:sz w:val="20"/>
                <w:szCs w:val="20"/>
                <w:lang w:eastAsia="nl-NL"/>
                <w14:ligatures w14:val="none"/>
              </w:rPr>
              <w:t>Factual</w:t>
            </w:r>
            <w:proofErr w:type="spellEnd"/>
          </w:p>
        </w:tc>
        <w:tc>
          <w:tcPr>
            <w:tcW w:w="2320" w:type="dxa"/>
            <w:tcBorders>
              <w:top w:val="nil"/>
              <w:left w:val="nil"/>
              <w:bottom w:val="nil"/>
              <w:right w:val="nil"/>
            </w:tcBorders>
            <w:noWrap/>
            <w:vAlign w:val="center"/>
          </w:tcPr>
          <w:p w14:paraId="0397E231" w14:textId="77777777" w:rsidR="00432162" w:rsidRPr="00F2204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B80670">
              <w:rPr>
                <w:rFonts w:ascii="Aptos Narrow" w:eastAsia="Times New Roman" w:hAnsi="Aptos Narrow" w:cs="Times New Roman"/>
                <w:color w:val="000000"/>
                <w:kern w:val="0"/>
                <w:sz w:val="20"/>
                <w:szCs w:val="20"/>
                <w:lang w:eastAsia="nl-NL"/>
                <w14:ligatures w14:val="none"/>
              </w:rPr>
              <w:t>250</w:t>
            </w:r>
            <w:r>
              <w:rPr>
                <w:rFonts w:ascii="Aptos Narrow" w:eastAsia="Times New Roman" w:hAnsi="Aptos Narrow" w:cs="Times New Roman"/>
                <w:color w:val="000000"/>
                <w:kern w:val="0"/>
                <w:sz w:val="20"/>
                <w:szCs w:val="20"/>
                <w:lang w:eastAsia="nl-NL"/>
                <w14:ligatures w14:val="none"/>
              </w:rPr>
              <w:t>,</w:t>
            </w:r>
            <w:r w:rsidRPr="00B80670">
              <w:rPr>
                <w:rFonts w:ascii="Aptos Narrow" w:eastAsia="Times New Roman" w:hAnsi="Aptos Narrow" w:cs="Times New Roman"/>
                <w:color w:val="000000"/>
                <w:kern w:val="0"/>
                <w:sz w:val="20"/>
                <w:szCs w:val="20"/>
                <w:lang w:eastAsia="nl-NL"/>
                <w14:ligatures w14:val="none"/>
              </w:rPr>
              <w:t>490</w:t>
            </w:r>
          </w:p>
        </w:tc>
        <w:tc>
          <w:tcPr>
            <w:tcW w:w="2220" w:type="dxa"/>
            <w:tcBorders>
              <w:top w:val="nil"/>
              <w:left w:val="single" w:sz="4" w:space="0" w:color="auto"/>
              <w:bottom w:val="nil"/>
              <w:right w:val="single" w:sz="4" w:space="0" w:color="auto"/>
            </w:tcBorders>
            <w:noWrap/>
            <w:vAlign w:val="center"/>
          </w:tcPr>
          <w:p w14:paraId="74CD1CCF" w14:textId="77777777" w:rsidR="00432162" w:rsidRPr="00B63B89"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c>
          <w:tcPr>
            <w:tcW w:w="3080" w:type="dxa"/>
            <w:tcBorders>
              <w:top w:val="nil"/>
              <w:left w:val="nil"/>
              <w:bottom w:val="nil"/>
              <w:right w:val="single" w:sz="4" w:space="0" w:color="auto"/>
            </w:tcBorders>
            <w:noWrap/>
            <w:vAlign w:val="center"/>
          </w:tcPr>
          <w:p w14:paraId="7BD71513"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r>
      <w:tr w:rsidR="00432162" w:rsidRPr="00E7505D" w14:paraId="6CE3CB11"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7C26E704"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lastRenderedPageBreak/>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7B7987B9"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F2204D">
              <w:rPr>
                <w:rFonts w:ascii="Aptos Narrow" w:eastAsia="Times New Roman" w:hAnsi="Aptos Narrow" w:cs="Times New Roman"/>
                <w:color w:val="000000"/>
                <w:kern w:val="0"/>
                <w:sz w:val="20"/>
                <w:szCs w:val="20"/>
                <w:lang w:eastAsia="nl-NL"/>
                <w14:ligatures w14:val="none"/>
              </w:rPr>
              <w:t>228</w:t>
            </w:r>
            <w:r>
              <w:rPr>
                <w:rFonts w:ascii="Aptos Narrow" w:eastAsia="Times New Roman" w:hAnsi="Aptos Narrow" w:cs="Times New Roman"/>
                <w:color w:val="000000"/>
                <w:kern w:val="0"/>
                <w:sz w:val="20"/>
                <w:szCs w:val="20"/>
                <w:lang w:eastAsia="nl-NL"/>
                <w14:ligatures w14:val="none"/>
              </w:rPr>
              <w:t>,</w:t>
            </w:r>
            <w:r w:rsidRPr="00F2204D">
              <w:rPr>
                <w:rFonts w:ascii="Aptos Narrow" w:eastAsia="Times New Roman" w:hAnsi="Aptos Narrow" w:cs="Times New Roman"/>
                <w:color w:val="000000"/>
                <w:kern w:val="0"/>
                <w:sz w:val="20"/>
                <w:szCs w:val="20"/>
                <w:lang w:eastAsia="nl-NL"/>
                <w14:ligatures w14:val="none"/>
              </w:rPr>
              <w:t>599</w:t>
            </w:r>
          </w:p>
        </w:tc>
        <w:tc>
          <w:tcPr>
            <w:tcW w:w="2220" w:type="dxa"/>
            <w:tcBorders>
              <w:top w:val="nil"/>
              <w:left w:val="single" w:sz="4" w:space="0" w:color="auto"/>
              <w:bottom w:val="nil"/>
              <w:right w:val="single" w:sz="4" w:space="0" w:color="auto"/>
            </w:tcBorders>
            <w:noWrap/>
            <w:vAlign w:val="center"/>
            <w:hideMark/>
          </w:tcPr>
          <w:p w14:paraId="0058CD68"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B63B89">
              <w:rPr>
                <w:rFonts w:ascii="Aptos Narrow" w:eastAsia="Times New Roman" w:hAnsi="Aptos Narrow" w:cs="Times New Roman"/>
                <w:color w:val="000000"/>
                <w:kern w:val="0"/>
                <w:sz w:val="20"/>
                <w:szCs w:val="20"/>
                <w:lang w:eastAsia="nl-NL"/>
                <w14:ligatures w14:val="none"/>
              </w:rPr>
              <w:t>21</w:t>
            </w:r>
            <w:r>
              <w:rPr>
                <w:rFonts w:ascii="Aptos Narrow" w:eastAsia="Times New Roman" w:hAnsi="Aptos Narrow" w:cs="Times New Roman"/>
                <w:color w:val="000000"/>
                <w:kern w:val="0"/>
                <w:sz w:val="20"/>
                <w:szCs w:val="20"/>
                <w:lang w:eastAsia="nl-NL"/>
                <w14:ligatures w14:val="none"/>
              </w:rPr>
              <w:t>,</w:t>
            </w:r>
            <w:r w:rsidRPr="00B63B89">
              <w:rPr>
                <w:rFonts w:ascii="Aptos Narrow" w:eastAsia="Times New Roman" w:hAnsi="Aptos Narrow" w:cs="Times New Roman"/>
                <w:color w:val="000000"/>
                <w:kern w:val="0"/>
                <w:sz w:val="20"/>
                <w:szCs w:val="20"/>
                <w:lang w:eastAsia="nl-NL"/>
                <w14:ligatures w14:val="none"/>
              </w:rPr>
              <w:t>89</w:t>
            </w:r>
            <w:r>
              <w:rPr>
                <w:rFonts w:ascii="Aptos Narrow" w:eastAsia="Times New Roman" w:hAnsi="Aptos Narrow" w:cs="Times New Roman"/>
                <w:color w:val="000000"/>
                <w:kern w:val="0"/>
                <w:sz w:val="20"/>
                <w:szCs w:val="20"/>
                <w:lang w:eastAsia="nl-NL"/>
                <w14:ligatures w14:val="none"/>
              </w:rPr>
              <w:t>1</w:t>
            </w:r>
          </w:p>
        </w:tc>
        <w:tc>
          <w:tcPr>
            <w:tcW w:w="3080" w:type="dxa"/>
            <w:tcBorders>
              <w:top w:val="nil"/>
              <w:left w:val="nil"/>
              <w:bottom w:val="nil"/>
              <w:right w:val="single" w:sz="4" w:space="0" w:color="auto"/>
            </w:tcBorders>
            <w:noWrap/>
            <w:vAlign w:val="center"/>
            <w:hideMark/>
          </w:tcPr>
          <w:p w14:paraId="69CCB25F"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9</w:t>
            </w:r>
          </w:p>
        </w:tc>
      </w:tr>
      <w:tr w:rsidR="00432162" w:rsidRPr="00E7505D" w14:paraId="5FF6C0E3"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79F22A42"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5A4C1325"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B63B89">
              <w:rPr>
                <w:rFonts w:ascii="Aptos Narrow" w:eastAsia="Times New Roman" w:hAnsi="Aptos Narrow" w:cs="Times New Roman"/>
                <w:color w:val="000000"/>
                <w:kern w:val="0"/>
                <w:sz w:val="20"/>
                <w:szCs w:val="20"/>
                <w:lang w:eastAsia="nl-NL"/>
                <w14:ligatures w14:val="none"/>
              </w:rPr>
              <w:t>49</w:t>
            </w:r>
            <w:r>
              <w:rPr>
                <w:rFonts w:ascii="Aptos Narrow" w:eastAsia="Times New Roman" w:hAnsi="Aptos Narrow" w:cs="Times New Roman"/>
                <w:color w:val="000000"/>
                <w:kern w:val="0"/>
                <w:sz w:val="20"/>
                <w:szCs w:val="20"/>
                <w:lang w:eastAsia="nl-NL"/>
                <w14:ligatures w14:val="none"/>
              </w:rPr>
              <w:t>,</w:t>
            </w:r>
            <w:r w:rsidRPr="00B63B89">
              <w:rPr>
                <w:rFonts w:ascii="Aptos Narrow" w:eastAsia="Times New Roman" w:hAnsi="Aptos Narrow" w:cs="Times New Roman"/>
                <w:color w:val="000000"/>
                <w:kern w:val="0"/>
                <w:sz w:val="20"/>
                <w:szCs w:val="20"/>
                <w:lang w:eastAsia="nl-NL"/>
                <w14:ligatures w14:val="none"/>
              </w:rPr>
              <w:t>340</w:t>
            </w:r>
          </w:p>
        </w:tc>
        <w:tc>
          <w:tcPr>
            <w:tcW w:w="2220" w:type="dxa"/>
            <w:tcBorders>
              <w:top w:val="nil"/>
              <w:left w:val="single" w:sz="4" w:space="0" w:color="auto"/>
              <w:bottom w:val="nil"/>
              <w:right w:val="single" w:sz="4" w:space="0" w:color="auto"/>
            </w:tcBorders>
            <w:noWrap/>
            <w:vAlign w:val="center"/>
            <w:hideMark/>
          </w:tcPr>
          <w:p w14:paraId="3387654F"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B63B89">
              <w:rPr>
                <w:rFonts w:ascii="Aptos Narrow" w:eastAsia="Times New Roman" w:hAnsi="Aptos Narrow" w:cs="Times New Roman"/>
                <w:color w:val="000000"/>
                <w:kern w:val="0"/>
                <w:sz w:val="20"/>
                <w:szCs w:val="20"/>
                <w:lang w:eastAsia="nl-NL"/>
                <w14:ligatures w14:val="none"/>
              </w:rPr>
              <w:t>201</w:t>
            </w:r>
            <w:r>
              <w:rPr>
                <w:rFonts w:ascii="Aptos Narrow" w:eastAsia="Times New Roman" w:hAnsi="Aptos Narrow" w:cs="Times New Roman"/>
                <w:color w:val="000000"/>
                <w:kern w:val="0"/>
                <w:sz w:val="20"/>
                <w:szCs w:val="20"/>
                <w:lang w:eastAsia="nl-NL"/>
                <w14:ligatures w14:val="none"/>
              </w:rPr>
              <w:t>,</w:t>
            </w:r>
            <w:r w:rsidRPr="00B63B89">
              <w:rPr>
                <w:rFonts w:ascii="Aptos Narrow" w:eastAsia="Times New Roman" w:hAnsi="Aptos Narrow" w:cs="Times New Roman"/>
                <w:color w:val="000000"/>
                <w:kern w:val="0"/>
                <w:sz w:val="20"/>
                <w:szCs w:val="20"/>
                <w:lang w:eastAsia="nl-NL"/>
                <w14:ligatures w14:val="none"/>
              </w:rPr>
              <w:t>150</w:t>
            </w:r>
          </w:p>
        </w:tc>
        <w:tc>
          <w:tcPr>
            <w:tcW w:w="3080" w:type="dxa"/>
            <w:tcBorders>
              <w:top w:val="nil"/>
              <w:left w:val="nil"/>
              <w:bottom w:val="nil"/>
              <w:right w:val="single" w:sz="4" w:space="0" w:color="auto"/>
            </w:tcBorders>
            <w:noWrap/>
            <w:vAlign w:val="center"/>
            <w:hideMark/>
          </w:tcPr>
          <w:p w14:paraId="6C464CA2"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80</w:t>
            </w:r>
          </w:p>
        </w:tc>
      </w:tr>
      <w:tr w:rsidR="00432162" w:rsidRPr="00E7505D" w14:paraId="75A81AFF"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18529CCF"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and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34566A98"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B63B89">
              <w:rPr>
                <w:rFonts w:ascii="Aptos Narrow" w:eastAsia="Times New Roman" w:hAnsi="Aptos Narrow" w:cs="Times New Roman"/>
                <w:color w:val="000000"/>
                <w:kern w:val="0"/>
                <w:sz w:val="20"/>
                <w:szCs w:val="20"/>
                <w:lang w:eastAsia="nl-NL"/>
                <w14:ligatures w14:val="none"/>
              </w:rPr>
              <w:t>40</w:t>
            </w:r>
            <w:r>
              <w:rPr>
                <w:rFonts w:ascii="Aptos Narrow" w:eastAsia="Times New Roman" w:hAnsi="Aptos Narrow" w:cs="Times New Roman"/>
                <w:color w:val="000000"/>
                <w:kern w:val="0"/>
                <w:sz w:val="20"/>
                <w:szCs w:val="20"/>
                <w:lang w:eastAsia="nl-NL"/>
                <w14:ligatures w14:val="none"/>
              </w:rPr>
              <w:t>,</w:t>
            </w:r>
            <w:r w:rsidRPr="00B63B89">
              <w:rPr>
                <w:rFonts w:ascii="Aptos Narrow" w:eastAsia="Times New Roman" w:hAnsi="Aptos Narrow" w:cs="Times New Roman"/>
                <w:color w:val="000000"/>
                <w:kern w:val="0"/>
                <w:sz w:val="20"/>
                <w:szCs w:val="20"/>
                <w:lang w:eastAsia="nl-NL"/>
                <w14:ligatures w14:val="none"/>
              </w:rPr>
              <w:t>805</w:t>
            </w:r>
          </w:p>
        </w:tc>
        <w:tc>
          <w:tcPr>
            <w:tcW w:w="2220" w:type="dxa"/>
            <w:tcBorders>
              <w:top w:val="nil"/>
              <w:left w:val="single" w:sz="4" w:space="0" w:color="auto"/>
              <w:bottom w:val="single" w:sz="4" w:space="0" w:color="auto"/>
              <w:right w:val="single" w:sz="4" w:space="0" w:color="auto"/>
            </w:tcBorders>
            <w:noWrap/>
            <w:vAlign w:val="center"/>
            <w:hideMark/>
          </w:tcPr>
          <w:p w14:paraId="7244284D"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F707C6">
              <w:rPr>
                <w:rFonts w:ascii="Aptos Narrow" w:eastAsia="Times New Roman" w:hAnsi="Aptos Narrow" w:cs="Times New Roman"/>
                <w:color w:val="000000"/>
                <w:kern w:val="0"/>
                <w:sz w:val="20"/>
                <w:szCs w:val="20"/>
                <w:lang w:eastAsia="nl-NL"/>
                <w14:ligatures w14:val="none"/>
              </w:rPr>
              <w:t>209</w:t>
            </w:r>
            <w:r>
              <w:rPr>
                <w:rFonts w:ascii="Aptos Narrow" w:eastAsia="Times New Roman" w:hAnsi="Aptos Narrow" w:cs="Times New Roman"/>
                <w:color w:val="000000"/>
                <w:kern w:val="0"/>
                <w:sz w:val="20"/>
                <w:szCs w:val="20"/>
                <w:lang w:eastAsia="nl-NL"/>
                <w14:ligatures w14:val="none"/>
              </w:rPr>
              <w:t>,</w:t>
            </w:r>
            <w:r w:rsidRPr="00F707C6">
              <w:rPr>
                <w:rFonts w:ascii="Aptos Narrow" w:eastAsia="Times New Roman" w:hAnsi="Aptos Narrow" w:cs="Times New Roman"/>
                <w:color w:val="000000"/>
                <w:kern w:val="0"/>
                <w:sz w:val="20"/>
                <w:szCs w:val="20"/>
                <w:lang w:eastAsia="nl-NL"/>
                <w14:ligatures w14:val="none"/>
              </w:rPr>
              <w:t>685</w:t>
            </w:r>
          </w:p>
        </w:tc>
        <w:tc>
          <w:tcPr>
            <w:tcW w:w="3080" w:type="dxa"/>
            <w:tcBorders>
              <w:top w:val="nil"/>
              <w:left w:val="nil"/>
              <w:bottom w:val="nil"/>
              <w:right w:val="single" w:sz="4" w:space="0" w:color="auto"/>
            </w:tcBorders>
            <w:noWrap/>
            <w:vAlign w:val="center"/>
            <w:hideMark/>
          </w:tcPr>
          <w:p w14:paraId="3BCAFF12"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84</w:t>
            </w:r>
          </w:p>
        </w:tc>
      </w:tr>
      <w:tr w:rsidR="00432162" w:rsidRPr="002347AE" w14:paraId="1F5D7916" w14:textId="77777777" w:rsidTr="00FA56AF">
        <w:trPr>
          <w:trHeight w:val="290"/>
        </w:trPr>
        <w:tc>
          <w:tcPr>
            <w:tcW w:w="2880" w:type="dxa"/>
            <w:tcBorders>
              <w:top w:val="single" w:sz="4" w:space="0" w:color="auto"/>
              <w:left w:val="single" w:sz="4" w:space="0" w:color="auto"/>
              <w:bottom w:val="nil"/>
              <w:right w:val="single" w:sz="4" w:space="0" w:color="auto"/>
            </w:tcBorders>
            <w:shd w:val="clear" w:color="000000" w:fill="D9D9D9"/>
            <w:noWrap/>
            <w:vAlign w:val="bottom"/>
            <w:hideMark/>
          </w:tcPr>
          <w:p w14:paraId="4D209116"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 </w:t>
            </w:r>
          </w:p>
        </w:tc>
        <w:tc>
          <w:tcPr>
            <w:tcW w:w="762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56ADAEC"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val="en-GB" w:eastAsia="nl-NL"/>
                <w14:ligatures w14:val="none"/>
              </w:rPr>
            </w:pPr>
            <w:r>
              <w:rPr>
                <w:rFonts w:ascii="Aptos Narrow" w:eastAsia="Times New Roman" w:hAnsi="Aptos Narrow" w:cs="Times New Roman"/>
                <w:b/>
                <w:bCs/>
                <w:color w:val="000000"/>
                <w:kern w:val="0"/>
                <w:sz w:val="20"/>
                <w:szCs w:val="20"/>
                <w:lang w:val="en-GB" w:eastAsia="nl-NL"/>
                <w14:ligatures w14:val="none"/>
              </w:rPr>
              <w:t>Low</w:t>
            </w:r>
            <w:r w:rsidRPr="00E7505D">
              <w:rPr>
                <w:rFonts w:ascii="Aptos Narrow" w:eastAsia="Times New Roman" w:hAnsi="Aptos Narrow" w:cs="Times New Roman"/>
                <w:b/>
                <w:bCs/>
                <w:color w:val="000000"/>
                <w:kern w:val="0"/>
                <w:sz w:val="20"/>
                <w:szCs w:val="20"/>
                <w:lang w:val="en-GB" w:eastAsia="nl-NL"/>
                <w14:ligatures w14:val="none"/>
              </w:rPr>
              <w:t xml:space="preserve"> flood depth category</w:t>
            </w:r>
            <w:r>
              <w:rPr>
                <w:rFonts w:ascii="Aptos Narrow" w:eastAsia="Times New Roman" w:hAnsi="Aptos Narrow" w:cs="Times New Roman"/>
                <w:b/>
                <w:bCs/>
                <w:color w:val="000000"/>
                <w:kern w:val="0"/>
                <w:sz w:val="20"/>
                <w:szCs w:val="20"/>
                <w:lang w:val="en-GB" w:eastAsia="nl-NL"/>
                <w14:ligatures w14:val="none"/>
              </w:rPr>
              <w:t xml:space="preserve"> (</w:t>
            </w:r>
            <w:r w:rsidRPr="00E7505D">
              <w:rPr>
                <w:rFonts w:ascii="Aptos Narrow" w:eastAsia="Times New Roman" w:hAnsi="Aptos Narrow" w:cs="Times New Roman"/>
                <w:b/>
                <w:bCs/>
                <w:color w:val="000000"/>
                <w:kern w:val="0"/>
                <w:sz w:val="20"/>
                <w:szCs w:val="20"/>
                <w:lang w:val="en-GB" w:eastAsia="nl-NL"/>
                <w14:ligatures w14:val="none"/>
              </w:rPr>
              <w:t>0.15 m - 0.5 m</w:t>
            </w:r>
            <w:r>
              <w:rPr>
                <w:rFonts w:ascii="Aptos Narrow" w:eastAsia="Times New Roman" w:hAnsi="Aptos Narrow" w:cs="Times New Roman"/>
                <w:b/>
                <w:bCs/>
                <w:color w:val="000000"/>
                <w:kern w:val="0"/>
                <w:sz w:val="20"/>
                <w:szCs w:val="20"/>
                <w:lang w:val="en-GB" w:eastAsia="nl-NL"/>
                <w14:ligatures w14:val="none"/>
              </w:rPr>
              <w:t>)</w:t>
            </w:r>
          </w:p>
        </w:tc>
      </w:tr>
      <w:tr w:rsidR="00432162" w:rsidRPr="00E7505D" w14:paraId="2D3A6E78" w14:textId="77777777" w:rsidTr="00FA56AF">
        <w:trPr>
          <w:trHeight w:val="290"/>
        </w:trPr>
        <w:tc>
          <w:tcPr>
            <w:tcW w:w="2880" w:type="dxa"/>
            <w:tcBorders>
              <w:top w:val="nil"/>
              <w:left w:val="single" w:sz="4" w:space="0" w:color="auto"/>
              <w:bottom w:val="nil"/>
              <w:right w:val="single" w:sz="4" w:space="0" w:color="auto"/>
            </w:tcBorders>
            <w:shd w:val="clear" w:color="000000" w:fill="D9D9D9"/>
            <w:noWrap/>
            <w:vAlign w:val="bottom"/>
            <w:hideMark/>
          </w:tcPr>
          <w:p w14:paraId="5FFB0374"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val="en-GB" w:eastAsia="nl-NL"/>
                <w14:ligatures w14:val="none"/>
              </w:rPr>
            </w:pPr>
            <w:r w:rsidRPr="00E7505D">
              <w:rPr>
                <w:rFonts w:ascii="Aptos Narrow" w:eastAsia="Times New Roman" w:hAnsi="Aptos Narrow" w:cs="Times New Roman"/>
                <w:b/>
                <w:bCs/>
                <w:color w:val="000000"/>
                <w:kern w:val="0"/>
                <w:sz w:val="20"/>
                <w:szCs w:val="20"/>
                <w:lang w:val="en-GB" w:eastAsia="nl-NL"/>
                <w14:ligatures w14:val="none"/>
              </w:rPr>
              <w:t> </w:t>
            </w:r>
          </w:p>
        </w:tc>
        <w:tc>
          <w:tcPr>
            <w:tcW w:w="2320" w:type="dxa"/>
            <w:tcBorders>
              <w:top w:val="nil"/>
              <w:left w:val="nil"/>
              <w:bottom w:val="single" w:sz="4" w:space="0" w:color="auto"/>
              <w:right w:val="single" w:sz="4" w:space="0" w:color="auto"/>
            </w:tcBorders>
            <w:shd w:val="clear" w:color="000000" w:fill="D9D9D9"/>
            <w:noWrap/>
            <w:vAlign w:val="bottom"/>
            <w:hideMark/>
          </w:tcPr>
          <w:p w14:paraId="3BC05767"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c>
          <w:tcPr>
            <w:tcW w:w="2220" w:type="dxa"/>
            <w:tcBorders>
              <w:top w:val="nil"/>
              <w:left w:val="nil"/>
              <w:bottom w:val="single" w:sz="4" w:space="0" w:color="auto"/>
              <w:right w:val="single" w:sz="4" w:space="0" w:color="auto"/>
            </w:tcBorders>
            <w:shd w:val="clear" w:color="000000" w:fill="D9D9D9"/>
            <w:noWrap/>
            <w:vAlign w:val="bottom"/>
            <w:hideMark/>
          </w:tcPr>
          <w:p w14:paraId="5CE5D139"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Absolute change</w:t>
            </w:r>
          </w:p>
        </w:tc>
        <w:tc>
          <w:tcPr>
            <w:tcW w:w="3080" w:type="dxa"/>
            <w:tcBorders>
              <w:top w:val="nil"/>
              <w:left w:val="nil"/>
              <w:bottom w:val="single" w:sz="4" w:space="0" w:color="auto"/>
              <w:right w:val="single" w:sz="4" w:space="0" w:color="auto"/>
            </w:tcBorders>
            <w:shd w:val="clear" w:color="000000" w:fill="D9D9D9"/>
            <w:noWrap/>
            <w:vAlign w:val="bottom"/>
            <w:hideMark/>
          </w:tcPr>
          <w:p w14:paraId="77986A7E"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Attributable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r>
      <w:tr w:rsidR="00432162" w:rsidRPr="00E7505D" w14:paraId="2A4F89B9" w14:textId="77777777" w:rsidTr="00FA56AF">
        <w:trPr>
          <w:trHeight w:val="290"/>
        </w:trPr>
        <w:tc>
          <w:tcPr>
            <w:tcW w:w="2880" w:type="dxa"/>
            <w:tcBorders>
              <w:top w:val="nil"/>
              <w:left w:val="single" w:sz="4" w:space="0" w:color="auto"/>
              <w:bottom w:val="single" w:sz="4" w:space="0" w:color="auto"/>
              <w:right w:val="single" w:sz="4" w:space="0" w:color="auto"/>
            </w:tcBorders>
            <w:shd w:val="clear" w:color="000000" w:fill="D9D9D9"/>
            <w:noWrap/>
            <w:vAlign w:val="bottom"/>
            <w:hideMark/>
          </w:tcPr>
          <w:p w14:paraId="35ACAD76"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Scenario</w:t>
            </w:r>
          </w:p>
        </w:tc>
        <w:tc>
          <w:tcPr>
            <w:tcW w:w="2320" w:type="dxa"/>
            <w:tcBorders>
              <w:top w:val="nil"/>
              <w:left w:val="nil"/>
              <w:bottom w:val="single" w:sz="4" w:space="0" w:color="auto"/>
              <w:right w:val="single" w:sz="4" w:space="0" w:color="auto"/>
            </w:tcBorders>
            <w:shd w:val="clear" w:color="000000" w:fill="D9D9D9"/>
            <w:noWrap/>
            <w:vAlign w:val="bottom"/>
            <w:hideMark/>
          </w:tcPr>
          <w:p w14:paraId="3C8766BA"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2220" w:type="dxa"/>
            <w:tcBorders>
              <w:top w:val="nil"/>
              <w:left w:val="nil"/>
              <w:bottom w:val="single" w:sz="4" w:space="0" w:color="auto"/>
              <w:right w:val="single" w:sz="4" w:space="0" w:color="auto"/>
            </w:tcBorders>
            <w:shd w:val="clear" w:color="000000" w:fill="D9D9D9"/>
            <w:noWrap/>
            <w:vAlign w:val="bottom"/>
            <w:hideMark/>
          </w:tcPr>
          <w:p w14:paraId="317CC5C3"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3080" w:type="dxa"/>
            <w:tcBorders>
              <w:top w:val="nil"/>
              <w:left w:val="nil"/>
              <w:bottom w:val="single" w:sz="4" w:space="0" w:color="auto"/>
              <w:right w:val="single" w:sz="4" w:space="0" w:color="auto"/>
            </w:tcBorders>
            <w:shd w:val="clear" w:color="000000" w:fill="D9D9D9"/>
            <w:noWrap/>
            <w:vAlign w:val="bottom"/>
            <w:hideMark/>
          </w:tcPr>
          <w:p w14:paraId="1ABB9BAA"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
        </w:tc>
      </w:tr>
      <w:tr w:rsidR="00432162" w:rsidRPr="00E7505D" w14:paraId="7CDD13B5" w14:textId="77777777" w:rsidTr="00FA56AF">
        <w:trPr>
          <w:trHeight w:val="290"/>
        </w:trPr>
        <w:tc>
          <w:tcPr>
            <w:tcW w:w="2880" w:type="dxa"/>
            <w:tcBorders>
              <w:top w:val="nil"/>
              <w:left w:val="single" w:sz="4" w:space="0" w:color="auto"/>
              <w:bottom w:val="nil"/>
              <w:right w:val="single" w:sz="4" w:space="0" w:color="auto"/>
            </w:tcBorders>
            <w:noWrap/>
            <w:vAlign w:val="bottom"/>
          </w:tcPr>
          <w:p w14:paraId="48634431"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Pr>
                <w:rFonts w:ascii="Aptos Narrow" w:eastAsia="Times New Roman" w:hAnsi="Aptos Narrow" w:cs="Times New Roman"/>
                <w:b/>
                <w:bCs/>
                <w:color w:val="000000"/>
                <w:kern w:val="0"/>
                <w:sz w:val="20"/>
                <w:szCs w:val="20"/>
                <w:lang w:eastAsia="nl-NL"/>
                <w14:ligatures w14:val="none"/>
              </w:rPr>
              <w:t>Factual</w:t>
            </w:r>
            <w:proofErr w:type="spellEnd"/>
          </w:p>
        </w:tc>
        <w:tc>
          <w:tcPr>
            <w:tcW w:w="2320" w:type="dxa"/>
            <w:tcBorders>
              <w:top w:val="nil"/>
              <w:left w:val="nil"/>
              <w:bottom w:val="nil"/>
              <w:right w:val="nil"/>
            </w:tcBorders>
            <w:noWrap/>
            <w:vAlign w:val="center"/>
          </w:tcPr>
          <w:p w14:paraId="233BD84E"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993990">
              <w:rPr>
                <w:rFonts w:ascii="Aptos Narrow" w:eastAsia="Times New Roman" w:hAnsi="Aptos Narrow" w:cs="Times New Roman"/>
                <w:color w:val="000000"/>
                <w:kern w:val="0"/>
                <w:sz w:val="20"/>
                <w:szCs w:val="20"/>
                <w:lang w:eastAsia="nl-NL"/>
                <w14:ligatures w14:val="none"/>
              </w:rPr>
              <w:t>117</w:t>
            </w:r>
            <w:r>
              <w:rPr>
                <w:rFonts w:ascii="Aptos Narrow" w:eastAsia="Times New Roman" w:hAnsi="Aptos Narrow" w:cs="Times New Roman"/>
                <w:color w:val="000000"/>
                <w:kern w:val="0"/>
                <w:sz w:val="20"/>
                <w:szCs w:val="20"/>
                <w:lang w:eastAsia="nl-NL"/>
                <w14:ligatures w14:val="none"/>
              </w:rPr>
              <w:t>,</w:t>
            </w:r>
            <w:r w:rsidRPr="00993990">
              <w:rPr>
                <w:rFonts w:ascii="Aptos Narrow" w:eastAsia="Times New Roman" w:hAnsi="Aptos Narrow" w:cs="Times New Roman"/>
                <w:color w:val="000000"/>
                <w:kern w:val="0"/>
                <w:sz w:val="20"/>
                <w:szCs w:val="20"/>
                <w:lang w:eastAsia="nl-NL"/>
                <w14:ligatures w14:val="none"/>
              </w:rPr>
              <w:t>464</w:t>
            </w:r>
          </w:p>
        </w:tc>
        <w:tc>
          <w:tcPr>
            <w:tcW w:w="2220" w:type="dxa"/>
            <w:tcBorders>
              <w:top w:val="nil"/>
              <w:left w:val="single" w:sz="4" w:space="0" w:color="auto"/>
              <w:bottom w:val="nil"/>
              <w:right w:val="single" w:sz="4" w:space="0" w:color="auto"/>
            </w:tcBorders>
            <w:noWrap/>
            <w:vAlign w:val="center"/>
          </w:tcPr>
          <w:p w14:paraId="49E5ED45"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c>
          <w:tcPr>
            <w:tcW w:w="3080" w:type="dxa"/>
            <w:tcBorders>
              <w:top w:val="nil"/>
              <w:left w:val="nil"/>
              <w:bottom w:val="nil"/>
              <w:right w:val="single" w:sz="4" w:space="0" w:color="auto"/>
            </w:tcBorders>
            <w:noWrap/>
            <w:vAlign w:val="center"/>
          </w:tcPr>
          <w:p w14:paraId="14CC4E1B"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r>
      <w:tr w:rsidR="00432162" w:rsidRPr="00E7505D" w14:paraId="653118C1"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484A05E8"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5AD1788F"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993990">
              <w:rPr>
                <w:rFonts w:ascii="Aptos Narrow" w:eastAsia="Times New Roman" w:hAnsi="Aptos Narrow" w:cs="Times New Roman"/>
                <w:color w:val="000000"/>
                <w:kern w:val="0"/>
                <w:sz w:val="20"/>
                <w:szCs w:val="20"/>
                <w:lang w:eastAsia="nl-NL"/>
                <w14:ligatures w14:val="none"/>
              </w:rPr>
              <w:t>114</w:t>
            </w:r>
            <w:r>
              <w:rPr>
                <w:rFonts w:ascii="Aptos Narrow" w:eastAsia="Times New Roman" w:hAnsi="Aptos Narrow" w:cs="Times New Roman"/>
                <w:color w:val="000000"/>
                <w:kern w:val="0"/>
                <w:sz w:val="20"/>
                <w:szCs w:val="20"/>
                <w:lang w:eastAsia="nl-NL"/>
                <w14:ligatures w14:val="none"/>
              </w:rPr>
              <w:t>,</w:t>
            </w:r>
            <w:r w:rsidRPr="00993990">
              <w:rPr>
                <w:rFonts w:ascii="Aptos Narrow" w:eastAsia="Times New Roman" w:hAnsi="Aptos Narrow" w:cs="Times New Roman"/>
                <w:color w:val="000000"/>
                <w:kern w:val="0"/>
                <w:sz w:val="20"/>
                <w:szCs w:val="20"/>
                <w:lang w:eastAsia="nl-NL"/>
                <w14:ligatures w14:val="none"/>
              </w:rPr>
              <w:t>309</w:t>
            </w:r>
          </w:p>
        </w:tc>
        <w:tc>
          <w:tcPr>
            <w:tcW w:w="2220" w:type="dxa"/>
            <w:tcBorders>
              <w:top w:val="nil"/>
              <w:left w:val="single" w:sz="4" w:space="0" w:color="auto"/>
              <w:bottom w:val="nil"/>
              <w:right w:val="single" w:sz="4" w:space="0" w:color="auto"/>
            </w:tcBorders>
            <w:noWrap/>
            <w:vAlign w:val="center"/>
            <w:hideMark/>
          </w:tcPr>
          <w:p w14:paraId="310AF9A4"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994CD3">
              <w:rPr>
                <w:rFonts w:ascii="Aptos Narrow" w:eastAsia="Times New Roman" w:hAnsi="Aptos Narrow" w:cs="Times New Roman"/>
                <w:color w:val="000000"/>
                <w:kern w:val="0"/>
                <w:sz w:val="20"/>
                <w:szCs w:val="20"/>
                <w:lang w:eastAsia="nl-NL"/>
                <w14:ligatures w14:val="none"/>
              </w:rPr>
              <w:t>3</w:t>
            </w:r>
            <w:r>
              <w:rPr>
                <w:rFonts w:ascii="Aptos Narrow" w:eastAsia="Times New Roman" w:hAnsi="Aptos Narrow" w:cs="Times New Roman"/>
                <w:color w:val="000000"/>
                <w:kern w:val="0"/>
                <w:sz w:val="20"/>
                <w:szCs w:val="20"/>
                <w:lang w:eastAsia="nl-NL"/>
                <w14:ligatures w14:val="none"/>
              </w:rPr>
              <w:t>,</w:t>
            </w:r>
            <w:r w:rsidRPr="00994CD3">
              <w:rPr>
                <w:rFonts w:ascii="Aptos Narrow" w:eastAsia="Times New Roman" w:hAnsi="Aptos Narrow" w:cs="Times New Roman"/>
                <w:color w:val="000000"/>
                <w:kern w:val="0"/>
                <w:sz w:val="20"/>
                <w:szCs w:val="20"/>
                <w:lang w:eastAsia="nl-NL"/>
                <w14:ligatures w14:val="none"/>
              </w:rPr>
              <w:t>155</w:t>
            </w:r>
          </w:p>
        </w:tc>
        <w:tc>
          <w:tcPr>
            <w:tcW w:w="3080" w:type="dxa"/>
            <w:tcBorders>
              <w:top w:val="nil"/>
              <w:left w:val="nil"/>
              <w:bottom w:val="nil"/>
              <w:right w:val="single" w:sz="4" w:space="0" w:color="auto"/>
            </w:tcBorders>
            <w:noWrap/>
            <w:vAlign w:val="center"/>
            <w:hideMark/>
          </w:tcPr>
          <w:p w14:paraId="0D17CD71"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3</w:t>
            </w:r>
          </w:p>
        </w:tc>
      </w:tr>
      <w:tr w:rsidR="00432162" w:rsidRPr="00E7505D" w14:paraId="2203E973"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278F8080"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474186EA"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993990">
              <w:rPr>
                <w:rFonts w:ascii="Aptos Narrow" w:eastAsia="Times New Roman" w:hAnsi="Aptos Narrow" w:cs="Times New Roman"/>
                <w:color w:val="000000"/>
                <w:kern w:val="0"/>
                <w:sz w:val="20"/>
                <w:szCs w:val="20"/>
                <w:lang w:eastAsia="nl-NL"/>
                <w14:ligatures w14:val="none"/>
              </w:rPr>
              <w:t>30</w:t>
            </w:r>
            <w:r>
              <w:rPr>
                <w:rFonts w:ascii="Aptos Narrow" w:eastAsia="Times New Roman" w:hAnsi="Aptos Narrow" w:cs="Times New Roman"/>
                <w:color w:val="000000"/>
                <w:kern w:val="0"/>
                <w:sz w:val="20"/>
                <w:szCs w:val="20"/>
                <w:lang w:eastAsia="nl-NL"/>
                <w14:ligatures w14:val="none"/>
              </w:rPr>
              <w:t>,</w:t>
            </w:r>
            <w:r w:rsidRPr="00993990">
              <w:rPr>
                <w:rFonts w:ascii="Aptos Narrow" w:eastAsia="Times New Roman" w:hAnsi="Aptos Narrow" w:cs="Times New Roman"/>
                <w:color w:val="000000"/>
                <w:kern w:val="0"/>
                <w:sz w:val="20"/>
                <w:szCs w:val="20"/>
                <w:lang w:eastAsia="nl-NL"/>
                <w14:ligatures w14:val="none"/>
              </w:rPr>
              <w:t>622</w:t>
            </w:r>
          </w:p>
        </w:tc>
        <w:tc>
          <w:tcPr>
            <w:tcW w:w="2220" w:type="dxa"/>
            <w:tcBorders>
              <w:top w:val="nil"/>
              <w:left w:val="single" w:sz="4" w:space="0" w:color="auto"/>
              <w:bottom w:val="nil"/>
              <w:right w:val="single" w:sz="4" w:space="0" w:color="auto"/>
            </w:tcBorders>
            <w:noWrap/>
            <w:vAlign w:val="center"/>
            <w:hideMark/>
          </w:tcPr>
          <w:p w14:paraId="37E1A5BC"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994CD3">
              <w:rPr>
                <w:rFonts w:ascii="Aptos Narrow" w:eastAsia="Times New Roman" w:hAnsi="Aptos Narrow" w:cs="Times New Roman"/>
                <w:color w:val="000000"/>
                <w:kern w:val="0"/>
                <w:sz w:val="20"/>
                <w:szCs w:val="20"/>
                <w:lang w:eastAsia="nl-NL"/>
                <w14:ligatures w14:val="none"/>
              </w:rPr>
              <w:t>86</w:t>
            </w:r>
            <w:r>
              <w:rPr>
                <w:rFonts w:ascii="Aptos Narrow" w:eastAsia="Times New Roman" w:hAnsi="Aptos Narrow" w:cs="Times New Roman"/>
                <w:color w:val="000000"/>
                <w:kern w:val="0"/>
                <w:sz w:val="20"/>
                <w:szCs w:val="20"/>
                <w:lang w:eastAsia="nl-NL"/>
                <w14:ligatures w14:val="none"/>
              </w:rPr>
              <w:t>,</w:t>
            </w:r>
            <w:r w:rsidRPr="00994CD3">
              <w:rPr>
                <w:rFonts w:ascii="Aptos Narrow" w:eastAsia="Times New Roman" w:hAnsi="Aptos Narrow" w:cs="Times New Roman"/>
                <w:color w:val="000000"/>
                <w:kern w:val="0"/>
                <w:sz w:val="20"/>
                <w:szCs w:val="20"/>
                <w:lang w:eastAsia="nl-NL"/>
                <w14:ligatures w14:val="none"/>
              </w:rPr>
              <w:t>842</w:t>
            </w:r>
          </w:p>
        </w:tc>
        <w:tc>
          <w:tcPr>
            <w:tcW w:w="3080" w:type="dxa"/>
            <w:tcBorders>
              <w:top w:val="nil"/>
              <w:left w:val="nil"/>
              <w:bottom w:val="nil"/>
              <w:right w:val="single" w:sz="4" w:space="0" w:color="auto"/>
            </w:tcBorders>
            <w:noWrap/>
            <w:vAlign w:val="center"/>
            <w:hideMark/>
          </w:tcPr>
          <w:p w14:paraId="669FF842"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74</w:t>
            </w:r>
          </w:p>
        </w:tc>
      </w:tr>
      <w:tr w:rsidR="00432162" w:rsidRPr="00E7505D" w14:paraId="29A4DCFB"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0B1FA2B8"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and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57B21A53"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993990">
              <w:rPr>
                <w:rFonts w:ascii="Aptos Narrow" w:eastAsia="Times New Roman" w:hAnsi="Aptos Narrow" w:cs="Times New Roman"/>
                <w:color w:val="000000"/>
                <w:kern w:val="0"/>
                <w:sz w:val="20"/>
                <w:szCs w:val="20"/>
                <w:lang w:eastAsia="nl-NL"/>
                <w14:ligatures w14:val="none"/>
              </w:rPr>
              <w:t>25</w:t>
            </w:r>
            <w:r>
              <w:rPr>
                <w:rFonts w:ascii="Aptos Narrow" w:eastAsia="Times New Roman" w:hAnsi="Aptos Narrow" w:cs="Times New Roman"/>
                <w:color w:val="000000"/>
                <w:kern w:val="0"/>
                <w:sz w:val="20"/>
                <w:szCs w:val="20"/>
                <w:lang w:eastAsia="nl-NL"/>
                <w14:ligatures w14:val="none"/>
              </w:rPr>
              <w:t>,</w:t>
            </w:r>
            <w:r w:rsidRPr="00993990">
              <w:rPr>
                <w:rFonts w:ascii="Aptos Narrow" w:eastAsia="Times New Roman" w:hAnsi="Aptos Narrow" w:cs="Times New Roman"/>
                <w:color w:val="000000"/>
                <w:kern w:val="0"/>
                <w:sz w:val="20"/>
                <w:szCs w:val="20"/>
                <w:lang w:eastAsia="nl-NL"/>
                <w14:ligatures w14:val="none"/>
              </w:rPr>
              <w:t>370</w:t>
            </w:r>
          </w:p>
        </w:tc>
        <w:tc>
          <w:tcPr>
            <w:tcW w:w="2220" w:type="dxa"/>
            <w:tcBorders>
              <w:top w:val="nil"/>
              <w:left w:val="single" w:sz="4" w:space="0" w:color="auto"/>
              <w:bottom w:val="single" w:sz="4" w:space="0" w:color="auto"/>
              <w:right w:val="single" w:sz="4" w:space="0" w:color="auto"/>
            </w:tcBorders>
            <w:noWrap/>
            <w:vAlign w:val="center"/>
            <w:hideMark/>
          </w:tcPr>
          <w:p w14:paraId="66A8C5CE"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994CD3">
              <w:rPr>
                <w:rFonts w:ascii="Aptos Narrow" w:eastAsia="Times New Roman" w:hAnsi="Aptos Narrow" w:cs="Times New Roman"/>
                <w:color w:val="000000"/>
                <w:kern w:val="0"/>
                <w:sz w:val="20"/>
                <w:szCs w:val="20"/>
                <w:lang w:eastAsia="nl-NL"/>
                <w14:ligatures w14:val="none"/>
              </w:rPr>
              <w:t>92</w:t>
            </w:r>
            <w:r>
              <w:rPr>
                <w:rFonts w:ascii="Aptos Narrow" w:eastAsia="Times New Roman" w:hAnsi="Aptos Narrow" w:cs="Times New Roman"/>
                <w:color w:val="000000"/>
                <w:kern w:val="0"/>
                <w:sz w:val="20"/>
                <w:szCs w:val="20"/>
                <w:lang w:eastAsia="nl-NL"/>
                <w14:ligatures w14:val="none"/>
              </w:rPr>
              <w:t>,</w:t>
            </w:r>
            <w:r w:rsidRPr="00994CD3">
              <w:rPr>
                <w:rFonts w:ascii="Aptos Narrow" w:eastAsia="Times New Roman" w:hAnsi="Aptos Narrow" w:cs="Times New Roman"/>
                <w:color w:val="000000"/>
                <w:kern w:val="0"/>
                <w:sz w:val="20"/>
                <w:szCs w:val="20"/>
                <w:lang w:eastAsia="nl-NL"/>
                <w14:ligatures w14:val="none"/>
              </w:rPr>
              <w:t>094</w:t>
            </w:r>
          </w:p>
        </w:tc>
        <w:tc>
          <w:tcPr>
            <w:tcW w:w="3080" w:type="dxa"/>
            <w:tcBorders>
              <w:top w:val="nil"/>
              <w:left w:val="nil"/>
              <w:bottom w:val="single" w:sz="4" w:space="0" w:color="auto"/>
              <w:right w:val="single" w:sz="4" w:space="0" w:color="auto"/>
            </w:tcBorders>
            <w:noWrap/>
            <w:vAlign w:val="center"/>
            <w:hideMark/>
          </w:tcPr>
          <w:p w14:paraId="73B96000"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78</w:t>
            </w:r>
          </w:p>
        </w:tc>
      </w:tr>
      <w:tr w:rsidR="00432162" w:rsidRPr="002347AE" w14:paraId="2298C3E6" w14:textId="77777777" w:rsidTr="00FA56AF">
        <w:trPr>
          <w:trHeight w:val="290"/>
        </w:trPr>
        <w:tc>
          <w:tcPr>
            <w:tcW w:w="2880" w:type="dxa"/>
            <w:tcBorders>
              <w:top w:val="single" w:sz="4" w:space="0" w:color="auto"/>
              <w:left w:val="single" w:sz="4" w:space="0" w:color="auto"/>
              <w:bottom w:val="nil"/>
              <w:right w:val="single" w:sz="4" w:space="0" w:color="auto"/>
            </w:tcBorders>
            <w:shd w:val="clear" w:color="000000" w:fill="BFBFBF"/>
            <w:noWrap/>
            <w:vAlign w:val="bottom"/>
            <w:hideMark/>
          </w:tcPr>
          <w:p w14:paraId="34BE6220"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 </w:t>
            </w:r>
          </w:p>
        </w:tc>
        <w:tc>
          <w:tcPr>
            <w:tcW w:w="762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06C73068"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val="en-GB" w:eastAsia="nl-NL"/>
                <w14:ligatures w14:val="none"/>
              </w:rPr>
            </w:pPr>
            <w:r>
              <w:rPr>
                <w:rFonts w:ascii="Aptos Narrow" w:eastAsia="Times New Roman" w:hAnsi="Aptos Narrow" w:cs="Times New Roman"/>
                <w:b/>
                <w:bCs/>
                <w:color w:val="000000"/>
                <w:kern w:val="0"/>
                <w:sz w:val="20"/>
                <w:szCs w:val="20"/>
                <w:lang w:val="en-GB" w:eastAsia="nl-NL"/>
                <w14:ligatures w14:val="none"/>
              </w:rPr>
              <w:t>Moderate-to-high</w:t>
            </w:r>
            <w:r w:rsidRPr="00E7505D">
              <w:rPr>
                <w:rFonts w:ascii="Aptos Narrow" w:eastAsia="Times New Roman" w:hAnsi="Aptos Narrow" w:cs="Times New Roman"/>
                <w:b/>
                <w:bCs/>
                <w:color w:val="000000"/>
                <w:kern w:val="0"/>
                <w:sz w:val="20"/>
                <w:szCs w:val="20"/>
                <w:lang w:val="en-GB" w:eastAsia="nl-NL"/>
                <w14:ligatures w14:val="none"/>
              </w:rPr>
              <w:t xml:space="preserve"> flood depth category</w:t>
            </w:r>
            <w:r>
              <w:rPr>
                <w:rFonts w:ascii="Aptos Narrow" w:eastAsia="Times New Roman" w:hAnsi="Aptos Narrow" w:cs="Times New Roman"/>
                <w:b/>
                <w:bCs/>
                <w:color w:val="000000"/>
                <w:kern w:val="0"/>
                <w:sz w:val="20"/>
                <w:szCs w:val="20"/>
                <w:lang w:val="en-GB" w:eastAsia="nl-NL"/>
                <w14:ligatures w14:val="none"/>
              </w:rPr>
              <w:t xml:space="preserve"> (</w:t>
            </w:r>
            <w:r w:rsidRPr="00E7505D">
              <w:rPr>
                <w:rFonts w:ascii="Aptos Narrow" w:eastAsia="Times New Roman" w:hAnsi="Aptos Narrow" w:cs="Times New Roman"/>
                <w:b/>
                <w:bCs/>
                <w:color w:val="000000"/>
                <w:kern w:val="0"/>
                <w:sz w:val="20"/>
                <w:szCs w:val="20"/>
                <w:lang w:val="en-GB" w:eastAsia="nl-NL"/>
                <w14:ligatures w14:val="none"/>
              </w:rPr>
              <w:t>0.5 m - 1.5 m</w:t>
            </w:r>
            <w:r>
              <w:rPr>
                <w:rFonts w:ascii="Aptos Narrow" w:eastAsia="Times New Roman" w:hAnsi="Aptos Narrow" w:cs="Times New Roman"/>
                <w:b/>
                <w:bCs/>
                <w:color w:val="000000"/>
                <w:kern w:val="0"/>
                <w:sz w:val="20"/>
                <w:szCs w:val="20"/>
                <w:lang w:val="en-GB" w:eastAsia="nl-NL"/>
                <w14:ligatures w14:val="none"/>
              </w:rPr>
              <w:t>)</w:t>
            </w:r>
          </w:p>
        </w:tc>
      </w:tr>
      <w:tr w:rsidR="00432162" w:rsidRPr="00E7505D" w14:paraId="6266CBA3" w14:textId="77777777" w:rsidTr="00FA56AF">
        <w:trPr>
          <w:trHeight w:val="290"/>
        </w:trPr>
        <w:tc>
          <w:tcPr>
            <w:tcW w:w="2880" w:type="dxa"/>
            <w:tcBorders>
              <w:top w:val="nil"/>
              <w:left w:val="single" w:sz="4" w:space="0" w:color="auto"/>
              <w:bottom w:val="nil"/>
              <w:right w:val="single" w:sz="4" w:space="0" w:color="auto"/>
            </w:tcBorders>
            <w:shd w:val="clear" w:color="000000" w:fill="BFBFBF"/>
            <w:noWrap/>
            <w:vAlign w:val="bottom"/>
            <w:hideMark/>
          </w:tcPr>
          <w:p w14:paraId="59A01848"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val="en-GB" w:eastAsia="nl-NL"/>
                <w14:ligatures w14:val="none"/>
              </w:rPr>
            </w:pPr>
            <w:r w:rsidRPr="00E7505D">
              <w:rPr>
                <w:rFonts w:ascii="Aptos Narrow" w:eastAsia="Times New Roman" w:hAnsi="Aptos Narrow" w:cs="Times New Roman"/>
                <w:b/>
                <w:bCs/>
                <w:color w:val="000000"/>
                <w:kern w:val="0"/>
                <w:sz w:val="20"/>
                <w:szCs w:val="20"/>
                <w:lang w:val="en-GB" w:eastAsia="nl-NL"/>
                <w14:ligatures w14:val="none"/>
              </w:rPr>
              <w:t> </w:t>
            </w:r>
          </w:p>
        </w:tc>
        <w:tc>
          <w:tcPr>
            <w:tcW w:w="2320" w:type="dxa"/>
            <w:tcBorders>
              <w:top w:val="nil"/>
              <w:left w:val="nil"/>
              <w:bottom w:val="single" w:sz="4" w:space="0" w:color="auto"/>
              <w:right w:val="single" w:sz="4" w:space="0" w:color="auto"/>
            </w:tcBorders>
            <w:shd w:val="clear" w:color="000000" w:fill="BFBFBF"/>
            <w:noWrap/>
            <w:vAlign w:val="bottom"/>
            <w:hideMark/>
          </w:tcPr>
          <w:p w14:paraId="6DD0782A"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c>
          <w:tcPr>
            <w:tcW w:w="2220" w:type="dxa"/>
            <w:tcBorders>
              <w:top w:val="nil"/>
              <w:left w:val="nil"/>
              <w:bottom w:val="single" w:sz="4" w:space="0" w:color="auto"/>
              <w:right w:val="single" w:sz="4" w:space="0" w:color="auto"/>
            </w:tcBorders>
            <w:shd w:val="clear" w:color="000000" w:fill="BFBFBF"/>
            <w:noWrap/>
            <w:vAlign w:val="bottom"/>
            <w:hideMark/>
          </w:tcPr>
          <w:p w14:paraId="719EE6AE"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Absolute change</w:t>
            </w:r>
          </w:p>
        </w:tc>
        <w:tc>
          <w:tcPr>
            <w:tcW w:w="3080" w:type="dxa"/>
            <w:tcBorders>
              <w:top w:val="nil"/>
              <w:left w:val="nil"/>
              <w:bottom w:val="single" w:sz="4" w:space="0" w:color="auto"/>
              <w:right w:val="single" w:sz="4" w:space="0" w:color="auto"/>
            </w:tcBorders>
            <w:shd w:val="clear" w:color="000000" w:fill="BFBFBF"/>
            <w:noWrap/>
            <w:vAlign w:val="bottom"/>
            <w:hideMark/>
          </w:tcPr>
          <w:p w14:paraId="78049220"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Attributable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r>
      <w:tr w:rsidR="00432162" w:rsidRPr="00E7505D" w14:paraId="35FCE65D" w14:textId="77777777" w:rsidTr="00FA56AF">
        <w:trPr>
          <w:trHeight w:val="290"/>
        </w:trPr>
        <w:tc>
          <w:tcPr>
            <w:tcW w:w="2880" w:type="dxa"/>
            <w:tcBorders>
              <w:top w:val="nil"/>
              <w:left w:val="single" w:sz="4" w:space="0" w:color="auto"/>
              <w:bottom w:val="single" w:sz="4" w:space="0" w:color="auto"/>
              <w:right w:val="single" w:sz="4" w:space="0" w:color="auto"/>
            </w:tcBorders>
            <w:shd w:val="clear" w:color="000000" w:fill="BFBFBF"/>
            <w:noWrap/>
            <w:vAlign w:val="bottom"/>
            <w:hideMark/>
          </w:tcPr>
          <w:p w14:paraId="1C9F095A"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Scenario</w:t>
            </w:r>
          </w:p>
        </w:tc>
        <w:tc>
          <w:tcPr>
            <w:tcW w:w="2320" w:type="dxa"/>
            <w:tcBorders>
              <w:top w:val="nil"/>
              <w:left w:val="nil"/>
              <w:bottom w:val="single" w:sz="4" w:space="0" w:color="auto"/>
              <w:right w:val="single" w:sz="4" w:space="0" w:color="auto"/>
            </w:tcBorders>
            <w:shd w:val="clear" w:color="000000" w:fill="BFBFBF"/>
            <w:noWrap/>
            <w:vAlign w:val="bottom"/>
            <w:hideMark/>
          </w:tcPr>
          <w:p w14:paraId="1C369312"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2220" w:type="dxa"/>
            <w:tcBorders>
              <w:top w:val="nil"/>
              <w:left w:val="nil"/>
              <w:bottom w:val="single" w:sz="4" w:space="0" w:color="auto"/>
              <w:right w:val="single" w:sz="4" w:space="0" w:color="auto"/>
            </w:tcBorders>
            <w:shd w:val="clear" w:color="000000" w:fill="BFBFBF"/>
            <w:noWrap/>
            <w:vAlign w:val="bottom"/>
            <w:hideMark/>
          </w:tcPr>
          <w:p w14:paraId="74B4D70D"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3080" w:type="dxa"/>
            <w:tcBorders>
              <w:top w:val="nil"/>
              <w:left w:val="nil"/>
              <w:bottom w:val="single" w:sz="4" w:space="0" w:color="auto"/>
              <w:right w:val="single" w:sz="4" w:space="0" w:color="auto"/>
            </w:tcBorders>
            <w:shd w:val="clear" w:color="000000" w:fill="BFBFBF"/>
            <w:noWrap/>
            <w:vAlign w:val="bottom"/>
            <w:hideMark/>
          </w:tcPr>
          <w:p w14:paraId="58AB12CB"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
        </w:tc>
      </w:tr>
      <w:tr w:rsidR="00432162" w:rsidRPr="00E7505D" w14:paraId="283DBE82" w14:textId="77777777" w:rsidTr="00FA56AF">
        <w:trPr>
          <w:trHeight w:val="290"/>
        </w:trPr>
        <w:tc>
          <w:tcPr>
            <w:tcW w:w="2880" w:type="dxa"/>
            <w:tcBorders>
              <w:top w:val="nil"/>
              <w:left w:val="single" w:sz="4" w:space="0" w:color="auto"/>
              <w:bottom w:val="nil"/>
              <w:right w:val="single" w:sz="4" w:space="0" w:color="auto"/>
            </w:tcBorders>
            <w:noWrap/>
            <w:vAlign w:val="bottom"/>
          </w:tcPr>
          <w:p w14:paraId="421E57D9"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Pr>
                <w:rFonts w:ascii="Aptos Narrow" w:eastAsia="Times New Roman" w:hAnsi="Aptos Narrow" w:cs="Times New Roman"/>
                <w:b/>
                <w:bCs/>
                <w:color w:val="000000"/>
                <w:kern w:val="0"/>
                <w:sz w:val="20"/>
                <w:szCs w:val="20"/>
                <w:lang w:eastAsia="nl-NL"/>
                <w14:ligatures w14:val="none"/>
              </w:rPr>
              <w:t>Factual</w:t>
            </w:r>
            <w:proofErr w:type="spellEnd"/>
          </w:p>
        </w:tc>
        <w:tc>
          <w:tcPr>
            <w:tcW w:w="2320" w:type="dxa"/>
            <w:tcBorders>
              <w:top w:val="nil"/>
              <w:left w:val="nil"/>
              <w:bottom w:val="nil"/>
              <w:right w:val="nil"/>
            </w:tcBorders>
            <w:noWrap/>
            <w:vAlign w:val="center"/>
          </w:tcPr>
          <w:p w14:paraId="211D0669"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C22F4C">
              <w:rPr>
                <w:rFonts w:ascii="Aptos Narrow" w:eastAsia="Times New Roman" w:hAnsi="Aptos Narrow" w:cs="Times New Roman"/>
                <w:color w:val="000000"/>
                <w:kern w:val="0"/>
                <w:sz w:val="20"/>
                <w:szCs w:val="20"/>
                <w:lang w:eastAsia="nl-NL"/>
                <w14:ligatures w14:val="none"/>
              </w:rPr>
              <w:t>117</w:t>
            </w:r>
            <w:r>
              <w:rPr>
                <w:rFonts w:ascii="Aptos Narrow" w:eastAsia="Times New Roman" w:hAnsi="Aptos Narrow" w:cs="Times New Roman"/>
                <w:color w:val="000000"/>
                <w:kern w:val="0"/>
                <w:sz w:val="20"/>
                <w:szCs w:val="20"/>
                <w:lang w:eastAsia="nl-NL"/>
                <w14:ligatures w14:val="none"/>
              </w:rPr>
              <w:t>,</w:t>
            </w:r>
            <w:r w:rsidRPr="00C22F4C">
              <w:rPr>
                <w:rFonts w:ascii="Aptos Narrow" w:eastAsia="Times New Roman" w:hAnsi="Aptos Narrow" w:cs="Times New Roman"/>
                <w:color w:val="000000"/>
                <w:kern w:val="0"/>
                <w:sz w:val="20"/>
                <w:szCs w:val="20"/>
                <w:lang w:eastAsia="nl-NL"/>
                <w14:ligatures w14:val="none"/>
              </w:rPr>
              <w:t>176</w:t>
            </w:r>
          </w:p>
        </w:tc>
        <w:tc>
          <w:tcPr>
            <w:tcW w:w="2220" w:type="dxa"/>
            <w:tcBorders>
              <w:top w:val="nil"/>
              <w:left w:val="single" w:sz="4" w:space="0" w:color="auto"/>
              <w:bottom w:val="nil"/>
              <w:right w:val="single" w:sz="4" w:space="0" w:color="auto"/>
            </w:tcBorders>
            <w:noWrap/>
            <w:vAlign w:val="center"/>
          </w:tcPr>
          <w:p w14:paraId="718BB72B"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c>
          <w:tcPr>
            <w:tcW w:w="3080" w:type="dxa"/>
            <w:tcBorders>
              <w:top w:val="nil"/>
              <w:left w:val="nil"/>
              <w:bottom w:val="nil"/>
              <w:right w:val="single" w:sz="4" w:space="0" w:color="auto"/>
            </w:tcBorders>
            <w:noWrap/>
            <w:vAlign w:val="center"/>
          </w:tcPr>
          <w:p w14:paraId="17FEE256"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r>
      <w:tr w:rsidR="00432162" w:rsidRPr="00E7505D" w14:paraId="4ACFC635"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63C23CB8"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2DA0413A"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C22F4C">
              <w:rPr>
                <w:rFonts w:ascii="Aptos Narrow" w:eastAsia="Times New Roman" w:hAnsi="Aptos Narrow" w:cs="Times New Roman"/>
                <w:color w:val="000000"/>
                <w:kern w:val="0"/>
                <w:sz w:val="20"/>
                <w:szCs w:val="20"/>
                <w:lang w:eastAsia="nl-NL"/>
                <w14:ligatures w14:val="none"/>
              </w:rPr>
              <w:t>102</w:t>
            </w:r>
            <w:r>
              <w:rPr>
                <w:rFonts w:ascii="Aptos Narrow" w:eastAsia="Times New Roman" w:hAnsi="Aptos Narrow" w:cs="Times New Roman"/>
                <w:color w:val="000000"/>
                <w:kern w:val="0"/>
                <w:sz w:val="20"/>
                <w:szCs w:val="20"/>
                <w:lang w:eastAsia="nl-NL"/>
                <w14:ligatures w14:val="none"/>
              </w:rPr>
              <w:t>,</w:t>
            </w:r>
            <w:r w:rsidRPr="00C22F4C">
              <w:rPr>
                <w:rFonts w:ascii="Aptos Narrow" w:eastAsia="Times New Roman" w:hAnsi="Aptos Narrow" w:cs="Times New Roman"/>
                <w:color w:val="000000"/>
                <w:kern w:val="0"/>
                <w:sz w:val="20"/>
                <w:szCs w:val="20"/>
                <w:lang w:eastAsia="nl-NL"/>
                <w14:ligatures w14:val="none"/>
              </w:rPr>
              <w:t>298</w:t>
            </w:r>
          </w:p>
        </w:tc>
        <w:tc>
          <w:tcPr>
            <w:tcW w:w="2220" w:type="dxa"/>
            <w:tcBorders>
              <w:top w:val="nil"/>
              <w:left w:val="single" w:sz="4" w:space="0" w:color="auto"/>
              <w:bottom w:val="nil"/>
              <w:right w:val="single" w:sz="4" w:space="0" w:color="auto"/>
            </w:tcBorders>
            <w:noWrap/>
            <w:vAlign w:val="center"/>
            <w:hideMark/>
          </w:tcPr>
          <w:p w14:paraId="77F31480"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C22F4C">
              <w:rPr>
                <w:rFonts w:ascii="Aptos Narrow" w:eastAsia="Times New Roman" w:hAnsi="Aptos Narrow" w:cs="Times New Roman"/>
                <w:color w:val="000000"/>
                <w:kern w:val="0"/>
                <w:sz w:val="20"/>
                <w:szCs w:val="20"/>
                <w:lang w:eastAsia="nl-NL"/>
                <w14:ligatures w14:val="none"/>
              </w:rPr>
              <w:t>14</w:t>
            </w:r>
            <w:r>
              <w:rPr>
                <w:rFonts w:ascii="Aptos Narrow" w:eastAsia="Times New Roman" w:hAnsi="Aptos Narrow" w:cs="Times New Roman"/>
                <w:color w:val="000000"/>
                <w:kern w:val="0"/>
                <w:sz w:val="20"/>
                <w:szCs w:val="20"/>
                <w:lang w:eastAsia="nl-NL"/>
                <w14:ligatures w14:val="none"/>
              </w:rPr>
              <w:t>,</w:t>
            </w:r>
            <w:r w:rsidRPr="00C22F4C">
              <w:rPr>
                <w:rFonts w:ascii="Aptos Narrow" w:eastAsia="Times New Roman" w:hAnsi="Aptos Narrow" w:cs="Times New Roman"/>
                <w:color w:val="000000"/>
                <w:kern w:val="0"/>
                <w:sz w:val="20"/>
                <w:szCs w:val="20"/>
                <w:lang w:eastAsia="nl-NL"/>
                <w14:ligatures w14:val="none"/>
              </w:rPr>
              <w:t>878</w:t>
            </w:r>
          </w:p>
        </w:tc>
        <w:tc>
          <w:tcPr>
            <w:tcW w:w="3080" w:type="dxa"/>
            <w:tcBorders>
              <w:top w:val="nil"/>
              <w:left w:val="nil"/>
              <w:bottom w:val="nil"/>
              <w:right w:val="single" w:sz="4" w:space="0" w:color="auto"/>
            </w:tcBorders>
            <w:noWrap/>
            <w:vAlign w:val="center"/>
            <w:hideMark/>
          </w:tcPr>
          <w:p w14:paraId="436668D0"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13</w:t>
            </w:r>
          </w:p>
        </w:tc>
      </w:tr>
      <w:tr w:rsidR="00432162" w:rsidRPr="00E7505D" w14:paraId="573DAA57"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1FF3C682"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6613283D"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C22F4C">
              <w:rPr>
                <w:rFonts w:ascii="Aptos Narrow" w:eastAsia="Times New Roman" w:hAnsi="Aptos Narrow" w:cs="Times New Roman"/>
                <w:color w:val="000000"/>
                <w:kern w:val="0"/>
                <w:sz w:val="20"/>
                <w:szCs w:val="20"/>
                <w:lang w:eastAsia="nl-NL"/>
                <w14:ligatures w14:val="none"/>
              </w:rPr>
              <w:t>12</w:t>
            </w:r>
            <w:r>
              <w:rPr>
                <w:rFonts w:ascii="Aptos Narrow" w:eastAsia="Times New Roman" w:hAnsi="Aptos Narrow" w:cs="Times New Roman"/>
                <w:color w:val="000000"/>
                <w:kern w:val="0"/>
                <w:sz w:val="20"/>
                <w:szCs w:val="20"/>
                <w:lang w:eastAsia="nl-NL"/>
                <w14:ligatures w14:val="none"/>
              </w:rPr>
              <w:t>,</w:t>
            </w:r>
            <w:r w:rsidRPr="00C22F4C">
              <w:rPr>
                <w:rFonts w:ascii="Aptos Narrow" w:eastAsia="Times New Roman" w:hAnsi="Aptos Narrow" w:cs="Times New Roman"/>
                <w:color w:val="000000"/>
                <w:kern w:val="0"/>
                <w:sz w:val="20"/>
                <w:szCs w:val="20"/>
                <w:lang w:eastAsia="nl-NL"/>
                <w14:ligatures w14:val="none"/>
              </w:rPr>
              <w:t>767</w:t>
            </w:r>
          </w:p>
        </w:tc>
        <w:tc>
          <w:tcPr>
            <w:tcW w:w="2220" w:type="dxa"/>
            <w:tcBorders>
              <w:top w:val="nil"/>
              <w:left w:val="single" w:sz="4" w:space="0" w:color="auto"/>
              <w:bottom w:val="nil"/>
              <w:right w:val="single" w:sz="4" w:space="0" w:color="auto"/>
            </w:tcBorders>
            <w:noWrap/>
            <w:vAlign w:val="center"/>
            <w:hideMark/>
          </w:tcPr>
          <w:p w14:paraId="07FBA326"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092F0D">
              <w:rPr>
                <w:rFonts w:ascii="Aptos Narrow" w:eastAsia="Times New Roman" w:hAnsi="Aptos Narrow" w:cs="Times New Roman"/>
                <w:color w:val="000000"/>
                <w:kern w:val="0"/>
                <w:sz w:val="20"/>
                <w:szCs w:val="20"/>
                <w:lang w:eastAsia="nl-NL"/>
                <w14:ligatures w14:val="none"/>
              </w:rPr>
              <w:t>104</w:t>
            </w:r>
            <w:r>
              <w:rPr>
                <w:rFonts w:ascii="Aptos Narrow" w:eastAsia="Times New Roman" w:hAnsi="Aptos Narrow" w:cs="Times New Roman"/>
                <w:color w:val="000000"/>
                <w:kern w:val="0"/>
                <w:sz w:val="20"/>
                <w:szCs w:val="20"/>
                <w:lang w:eastAsia="nl-NL"/>
                <w14:ligatures w14:val="none"/>
              </w:rPr>
              <w:t>,</w:t>
            </w:r>
            <w:r w:rsidRPr="00092F0D">
              <w:rPr>
                <w:rFonts w:ascii="Aptos Narrow" w:eastAsia="Times New Roman" w:hAnsi="Aptos Narrow" w:cs="Times New Roman"/>
                <w:color w:val="000000"/>
                <w:kern w:val="0"/>
                <w:sz w:val="20"/>
                <w:szCs w:val="20"/>
                <w:lang w:eastAsia="nl-NL"/>
                <w14:ligatures w14:val="none"/>
              </w:rPr>
              <w:t>409</w:t>
            </w:r>
          </w:p>
        </w:tc>
        <w:tc>
          <w:tcPr>
            <w:tcW w:w="3080" w:type="dxa"/>
            <w:tcBorders>
              <w:top w:val="nil"/>
              <w:left w:val="nil"/>
              <w:bottom w:val="nil"/>
              <w:right w:val="single" w:sz="4" w:space="0" w:color="auto"/>
            </w:tcBorders>
            <w:noWrap/>
            <w:vAlign w:val="center"/>
            <w:hideMark/>
          </w:tcPr>
          <w:p w14:paraId="5BAEAD5D"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89</w:t>
            </w:r>
          </w:p>
        </w:tc>
      </w:tr>
      <w:tr w:rsidR="00432162" w:rsidRPr="00E7505D" w14:paraId="2EBDEE7F"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73BCB879"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and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single" w:sz="4" w:space="0" w:color="auto"/>
              <w:right w:val="nil"/>
            </w:tcBorders>
            <w:noWrap/>
            <w:vAlign w:val="center"/>
            <w:hideMark/>
          </w:tcPr>
          <w:p w14:paraId="29FDF73D"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C22F4C">
              <w:rPr>
                <w:rFonts w:ascii="Aptos Narrow" w:eastAsia="Times New Roman" w:hAnsi="Aptos Narrow" w:cs="Times New Roman"/>
                <w:color w:val="000000"/>
                <w:kern w:val="0"/>
                <w:sz w:val="20"/>
                <w:szCs w:val="20"/>
                <w:lang w:eastAsia="nl-NL"/>
                <w14:ligatures w14:val="none"/>
              </w:rPr>
              <w:t>10</w:t>
            </w:r>
            <w:r>
              <w:rPr>
                <w:rFonts w:ascii="Aptos Narrow" w:eastAsia="Times New Roman" w:hAnsi="Aptos Narrow" w:cs="Times New Roman"/>
                <w:color w:val="000000"/>
                <w:kern w:val="0"/>
                <w:sz w:val="20"/>
                <w:szCs w:val="20"/>
                <w:lang w:eastAsia="nl-NL"/>
                <w14:ligatures w14:val="none"/>
              </w:rPr>
              <w:t>,</w:t>
            </w:r>
            <w:r w:rsidRPr="00C22F4C">
              <w:rPr>
                <w:rFonts w:ascii="Aptos Narrow" w:eastAsia="Times New Roman" w:hAnsi="Aptos Narrow" w:cs="Times New Roman"/>
                <w:color w:val="000000"/>
                <w:kern w:val="0"/>
                <w:sz w:val="20"/>
                <w:szCs w:val="20"/>
                <w:lang w:eastAsia="nl-NL"/>
                <w14:ligatures w14:val="none"/>
              </w:rPr>
              <w:t>154</w:t>
            </w:r>
          </w:p>
        </w:tc>
        <w:tc>
          <w:tcPr>
            <w:tcW w:w="2220" w:type="dxa"/>
            <w:tcBorders>
              <w:top w:val="nil"/>
              <w:left w:val="single" w:sz="4" w:space="0" w:color="auto"/>
              <w:bottom w:val="single" w:sz="4" w:space="0" w:color="auto"/>
              <w:right w:val="single" w:sz="4" w:space="0" w:color="auto"/>
            </w:tcBorders>
            <w:noWrap/>
            <w:vAlign w:val="center"/>
            <w:hideMark/>
          </w:tcPr>
          <w:p w14:paraId="0F02AD9D"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092F0D">
              <w:rPr>
                <w:rFonts w:ascii="Aptos Narrow" w:eastAsia="Times New Roman" w:hAnsi="Aptos Narrow" w:cs="Times New Roman"/>
                <w:color w:val="000000"/>
                <w:kern w:val="0"/>
                <w:sz w:val="20"/>
                <w:szCs w:val="20"/>
                <w:lang w:eastAsia="nl-NL"/>
                <w14:ligatures w14:val="none"/>
              </w:rPr>
              <w:t>107</w:t>
            </w:r>
            <w:r>
              <w:rPr>
                <w:rFonts w:ascii="Aptos Narrow" w:eastAsia="Times New Roman" w:hAnsi="Aptos Narrow" w:cs="Times New Roman"/>
                <w:color w:val="000000"/>
                <w:kern w:val="0"/>
                <w:sz w:val="20"/>
                <w:szCs w:val="20"/>
                <w:lang w:eastAsia="nl-NL"/>
                <w14:ligatures w14:val="none"/>
              </w:rPr>
              <w:t>,</w:t>
            </w:r>
            <w:r w:rsidRPr="00092F0D">
              <w:rPr>
                <w:rFonts w:ascii="Aptos Narrow" w:eastAsia="Times New Roman" w:hAnsi="Aptos Narrow" w:cs="Times New Roman"/>
                <w:color w:val="000000"/>
                <w:kern w:val="0"/>
                <w:sz w:val="20"/>
                <w:szCs w:val="20"/>
                <w:lang w:eastAsia="nl-NL"/>
                <w14:ligatures w14:val="none"/>
              </w:rPr>
              <w:t>022</w:t>
            </w:r>
          </w:p>
        </w:tc>
        <w:tc>
          <w:tcPr>
            <w:tcW w:w="3080" w:type="dxa"/>
            <w:tcBorders>
              <w:top w:val="nil"/>
              <w:left w:val="nil"/>
              <w:bottom w:val="single" w:sz="4" w:space="0" w:color="auto"/>
              <w:right w:val="single" w:sz="4" w:space="0" w:color="auto"/>
            </w:tcBorders>
            <w:noWrap/>
            <w:vAlign w:val="center"/>
            <w:hideMark/>
          </w:tcPr>
          <w:p w14:paraId="74CB1A54"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91</w:t>
            </w:r>
          </w:p>
        </w:tc>
      </w:tr>
      <w:tr w:rsidR="00432162" w:rsidRPr="002347AE" w14:paraId="724BEA1D" w14:textId="77777777" w:rsidTr="00FA56AF">
        <w:trPr>
          <w:trHeight w:val="290"/>
        </w:trPr>
        <w:tc>
          <w:tcPr>
            <w:tcW w:w="2880" w:type="dxa"/>
            <w:tcBorders>
              <w:top w:val="single" w:sz="4" w:space="0" w:color="auto"/>
              <w:left w:val="single" w:sz="4" w:space="0" w:color="auto"/>
              <w:bottom w:val="nil"/>
              <w:right w:val="single" w:sz="4" w:space="0" w:color="auto"/>
            </w:tcBorders>
            <w:shd w:val="clear" w:color="000000" w:fill="BFBFBF"/>
            <w:noWrap/>
            <w:vAlign w:val="bottom"/>
            <w:hideMark/>
          </w:tcPr>
          <w:p w14:paraId="477339DB" w14:textId="77777777" w:rsidR="00432162" w:rsidRPr="00E7505D" w:rsidRDefault="00432162" w:rsidP="00FA56AF">
            <w:pPr>
              <w:spacing w:after="0" w:line="240" w:lineRule="auto"/>
              <w:rPr>
                <w:rFonts w:ascii="Aptos Narrow" w:eastAsia="Times New Roman" w:hAnsi="Aptos Narrow" w:cs="Times New Roman"/>
                <w:color w:val="000000"/>
                <w:kern w:val="0"/>
                <w:sz w:val="20"/>
                <w:szCs w:val="20"/>
                <w:lang w:eastAsia="nl-NL"/>
                <w14:ligatures w14:val="none"/>
              </w:rPr>
            </w:pPr>
            <w:r w:rsidRPr="00E7505D">
              <w:rPr>
                <w:rFonts w:ascii="Aptos Narrow" w:eastAsia="Times New Roman" w:hAnsi="Aptos Narrow" w:cs="Times New Roman"/>
                <w:color w:val="000000"/>
                <w:kern w:val="0"/>
                <w:sz w:val="20"/>
                <w:szCs w:val="20"/>
                <w:lang w:eastAsia="nl-NL"/>
                <w14:ligatures w14:val="none"/>
              </w:rPr>
              <w:t> </w:t>
            </w:r>
          </w:p>
        </w:tc>
        <w:tc>
          <w:tcPr>
            <w:tcW w:w="7620" w:type="dxa"/>
            <w:gridSpan w:val="3"/>
            <w:tcBorders>
              <w:top w:val="single" w:sz="4" w:space="0" w:color="auto"/>
              <w:left w:val="nil"/>
              <w:bottom w:val="single" w:sz="4" w:space="0" w:color="auto"/>
              <w:right w:val="single" w:sz="4" w:space="0" w:color="auto"/>
            </w:tcBorders>
            <w:shd w:val="clear" w:color="000000" w:fill="BFBFBF"/>
            <w:noWrap/>
            <w:vAlign w:val="bottom"/>
            <w:hideMark/>
          </w:tcPr>
          <w:p w14:paraId="2A7F577C" w14:textId="77777777" w:rsidR="00432162" w:rsidRPr="00CB749E" w:rsidRDefault="00432162" w:rsidP="00FA56AF">
            <w:pPr>
              <w:spacing w:after="0" w:line="240" w:lineRule="auto"/>
              <w:jc w:val="center"/>
              <w:rPr>
                <w:rFonts w:ascii="Aptos Narrow" w:eastAsia="Times New Roman" w:hAnsi="Aptos Narrow" w:cs="Times New Roman"/>
                <w:b/>
                <w:color w:val="000000"/>
                <w:kern w:val="0"/>
                <w:sz w:val="20"/>
                <w:szCs w:val="20"/>
                <w:lang w:val="en-GB" w:eastAsia="nl-NL"/>
                <w14:ligatures w14:val="none"/>
              </w:rPr>
            </w:pPr>
            <w:r w:rsidRPr="00CB749E">
              <w:rPr>
                <w:rFonts w:ascii="Aptos Narrow" w:eastAsia="Times New Roman" w:hAnsi="Aptos Narrow" w:cs="Times New Roman"/>
                <w:b/>
                <w:bCs/>
                <w:color w:val="000000"/>
                <w:kern w:val="0"/>
                <w:sz w:val="20"/>
                <w:szCs w:val="20"/>
                <w:lang w:val="en-GB" w:eastAsia="nl-NL"/>
                <w14:ligatures w14:val="none"/>
              </w:rPr>
              <w:t>Very high</w:t>
            </w:r>
            <w:r w:rsidRPr="00CB749E">
              <w:rPr>
                <w:rFonts w:ascii="Aptos Narrow" w:eastAsia="Times New Roman" w:hAnsi="Aptos Narrow" w:cs="Times New Roman"/>
                <w:b/>
                <w:color w:val="000000"/>
                <w:kern w:val="0"/>
                <w:sz w:val="20"/>
                <w:szCs w:val="20"/>
                <w:lang w:val="en-GB" w:eastAsia="nl-NL"/>
                <w14:ligatures w14:val="none"/>
              </w:rPr>
              <w:t xml:space="preserve"> flood depth category</w:t>
            </w:r>
            <w:r>
              <w:rPr>
                <w:rFonts w:ascii="Aptos Narrow" w:eastAsia="Times New Roman" w:hAnsi="Aptos Narrow" w:cs="Times New Roman"/>
                <w:b/>
                <w:bCs/>
                <w:color w:val="000000"/>
                <w:kern w:val="0"/>
                <w:sz w:val="20"/>
                <w:szCs w:val="20"/>
                <w:lang w:val="en-GB" w:eastAsia="nl-NL"/>
                <w14:ligatures w14:val="none"/>
              </w:rPr>
              <w:t xml:space="preserve"> (</w:t>
            </w:r>
            <w:r w:rsidRPr="00CB749E">
              <w:rPr>
                <w:rFonts w:ascii="Aptos Narrow" w:eastAsia="Times New Roman" w:hAnsi="Aptos Narrow" w:cs="Times New Roman"/>
                <w:b/>
                <w:bCs/>
                <w:color w:val="000000"/>
                <w:kern w:val="0"/>
                <w:sz w:val="20"/>
                <w:szCs w:val="20"/>
                <w:lang w:val="en-GB" w:eastAsia="nl-NL"/>
                <w14:ligatures w14:val="none"/>
              </w:rPr>
              <w:t>&gt; 1.5 m)</w:t>
            </w:r>
          </w:p>
        </w:tc>
      </w:tr>
      <w:tr w:rsidR="00432162" w:rsidRPr="00E7505D" w14:paraId="7D87A03A" w14:textId="77777777" w:rsidTr="00FA56AF">
        <w:trPr>
          <w:trHeight w:val="290"/>
        </w:trPr>
        <w:tc>
          <w:tcPr>
            <w:tcW w:w="2880" w:type="dxa"/>
            <w:tcBorders>
              <w:top w:val="nil"/>
              <w:left w:val="single" w:sz="4" w:space="0" w:color="auto"/>
              <w:bottom w:val="nil"/>
              <w:right w:val="single" w:sz="4" w:space="0" w:color="auto"/>
            </w:tcBorders>
            <w:shd w:val="clear" w:color="000000" w:fill="BFBFBF"/>
            <w:noWrap/>
            <w:vAlign w:val="bottom"/>
            <w:hideMark/>
          </w:tcPr>
          <w:p w14:paraId="656151F8" w14:textId="77777777" w:rsidR="00432162" w:rsidRPr="00CB749E" w:rsidRDefault="00432162" w:rsidP="00FA56AF">
            <w:pPr>
              <w:spacing w:after="0" w:line="240" w:lineRule="auto"/>
              <w:rPr>
                <w:rFonts w:ascii="Aptos Narrow" w:eastAsia="Times New Roman" w:hAnsi="Aptos Narrow" w:cs="Times New Roman"/>
                <w:color w:val="000000"/>
                <w:kern w:val="0"/>
                <w:sz w:val="20"/>
                <w:szCs w:val="20"/>
                <w:lang w:val="en-GB" w:eastAsia="nl-NL"/>
                <w14:ligatures w14:val="none"/>
              </w:rPr>
            </w:pPr>
            <w:r w:rsidRPr="00CB749E">
              <w:rPr>
                <w:rFonts w:ascii="Aptos Narrow" w:eastAsia="Times New Roman" w:hAnsi="Aptos Narrow" w:cs="Times New Roman"/>
                <w:color w:val="000000"/>
                <w:kern w:val="0"/>
                <w:sz w:val="20"/>
                <w:szCs w:val="20"/>
                <w:lang w:val="en-GB" w:eastAsia="nl-NL"/>
                <w14:ligatures w14:val="none"/>
              </w:rPr>
              <w:t> </w:t>
            </w:r>
          </w:p>
        </w:tc>
        <w:tc>
          <w:tcPr>
            <w:tcW w:w="2320" w:type="dxa"/>
            <w:tcBorders>
              <w:top w:val="nil"/>
              <w:left w:val="nil"/>
              <w:bottom w:val="single" w:sz="4" w:space="0" w:color="auto"/>
              <w:right w:val="single" w:sz="4" w:space="0" w:color="auto"/>
            </w:tcBorders>
            <w:shd w:val="clear" w:color="000000" w:fill="BFBFBF"/>
            <w:noWrap/>
            <w:vAlign w:val="bottom"/>
            <w:hideMark/>
          </w:tcPr>
          <w:p w14:paraId="6192859C"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c>
          <w:tcPr>
            <w:tcW w:w="2220" w:type="dxa"/>
            <w:tcBorders>
              <w:top w:val="nil"/>
              <w:left w:val="nil"/>
              <w:bottom w:val="single" w:sz="4" w:space="0" w:color="auto"/>
              <w:right w:val="single" w:sz="4" w:space="0" w:color="auto"/>
            </w:tcBorders>
            <w:shd w:val="clear" w:color="000000" w:fill="BFBFBF"/>
            <w:noWrap/>
            <w:vAlign w:val="bottom"/>
            <w:hideMark/>
          </w:tcPr>
          <w:p w14:paraId="4D1CAECD"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Absolute change</w:t>
            </w:r>
          </w:p>
        </w:tc>
        <w:tc>
          <w:tcPr>
            <w:tcW w:w="3080" w:type="dxa"/>
            <w:tcBorders>
              <w:top w:val="nil"/>
              <w:left w:val="nil"/>
              <w:bottom w:val="single" w:sz="4" w:space="0" w:color="auto"/>
              <w:right w:val="single" w:sz="4" w:space="0" w:color="auto"/>
            </w:tcBorders>
            <w:shd w:val="clear" w:color="000000" w:fill="BFBFBF"/>
            <w:noWrap/>
            <w:vAlign w:val="bottom"/>
            <w:hideMark/>
          </w:tcPr>
          <w:p w14:paraId="606AD559"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Attributable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exposed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p>
        </w:tc>
      </w:tr>
      <w:tr w:rsidR="00432162" w:rsidRPr="00E7505D" w14:paraId="55F88323" w14:textId="77777777" w:rsidTr="00FA56AF">
        <w:trPr>
          <w:trHeight w:val="290"/>
        </w:trPr>
        <w:tc>
          <w:tcPr>
            <w:tcW w:w="2880" w:type="dxa"/>
            <w:tcBorders>
              <w:top w:val="nil"/>
              <w:left w:val="single" w:sz="4" w:space="0" w:color="auto"/>
              <w:bottom w:val="single" w:sz="4" w:space="0" w:color="auto"/>
              <w:right w:val="single" w:sz="4" w:space="0" w:color="auto"/>
            </w:tcBorders>
            <w:shd w:val="clear" w:color="000000" w:fill="BFBFBF"/>
            <w:noWrap/>
            <w:vAlign w:val="bottom"/>
            <w:hideMark/>
          </w:tcPr>
          <w:p w14:paraId="571ADCA9"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Scenario</w:t>
            </w:r>
          </w:p>
        </w:tc>
        <w:tc>
          <w:tcPr>
            <w:tcW w:w="2320" w:type="dxa"/>
            <w:tcBorders>
              <w:top w:val="nil"/>
              <w:left w:val="nil"/>
              <w:bottom w:val="single" w:sz="4" w:space="0" w:color="auto"/>
              <w:right w:val="single" w:sz="4" w:space="0" w:color="auto"/>
            </w:tcBorders>
            <w:shd w:val="clear" w:color="000000" w:fill="BFBFBF"/>
            <w:noWrap/>
            <w:vAlign w:val="bottom"/>
            <w:hideMark/>
          </w:tcPr>
          <w:p w14:paraId="3C902885"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2220" w:type="dxa"/>
            <w:tcBorders>
              <w:top w:val="nil"/>
              <w:left w:val="nil"/>
              <w:bottom w:val="single" w:sz="4" w:space="0" w:color="auto"/>
              <w:right w:val="single" w:sz="4" w:space="0" w:color="auto"/>
            </w:tcBorders>
            <w:shd w:val="clear" w:color="000000" w:fill="BFBFBF"/>
            <w:noWrap/>
            <w:vAlign w:val="bottom"/>
            <w:hideMark/>
          </w:tcPr>
          <w:p w14:paraId="016F4A17"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roofErr w:type="spellStart"/>
            <w:r w:rsidRPr="00E7505D">
              <w:rPr>
                <w:rFonts w:ascii="Aptos Narrow" w:eastAsia="Times New Roman" w:hAnsi="Aptos Narrow" w:cs="Times New Roman"/>
                <w:b/>
                <w:bCs/>
                <w:color w:val="000000"/>
                <w:kern w:val="0"/>
                <w:sz w:val="20"/>
                <w:szCs w:val="20"/>
                <w:lang w:eastAsia="nl-NL"/>
                <w14:ligatures w14:val="none"/>
              </w:rPr>
              <w:t>nr</w:t>
            </w:r>
            <w:proofErr w:type="spellEnd"/>
            <w:r w:rsidRPr="00E7505D">
              <w:rPr>
                <w:rFonts w:ascii="Aptos Narrow" w:eastAsia="Times New Roman" w:hAnsi="Aptos Narrow" w:cs="Times New Roman"/>
                <w:b/>
                <w:bCs/>
                <w:color w:val="000000"/>
                <w:kern w:val="0"/>
                <w:sz w:val="20"/>
                <w:szCs w:val="20"/>
                <w:lang w:eastAsia="nl-NL"/>
                <w14:ligatures w14:val="none"/>
              </w:rPr>
              <w:t xml:space="preserve"> of </w:t>
            </w:r>
            <w:proofErr w:type="spellStart"/>
            <w:r w:rsidRPr="00E7505D">
              <w:rPr>
                <w:rFonts w:ascii="Aptos Narrow" w:eastAsia="Times New Roman" w:hAnsi="Aptos Narrow" w:cs="Times New Roman"/>
                <w:b/>
                <w:bCs/>
                <w:color w:val="000000"/>
                <w:kern w:val="0"/>
                <w:sz w:val="20"/>
                <w:szCs w:val="20"/>
                <w:lang w:eastAsia="nl-NL"/>
                <w14:ligatures w14:val="none"/>
              </w:rPr>
              <w:t>people</w:t>
            </w:r>
            <w:proofErr w:type="spellEnd"/>
            <w:r w:rsidRPr="00E7505D">
              <w:rPr>
                <w:rFonts w:ascii="Aptos Narrow" w:eastAsia="Times New Roman" w:hAnsi="Aptos Narrow" w:cs="Times New Roman"/>
                <w:b/>
                <w:bCs/>
                <w:color w:val="000000"/>
                <w:kern w:val="0"/>
                <w:sz w:val="20"/>
                <w:szCs w:val="20"/>
                <w:lang w:eastAsia="nl-NL"/>
                <w14:ligatures w14:val="none"/>
              </w:rPr>
              <w:t>]</w:t>
            </w:r>
          </w:p>
        </w:tc>
        <w:tc>
          <w:tcPr>
            <w:tcW w:w="3080" w:type="dxa"/>
            <w:tcBorders>
              <w:top w:val="nil"/>
              <w:left w:val="nil"/>
              <w:bottom w:val="single" w:sz="4" w:space="0" w:color="auto"/>
              <w:right w:val="single" w:sz="4" w:space="0" w:color="auto"/>
            </w:tcBorders>
            <w:shd w:val="clear" w:color="000000" w:fill="BFBFBF"/>
            <w:noWrap/>
            <w:vAlign w:val="bottom"/>
            <w:hideMark/>
          </w:tcPr>
          <w:p w14:paraId="257A0AAE" w14:textId="77777777" w:rsidR="00432162" w:rsidRPr="00E7505D" w:rsidRDefault="00432162" w:rsidP="00FA56AF">
            <w:pPr>
              <w:spacing w:after="0" w:line="240" w:lineRule="auto"/>
              <w:jc w:val="center"/>
              <w:rPr>
                <w:rFonts w:ascii="Aptos Narrow" w:eastAsia="Times New Roman" w:hAnsi="Aptos Narrow" w:cs="Times New Roman"/>
                <w:b/>
                <w:bCs/>
                <w:color w:val="000000"/>
                <w:kern w:val="0"/>
                <w:sz w:val="20"/>
                <w:szCs w:val="20"/>
                <w:lang w:eastAsia="nl-NL"/>
                <w14:ligatures w14:val="none"/>
              </w:rPr>
            </w:pPr>
            <w:r w:rsidRPr="00E7505D">
              <w:rPr>
                <w:rFonts w:ascii="Aptos Narrow" w:eastAsia="Times New Roman" w:hAnsi="Aptos Narrow" w:cs="Times New Roman"/>
                <w:b/>
                <w:bCs/>
                <w:color w:val="000000"/>
                <w:kern w:val="0"/>
                <w:sz w:val="20"/>
                <w:szCs w:val="20"/>
                <w:lang w:eastAsia="nl-NL"/>
                <w14:ligatures w14:val="none"/>
              </w:rPr>
              <w:t>[%]</w:t>
            </w:r>
          </w:p>
        </w:tc>
      </w:tr>
      <w:tr w:rsidR="00432162" w:rsidRPr="00E7505D" w14:paraId="48EFAD28" w14:textId="77777777" w:rsidTr="00FA56AF">
        <w:trPr>
          <w:trHeight w:val="290"/>
        </w:trPr>
        <w:tc>
          <w:tcPr>
            <w:tcW w:w="2880" w:type="dxa"/>
            <w:tcBorders>
              <w:top w:val="nil"/>
              <w:left w:val="single" w:sz="4" w:space="0" w:color="auto"/>
              <w:bottom w:val="nil"/>
              <w:right w:val="single" w:sz="4" w:space="0" w:color="auto"/>
            </w:tcBorders>
            <w:noWrap/>
            <w:vAlign w:val="bottom"/>
          </w:tcPr>
          <w:p w14:paraId="39CBB776"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Pr>
                <w:rFonts w:ascii="Aptos Narrow" w:eastAsia="Times New Roman" w:hAnsi="Aptos Narrow" w:cs="Times New Roman"/>
                <w:b/>
                <w:bCs/>
                <w:color w:val="000000"/>
                <w:kern w:val="0"/>
                <w:sz w:val="20"/>
                <w:szCs w:val="20"/>
                <w:lang w:eastAsia="nl-NL"/>
                <w14:ligatures w14:val="none"/>
              </w:rPr>
              <w:t>Factual</w:t>
            </w:r>
            <w:proofErr w:type="spellEnd"/>
          </w:p>
        </w:tc>
        <w:tc>
          <w:tcPr>
            <w:tcW w:w="2320" w:type="dxa"/>
            <w:tcBorders>
              <w:top w:val="nil"/>
              <w:left w:val="nil"/>
              <w:bottom w:val="nil"/>
              <w:right w:val="nil"/>
            </w:tcBorders>
            <w:noWrap/>
            <w:vAlign w:val="center"/>
          </w:tcPr>
          <w:p w14:paraId="5749EEA6"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711675">
              <w:rPr>
                <w:rFonts w:ascii="Aptos Narrow" w:eastAsia="Times New Roman" w:hAnsi="Aptos Narrow" w:cs="Times New Roman"/>
                <w:color w:val="000000"/>
                <w:kern w:val="0"/>
                <w:sz w:val="20"/>
                <w:szCs w:val="20"/>
                <w:lang w:eastAsia="nl-NL"/>
                <w14:ligatures w14:val="none"/>
              </w:rPr>
              <w:t>15</w:t>
            </w:r>
            <w:r>
              <w:rPr>
                <w:rFonts w:ascii="Aptos Narrow" w:eastAsia="Times New Roman" w:hAnsi="Aptos Narrow" w:cs="Times New Roman"/>
                <w:color w:val="000000"/>
                <w:kern w:val="0"/>
                <w:sz w:val="20"/>
                <w:szCs w:val="20"/>
                <w:lang w:eastAsia="nl-NL"/>
                <w14:ligatures w14:val="none"/>
              </w:rPr>
              <w:t>,</w:t>
            </w:r>
            <w:r w:rsidRPr="00711675">
              <w:rPr>
                <w:rFonts w:ascii="Aptos Narrow" w:eastAsia="Times New Roman" w:hAnsi="Aptos Narrow" w:cs="Times New Roman"/>
                <w:color w:val="000000"/>
                <w:kern w:val="0"/>
                <w:sz w:val="20"/>
                <w:szCs w:val="20"/>
                <w:lang w:eastAsia="nl-NL"/>
                <w14:ligatures w14:val="none"/>
              </w:rPr>
              <w:t>850</w:t>
            </w:r>
          </w:p>
        </w:tc>
        <w:tc>
          <w:tcPr>
            <w:tcW w:w="2220" w:type="dxa"/>
            <w:tcBorders>
              <w:top w:val="nil"/>
              <w:left w:val="single" w:sz="4" w:space="0" w:color="auto"/>
              <w:bottom w:val="nil"/>
              <w:right w:val="single" w:sz="4" w:space="0" w:color="auto"/>
            </w:tcBorders>
            <w:noWrap/>
            <w:vAlign w:val="center"/>
          </w:tcPr>
          <w:p w14:paraId="4A554CC4"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c>
          <w:tcPr>
            <w:tcW w:w="3080" w:type="dxa"/>
            <w:tcBorders>
              <w:top w:val="nil"/>
              <w:left w:val="nil"/>
              <w:bottom w:val="nil"/>
              <w:right w:val="single" w:sz="4" w:space="0" w:color="auto"/>
            </w:tcBorders>
            <w:noWrap/>
            <w:vAlign w:val="center"/>
          </w:tcPr>
          <w:p w14:paraId="456EDBB6"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w:t>
            </w:r>
          </w:p>
        </w:tc>
      </w:tr>
      <w:tr w:rsidR="00432162" w:rsidRPr="00E7505D" w14:paraId="3DAC9411"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2DD2C1C8"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0960DEDD"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711675">
              <w:rPr>
                <w:rFonts w:ascii="Aptos Narrow" w:eastAsia="Times New Roman" w:hAnsi="Aptos Narrow" w:cs="Times New Roman"/>
                <w:color w:val="000000"/>
                <w:kern w:val="0"/>
                <w:sz w:val="20"/>
                <w:szCs w:val="20"/>
                <w:lang w:eastAsia="nl-NL"/>
                <w14:ligatures w14:val="none"/>
              </w:rPr>
              <w:t>11</w:t>
            </w:r>
            <w:r>
              <w:rPr>
                <w:rFonts w:ascii="Aptos Narrow" w:eastAsia="Times New Roman" w:hAnsi="Aptos Narrow" w:cs="Times New Roman"/>
                <w:color w:val="000000"/>
                <w:kern w:val="0"/>
                <w:sz w:val="20"/>
                <w:szCs w:val="20"/>
                <w:lang w:eastAsia="nl-NL"/>
                <w14:ligatures w14:val="none"/>
              </w:rPr>
              <w:t>,</w:t>
            </w:r>
            <w:r w:rsidRPr="00711675">
              <w:rPr>
                <w:rFonts w:ascii="Aptos Narrow" w:eastAsia="Times New Roman" w:hAnsi="Aptos Narrow" w:cs="Times New Roman"/>
                <w:color w:val="000000"/>
                <w:kern w:val="0"/>
                <w:sz w:val="20"/>
                <w:szCs w:val="20"/>
                <w:lang w:eastAsia="nl-NL"/>
                <w14:ligatures w14:val="none"/>
              </w:rPr>
              <w:t>992</w:t>
            </w:r>
          </w:p>
        </w:tc>
        <w:tc>
          <w:tcPr>
            <w:tcW w:w="2220" w:type="dxa"/>
            <w:tcBorders>
              <w:top w:val="nil"/>
              <w:left w:val="single" w:sz="4" w:space="0" w:color="auto"/>
              <w:bottom w:val="nil"/>
              <w:right w:val="single" w:sz="4" w:space="0" w:color="auto"/>
            </w:tcBorders>
            <w:noWrap/>
            <w:vAlign w:val="center"/>
            <w:hideMark/>
          </w:tcPr>
          <w:p w14:paraId="64528984"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3C5290">
              <w:rPr>
                <w:rFonts w:ascii="Aptos Narrow" w:eastAsia="Times New Roman" w:hAnsi="Aptos Narrow" w:cs="Times New Roman"/>
                <w:color w:val="000000"/>
                <w:kern w:val="0"/>
                <w:sz w:val="20"/>
                <w:szCs w:val="20"/>
                <w:lang w:eastAsia="nl-NL"/>
                <w14:ligatures w14:val="none"/>
              </w:rPr>
              <w:t>3</w:t>
            </w:r>
            <w:r>
              <w:rPr>
                <w:rFonts w:ascii="Aptos Narrow" w:eastAsia="Times New Roman" w:hAnsi="Aptos Narrow" w:cs="Times New Roman"/>
                <w:color w:val="000000"/>
                <w:kern w:val="0"/>
                <w:sz w:val="20"/>
                <w:szCs w:val="20"/>
                <w:lang w:eastAsia="nl-NL"/>
                <w14:ligatures w14:val="none"/>
              </w:rPr>
              <w:t>,</w:t>
            </w:r>
            <w:r w:rsidRPr="003C5290">
              <w:rPr>
                <w:rFonts w:ascii="Aptos Narrow" w:eastAsia="Times New Roman" w:hAnsi="Aptos Narrow" w:cs="Times New Roman"/>
                <w:color w:val="000000"/>
                <w:kern w:val="0"/>
                <w:sz w:val="20"/>
                <w:szCs w:val="20"/>
                <w:lang w:eastAsia="nl-NL"/>
                <w14:ligatures w14:val="none"/>
              </w:rPr>
              <w:t>858</w:t>
            </w:r>
          </w:p>
        </w:tc>
        <w:tc>
          <w:tcPr>
            <w:tcW w:w="3080" w:type="dxa"/>
            <w:tcBorders>
              <w:top w:val="nil"/>
              <w:left w:val="nil"/>
              <w:bottom w:val="nil"/>
              <w:right w:val="single" w:sz="4" w:space="0" w:color="auto"/>
            </w:tcBorders>
            <w:noWrap/>
            <w:vAlign w:val="center"/>
            <w:hideMark/>
          </w:tcPr>
          <w:p w14:paraId="4D7286DC"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24</w:t>
            </w:r>
          </w:p>
        </w:tc>
      </w:tr>
      <w:tr w:rsidR="00432162" w:rsidRPr="00E7505D" w14:paraId="21AF240D" w14:textId="77777777" w:rsidTr="00FA56AF">
        <w:trPr>
          <w:trHeight w:val="290"/>
        </w:trPr>
        <w:tc>
          <w:tcPr>
            <w:tcW w:w="2880" w:type="dxa"/>
            <w:tcBorders>
              <w:top w:val="nil"/>
              <w:left w:val="single" w:sz="4" w:space="0" w:color="auto"/>
              <w:bottom w:val="nil"/>
              <w:right w:val="single" w:sz="4" w:space="0" w:color="auto"/>
            </w:tcBorders>
            <w:noWrap/>
            <w:vAlign w:val="bottom"/>
            <w:hideMark/>
          </w:tcPr>
          <w:p w14:paraId="20B92A77"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nil"/>
              <w:right w:val="nil"/>
            </w:tcBorders>
            <w:noWrap/>
            <w:vAlign w:val="center"/>
            <w:hideMark/>
          </w:tcPr>
          <w:p w14:paraId="7A9EEC59"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711675">
              <w:rPr>
                <w:rFonts w:ascii="Aptos Narrow" w:eastAsia="Times New Roman" w:hAnsi="Aptos Narrow" w:cs="Times New Roman"/>
                <w:color w:val="000000"/>
                <w:kern w:val="0"/>
                <w:sz w:val="20"/>
                <w:szCs w:val="20"/>
                <w:lang w:eastAsia="nl-NL"/>
                <w14:ligatures w14:val="none"/>
              </w:rPr>
              <w:t>5</w:t>
            </w:r>
            <w:r>
              <w:rPr>
                <w:rFonts w:ascii="Aptos Narrow" w:eastAsia="Times New Roman" w:hAnsi="Aptos Narrow" w:cs="Times New Roman"/>
                <w:color w:val="000000"/>
                <w:kern w:val="0"/>
                <w:sz w:val="20"/>
                <w:szCs w:val="20"/>
                <w:lang w:eastAsia="nl-NL"/>
                <w14:ligatures w14:val="none"/>
              </w:rPr>
              <w:t>,</w:t>
            </w:r>
            <w:r w:rsidRPr="00711675">
              <w:rPr>
                <w:rFonts w:ascii="Aptos Narrow" w:eastAsia="Times New Roman" w:hAnsi="Aptos Narrow" w:cs="Times New Roman"/>
                <w:color w:val="000000"/>
                <w:kern w:val="0"/>
                <w:sz w:val="20"/>
                <w:szCs w:val="20"/>
                <w:lang w:eastAsia="nl-NL"/>
                <w14:ligatures w14:val="none"/>
              </w:rPr>
              <w:t>951</w:t>
            </w:r>
          </w:p>
        </w:tc>
        <w:tc>
          <w:tcPr>
            <w:tcW w:w="2220" w:type="dxa"/>
            <w:tcBorders>
              <w:top w:val="nil"/>
              <w:left w:val="single" w:sz="4" w:space="0" w:color="auto"/>
              <w:bottom w:val="nil"/>
              <w:right w:val="single" w:sz="4" w:space="0" w:color="auto"/>
            </w:tcBorders>
            <w:noWrap/>
            <w:vAlign w:val="center"/>
            <w:hideMark/>
          </w:tcPr>
          <w:p w14:paraId="3DDDF95C"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3C5290">
              <w:rPr>
                <w:rFonts w:ascii="Aptos Narrow" w:eastAsia="Times New Roman" w:hAnsi="Aptos Narrow" w:cs="Times New Roman"/>
                <w:color w:val="000000"/>
                <w:kern w:val="0"/>
                <w:sz w:val="20"/>
                <w:szCs w:val="20"/>
                <w:lang w:eastAsia="nl-NL"/>
                <w14:ligatures w14:val="none"/>
              </w:rPr>
              <w:t>9</w:t>
            </w:r>
            <w:r>
              <w:rPr>
                <w:rFonts w:ascii="Aptos Narrow" w:eastAsia="Times New Roman" w:hAnsi="Aptos Narrow" w:cs="Times New Roman"/>
                <w:color w:val="000000"/>
                <w:kern w:val="0"/>
                <w:sz w:val="20"/>
                <w:szCs w:val="20"/>
                <w:lang w:eastAsia="nl-NL"/>
                <w14:ligatures w14:val="none"/>
              </w:rPr>
              <w:t>,</w:t>
            </w:r>
            <w:r w:rsidRPr="003C5290">
              <w:rPr>
                <w:rFonts w:ascii="Aptos Narrow" w:eastAsia="Times New Roman" w:hAnsi="Aptos Narrow" w:cs="Times New Roman"/>
                <w:color w:val="000000"/>
                <w:kern w:val="0"/>
                <w:sz w:val="20"/>
                <w:szCs w:val="20"/>
                <w:lang w:eastAsia="nl-NL"/>
                <w14:ligatures w14:val="none"/>
              </w:rPr>
              <w:t>899</w:t>
            </w:r>
          </w:p>
        </w:tc>
        <w:tc>
          <w:tcPr>
            <w:tcW w:w="3080" w:type="dxa"/>
            <w:tcBorders>
              <w:top w:val="nil"/>
              <w:left w:val="nil"/>
              <w:bottom w:val="nil"/>
              <w:right w:val="single" w:sz="4" w:space="0" w:color="auto"/>
            </w:tcBorders>
            <w:noWrap/>
            <w:vAlign w:val="center"/>
            <w:hideMark/>
          </w:tcPr>
          <w:p w14:paraId="07B40EF9"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62</w:t>
            </w:r>
          </w:p>
        </w:tc>
      </w:tr>
      <w:tr w:rsidR="00432162" w:rsidRPr="00E7505D" w14:paraId="20E1C3A3" w14:textId="77777777" w:rsidTr="00FA56AF">
        <w:trPr>
          <w:trHeight w:val="290"/>
        </w:trPr>
        <w:tc>
          <w:tcPr>
            <w:tcW w:w="2880" w:type="dxa"/>
            <w:tcBorders>
              <w:top w:val="nil"/>
              <w:left w:val="single" w:sz="4" w:space="0" w:color="auto"/>
              <w:bottom w:val="single" w:sz="4" w:space="0" w:color="auto"/>
              <w:right w:val="single" w:sz="4" w:space="0" w:color="auto"/>
            </w:tcBorders>
            <w:noWrap/>
            <w:vAlign w:val="bottom"/>
            <w:hideMark/>
          </w:tcPr>
          <w:p w14:paraId="5706C609" w14:textId="77777777" w:rsidR="00432162" w:rsidRPr="00E7505D" w:rsidRDefault="00432162" w:rsidP="00FA56AF">
            <w:pPr>
              <w:spacing w:after="0" w:line="240" w:lineRule="auto"/>
              <w:rPr>
                <w:rFonts w:ascii="Aptos Narrow" w:eastAsia="Times New Roman" w:hAnsi="Aptos Narrow" w:cs="Times New Roman"/>
                <w:b/>
                <w:bCs/>
                <w:color w:val="000000"/>
                <w:kern w:val="0"/>
                <w:sz w:val="20"/>
                <w:szCs w:val="20"/>
                <w:lang w:eastAsia="nl-NL"/>
                <w14:ligatures w14:val="none"/>
              </w:rPr>
            </w:pPr>
            <w:proofErr w:type="spellStart"/>
            <w:r w:rsidRPr="00E7505D">
              <w:rPr>
                <w:rFonts w:ascii="Aptos Narrow" w:eastAsia="Times New Roman" w:hAnsi="Aptos Narrow" w:cs="Times New Roman"/>
                <w:b/>
                <w:bCs/>
                <w:color w:val="000000"/>
                <w:kern w:val="0"/>
                <w:sz w:val="20"/>
                <w:szCs w:val="20"/>
                <w:lang w:eastAsia="nl-NL"/>
                <w14:ligatures w14:val="none"/>
              </w:rPr>
              <w:t>Climate</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and</w:t>
            </w:r>
            <w:proofErr w:type="spellEnd"/>
            <w:r w:rsidRPr="00E7505D">
              <w:rPr>
                <w:rFonts w:ascii="Aptos Narrow" w:eastAsia="Times New Roman" w:hAnsi="Aptos Narrow" w:cs="Times New Roman"/>
                <w:b/>
                <w:bCs/>
                <w:color w:val="000000"/>
                <w:kern w:val="0"/>
                <w:sz w:val="20"/>
                <w:szCs w:val="20"/>
                <w:lang w:eastAsia="nl-NL"/>
                <w14:ligatures w14:val="none"/>
              </w:rPr>
              <w:t xml:space="preserve"> </w:t>
            </w:r>
            <w:proofErr w:type="spellStart"/>
            <w:r w:rsidRPr="00E7505D">
              <w:rPr>
                <w:rFonts w:ascii="Aptos Narrow" w:eastAsia="Times New Roman" w:hAnsi="Aptos Narrow" w:cs="Times New Roman"/>
                <w:b/>
                <w:bCs/>
                <w:color w:val="000000"/>
                <w:kern w:val="0"/>
                <w:sz w:val="20"/>
                <w:szCs w:val="20"/>
                <w:lang w:eastAsia="nl-NL"/>
                <w14:ligatures w14:val="none"/>
              </w:rPr>
              <w:t>population</w:t>
            </w:r>
            <w:proofErr w:type="spellEnd"/>
            <w:r w:rsidRPr="00E7505D">
              <w:rPr>
                <w:rFonts w:ascii="Aptos Narrow" w:eastAsia="Times New Roman" w:hAnsi="Aptos Narrow" w:cs="Times New Roman"/>
                <w:b/>
                <w:bCs/>
                <w:color w:val="000000"/>
                <w:kern w:val="0"/>
                <w:sz w:val="20"/>
                <w:szCs w:val="20"/>
                <w:lang w:eastAsia="nl-NL"/>
                <w14:ligatures w14:val="none"/>
              </w:rPr>
              <w:t xml:space="preserve"> change</w:t>
            </w:r>
          </w:p>
        </w:tc>
        <w:tc>
          <w:tcPr>
            <w:tcW w:w="2320" w:type="dxa"/>
            <w:tcBorders>
              <w:top w:val="nil"/>
              <w:left w:val="nil"/>
              <w:bottom w:val="single" w:sz="4" w:space="0" w:color="auto"/>
              <w:right w:val="nil"/>
            </w:tcBorders>
            <w:noWrap/>
            <w:vAlign w:val="center"/>
            <w:hideMark/>
          </w:tcPr>
          <w:p w14:paraId="39E833C4"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711675">
              <w:rPr>
                <w:rFonts w:ascii="Aptos Narrow" w:eastAsia="Times New Roman" w:hAnsi="Aptos Narrow" w:cs="Times New Roman"/>
                <w:color w:val="000000"/>
                <w:kern w:val="0"/>
                <w:sz w:val="20"/>
                <w:szCs w:val="20"/>
                <w:lang w:eastAsia="nl-NL"/>
                <w14:ligatures w14:val="none"/>
              </w:rPr>
              <w:t>5</w:t>
            </w:r>
            <w:r>
              <w:rPr>
                <w:rFonts w:ascii="Aptos Narrow" w:eastAsia="Times New Roman" w:hAnsi="Aptos Narrow" w:cs="Times New Roman"/>
                <w:color w:val="000000"/>
                <w:kern w:val="0"/>
                <w:sz w:val="20"/>
                <w:szCs w:val="20"/>
                <w:lang w:eastAsia="nl-NL"/>
                <w14:ligatures w14:val="none"/>
              </w:rPr>
              <w:t>,</w:t>
            </w:r>
            <w:r w:rsidRPr="00711675">
              <w:rPr>
                <w:rFonts w:ascii="Aptos Narrow" w:eastAsia="Times New Roman" w:hAnsi="Aptos Narrow" w:cs="Times New Roman"/>
                <w:color w:val="000000"/>
                <w:kern w:val="0"/>
                <w:sz w:val="20"/>
                <w:szCs w:val="20"/>
                <w:lang w:eastAsia="nl-NL"/>
                <w14:ligatures w14:val="none"/>
              </w:rPr>
              <w:t>281</w:t>
            </w:r>
          </w:p>
        </w:tc>
        <w:tc>
          <w:tcPr>
            <w:tcW w:w="2220" w:type="dxa"/>
            <w:tcBorders>
              <w:top w:val="nil"/>
              <w:left w:val="single" w:sz="4" w:space="0" w:color="auto"/>
              <w:bottom w:val="single" w:sz="4" w:space="0" w:color="auto"/>
              <w:right w:val="single" w:sz="4" w:space="0" w:color="auto"/>
            </w:tcBorders>
            <w:noWrap/>
            <w:vAlign w:val="center"/>
            <w:hideMark/>
          </w:tcPr>
          <w:p w14:paraId="1C16C0A5"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sidRPr="003C5290">
              <w:rPr>
                <w:rFonts w:ascii="Aptos Narrow" w:eastAsia="Times New Roman" w:hAnsi="Aptos Narrow" w:cs="Times New Roman"/>
                <w:color w:val="000000"/>
                <w:kern w:val="0"/>
                <w:sz w:val="20"/>
                <w:szCs w:val="20"/>
                <w:lang w:eastAsia="nl-NL"/>
                <w14:ligatures w14:val="none"/>
              </w:rPr>
              <w:t>10</w:t>
            </w:r>
            <w:r>
              <w:rPr>
                <w:rFonts w:ascii="Aptos Narrow" w:eastAsia="Times New Roman" w:hAnsi="Aptos Narrow" w:cs="Times New Roman"/>
                <w:color w:val="000000"/>
                <w:kern w:val="0"/>
                <w:sz w:val="20"/>
                <w:szCs w:val="20"/>
                <w:lang w:eastAsia="nl-NL"/>
                <w14:ligatures w14:val="none"/>
              </w:rPr>
              <w:t>,</w:t>
            </w:r>
            <w:r w:rsidRPr="003C5290">
              <w:rPr>
                <w:rFonts w:ascii="Aptos Narrow" w:eastAsia="Times New Roman" w:hAnsi="Aptos Narrow" w:cs="Times New Roman"/>
                <w:color w:val="000000"/>
                <w:kern w:val="0"/>
                <w:sz w:val="20"/>
                <w:szCs w:val="20"/>
                <w:lang w:eastAsia="nl-NL"/>
                <w14:ligatures w14:val="none"/>
              </w:rPr>
              <w:t>569</w:t>
            </w:r>
          </w:p>
        </w:tc>
        <w:tc>
          <w:tcPr>
            <w:tcW w:w="3080" w:type="dxa"/>
            <w:tcBorders>
              <w:top w:val="nil"/>
              <w:left w:val="nil"/>
              <w:bottom w:val="single" w:sz="4" w:space="0" w:color="auto"/>
              <w:right w:val="single" w:sz="4" w:space="0" w:color="auto"/>
            </w:tcBorders>
            <w:noWrap/>
            <w:vAlign w:val="center"/>
            <w:hideMark/>
          </w:tcPr>
          <w:p w14:paraId="2FE936A2" w14:textId="77777777" w:rsidR="00432162" w:rsidRPr="00E7505D" w:rsidRDefault="00432162" w:rsidP="00FA56AF">
            <w:pPr>
              <w:spacing w:after="0" w:line="240" w:lineRule="auto"/>
              <w:jc w:val="center"/>
              <w:rPr>
                <w:rFonts w:ascii="Aptos Narrow" w:eastAsia="Times New Roman" w:hAnsi="Aptos Narrow" w:cs="Times New Roman"/>
                <w:color w:val="000000"/>
                <w:kern w:val="0"/>
                <w:sz w:val="20"/>
                <w:szCs w:val="20"/>
                <w:lang w:eastAsia="nl-NL"/>
                <w14:ligatures w14:val="none"/>
              </w:rPr>
            </w:pPr>
            <w:r>
              <w:rPr>
                <w:rFonts w:ascii="Aptos Narrow" w:eastAsia="Times New Roman" w:hAnsi="Aptos Narrow" w:cs="Times New Roman"/>
                <w:color w:val="000000"/>
                <w:kern w:val="0"/>
                <w:sz w:val="20"/>
                <w:szCs w:val="20"/>
                <w:lang w:eastAsia="nl-NL"/>
                <w14:ligatures w14:val="none"/>
              </w:rPr>
              <w:t>67</w:t>
            </w:r>
          </w:p>
        </w:tc>
      </w:tr>
    </w:tbl>
    <w:p w14:paraId="622C164E" w14:textId="77777777" w:rsidR="004E554E" w:rsidRDefault="004E554E" w:rsidP="00432162">
      <w:pPr>
        <w:jc w:val="center"/>
      </w:pPr>
    </w:p>
    <w:p w14:paraId="101B1571" w14:textId="688C1C71" w:rsidR="00432162" w:rsidRPr="00EC0D88" w:rsidRDefault="00432162" w:rsidP="00432162">
      <w:pPr>
        <w:jc w:val="center"/>
      </w:pPr>
      <w:r>
        <w:rPr>
          <w:noProof/>
        </w:rPr>
        <w:drawing>
          <wp:inline distT="0" distB="0" distL="0" distR="0" wp14:anchorId="7C8F119D" wp14:editId="17A39F2F">
            <wp:extent cx="4385973" cy="3151021"/>
            <wp:effectExtent l="19050" t="19050" r="14605" b="11430"/>
            <wp:docPr id="585223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8960" cy="3153167"/>
                    </a:xfrm>
                    <a:prstGeom prst="rect">
                      <a:avLst/>
                    </a:prstGeom>
                    <a:noFill/>
                    <a:ln>
                      <a:solidFill>
                        <a:schemeClr val="tx1"/>
                      </a:solidFill>
                    </a:ln>
                  </pic:spPr>
                </pic:pic>
              </a:graphicData>
            </a:graphic>
          </wp:inline>
        </w:drawing>
      </w:r>
    </w:p>
    <w:p w14:paraId="7A123FA1" w14:textId="77777777" w:rsidR="00432162" w:rsidRDefault="00432162" w:rsidP="00432162">
      <w:pPr>
        <w:pStyle w:val="Caption"/>
        <w:jc w:val="both"/>
        <w:rPr>
          <w:lang w:val="en-GB"/>
        </w:rPr>
      </w:pPr>
      <w:r w:rsidRPr="002C31F1">
        <w:rPr>
          <w:b/>
          <w:bCs/>
          <w:lang w:val="en-GB"/>
        </w:rPr>
        <w:t>Figure S</w:t>
      </w:r>
      <w:r>
        <w:rPr>
          <w:b/>
          <w:bCs/>
          <w:lang w:val="en-GB"/>
        </w:rPr>
        <w:t>3</w:t>
      </w:r>
      <w:r w:rsidRPr="002C31F1">
        <w:rPr>
          <w:b/>
          <w:bCs/>
          <w:lang w:val="en-GB"/>
        </w:rPr>
        <w:t>: The</w:t>
      </w:r>
      <w:r w:rsidRPr="00A92690">
        <w:rPr>
          <w:b/>
          <w:bCs/>
          <w:lang w:val="en-GB"/>
        </w:rPr>
        <w:t xml:space="preserve"> </w:t>
      </w:r>
      <w:r>
        <w:rPr>
          <w:b/>
          <w:bCs/>
          <w:lang w:val="en-GB"/>
        </w:rPr>
        <w:t>absolute change (factual - counterfactual) in exposed</w:t>
      </w:r>
      <w:r>
        <w:rPr>
          <w:lang w:val="en-GB"/>
        </w:rPr>
        <w:t xml:space="preserve"> </w:t>
      </w:r>
      <w:r w:rsidRPr="00A92690">
        <w:rPr>
          <w:b/>
          <w:bCs/>
          <w:lang w:val="en-GB"/>
        </w:rPr>
        <w:t xml:space="preserve">population </w:t>
      </w:r>
      <w:r>
        <w:rPr>
          <w:b/>
          <w:bCs/>
          <w:lang w:val="en-GB"/>
        </w:rPr>
        <w:t xml:space="preserve">due to climate and population change </w:t>
      </w:r>
      <w:r w:rsidRPr="00A92690">
        <w:rPr>
          <w:b/>
          <w:bCs/>
          <w:lang w:val="en-GB"/>
        </w:rPr>
        <w:t>per flood depth category</w:t>
      </w:r>
      <w:r>
        <w:rPr>
          <w:b/>
          <w:bCs/>
          <w:lang w:val="en-GB"/>
        </w:rPr>
        <w:t>.</w:t>
      </w:r>
      <w:r>
        <w:rPr>
          <w:lang w:val="en-GB"/>
        </w:rPr>
        <w:t xml:space="preserve"> The dark blue bars show the absolute change in exposed population due to climate change. The light blue bars show the absolute change in exposed population due to population change. The purple bars show the absolute change in exposed population due to climate and population change combined. The attributable fraction per driver is annotated in the legend.</w:t>
      </w:r>
    </w:p>
    <w:p w14:paraId="291FEA71" w14:textId="2376CD49" w:rsidR="00432162" w:rsidRDefault="00067671" w:rsidP="00432162">
      <w:pPr>
        <w:keepNext/>
        <w:jc w:val="center"/>
      </w:pPr>
      <w:r>
        <w:rPr>
          <w:noProof/>
        </w:rPr>
        <w:lastRenderedPageBreak/>
        <w:drawing>
          <wp:inline distT="0" distB="0" distL="0" distR="0" wp14:anchorId="13357305" wp14:editId="549DAE25">
            <wp:extent cx="5026755" cy="3143602"/>
            <wp:effectExtent l="19050" t="19050" r="21590" b="19050"/>
            <wp:docPr id="532165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5280" cy="3155187"/>
                    </a:xfrm>
                    <a:prstGeom prst="rect">
                      <a:avLst/>
                    </a:prstGeom>
                    <a:noFill/>
                    <a:ln>
                      <a:solidFill>
                        <a:schemeClr val="tx1"/>
                      </a:solidFill>
                    </a:ln>
                  </pic:spPr>
                </pic:pic>
              </a:graphicData>
            </a:graphic>
          </wp:inline>
        </w:drawing>
      </w:r>
    </w:p>
    <w:p w14:paraId="4871BAB5" w14:textId="77777777" w:rsidR="00432162" w:rsidRPr="00907378" w:rsidRDefault="00432162" w:rsidP="00432162">
      <w:pPr>
        <w:pStyle w:val="Caption"/>
        <w:jc w:val="both"/>
        <w:rPr>
          <w:lang w:val="en-GB"/>
        </w:rPr>
      </w:pPr>
      <w:r w:rsidRPr="00FE10F7">
        <w:rPr>
          <w:b/>
          <w:bCs/>
          <w:lang w:val="en-GB"/>
        </w:rPr>
        <w:t>Figure S</w:t>
      </w:r>
      <w:r>
        <w:rPr>
          <w:b/>
          <w:bCs/>
          <w:lang w:val="en-GB"/>
        </w:rPr>
        <w:t>4</w:t>
      </w:r>
      <w:r w:rsidRPr="00FE10F7">
        <w:rPr>
          <w:b/>
          <w:bCs/>
          <w:lang w:val="en-GB"/>
        </w:rPr>
        <w:t xml:space="preserve">: The </w:t>
      </w:r>
      <w:r>
        <w:rPr>
          <w:b/>
          <w:bCs/>
          <w:lang w:val="en-GB"/>
        </w:rPr>
        <w:t>exposed</w:t>
      </w:r>
      <w:r>
        <w:rPr>
          <w:lang w:val="en-GB"/>
        </w:rPr>
        <w:t xml:space="preserve"> </w:t>
      </w:r>
      <w:r w:rsidRPr="00FE10F7">
        <w:rPr>
          <w:b/>
          <w:bCs/>
          <w:lang w:val="en-GB"/>
        </w:rPr>
        <w:t xml:space="preserve">population per 1 cm flood depth bins </w:t>
      </w:r>
      <w:r w:rsidRPr="00EA3ED1">
        <w:rPr>
          <w:lang w:val="en-GB"/>
        </w:rPr>
        <w:t>for the factual (green) and counterfactual scenarios (dark blue – no climate change; light blue – no population change; purple – no climate and population change)</w:t>
      </w:r>
      <w:r>
        <w:rPr>
          <w:lang w:val="en-GB"/>
        </w:rPr>
        <w:t xml:space="preserve">. We define 0.15 m – 0.5 m as low flood depth category, 0.5 m – 1.5 m as moderate-to-high flood depth category (abbreviated to Mod-High), and &gt;1.5 m as very high flood depth category. The total exposed population in annotated in the legend per scenario. </w:t>
      </w:r>
    </w:p>
    <w:p w14:paraId="4E147A6F" w14:textId="5595D673" w:rsidR="00432162" w:rsidRDefault="00880C4F" w:rsidP="00432162">
      <w:pPr>
        <w:keepNext/>
        <w:jc w:val="center"/>
      </w:pPr>
      <w:r>
        <w:rPr>
          <w:noProof/>
        </w:rPr>
        <w:drawing>
          <wp:inline distT="0" distB="0" distL="0" distR="0" wp14:anchorId="6D7A0F2E" wp14:editId="53F83675">
            <wp:extent cx="5149510" cy="3220369"/>
            <wp:effectExtent l="19050" t="19050" r="13335" b="18415"/>
            <wp:docPr id="1161243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3527" cy="3229135"/>
                    </a:xfrm>
                    <a:prstGeom prst="rect">
                      <a:avLst/>
                    </a:prstGeom>
                    <a:noFill/>
                    <a:ln>
                      <a:solidFill>
                        <a:schemeClr val="tx1"/>
                      </a:solidFill>
                    </a:ln>
                  </pic:spPr>
                </pic:pic>
              </a:graphicData>
            </a:graphic>
          </wp:inline>
        </w:drawing>
      </w:r>
    </w:p>
    <w:p w14:paraId="02A9D583" w14:textId="77777777" w:rsidR="00432162" w:rsidRPr="00802ED9" w:rsidRDefault="00432162" w:rsidP="00432162">
      <w:pPr>
        <w:pStyle w:val="Caption"/>
        <w:jc w:val="both"/>
        <w:rPr>
          <w:lang w:val="en-GB"/>
        </w:rPr>
      </w:pPr>
      <w:r w:rsidRPr="00E43758">
        <w:rPr>
          <w:b/>
          <w:bCs/>
          <w:lang w:val="en-GB"/>
        </w:rPr>
        <w:t>Figure S</w:t>
      </w:r>
      <w:r>
        <w:rPr>
          <w:b/>
          <w:bCs/>
          <w:lang w:val="en-GB"/>
        </w:rPr>
        <w:t>5</w:t>
      </w:r>
      <w:r w:rsidRPr="00E43758">
        <w:rPr>
          <w:b/>
          <w:bCs/>
          <w:lang w:val="en-GB"/>
        </w:rPr>
        <w:t>:</w:t>
      </w:r>
      <w:r w:rsidRPr="008F5D62">
        <w:rPr>
          <w:lang w:val="en-GB"/>
        </w:rPr>
        <w:t xml:space="preserve"> </w:t>
      </w:r>
      <w:r w:rsidRPr="00FE10F7">
        <w:rPr>
          <w:b/>
          <w:bCs/>
          <w:lang w:val="en-GB"/>
        </w:rPr>
        <w:t xml:space="preserve">The </w:t>
      </w:r>
      <w:r>
        <w:rPr>
          <w:b/>
          <w:bCs/>
          <w:lang w:val="en-GB"/>
        </w:rPr>
        <w:t>exposed</w:t>
      </w:r>
      <w:r>
        <w:rPr>
          <w:lang w:val="en-GB"/>
        </w:rPr>
        <w:t xml:space="preserve"> </w:t>
      </w:r>
      <w:r w:rsidRPr="00FE10F7">
        <w:rPr>
          <w:b/>
          <w:bCs/>
          <w:lang w:val="en-GB"/>
        </w:rPr>
        <w:t xml:space="preserve">population per 1 cm flood depth bins </w:t>
      </w:r>
      <w:r w:rsidRPr="00EA3ED1">
        <w:rPr>
          <w:lang w:val="en-GB"/>
        </w:rPr>
        <w:t xml:space="preserve">for the factual (green) and </w:t>
      </w:r>
      <w:r>
        <w:rPr>
          <w:lang w:val="en-GB"/>
        </w:rPr>
        <w:t xml:space="preserve">uniform growth </w:t>
      </w:r>
      <w:r w:rsidRPr="00EA3ED1">
        <w:rPr>
          <w:lang w:val="en-GB"/>
        </w:rPr>
        <w:t xml:space="preserve">(dark </w:t>
      </w:r>
      <w:r>
        <w:rPr>
          <w:lang w:val="en-GB"/>
        </w:rPr>
        <w:t xml:space="preserve">green) </w:t>
      </w:r>
      <w:r w:rsidRPr="00EA3ED1">
        <w:rPr>
          <w:lang w:val="en-GB"/>
        </w:rPr>
        <w:t>scenarios</w:t>
      </w:r>
      <w:r>
        <w:rPr>
          <w:lang w:val="en-GB"/>
        </w:rPr>
        <w:t>. The total exposed population in annotated in the legend per scenario. We define 0.15 m – 0.5 m as low flood depth category, 0.5 m – 1.5 m as moderate-to-high flood depth category (abbreviated to Mod-High), and &gt;1.5 m as very high flood depth category. We apply the aggregated growth rate between 1975 and 2020 to every cell of the 1975 population, resulting in a total population equal to 2020 but through uniform growth. If population growth would have been spatially uniform, 50 % less people would have been exposed to compound flooding from TC Idai. More people would have been exposed to low flood depths but much less to moderate-to-high flood depths.</w:t>
      </w:r>
    </w:p>
    <w:p w14:paraId="4870A641" w14:textId="77777777" w:rsidR="00432162" w:rsidRPr="00802ED9" w:rsidRDefault="00432162" w:rsidP="00432162">
      <w:pPr>
        <w:pStyle w:val="Caption"/>
        <w:keepNext/>
        <w:rPr>
          <w:b/>
          <w:bCs/>
          <w:lang w:val="en-GB"/>
        </w:rPr>
      </w:pPr>
      <w:r w:rsidRPr="00802ED9">
        <w:rPr>
          <w:b/>
          <w:bCs/>
          <w:lang w:val="en-GB"/>
        </w:rPr>
        <w:lastRenderedPageBreak/>
        <w:t>Table S</w:t>
      </w:r>
      <w:r w:rsidRPr="00B00307">
        <w:rPr>
          <w:b/>
          <w:bCs/>
          <w:lang w:val="en-GB"/>
        </w:rPr>
        <w:t>6</w:t>
      </w:r>
      <w:r w:rsidRPr="00802ED9">
        <w:rPr>
          <w:b/>
          <w:bCs/>
          <w:lang w:val="en-GB"/>
        </w:rPr>
        <w:t>: The change in flood depth category due to climate change among the exposed population in urban and rural areas.</w:t>
      </w:r>
    </w:p>
    <w:tbl>
      <w:tblPr>
        <w:tblStyle w:val="PlainTable2"/>
        <w:tblW w:w="6237" w:type="dxa"/>
        <w:jc w:val="center"/>
        <w:tblLook w:val="04A0" w:firstRow="1" w:lastRow="0" w:firstColumn="1" w:lastColumn="0" w:noHBand="0" w:noVBand="1"/>
      </w:tblPr>
      <w:tblGrid>
        <w:gridCol w:w="2977"/>
        <w:gridCol w:w="1323"/>
        <w:gridCol w:w="1937"/>
      </w:tblGrid>
      <w:tr w:rsidR="00432162" w:rsidRPr="002347AE" w14:paraId="48194327" w14:textId="77777777" w:rsidTr="00FA56AF">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noWrap/>
            <w:hideMark/>
          </w:tcPr>
          <w:p w14:paraId="24A6F724" w14:textId="77777777" w:rsidR="00432162" w:rsidRPr="001F7E4C" w:rsidRDefault="00432162" w:rsidP="00FA56AF">
            <w:pPr>
              <w:rPr>
                <w:rFonts w:ascii="Times New Roman" w:eastAsia="Times New Roman" w:hAnsi="Times New Roman" w:cs="Times New Roman"/>
                <w:kern w:val="0"/>
                <w:sz w:val="20"/>
                <w:lang w:val="en-GB" w:eastAsia="nl-NL"/>
                <w14:ligatures w14:val="none"/>
              </w:rPr>
            </w:pPr>
          </w:p>
        </w:tc>
        <w:tc>
          <w:tcPr>
            <w:tcW w:w="3260" w:type="dxa"/>
            <w:gridSpan w:val="2"/>
            <w:shd w:val="clear" w:color="auto" w:fill="D9D9D9" w:themeFill="background1" w:themeFillShade="D9"/>
            <w:noWrap/>
            <w:hideMark/>
          </w:tcPr>
          <w:p w14:paraId="3463DD4C" w14:textId="77777777" w:rsidR="00432162" w:rsidRPr="001F7E4C" w:rsidRDefault="00432162" w:rsidP="00FA56A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kern w:val="0"/>
                <w:szCs w:val="22"/>
                <w:lang w:val="en-GB" w:eastAsia="nl-NL"/>
                <w14:ligatures w14:val="none"/>
              </w:rPr>
            </w:pPr>
            <w:r w:rsidRPr="001F7E4C">
              <w:rPr>
                <w:rFonts w:ascii="Aptos Narrow" w:eastAsia="Times New Roman" w:hAnsi="Aptos Narrow" w:cs="Times New Roman"/>
                <w:color w:val="000000"/>
                <w:kern w:val="0"/>
                <w:szCs w:val="22"/>
                <w:lang w:val="en-GB" w:eastAsia="nl-NL"/>
                <w14:ligatures w14:val="none"/>
              </w:rPr>
              <w:t>Attributable exposed population</w:t>
            </w:r>
          </w:p>
          <w:p w14:paraId="762D6F71" w14:textId="77777777" w:rsidR="00432162" w:rsidRPr="001F7E4C" w:rsidRDefault="00432162" w:rsidP="00FA56A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val="en-GB" w:eastAsia="nl-NL"/>
                <w14:ligatures w14:val="none"/>
              </w:rPr>
            </w:pPr>
            <w:r w:rsidRPr="001F7E4C">
              <w:rPr>
                <w:rFonts w:ascii="Aptos Narrow" w:eastAsia="Times New Roman" w:hAnsi="Aptos Narrow" w:cs="Times New Roman"/>
                <w:color w:val="000000"/>
                <w:kern w:val="0"/>
                <w:szCs w:val="22"/>
                <w:lang w:val="en-GB" w:eastAsia="nl-NL"/>
                <w14:ligatures w14:val="none"/>
              </w:rPr>
              <w:t xml:space="preserve">[nr of people] </w:t>
            </w:r>
          </w:p>
        </w:tc>
      </w:tr>
      <w:tr w:rsidR="00432162" w:rsidRPr="00773969" w14:paraId="7A11F577" w14:textId="77777777" w:rsidTr="00FA56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noWrap/>
            <w:hideMark/>
          </w:tcPr>
          <w:p w14:paraId="0C3207D0"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proofErr w:type="spellStart"/>
            <w:r w:rsidRPr="00773969">
              <w:rPr>
                <w:rFonts w:ascii="Aptos Narrow" w:eastAsia="Times New Roman" w:hAnsi="Aptos Narrow" w:cs="Times New Roman"/>
                <w:color w:val="000000"/>
                <w:kern w:val="0"/>
                <w:szCs w:val="22"/>
                <w:lang w:eastAsia="nl-NL"/>
                <w14:ligatures w14:val="none"/>
              </w:rPr>
              <w:t>Flood</w:t>
            </w:r>
            <w:proofErr w:type="spellEnd"/>
            <w:r w:rsidRPr="00773969">
              <w:rPr>
                <w:rFonts w:ascii="Aptos Narrow" w:eastAsia="Times New Roman" w:hAnsi="Aptos Narrow" w:cs="Times New Roman"/>
                <w:color w:val="000000"/>
                <w:kern w:val="0"/>
                <w:szCs w:val="22"/>
                <w:lang w:eastAsia="nl-NL"/>
                <w14:ligatures w14:val="none"/>
              </w:rPr>
              <w:t xml:space="preserve"> </w:t>
            </w:r>
            <w:proofErr w:type="spellStart"/>
            <w:r w:rsidRPr="00773969">
              <w:rPr>
                <w:rFonts w:ascii="Aptos Narrow" w:eastAsia="Times New Roman" w:hAnsi="Aptos Narrow" w:cs="Times New Roman"/>
                <w:color w:val="000000"/>
                <w:kern w:val="0"/>
                <w:szCs w:val="22"/>
                <w:lang w:eastAsia="nl-NL"/>
                <w14:ligatures w14:val="none"/>
              </w:rPr>
              <w:t>depth</w:t>
            </w:r>
            <w:proofErr w:type="spellEnd"/>
            <w:r w:rsidRPr="00773969">
              <w:rPr>
                <w:rFonts w:ascii="Aptos Narrow" w:eastAsia="Times New Roman" w:hAnsi="Aptos Narrow" w:cs="Times New Roman"/>
                <w:color w:val="000000"/>
                <w:kern w:val="0"/>
                <w:szCs w:val="22"/>
                <w:lang w:eastAsia="nl-NL"/>
                <w14:ligatures w14:val="none"/>
              </w:rPr>
              <w:t xml:space="preserve"> </w:t>
            </w:r>
            <w:proofErr w:type="spellStart"/>
            <w:r w:rsidRPr="00773969">
              <w:rPr>
                <w:rFonts w:ascii="Aptos Narrow" w:eastAsia="Times New Roman" w:hAnsi="Aptos Narrow" w:cs="Times New Roman"/>
                <w:color w:val="000000"/>
                <w:kern w:val="0"/>
                <w:szCs w:val="22"/>
                <w:lang w:eastAsia="nl-NL"/>
                <w14:ligatures w14:val="none"/>
              </w:rPr>
              <w:t>category</w:t>
            </w:r>
            <w:proofErr w:type="spellEnd"/>
            <w:r w:rsidRPr="00773969">
              <w:rPr>
                <w:rFonts w:ascii="Aptos Narrow" w:eastAsia="Times New Roman" w:hAnsi="Aptos Narrow" w:cs="Times New Roman"/>
                <w:color w:val="000000"/>
                <w:kern w:val="0"/>
                <w:szCs w:val="22"/>
                <w:lang w:eastAsia="nl-NL"/>
                <w14:ligatures w14:val="none"/>
              </w:rPr>
              <w:t xml:space="preserve"> change</w:t>
            </w:r>
          </w:p>
        </w:tc>
        <w:tc>
          <w:tcPr>
            <w:tcW w:w="1323" w:type="dxa"/>
            <w:shd w:val="clear" w:color="auto" w:fill="D9D9D9" w:themeFill="background1" w:themeFillShade="D9"/>
            <w:noWrap/>
            <w:hideMark/>
          </w:tcPr>
          <w:p w14:paraId="76626577"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kern w:val="0"/>
                <w:szCs w:val="22"/>
                <w:lang w:eastAsia="nl-NL"/>
                <w14:ligatures w14:val="none"/>
              </w:rPr>
            </w:pPr>
            <w:proofErr w:type="spellStart"/>
            <w:r w:rsidRPr="00773969">
              <w:rPr>
                <w:rFonts w:ascii="Aptos Narrow" w:eastAsia="Times New Roman" w:hAnsi="Aptos Narrow" w:cs="Times New Roman"/>
                <w:b/>
                <w:bCs/>
                <w:color w:val="000000"/>
                <w:kern w:val="0"/>
                <w:szCs w:val="22"/>
                <w:lang w:eastAsia="nl-NL"/>
                <w14:ligatures w14:val="none"/>
              </w:rPr>
              <w:t>Rural</w:t>
            </w:r>
            <w:proofErr w:type="spellEnd"/>
          </w:p>
        </w:tc>
        <w:tc>
          <w:tcPr>
            <w:tcW w:w="1937" w:type="dxa"/>
            <w:shd w:val="clear" w:color="auto" w:fill="D9D9D9" w:themeFill="background1" w:themeFillShade="D9"/>
            <w:noWrap/>
            <w:hideMark/>
          </w:tcPr>
          <w:p w14:paraId="37DB7B32"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kern w:val="0"/>
                <w:szCs w:val="22"/>
                <w:lang w:eastAsia="nl-NL"/>
                <w14:ligatures w14:val="none"/>
              </w:rPr>
            </w:pPr>
            <w:r w:rsidRPr="00773969">
              <w:rPr>
                <w:rFonts w:ascii="Aptos Narrow" w:eastAsia="Times New Roman" w:hAnsi="Aptos Narrow" w:cs="Times New Roman"/>
                <w:b/>
                <w:bCs/>
                <w:color w:val="000000"/>
                <w:kern w:val="0"/>
                <w:szCs w:val="22"/>
                <w:lang w:eastAsia="nl-NL"/>
                <w14:ligatures w14:val="none"/>
              </w:rPr>
              <w:t>Urban</w:t>
            </w:r>
          </w:p>
        </w:tc>
      </w:tr>
      <w:tr w:rsidR="00432162" w:rsidRPr="00773969" w14:paraId="73789151" w14:textId="77777777" w:rsidTr="00FA56AF">
        <w:trPr>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noWrap/>
            <w:hideMark/>
          </w:tcPr>
          <w:p w14:paraId="1E02E14D"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No change</w:t>
            </w:r>
          </w:p>
        </w:tc>
        <w:tc>
          <w:tcPr>
            <w:tcW w:w="1323" w:type="dxa"/>
            <w:noWrap/>
            <w:hideMark/>
          </w:tcPr>
          <w:p w14:paraId="6F89FF3E"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9E1673">
              <w:rPr>
                <w:rFonts w:ascii="Aptos Narrow" w:eastAsia="Times New Roman" w:hAnsi="Aptos Narrow" w:cs="Times New Roman"/>
                <w:color w:val="000000"/>
                <w:kern w:val="0"/>
                <w:szCs w:val="22"/>
                <w:lang w:eastAsia="nl-NL"/>
                <w14:ligatures w14:val="none"/>
              </w:rPr>
              <w:t>27</w:t>
            </w:r>
            <w:r>
              <w:rPr>
                <w:rFonts w:ascii="Aptos Narrow" w:eastAsia="Times New Roman" w:hAnsi="Aptos Narrow" w:cs="Times New Roman"/>
                <w:color w:val="000000"/>
                <w:kern w:val="0"/>
                <w:szCs w:val="22"/>
                <w:lang w:eastAsia="nl-NL"/>
                <w14:ligatures w14:val="none"/>
              </w:rPr>
              <w:t>,</w:t>
            </w:r>
            <w:r w:rsidRPr="009E1673">
              <w:rPr>
                <w:rFonts w:ascii="Aptos Narrow" w:eastAsia="Times New Roman" w:hAnsi="Aptos Narrow" w:cs="Times New Roman"/>
                <w:color w:val="000000"/>
                <w:kern w:val="0"/>
                <w:szCs w:val="22"/>
                <w:lang w:eastAsia="nl-NL"/>
                <w14:ligatures w14:val="none"/>
              </w:rPr>
              <w:t>141</w:t>
            </w:r>
          </w:p>
        </w:tc>
        <w:tc>
          <w:tcPr>
            <w:tcW w:w="1937" w:type="dxa"/>
            <w:noWrap/>
            <w:hideMark/>
          </w:tcPr>
          <w:p w14:paraId="1C11D72D"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24F80">
              <w:rPr>
                <w:rFonts w:ascii="Aptos Narrow" w:eastAsia="Times New Roman" w:hAnsi="Aptos Narrow" w:cs="Times New Roman"/>
                <w:color w:val="000000"/>
                <w:kern w:val="0"/>
                <w:szCs w:val="22"/>
                <w:lang w:eastAsia="nl-NL"/>
                <w14:ligatures w14:val="none"/>
              </w:rPr>
              <w:t>178</w:t>
            </w:r>
            <w:r>
              <w:rPr>
                <w:rFonts w:ascii="Aptos Narrow" w:eastAsia="Times New Roman" w:hAnsi="Aptos Narrow" w:cs="Times New Roman"/>
                <w:color w:val="000000"/>
                <w:kern w:val="0"/>
                <w:szCs w:val="22"/>
                <w:lang w:eastAsia="nl-NL"/>
                <w14:ligatures w14:val="none"/>
              </w:rPr>
              <w:t>,</w:t>
            </w:r>
            <w:r w:rsidRPr="00724F80">
              <w:rPr>
                <w:rFonts w:ascii="Aptos Narrow" w:eastAsia="Times New Roman" w:hAnsi="Aptos Narrow" w:cs="Times New Roman"/>
                <w:color w:val="000000"/>
                <w:kern w:val="0"/>
                <w:szCs w:val="22"/>
                <w:lang w:eastAsia="nl-NL"/>
                <w14:ligatures w14:val="none"/>
              </w:rPr>
              <w:t>862</w:t>
            </w:r>
          </w:p>
        </w:tc>
      </w:tr>
      <w:tr w:rsidR="00432162" w:rsidRPr="00773969" w14:paraId="1C8A59C1" w14:textId="77777777" w:rsidTr="00FA56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noWrap/>
            <w:hideMark/>
          </w:tcPr>
          <w:p w14:paraId="736BC490"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 xml:space="preserve">None </w:t>
            </w:r>
            <w:r w:rsidRPr="00773969">
              <w:rPr>
                <w:rFonts w:ascii="Wingdings" w:eastAsia="Wingdings" w:hAnsi="Wingdings" w:cs="Wingdings"/>
                <w:b w:val="0"/>
                <w:color w:val="000000"/>
                <w:kern w:val="0"/>
                <w:szCs w:val="22"/>
                <w:lang w:eastAsia="nl-NL"/>
                <w14:ligatures w14:val="none"/>
              </w:rPr>
              <w:t>à</w:t>
            </w:r>
            <w:r w:rsidRPr="00773969">
              <w:rPr>
                <w:rFonts w:ascii="Aptos Narrow" w:eastAsia="Times New Roman" w:hAnsi="Aptos Narrow" w:cs="Times New Roman"/>
                <w:color w:val="000000"/>
                <w:kern w:val="0"/>
                <w:szCs w:val="22"/>
                <w:lang w:eastAsia="nl-NL"/>
                <w14:ligatures w14:val="none"/>
              </w:rPr>
              <w:t xml:space="preserve"> Low</w:t>
            </w:r>
          </w:p>
        </w:tc>
        <w:tc>
          <w:tcPr>
            <w:tcW w:w="1323" w:type="dxa"/>
            <w:noWrap/>
            <w:hideMark/>
          </w:tcPr>
          <w:p w14:paraId="0860B723"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24F80">
              <w:rPr>
                <w:rFonts w:ascii="Aptos Narrow" w:eastAsia="Times New Roman" w:hAnsi="Aptos Narrow" w:cs="Times New Roman"/>
                <w:color w:val="000000"/>
                <w:kern w:val="0"/>
                <w:szCs w:val="22"/>
                <w:lang w:eastAsia="nl-NL"/>
                <w14:ligatures w14:val="none"/>
              </w:rPr>
              <w:t>1</w:t>
            </w:r>
            <w:r>
              <w:rPr>
                <w:rFonts w:ascii="Aptos Narrow" w:eastAsia="Times New Roman" w:hAnsi="Aptos Narrow" w:cs="Times New Roman"/>
                <w:color w:val="000000"/>
                <w:kern w:val="0"/>
                <w:szCs w:val="22"/>
                <w:lang w:eastAsia="nl-NL"/>
                <w14:ligatures w14:val="none"/>
              </w:rPr>
              <w:t>,</w:t>
            </w:r>
            <w:r w:rsidRPr="00724F80">
              <w:rPr>
                <w:rFonts w:ascii="Aptos Narrow" w:eastAsia="Times New Roman" w:hAnsi="Aptos Narrow" w:cs="Times New Roman"/>
                <w:color w:val="000000"/>
                <w:kern w:val="0"/>
                <w:szCs w:val="22"/>
                <w:lang w:eastAsia="nl-NL"/>
                <w14:ligatures w14:val="none"/>
              </w:rPr>
              <w:t>901</w:t>
            </w:r>
          </w:p>
        </w:tc>
        <w:tc>
          <w:tcPr>
            <w:tcW w:w="1937" w:type="dxa"/>
            <w:noWrap/>
            <w:hideMark/>
          </w:tcPr>
          <w:p w14:paraId="015E5FB5"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24F80">
              <w:rPr>
                <w:rFonts w:ascii="Aptos Narrow" w:eastAsia="Times New Roman" w:hAnsi="Aptos Narrow" w:cs="Times New Roman"/>
                <w:color w:val="000000"/>
                <w:kern w:val="0"/>
                <w:szCs w:val="22"/>
                <w:lang w:eastAsia="nl-NL"/>
                <w14:ligatures w14:val="none"/>
              </w:rPr>
              <w:t>19</w:t>
            </w:r>
            <w:r>
              <w:rPr>
                <w:rFonts w:ascii="Aptos Narrow" w:eastAsia="Times New Roman" w:hAnsi="Aptos Narrow" w:cs="Times New Roman"/>
                <w:color w:val="000000"/>
                <w:kern w:val="0"/>
                <w:szCs w:val="22"/>
                <w:lang w:eastAsia="nl-NL"/>
                <w14:ligatures w14:val="none"/>
              </w:rPr>
              <w:t>,</w:t>
            </w:r>
            <w:r w:rsidRPr="00724F80">
              <w:rPr>
                <w:rFonts w:ascii="Aptos Narrow" w:eastAsia="Times New Roman" w:hAnsi="Aptos Narrow" w:cs="Times New Roman"/>
                <w:color w:val="000000"/>
                <w:kern w:val="0"/>
                <w:szCs w:val="22"/>
                <w:lang w:eastAsia="nl-NL"/>
                <w14:ligatures w14:val="none"/>
              </w:rPr>
              <w:t>988</w:t>
            </w:r>
          </w:p>
        </w:tc>
      </w:tr>
      <w:tr w:rsidR="00432162" w:rsidRPr="00773969" w14:paraId="5996916D" w14:textId="77777777" w:rsidTr="00FA56AF">
        <w:trPr>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noWrap/>
            <w:hideMark/>
          </w:tcPr>
          <w:p w14:paraId="02A20108"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 xml:space="preserve">None </w:t>
            </w:r>
            <w:r w:rsidRPr="00773969">
              <w:rPr>
                <w:rFonts w:ascii="Wingdings" w:eastAsia="Wingdings" w:hAnsi="Wingdings" w:cs="Wingdings"/>
                <w:b w:val="0"/>
                <w:color w:val="000000"/>
                <w:kern w:val="0"/>
                <w:szCs w:val="22"/>
                <w:lang w:eastAsia="nl-NL"/>
                <w14:ligatures w14:val="none"/>
              </w:rPr>
              <w:t>à</w:t>
            </w:r>
            <w:r w:rsidRPr="00773969">
              <w:rPr>
                <w:rFonts w:ascii="Aptos Narrow" w:eastAsia="Times New Roman" w:hAnsi="Aptos Narrow" w:cs="Times New Roman"/>
                <w:color w:val="000000"/>
                <w:kern w:val="0"/>
                <w:szCs w:val="22"/>
                <w:lang w:eastAsia="nl-NL"/>
                <w14:ligatures w14:val="none"/>
              </w:rPr>
              <w:t xml:space="preserve"> </w:t>
            </w:r>
            <w:proofErr w:type="spellStart"/>
            <w:r w:rsidRPr="00773969">
              <w:rPr>
                <w:rFonts w:ascii="Aptos Narrow" w:eastAsia="Times New Roman" w:hAnsi="Aptos Narrow" w:cs="Times New Roman"/>
                <w:color w:val="000000"/>
                <w:kern w:val="0"/>
                <w:szCs w:val="22"/>
                <w:lang w:eastAsia="nl-NL"/>
                <w14:ligatures w14:val="none"/>
              </w:rPr>
              <w:t>Mod</w:t>
            </w:r>
            <w:proofErr w:type="spellEnd"/>
            <w:r w:rsidRPr="00773969">
              <w:rPr>
                <w:rFonts w:ascii="Aptos Narrow" w:eastAsia="Times New Roman" w:hAnsi="Aptos Narrow" w:cs="Times New Roman"/>
                <w:color w:val="000000"/>
                <w:kern w:val="0"/>
                <w:szCs w:val="22"/>
                <w:lang w:eastAsia="nl-NL"/>
                <w14:ligatures w14:val="none"/>
              </w:rPr>
              <w:t>-high</w:t>
            </w:r>
          </w:p>
        </w:tc>
        <w:tc>
          <w:tcPr>
            <w:tcW w:w="1323" w:type="dxa"/>
            <w:noWrap/>
            <w:hideMark/>
          </w:tcPr>
          <w:p w14:paraId="1C0E4C90"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24F80">
              <w:rPr>
                <w:rFonts w:ascii="Aptos Narrow" w:eastAsia="Times New Roman" w:hAnsi="Aptos Narrow" w:cs="Times New Roman"/>
                <w:color w:val="000000"/>
                <w:kern w:val="0"/>
                <w:szCs w:val="22"/>
                <w:lang w:eastAsia="nl-NL"/>
                <w14:ligatures w14:val="none"/>
              </w:rPr>
              <w:t>10</w:t>
            </w:r>
          </w:p>
        </w:tc>
        <w:tc>
          <w:tcPr>
            <w:tcW w:w="1937" w:type="dxa"/>
            <w:noWrap/>
            <w:hideMark/>
          </w:tcPr>
          <w:p w14:paraId="6B9BF86E"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w:t>
            </w:r>
          </w:p>
        </w:tc>
      </w:tr>
      <w:tr w:rsidR="00432162" w:rsidRPr="00773969" w14:paraId="3723FCC9" w14:textId="77777777" w:rsidTr="00FA56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noWrap/>
            <w:hideMark/>
          </w:tcPr>
          <w:p w14:paraId="0055F5C4"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 xml:space="preserve">None </w:t>
            </w:r>
            <w:r w:rsidRPr="00773969">
              <w:rPr>
                <w:rFonts w:ascii="Wingdings" w:eastAsia="Wingdings" w:hAnsi="Wingdings" w:cs="Wingdings"/>
                <w:b w:val="0"/>
                <w:color w:val="000000"/>
                <w:kern w:val="0"/>
                <w:szCs w:val="22"/>
                <w:lang w:eastAsia="nl-NL"/>
                <w14:ligatures w14:val="none"/>
              </w:rPr>
              <w:t>à</w:t>
            </w:r>
            <w:r w:rsidRPr="00773969">
              <w:rPr>
                <w:rFonts w:ascii="Aptos Narrow" w:eastAsia="Times New Roman" w:hAnsi="Aptos Narrow" w:cs="Times New Roman"/>
                <w:color w:val="000000"/>
                <w:kern w:val="0"/>
                <w:szCs w:val="22"/>
                <w:lang w:eastAsia="nl-NL"/>
                <w14:ligatures w14:val="none"/>
              </w:rPr>
              <w:t xml:space="preserve"> </w:t>
            </w:r>
            <w:proofErr w:type="spellStart"/>
            <w:r w:rsidRPr="00773969">
              <w:rPr>
                <w:rFonts w:ascii="Aptos Narrow" w:eastAsia="Times New Roman" w:hAnsi="Aptos Narrow" w:cs="Times New Roman"/>
                <w:color w:val="000000"/>
                <w:kern w:val="0"/>
                <w:szCs w:val="22"/>
                <w:lang w:eastAsia="nl-NL"/>
                <w14:ligatures w14:val="none"/>
              </w:rPr>
              <w:t>Very</w:t>
            </w:r>
            <w:proofErr w:type="spellEnd"/>
            <w:r w:rsidRPr="00773969">
              <w:rPr>
                <w:rFonts w:ascii="Aptos Narrow" w:eastAsia="Times New Roman" w:hAnsi="Aptos Narrow" w:cs="Times New Roman"/>
                <w:color w:val="000000"/>
                <w:kern w:val="0"/>
                <w:szCs w:val="22"/>
                <w:lang w:eastAsia="nl-NL"/>
                <w14:ligatures w14:val="none"/>
              </w:rPr>
              <w:t xml:space="preserve"> high</w:t>
            </w:r>
          </w:p>
        </w:tc>
        <w:tc>
          <w:tcPr>
            <w:tcW w:w="1323" w:type="dxa"/>
            <w:noWrap/>
            <w:hideMark/>
          </w:tcPr>
          <w:p w14:paraId="7CC21AA5"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w:t>
            </w:r>
          </w:p>
        </w:tc>
        <w:tc>
          <w:tcPr>
            <w:tcW w:w="1937" w:type="dxa"/>
            <w:noWrap/>
            <w:hideMark/>
          </w:tcPr>
          <w:p w14:paraId="3D851FDB"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w:t>
            </w:r>
          </w:p>
        </w:tc>
      </w:tr>
      <w:tr w:rsidR="00432162" w:rsidRPr="00773969" w14:paraId="21F960B1" w14:textId="77777777" w:rsidTr="00FA56AF">
        <w:trPr>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noWrap/>
            <w:hideMark/>
          </w:tcPr>
          <w:p w14:paraId="7AA577E5"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 xml:space="preserve">Low </w:t>
            </w:r>
            <w:r w:rsidRPr="00773969">
              <w:rPr>
                <w:rFonts w:ascii="Wingdings" w:eastAsia="Wingdings" w:hAnsi="Wingdings" w:cs="Wingdings"/>
                <w:b w:val="0"/>
                <w:color w:val="000000"/>
                <w:kern w:val="0"/>
                <w:szCs w:val="22"/>
                <w:lang w:eastAsia="nl-NL"/>
                <w14:ligatures w14:val="none"/>
              </w:rPr>
              <w:t>à</w:t>
            </w:r>
            <w:r w:rsidRPr="00773969">
              <w:rPr>
                <w:rFonts w:ascii="Aptos Narrow" w:eastAsia="Times New Roman" w:hAnsi="Aptos Narrow" w:cs="Times New Roman"/>
                <w:color w:val="000000"/>
                <w:kern w:val="0"/>
                <w:szCs w:val="22"/>
                <w:lang w:eastAsia="nl-NL"/>
                <w14:ligatures w14:val="none"/>
              </w:rPr>
              <w:t xml:space="preserve"> </w:t>
            </w:r>
            <w:proofErr w:type="spellStart"/>
            <w:r w:rsidRPr="00773969">
              <w:rPr>
                <w:rFonts w:ascii="Aptos Narrow" w:eastAsia="Times New Roman" w:hAnsi="Aptos Narrow" w:cs="Times New Roman"/>
                <w:color w:val="000000"/>
                <w:kern w:val="0"/>
                <w:szCs w:val="22"/>
                <w:lang w:eastAsia="nl-NL"/>
                <w14:ligatures w14:val="none"/>
              </w:rPr>
              <w:t>Mod</w:t>
            </w:r>
            <w:proofErr w:type="spellEnd"/>
            <w:r w:rsidRPr="00773969">
              <w:rPr>
                <w:rFonts w:ascii="Aptos Narrow" w:eastAsia="Times New Roman" w:hAnsi="Aptos Narrow" w:cs="Times New Roman"/>
                <w:color w:val="000000"/>
                <w:kern w:val="0"/>
                <w:szCs w:val="22"/>
                <w:lang w:eastAsia="nl-NL"/>
                <w14:ligatures w14:val="none"/>
              </w:rPr>
              <w:t>-high</w:t>
            </w:r>
          </w:p>
        </w:tc>
        <w:tc>
          <w:tcPr>
            <w:tcW w:w="1323" w:type="dxa"/>
            <w:noWrap/>
            <w:hideMark/>
          </w:tcPr>
          <w:p w14:paraId="38F573F8"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481FFD">
              <w:rPr>
                <w:rFonts w:ascii="Aptos Narrow" w:eastAsia="Times New Roman" w:hAnsi="Aptos Narrow" w:cs="Times New Roman"/>
                <w:color w:val="000000"/>
                <w:kern w:val="0"/>
                <w:szCs w:val="22"/>
                <w:lang w:eastAsia="nl-NL"/>
                <w14:ligatures w14:val="none"/>
              </w:rPr>
              <w:t>1</w:t>
            </w:r>
            <w:r>
              <w:rPr>
                <w:rFonts w:ascii="Aptos Narrow" w:eastAsia="Times New Roman" w:hAnsi="Aptos Narrow" w:cs="Times New Roman"/>
                <w:color w:val="000000"/>
                <w:kern w:val="0"/>
                <w:szCs w:val="22"/>
                <w:lang w:eastAsia="nl-NL"/>
                <w14:ligatures w14:val="none"/>
              </w:rPr>
              <w:t>,</w:t>
            </w:r>
            <w:r w:rsidRPr="00481FFD">
              <w:rPr>
                <w:rFonts w:ascii="Aptos Narrow" w:eastAsia="Times New Roman" w:hAnsi="Aptos Narrow" w:cs="Times New Roman"/>
                <w:color w:val="000000"/>
                <w:kern w:val="0"/>
                <w:szCs w:val="22"/>
                <w:lang w:eastAsia="nl-NL"/>
                <w14:ligatures w14:val="none"/>
              </w:rPr>
              <w:t>363</w:t>
            </w:r>
          </w:p>
        </w:tc>
        <w:tc>
          <w:tcPr>
            <w:tcW w:w="1937" w:type="dxa"/>
            <w:noWrap/>
            <w:hideMark/>
          </w:tcPr>
          <w:p w14:paraId="3B6EBA99"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481FFD">
              <w:rPr>
                <w:rFonts w:ascii="Aptos Narrow" w:eastAsia="Times New Roman" w:hAnsi="Aptos Narrow" w:cs="Times New Roman"/>
                <w:color w:val="000000"/>
                <w:kern w:val="0"/>
                <w:szCs w:val="22"/>
                <w:lang w:eastAsia="nl-NL"/>
                <w14:ligatures w14:val="none"/>
              </w:rPr>
              <w:t>17</w:t>
            </w:r>
            <w:r>
              <w:rPr>
                <w:rFonts w:ascii="Aptos Narrow" w:eastAsia="Times New Roman" w:hAnsi="Aptos Narrow" w:cs="Times New Roman"/>
                <w:color w:val="000000"/>
                <w:kern w:val="0"/>
                <w:szCs w:val="22"/>
                <w:lang w:eastAsia="nl-NL"/>
                <w14:ligatures w14:val="none"/>
              </w:rPr>
              <w:t>,</w:t>
            </w:r>
            <w:r w:rsidRPr="00481FFD">
              <w:rPr>
                <w:rFonts w:ascii="Aptos Narrow" w:eastAsia="Times New Roman" w:hAnsi="Aptos Narrow" w:cs="Times New Roman"/>
                <w:color w:val="000000"/>
                <w:kern w:val="0"/>
                <w:szCs w:val="22"/>
                <w:lang w:eastAsia="nl-NL"/>
                <w14:ligatures w14:val="none"/>
              </w:rPr>
              <w:t>364</w:t>
            </w:r>
          </w:p>
        </w:tc>
      </w:tr>
      <w:tr w:rsidR="00432162" w:rsidRPr="00773969" w14:paraId="36581E68" w14:textId="77777777" w:rsidTr="00FA56A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noWrap/>
            <w:hideMark/>
          </w:tcPr>
          <w:p w14:paraId="76FF295C"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 xml:space="preserve">Low </w:t>
            </w:r>
            <w:r w:rsidRPr="00773969">
              <w:rPr>
                <w:rFonts w:ascii="Wingdings" w:eastAsia="Wingdings" w:hAnsi="Wingdings" w:cs="Wingdings"/>
                <w:b w:val="0"/>
                <w:color w:val="000000"/>
                <w:kern w:val="0"/>
                <w:szCs w:val="22"/>
                <w:lang w:eastAsia="nl-NL"/>
                <w14:ligatures w14:val="none"/>
              </w:rPr>
              <w:t>à</w:t>
            </w:r>
            <w:r w:rsidRPr="00773969">
              <w:rPr>
                <w:rFonts w:ascii="Aptos Narrow" w:eastAsia="Times New Roman" w:hAnsi="Aptos Narrow" w:cs="Times New Roman"/>
                <w:color w:val="000000"/>
                <w:kern w:val="0"/>
                <w:szCs w:val="22"/>
                <w:lang w:eastAsia="nl-NL"/>
                <w14:ligatures w14:val="none"/>
              </w:rPr>
              <w:t xml:space="preserve"> </w:t>
            </w:r>
            <w:proofErr w:type="spellStart"/>
            <w:r w:rsidRPr="00773969">
              <w:rPr>
                <w:rFonts w:ascii="Aptos Narrow" w:eastAsia="Times New Roman" w:hAnsi="Aptos Narrow" w:cs="Times New Roman"/>
                <w:color w:val="000000"/>
                <w:kern w:val="0"/>
                <w:szCs w:val="22"/>
                <w:lang w:eastAsia="nl-NL"/>
                <w14:ligatures w14:val="none"/>
              </w:rPr>
              <w:t>Very</w:t>
            </w:r>
            <w:proofErr w:type="spellEnd"/>
            <w:r w:rsidRPr="00773969">
              <w:rPr>
                <w:rFonts w:ascii="Aptos Narrow" w:eastAsia="Times New Roman" w:hAnsi="Aptos Narrow" w:cs="Times New Roman"/>
                <w:color w:val="000000"/>
                <w:kern w:val="0"/>
                <w:szCs w:val="22"/>
                <w:lang w:eastAsia="nl-NL"/>
                <w14:ligatures w14:val="none"/>
              </w:rPr>
              <w:t xml:space="preserve"> high</w:t>
            </w:r>
          </w:p>
        </w:tc>
        <w:tc>
          <w:tcPr>
            <w:tcW w:w="1323" w:type="dxa"/>
            <w:noWrap/>
            <w:hideMark/>
          </w:tcPr>
          <w:p w14:paraId="35E29E11"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w:t>
            </w:r>
          </w:p>
        </w:tc>
        <w:tc>
          <w:tcPr>
            <w:tcW w:w="1937" w:type="dxa"/>
            <w:noWrap/>
            <w:hideMark/>
          </w:tcPr>
          <w:p w14:paraId="51D6BE87" w14:textId="77777777" w:rsidR="00432162" w:rsidRPr="00773969"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773969">
              <w:rPr>
                <w:rFonts w:ascii="Aptos Narrow" w:eastAsia="Times New Roman" w:hAnsi="Aptos Narrow" w:cs="Times New Roman"/>
                <w:color w:val="000000"/>
                <w:kern w:val="0"/>
                <w:szCs w:val="22"/>
                <w:lang w:eastAsia="nl-NL"/>
                <w14:ligatures w14:val="none"/>
              </w:rPr>
              <w:t>-</w:t>
            </w:r>
          </w:p>
        </w:tc>
      </w:tr>
      <w:tr w:rsidR="00432162" w:rsidRPr="00773969" w14:paraId="25DAB98D" w14:textId="77777777" w:rsidTr="00FA56AF">
        <w:trPr>
          <w:trHeight w:val="29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noWrap/>
            <w:hideMark/>
          </w:tcPr>
          <w:p w14:paraId="6D933BB1" w14:textId="77777777" w:rsidR="00432162" w:rsidRPr="00773969" w:rsidRDefault="00432162" w:rsidP="00FA56AF">
            <w:pPr>
              <w:rPr>
                <w:rFonts w:ascii="Aptos Narrow" w:eastAsia="Times New Roman" w:hAnsi="Aptos Narrow" w:cs="Times New Roman"/>
                <w:color w:val="000000"/>
                <w:kern w:val="0"/>
                <w:szCs w:val="22"/>
                <w:lang w:eastAsia="nl-NL"/>
                <w14:ligatures w14:val="none"/>
              </w:rPr>
            </w:pPr>
            <w:proofErr w:type="spellStart"/>
            <w:r w:rsidRPr="00773969">
              <w:rPr>
                <w:rFonts w:ascii="Aptos Narrow" w:eastAsia="Times New Roman" w:hAnsi="Aptos Narrow" w:cs="Times New Roman"/>
                <w:color w:val="000000"/>
                <w:kern w:val="0"/>
                <w:szCs w:val="22"/>
                <w:lang w:eastAsia="nl-NL"/>
                <w14:ligatures w14:val="none"/>
              </w:rPr>
              <w:t>Mod</w:t>
            </w:r>
            <w:proofErr w:type="spellEnd"/>
            <w:r w:rsidRPr="00773969">
              <w:rPr>
                <w:rFonts w:ascii="Aptos Narrow" w:eastAsia="Times New Roman" w:hAnsi="Aptos Narrow" w:cs="Times New Roman"/>
                <w:color w:val="000000"/>
                <w:kern w:val="0"/>
                <w:szCs w:val="22"/>
                <w:lang w:eastAsia="nl-NL"/>
                <w14:ligatures w14:val="none"/>
              </w:rPr>
              <w:t xml:space="preserve">-high </w:t>
            </w:r>
            <w:r w:rsidRPr="00773969">
              <w:rPr>
                <w:rFonts w:ascii="Wingdings" w:eastAsia="Wingdings" w:hAnsi="Wingdings" w:cs="Wingdings"/>
                <w:b w:val="0"/>
                <w:color w:val="000000"/>
                <w:kern w:val="0"/>
                <w:szCs w:val="22"/>
                <w:lang w:eastAsia="nl-NL"/>
                <w14:ligatures w14:val="none"/>
              </w:rPr>
              <w:t>à</w:t>
            </w:r>
            <w:r w:rsidRPr="00773969">
              <w:rPr>
                <w:rFonts w:ascii="Aptos Narrow" w:eastAsia="Times New Roman" w:hAnsi="Aptos Narrow" w:cs="Times New Roman"/>
                <w:color w:val="000000"/>
                <w:kern w:val="0"/>
                <w:szCs w:val="22"/>
                <w:lang w:eastAsia="nl-NL"/>
                <w14:ligatures w14:val="none"/>
              </w:rPr>
              <w:t xml:space="preserve"> </w:t>
            </w:r>
            <w:proofErr w:type="spellStart"/>
            <w:r w:rsidRPr="00773969">
              <w:rPr>
                <w:rFonts w:ascii="Aptos Narrow" w:eastAsia="Times New Roman" w:hAnsi="Aptos Narrow" w:cs="Times New Roman"/>
                <w:color w:val="000000"/>
                <w:kern w:val="0"/>
                <w:szCs w:val="22"/>
                <w:lang w:eastAsia="nl-NL"/>
                <w14:ligatures w14:val="none"/>
              </w:rPr>
              <w:t>Very</w:t>
            </w:r>
            <w:proofErr w:type="spellEnd"/>
            <w:r w:rsidRPr="00773969">
              <w:rPr>
                <w:rFonts w:ascii="Aptos Narrow" w:eastAsia="Times New Roman" w:hAnsi="Aptos Narrow" w:cs="Times New Roman"/>
                <w:color w:val="000000"/>
                <w:kern w:val="0"/>
                <w:szCs w:val="22"/>
                <w:lang w:eastAsia="nl-NL"/>
                <w14:ligatures w14:val="none"/>
              </w:rPr>
              <w:t xml:space="preserve"> high</w:t>
            </w:r>
          </w:p>
        </w:tc>
        <w:tc>
          <w:tcPr>
            <w:tcW w:w="1323" w:type="dxa"/>
            <w:noWrap/>
            <w:hideMark/>
          </w:tcPr>
          <w:p w14:paraId="4465F32E"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481FFD">
              <w:rPr>
                <w:rFonts w:ascii="Aptos Narrow" w:eastAsia="Times New Roman" w:hAnsi="Aptos Narrow" w:cs="Times New Roman"/>
                <w:color w:val="000000"/>
                <w:kern w:val="0"/>
                <w:szCs w:val="22"/>
                <w:lang w:eastAsia="nl-NL"/>
                <w14:ligatures w14:val="none"/>
              </w:rPr>
              <w:t>907</w:t>
            </w:r>
          </w:p>
        </w:tc>
        <w:tc>
          <w:tcPr>
            <w:tcW w:w="1937" w:type="dxa"/>
            <w:noWrap/>
            <w:hideMark/>
          </w:tcPr>
          <w:p w14:paraId="162F0B8C" w14:textId="77777777" w:rsidR="00432162" w:rsidRPr="00773969" w:rsidRDefault="00432162" w:rsidP="00FA56AF">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481FFD">
              <w:rPr>
                <w:rFonts w:ascii="Aptos Narrow" w:eastAsia="Times New Roman" w:hAnsi="Aptos Narrow" w:cs="Times New Roman"/>
                <w:color w:val="000000"/>
                <w:kern w:val="0"/>
                <w:szCs w:val="22"/>
                <w:lang w:eastAsia="nl-NL"/>
                <w14:ligatures w14:val="none"/>
              </w:rPr>
              <w:t>2</w:t>
            </w:r>
            <w:r>
              <w:rPr>
                <w:rFonts w:ascii="Aptos Narrow" w:eastAsia="Times New Roman" w:hAnsi="Aptos Narrow" w:cs="Times New Roman"/>
                <w:color w:val="000000"/>
                <w:kern w:val="0"/>
                <w:szCs w:val="22"/>
                <w:lang w:eastAsia="nl-NL"/>
                <w14:ligatures w14:val="none"/>
              </w:rPr>
              <w:t>,</w:t>
            </w:r>
            <w:r w:rsidRPr="00481FFD">
              <w:rPr>
                <w:rFonts w:ascii="Aptos Narrow" w:eastAsia="Times New Roman" w:hAnsi="Aptos Narrow" w:cs="Times New Roman"/>
                <w:color w:val="000000"/>
                <w:kern w:val="0"/>
                <w:szCs w:val="22"/>
                <w:lang w:eastAsia="nl-NL"/>
                <w14:ligatures w14:val="none"/>
              </w:rPr>
              <w:t>952</w:t>
            </w:r>
          </w:p>
        </w:tc>
      </w:tr>
    </w:tbl>
    <w:p w14:paraId="530D18D5" w14:textId="77777777" w:rsidR="00432162" w:rsidRDefault="00432162" w:rsidP="00432162">
      <w:pPr>
        <w:rPr>
          <w:lang w:val="en-GB"/>
        </w:rPr>
      </w:pPr>
    </w:p>
    <w:p w14:paraId="387E8F93" w14:textId="77777777" w:rsidR="00432162" w:rsidRDefault="00432162" w:rsidP="00432162">
      <w:pPr>
        <w:pStyle w:val="Heading3"/>
        <w:rPr>
          <w:lang w:val="en-GB"/>
        </w:rPr>
      </w:pPr>
      <w:r>
        <w:rPr>
          <w:lang w:val="en-GB"/>
        </w:rPr>
        <w:br w:type="column"/>
      </w:r>
      <w:r>
        <w:rPr>
          <w:lang w:val="en-GB"/>
        </w:rPr>
        <w:lastRenderedPageBreak/>
        <w:t>S4.2 Disaggregation per socio-economic characteristics</w:t>
      </w:r>
    </w:p>
    <w:p w14:paraId="6A56DF54" w14:textId="77777777" w:rsidR="00432162" w:rsidRPr="00781B24" w:rsidRDefault="00432162" w:rsidP="00432162">
      <w:pPr>
        <w:pStyle w:val="Caption"/>
        <w:keepNext/>
        <w:rPr>
          <w:lang w:val="en-GB"/>
        </w:rPr>
      </w:pPr>
      <w:r w:rsidRPr="00564E4F">
        <w:rPr>
          <w:b/>
          <w:bCs/>
          <w:lang w:val="en-GB"/>
        </w:rPr>
        <w:t>Table S7: The population within every socio-economic group and their share per settlement type</w:t>
      </w:r>
      <w:r w:rsidRPr="00781B24">
        <w:rPr>
          <w:lang w:val="en-GB"/>
        </w:rPr>
        <w:t xml:space="preserve"> (rural vs. urban) with</w:t>
      </w:r>
      <w:r>
        <w:rPr>
          <w:lang w:val="en-GB"/>
        </w:rPr>
        <w:t>in</w:t>
      </w:r>
      <w:r w:rsidRPr="00781B24">
        <w:rPr>
          <w:lang w:val="en-GB"/>
        </w:rPr>
        <w:t xml:space="preserve"> the case study area.</w:t>
      </w:r>
    </w:p>
    <w:tbl>
      <w:tblPr>
        <w:tblStyle w:val="PlainTable2"/>
        <w:tblW w:w="9026" w:type="dxa"/>
        <w:tblLook w:val="04A0" w:firstRow="1" w:lastRow="0" w:firstColumn="1" w:lastColumn="0" w:noHBand="0" w:noVBand="1"/>
      </w:tblPr>
      <w:tblGrid>
        <w:gridCol w:w="1701"/>
        <w:gridCol w:w="2552"/>
        <w:gridCol w:w="1701"/>
        <w:gridCol w:w="1560"/>
        <w:gridCol w:w="1512"/>
      </w:tblGrid>
      <w:tr w:rsidR="00432162" w:rsidRPr="002347AE" w14:paraId="6EDEA8A1" w14:textId="77777777" w:rsidTr="00FA56A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53" w:type="dxa"/>
            <w:gridSpan w:val="2"/>
            <w:noWrap/>
            <w:vAlign w:val="center"/>
          </w:tcPr>
          <w:p w14:paraId="21C28D0F" w14:textId="77777777" w:rsidR="00432162" w:rsidRPr="00EA30D6" w:rsidRDefault="00432162" w:rsidP="00FA56AF">
            <w:pPr>
              <w:jc w:val="center"/>
              <w:rPr>
                <w:rFonts w:ascii="Aptos Narrow" w:eastAsia="Times New Roman" w:hAnsi="Aptos Narrow" w:cs="Times New Roman"/>
                <w:color w:val="000000"/>
                <w:kern w:val="0"/>
                <w:szCs w:val="22"/>
                <w:lang w:eastAsia="nl-NL"/>
                <w14:ligatures w14:val="none"/>
              </w:rPr>
            </w:pPr>
            <w:proofErr w:type="spellStart"/>
            <w:r w:rsidRPr="0040100A">
              <w:rPr>
                <w:rFonts w:ascii="Aptos Narrow" w:eastAsia="Times New Roman" w:hAnsi="Aptos Narrow" w:cs="Times New Roman"/>
                <w:color w:val="000000"/>
                <w:kern w:val="0"/>
                <w:szCs w:val="22"/>
                <w:lang w:eastAsia="nl-NL"/>
                <w14:ligatures w14:val="none"/>
              </w:rPr>
              <w:t>Socio-economic</w:t>
            </w:r>
            <w:proofErr w:type="spellEnd"/>
          </w:p>
        </w:tc>
        <w:tc>
          <w:tcPr>
            <w:tcW w:w="1701" w:type="dxa"/>
            <w:noWrap/>
            <w:vAlign w:val="center"/>
            <w:hideMark/>
          </w:tcPr>
          <w:p w14:paraId="3FAA2F5F" w14:textId="77777777" w:rsidR="00432162" w:rsidRPr="00EA30D6" w:rsidRDefault="00432162" w:rsidP="00FA56A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eastAsia="Times New Roman" w:hAnsi="Aptos Narrow" w:cs="Times New Roman"/>
                <w:color w:val="000000"/>
                <w:kern w:val="0"/>
                <w:szCs w:val="22"/>
                <w:lang w:eastAsia="nl-NL"/>
                <w14:ligatures w14:val="none"/>
              </w:rPr>
              <w:t xml:space="preserve">Total </w:t>
            </w:r>
            <w:proofErr w:type="spellStart"/>
            <w:r>
              <w:rPr>
                <w:rFonts w:ascii="Aptos Narrow" w:eastAsia="Times New Roman" w:hAnsi="Aptos Narrow" w:cs="Times New Roman"/>
                <w:color w:val="000000"/>
                <w:kern w:val="0"/>
                <w:szCs w:val="22"/>
                <w:lang w:eastAsia="nl-NL"/>
                <w14:ligatures w14:val="none"/>
              </w:rPr>
              <w:t>population</w:t>
            </w:r>
            <w:proofErr w:type="spellEnd"/>
          </w:p>
        </w:tc>
        <w:tc>
          <w:tcPr>
            <w:tcW w:w="1560" w:type="dxa"/>
            <w:noWrap/>
            <w:vAlign w:val="center"/>
            <w:hideMark/>
          </w:tcPr>
          <w:p w14:paraId="7EE82ED1" w14:textId="77777777" w:rsidR="00432162" w:rsidRPr="00EA30D6" w:rsidRDefault="00432162" w:rsidP="00FA56A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val="en-GB" w:eastAsia="nl-NL"/>
                <w14:ligatures w14:val="none"/>
              </w:rPr>
            </w:pPr>
            <w:r>
              <w:rPr>
                <w:rFonts w:ascii="Aptos Narrow" w:eastAsia="Times New Roman" w:hAnsi="Aptos Narrow" w:cs="Times New Roman"/>
                <w:color w:val="000000"/>
                <w:kern w:val="0"/>
                <w:szCs w:val="22"/>
                <w:lang w:val="en-GB" w:eastAsia="nl-NL"/>
                <w14:ligatures w14:val="none"/>
              </w:rPr>
              <w:t xml:space="preserve">Share within category </w:t>
            </w:r>
            <w:r w:rsidRPr="00425EB4">
              <w:rPr>
                <w:rFonts w:ascii="Aptos Narrow" w:eastAsia="Times New Roman" w:hAnsi="Aptos Narrow" w:cs="Times New Roman"/>
                <w:color w:val="000000"/>
                <w:kern w:val="0"/>
                <w:szCs w:val="22"/>
                <w:lang w:val="en-GB" w:eastAsia="nl-NL"/>
                <w14:ligatures w14:val="none"/>
              </w:rPr>
              <w:t xml:space="preserve">in </w:t>
            </w:r>
            <w:r>
              <w:rPr>
                <w:rFonts w:ascii="Aptos Narrow" w:eastAsia="Times New Roman" w:hAnsi="Aptos Narrow" w:cs="Times New Roman"/>
                <w:color w:val="000000"/>
                <w:kern w:val="0"/>
                <w:szCs w:val="22"/>
                <w:lang w:val="en-GB" w:eastAsia="nl-NL"/>
                <w14:ligatures w14:val="none"/>
              </w:rPr>
              <w:t>rural</w:t>
            </w:r>
          </w:p>
        </w:tc>
        <w:tc>
          <w:tcPr>
            <w:tcW w:w="1512" w:type="dxa"/>
            <w:noWrap/>
            <w:vAlign w:val="center"/>
            <w:hideMark/>
          </w:tcPr>
          <w:p w14:paraId="2C5909EE" w14:textId="77777777" w:rsidR="00432162" w:rsidRPr="00EA30D6" w:rsidRDefault="00432162" w:rsidP="00FA56AF">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val="en-GB" w:eastAsia="nl-NL"/>
                <w14:ligatures w14:val="none"/>
              </w:rPr>
            </w:pPr>
            <w:r>
              <w:rPr>
                <w:rFonts w:ascii="Aptos Narrow" w:eastAsia="Times New Roman" w:hAnsi="Aptos Narrow" w:cs="Times New Roman"/>
                <w:color w:val="000000"/>
                <w:kern w:val="0"/>
                <w:szCs w:val="22"/>
                <w:lang w:val="en-GB" w:eastAsia="nl-NL"/>
                <w14:ligatures w14:val="none"/>
              </w:rPr>
              <w:t xml:space="preserve">Share within category </w:t>
            </w:r>
            <w:r w:rsidRPr="00425EB4">
              <w:rPr>
                <w:rFonts w:ascii="Aptos Narrow" w:eastAsia="Times New Roman" w:hAnsi="Aptos Narrow" w:cs="Times New Roman"/>
                <w:color w:val="000000"/>
                <w:kern w:val="0"/>
                <w:szCs w:val="22"/>
                <w:lang w:val="en-GB" w:eastAsia="nl-NL"/>
                <w14:ligatures w14:val="none"/>
              </w:rPr>
              <w:t xml:space="preserve">in </w:t>
            </w:r>
            <w:r>
              <w:rPr>
                <w:rFonts w:ascii="Aptos Narrow" w:eastAsia="Times New Roman" w:hAnsi="Aptos Narrow" w:cs="Times New Roman"/>
                <w:color w:val="000000"/>
                <w:kern w:val="0"/>
                <w:szCs w:val="22"/>
                <w:lang w:val="en-GB" w:eastAsia="nl-NL"/>
                <w14:ligatures w14:val="none"/>
              </w:rPr>
              <w:t>urban</w:t>
            </w:r>
          </w:p>
        </w:tc>
      </w:tr>
      <w:tr w:rsidR="00432162" w:rsidRPr="00EA30D6" w14:paraId="6560BC1A" w14:textId="77777777" w:rsidTr="00FA5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noWrap/>
          </w:tcPr>
          <w:p w14:paraId="6EF81907" w14:textId="77777777" w:rsidR="00432162" w:rsidRDefault="00432162" w:rsidP="00FA56AF">
            <w:pPr>
              <w:rPr>
                <w:rFonts w:ascii="Aptos Narrow" w:eastAsia="Times New Roman" w:hAnsi="Aptos Narrow" w:cs="Times New Roman"/>
                <w:color w:val="000000"/>
                <w:kern w:val="0"/>
                <w:szCs w:val="22"/>
                <w:lang w:eastAsia="nl-NL"/>
                <w14:ligatures w14:val="none"/>
              </w:rPr>
            </w:pPr>
            <w:proofErr w:type="spellStart"/>
            <w:r>
              <w:rPr>
                <w:rFonts w:ascii="Aptos Narrow" w:eastAsia="Times New Roman" w:hAnsi="Aptos Narrow" w:cs="Times New Roman"/>
                <w:color w:val="000000"/>
                <w:kern w:val="0"/>
                <w:szCs w:val="22"/>
                <w:lang w:eastAsia="nl-NL"/>
                <w14:ligatures w14:val="none"/>
              </w:rPr>
              <w:t>C</w:t>
            </w:r>
            <w:r w:rsidRPr="00EA30D6">
              <w:rPr>
                <w:rFonts w:ascii="Aptos Narrow" w:eastAsia="Times New Roman" w:hAnsi="Aptos Narrow" w:cs="Times New Roman"/>
                <w:color w:val="000000"/>
                <w:kern w:val="0"/>
                <w:szCs w:val="22"/>
                <w:lang w:eastAsia="nl-NL"/>
                <w14:ligatures w14:val="none"/>
              </w:rPr>
              <w:t>ategory</w:t>
            </w:r>
            <w:proofErr w:type="spellEnd"/>
          </w:p>
        </w:tc>
        <w:tc>
          <w:tcPr>
            <w:tcW w:w="2552" w:type="dxa"/>
            <w:noWrap/>
          </w:tcPr>
          <w:p w14:paraId="3EE51B27" w14:textId="77777777" w:rsidR="00432162" w:rsidRDefault="00432162" w:rsidP="00FA56AF">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eastAsia="Times New Roman" w:hAnsi="Aptos Narrow" w:cs="Times New Roman"/>
                <w:color w:val="000000"/>
                <w:kern w:val="0"/>
                <w:szCs w:val="22"/>
                <w:lang w:eastAsia="nl-NL"/>
                <w14:ligatures w14:val="none"/>
              </w:rPr>
              <w:t>G</w:t>
            </w:r>
            <w:r w:rsidRPr="00EA30D6">
              <w:rPr>
                <w:rFonts w:ascii="Aptos Narrow" w:eastAsia="Times New Roman" w:hAnsi="Aptos Narrow" w:cs="Times New Roman"/>
                <w:color w:val="000000"/>
                <w:kern w:val="0"/>
                <w:szCs w:val="22"/>
                <w:lang w:eastAsia="nl-NL"/>
                <w14:ligatures w14:val="none"/>
              </w:rPr>
              <w:t>roup</w:t>
            </w:r>
          </w:p>
        </w:tc>
        <w:tc>
          <w:tcPr>
            <w:tcW w:w="1701" w:type="dxa"/>
            <w:noWrap/>
            <w:vAlign w:val="center"/>
          </w:tcPr>
          <w:p w14:paraId="764F7983" w14:textId="77777777" w:rsidR="00432162" w:rsidRPr="00EA30D6"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40100A">
              <w:rPr>
                <w:rFonts w:ascii="Aptos Narrow" w:eastAsia="Times New Roman" w:hAnsi="Aptos Narrow" w:cs="Times New Roman"/>
                <w:b/>
                <w:bCs/>
                <w:color w:val="000000"/>
                <w:kern w:val="0"/>
                <w:szCs w:val="22"/>
                <w:lang w:eastAsia="nl-NL"/>
                <w14:ligatures w14:val="none"/>
              </w:rPr>
              <w:t>[</w:t>
            </w:r>
            <w:proofErr w:type="spellStart"/>
            <w:r w:rsidRPr="0040100A">
              <w:rPr>
                <w:rFonts w:ascii="Aptos Narrow" w:eastAsia="Times New Roman" w:hAnsi="Aptos Narrow" w:cs="Times New Roman"/>
                <w:b/>
                <w:bCs/>
                <w:color w:val="000000"/>
                <w:kern w:val="0"/>
                <w:szCs w:val="22"/>
                <w:lang w:eastAsia="nl-NL"/>
                <w14:ligatures w14:val="none"/>
              </w:rPr>
              <w:t>nr</w:t>
            </w:r>
            <w:proofErr w:type="spellEnd"/>
            <w:r w:rsidRPr="0040100A">
              <w:rPr>
                <w:rFonts w:ascii="Aptos Narrow" w:eastAsia="Times New Roman" w:hAnsi="Aptos Narrow" w:cs="Times New Roman"/>
                <w:b/>
                <w:bCs/>
                <w:color w:val="000000"/>
                <w:kern w:val="0"/>
                <w:szCs w:val="22"/>
                <w:lang w:eastAsia="nl-NL"/>
                <w14:ligatures w14:val="none"/>
              </w:rPr>
              <w:t xml:space="preserve"> of </w:t>
            </w:r>
            <w:proofErr w:type="spellStart"/>
            <w:r w:rsidRPr="0040100A">
              <w:rPr>
                <w:rFonts w:ascii="Aptos Narrow" w:eastAsia="Times New Roman" w:hAnsi="Aptos Narrow" w:cs="Times New Roman"/>
                <w:b/>
                <w:bCs/>
                <w:color w:val="000000"/>
                <w:kern w:val="0"/>
                <w:szCs w:val="22"/>
                <w:lang w:eastAsia="nl-NL"/>
                <w14:ligatures w14:val="none"/>
              </w:rPr>
              <w:t>people</w:t>
            </w:r>
            <w:proofErr w:type="spellEnd"/>
            <w:r w:rsidRPr="0040100A">
              <w:rPr>
                <w:rFonts w:ascii="Aptos Narrow" w:eastAsia="Times New Roman" w:hAnsi="Aptos Narrow" w:cs="Times New Roman"/>
                <w:b/>
                <w:bCs/>
                <w:color w:val="000000"/>
                <w:kern w:val="0"/>
                <w:szCs w:val="22"/>
                <w:lang w:eastAsia="nl-NL"/>
                <w14:ligatures w14:val="none"/>
              </w:rPr>
              <w:t>]</w:t>
            </w:r>
          </w:p>
        </w:tc>
        <w:tc>
          <w:tcPr>
            <w:tcW w:w="1560" w:type="dxa"/>
            <w:noWrap/>
            <w:vAlign w:val="center"/>
          </w:tcPr>
          <w:p w14:paraId="61F58854" w14:textId="77777777" w:rsidR="00432162" w:rsidRPr="00EA30D6"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40100A">
              <w:rPr>
                <w:rFonts w:ascii="Aptos Narrow" w:eastAsia="Times New Roman" w:hAnsi="Aptos Narrow" w:cs="Times New Roman"/>
                <w:b/>
                <w:bCs/>
                <w:color w:val="000000"/>
                <w:kern w:val="0"/>
                <w:szCs w:val="22"/>
                <w:lang w:eastAsia="nl-NL"/>
                <w14:ligatures w14:val="none"/>
              </w:rPr>
              <w:t>[%]</w:t>
            </w:r>
          </w:p>
        </w:tc>
        <w:tc>
          <w:tcPr>
            <w:tcW w:w="1512" w:type="dxa"/>
            <w:noWrap/>
            <w:vAlign w:val="center"/>
          </w:tcPr>
          <w:p w14:paraId="237BF488" w14:textId="77777777" w:rsidR="00432162" w:rsidRPr="00EA30D6" w:rsidRDefault="00432162" w:rsidP="00FA56AF">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40100A">
              <w:rPr>
                <w:rFonts w:ascii="Aptos Narrow" w:eastAsia="Times New Roman" w:hAnsi="Aptos Narrow" w:cs="Times New Roman"/>
                <w:b/>
                <w:bCs/>
                <w:color w:val="000000"/>
                <w:kern w:val="0"/>
                <w:szCs w:val="22"/>
                <w:lang w:eastAsia="nl-NL"/>
                <w14:ligatures w14:val="none"/>
              </w:rPr>
              <w:t>[%]</w:t>
            </w:r>
          </w:p>
        </w:tc>
      </w:tr>
      <w:tr w:rsidR="00432162" w:rsidRPr="00EA30D6" w14:paraId="7A62FCF4" w14:textId="77777777" w:rsidTr="00FA56AF">
        <w:trPr>
          <w:trHeight w:val="29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14:paraId="4B1D2236"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roofErr w:type="spellStart"/>
            <w:r>
              <w:rPr>
                <w:rFonts w:ascii="Aptos Narrow" w:eastAsia="Times New Roman" w:hAnsi="Aptos Narrow" w:cs="Times New Roman"/>
                <w:color w:val="000000"/>
                <w:kern w:val="0"/>
                <w:szCs w:val="22"/>
                <w:lang w:eastAsia="nl-NL"/>
                <w14:ligatures w14:val="none"/>
              </w:rPr>
              <w:t>Wealth</w:t>
            </w:r>
            <w:proofErr w:type="spellEnd"/>
          </w:p>
        </w:tc>
        <w:tc>
          <w:tcPr>
            <w:tcW w:w="2552" w:type="dxa"/>
            <w:noWrap/>
            <w:hideMark/>
          </w:tcPr>
          <w:p w14:paraId="37B6599E" w14:textId="77777777" w:rsidR="00432162" w:rsidRPr="00EA30D6" w:rsidRDefault="00432162" w:rsidP="00FA56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proofErr w:type="spellStart"/>
            <w:r w:rsidRPr="00EA30D6">
              <w:rPr>
                <w:rFonts w:ascii="Aptos Narrow" w:eastAsia="Times New Roman" w:hAnsi="Aptos Narrow" w:cs="Times New Roman"/>
                <w:color w:val="000000"/>
                <w:kern w:val="0"/>
                <w:szCs w:val="22"/>
                <w:lang w:eastAsia="nl-NL"/>
                <w14:ligatures w14:val="none"/>
              </w:rPr>
              <w:t>Poorest</w:t>
            </w:r>
            <w:proofErr w:type="spellEnd"/>
            <w:r w:rsidRPr="00EA30D6">
              <w:rPr>
                <w:rFonts w:ascii="Aptos Narrow" w:eastAsia="Times New Roman" w:hAnsi="Aptos Narrow" w:cs="Times New Roman"/>
                <w:color w:val="000000"/>
                <w:kern w:val="0"/>
                <w:szCs w:val="22"/>
                <w:lang w:eastAsia="nl-NL"/>
                <w14:ligatures w14:val="none"/>
              </w:rPr>
              <w:t xml:space="preserve"> &amp; </w:t>
            </w:r>
            <w:proofErr w:type="spellStart"/>
            <w:r w:rsidRPr="00EA30D6">
              <w:rPr>
                <w:rFonts w:ascii="Aptos Narrow" w:eastAsia="Times New Roman" w:hAnsi="Aptos Narrow" w:cs="Times New Roman"/>
                <w:color w:val="000000"/>
                <w:kern w:val="0"/>
                <w:szCs w:val="22"/>
                <w:lang w:eastAsia="nl-NL"/>
                <w14:ligatures w14:val="none"/>
              </w:rPr>
              <w:t>Poorer</w:t>
            </w:r>
            <w:proofErr w:type="spellEnd"/>
          </w:p>
        </w:tc>
        <w:tc>
          <w:tcPr>
            <w:tcW w:w="1701" w:type="dxa"/>
            <w:noWrap/>
            <w:hideMark/>
          </w:tcPr>
          <w:p w14:paraId="6998E0BB"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72</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158</w:t>
            </w:r>
          </w:p>
        </w:tc>
        <w:tc>
          <w:tcPr>
            <w:tcW w:w="1560" w:type="dxa"/>
            <w:noWrap/>
            <w:vAlign w:val="bottom"/>
            <w:hideMark/>
          </w:tcPr>
          <w:p w14:paraId="28F25A13"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36</w:t>
            </w:r>
          </w:p>
        </w:tc>
        <w:tc>
          <w:tcPr>
            <w:tcW w:w="1512" w:type="dxa"/>
            <w:noWrap/>
            <w:vAlign w:val="bottom"/>
            <w:hideMark/>
          </w:tcPr>
          <w:p w14:paraId="74765335"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4</w:t>
            </w:r>
          </w:p>
        </w:tc>
      </w:tr>
      <w:tr w:rsidR="00432162" w:rsidRPr="00EA30D6" w14:paraId="2809DA5B" w14:textId="77777777" w:rsidTr="00FA5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hideMark/>
          </w:tcPr>
          <w:p w14:paraId="428F21A3"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
        </w:tc>
        <w:tc>
          <w:tcPr>
            <w:tcW w:w="2552" w:type="dxa"/>
            <w:noWrap/>
            <w:hideMark/>
          </w:tcPr>
          <w:p w14:paraId="080A53F1" w14:textId="77777777" w:rsidR="00432162" w:rsidRPr="00EA30D6" w:rsidRDefault="00432162" w:rsidP="00FA56AF">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proofErr w:type="spellStart"/>
            <w:r w:rsidRPr="00EA30D6">
              <w:rPr>
                <w:rFonts w:ascii="Aptos Narrow" w:eastAsia="Times New Roman" w:hAnsi="Aptos Narrow" w:cs="Times New Roman"/>
                <w:color w:val="000000"/>
                <w:kern w:val="0"/>
                <w:szCs w:val="22"/>
                <w:lang w:eastAsia="nl-NL"/>
                <w14:ligatures w14:val="none"/>
              </w:rPr>
              <w:t>Middle</w:t>
            </w:r>
            <w:proofErr w:type="spellEnd"/>
          </w:p>
        </w:tc>
        <w:tc>
          <w:tcPr>
            <w:tcW w:w="1701" w:type="dxa"/>
            <w:noWrap/>
            <w:hideMark/>
          </w:tcPr>
          <w:p w14:paraId="0F430358"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82</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412</w:t>
            </w:r>
          </w:p>
        </w:tc>
        <w:tc>
          <w:tcPr>
            <w:tcW w:w="1560" w:type="dxa"/>
            <w:noWrap/>
            <w:vAlign w:val="bottom"/>
            <w:hideMark/>
          </w:tcPr>
          <w:p w14:paraId="18E402B0"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32</w:t>
            </w:r>
          </w:p>
        </w:tc>
        <w:tc>
          <w:tcPr>
            <w:tcW w:w="1512" w:type="dxa"/>
            <w:noWrap/>
            <w:vAlign w:val="bottom"/>
            <w:hideMark/>
          </w:tcPr>
          <w:p w14:paraId="7E47EADB"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6</w:t>
            </w:r>
          </w:p>
        </w:tc>
      </w:tr>
      <w:tr w:rsidR="00432162" w:rsidRPr="00EA30D6" w14:paraId="10AE76CA" w14:textId="77777777" w:rsidTr="00FA56AF">
        <w:trPr>
          <w:trHeight w:val="29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hideMark/>
          </w:tcPr>
          <w:p w14:paraId="1D0AA635"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
        </w:tc>
        <w:tc>
          <w:tcPr>
            <w:tcW w:w="2552" w:type="dxa"/>
            <w:noWrap/>
            <w:hideMark/>
          </w:tcPr>
          <w:p w14:paraId="3C970E3B" w14:textId="77777777" w:rsidR="00432162" w:rsidRPr="00EA30D6" w:rsidRDefault="00432162" w:rsidP="00FA56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proofErr w:type="spellStart"/>
            <w:r w:rsidRPr="00EA30D6">
              <w:rPr>
                <w:rFonts w:ascii="Aptos Narrow" w:eastAsia="Times New Roman" w:hAnsi="Aptos Narrow" w:cs="Times New Roman"/>
                <w:color w:val="000000"/>
                <w:kern w:val="0"/>
                <w:szCs w:val="22"/>
                <w:lang w:eastAsia="nl-NL"/>
                <w14:ligatures w14:val="none"/>
              </w:rPr>
              <w:t>Richer</w:t>
            </w:r>
            <w:proofErr w:type="spellEnd"/>
            <w:r w:rsidRPr="00EA30D6">
              <w:rPr>
                <w:rFonts w:ascii="Aptos Narrow" w:eastAsia="Times New Roman" w:hAnsi="Aptos Narrow" w:cs="Times New Roman"/>
                <w:color w:val="000000"/>
                <w:kern w:val="0"/>
                <w:szCs w:val="22"/>
                <w:lang w:eastAsia="nl-NL"/>
                <w14:ligatures w14:val="none"/>
              </w:rPr>
              <w:t xml:space="preserve"> &amp; </w:t>
            </w:r>
            <w:proofErr w:type="spellStart"/>
            <w:r w:rsidRPr="00EA30D6">
              <w:rPr>
                <w:rFonts w:ascii="Aptos Narrow" w:eastAsia="Times New Roman" w:hAnsi="Aptos Narrow" w:cs="Times New Roman"/>
                <w:color w:val="000000"/>
                <w:kern w:val="0"/>
                <w:szCs w:val="22"/>
                <w:lang w:eastAsia="nl-NL"/>
                <w14:ligatures w14:val="none"/>
              </w:rPr>
              <w:t>Richest</w:t>
            </w:r>
            <w:proofErr w:type="spellEnd"/>
          </w:p>
        </w:tc>
        <w:tc>
          <w:tcPr>
            <w:tcW w:w="1701" w:type="dxa"/>
            <w:noWrap/>
            <w:hideMark/>
          </w:tcPr>
          <w:p w14:paraId="0A09B225"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704</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644</w:t>
            </w:r>
          </w:p>
        </w:tc>
        <w:tc>
          <w:tcPr>
            <w:tcW w:w="1560" w:type="dxa"/>
            <w:noWrap/>
            <w:vAlign w:val="bottom"/>
            <w:hideMark/>
          </w:tcPr>
          <w:p w14:paraId="3103FE93"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32</w:t>
            </w:r>
          </w:p>
        </w:tc>
        <w:tc>
          <w:tcPr>
            <w:tcW w:w="1512" w:type="dxa"/>
            <w:noWrap/>
            <w:vAlign w:val="bottom"/>
            <w:hideMark/>
          </w:tcPr>
          <w:p w14:paraId="014A0BAC"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91</w:t>
            </w:r>
          </w:p>
        </w:tc>
      </w:tr>
      <w:tr w:rsidR="00432162" w:rsidRPr="00EA30D6" w14:paraId="2E2D4BF4" w14:textId="77777777" w:rsidTr="00FA5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14:paraId="100FEACB" w14:textId="77777777" w:rsidR="00432162" w:rsidRPr="00EA30D6" w:rsidRDefault="00432162" w:rsidP="00FA56AF">
            <w:pPr>
              <w:rPr>
                <w:rFonts w:ascii="Aptos Narrow" w:eastAsia="Times New Roman" w:hAnsi="Aptos Narrow" w:cs="Times New Roman"/>
                <w:b w:val="0"/>
                <w:bCs w:val="0"/>
                <w:color w:val="000000"/>
                <w:kern w:val="0"/>
                <w:szCs w:val="22"/>
                <w:lang w:eastAsia="nl-NL"/>
                <w14:ligatures w14:val="none"/>
              </w:rPr>
            </w:pPr>
            <w:proofErr w:type="spellStart"/>
            <w:r>
              <w:rPr>
                <w:rFonts w:ascii="Aptos Narrow" w:eastAsia="Times New Roman" w:hAnsi="Aptos Narrow" w:cs="Times New Roman"/>
                <w:color w:val="000000"/>
                <w:kern w:val="0"/>
                <w:szCs w:val="22"/>
                <w:lang w:eastAsia="nl-NL"/>
                <w14:ligatures w14:val="none"/>
              </w:rPr>
              <w:t>Education</w:t>
            </w:r>
            <w:proofErr w:type="spellEnd"/>
          </w:p>
        </w:tc>
        <w:tc>
          <w:tcPr>
            <w:tcW w:w="2552" w:type="dxa"/>
            <w:noWrap/>
            <w:hideMark/>
          </w:tcPr>
          <w:p w14:paraId="4DAF30B2" w14:textId="77777777" w:rsidR="00432162" w:rsidRPr="00EA30D6" w:rsidRDefault="00432162" w:rsidP="00FA56AF">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 xml:space="preserve">&lt; </w:t>
            </w:r>
            <w:proofErr w:type="spellStart"/>
            <w:r w:rsidRPr="00EA30D6">
              <w:rPr>
                <w:rFonts w:ascii="Aptos Narrow" w:eastAsia="Times New Roman" w:hAnsi="Aptos Narrow" w:cs="Times New Roman"/>
                <w:color w:val="000000"/>
                <w:kern w:val="0"/>
                <w:szCs w:val="22"/>
                <w:lang w:eastAsia="nl-NL"/>
                <w14:ligatures w14:val="none"/>
              </w:rPr>
              <w:t>Primary</w:t>
            </w:r>
            <w:proofErr w:type="spellEnd"/>
            <w:r w:rsidRPr="00EA30D6">
              <w:rPr>
                <w:rFonts w:ascii="Aptos Narrow" w:eastAsia="Times New Roman" w:hAnsi="Aptos Narrow" w:cs="Times New Roman"/>
                <w:color w:val="000000"/>
                <w:kern w:val="0"/>
                <w:szCs w:val="22"/>
                <w:lang w:eastAsia="nl-NL"/>
                <w14:ligatures w14:val="none"/>
              </w:rPr>
              <w:t xml:space="preserve"> &amp; </w:t>
            </w:r>
            <w:proofErr w:type="spellStart"/>
            <w:r w:rsidRPr="00EA30D6">
              <w:rPr>
                <w:rFonts w:ascii="Aptos Narrow" w:eastAsia="Times New Roman" w:hAnsi="Aptos Narrow" w:cs="Times New Roman"/>
                <w:color w:val="000000"/>
                <w:kern w:val="0"/>
                <w:szCs w:val="22"/>
                <w:lang w:eastAsia="nl-NL"/>
                <w14:ligatures w14:val="none"/>
              </w:rPr>
              <w:t>Primary</w:t>
            </w:r>
            <w:proofErr w:type="spellEnd"/>
          </w:p>
        </w:tc>
        <w:tc>
          <w:tcPr>
            <w:tcW w:w="1701" w:type="dxa"/>
            <w:noWrap/>
            <w:hideMark/>
          </w:tcPr>
          <w:p w14:paraId="54EBEEAC"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485</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993</w:t>
            </w:r>
          </w:p>
        </w:tc>
        <w:tc>
          <w:tcPr>
            <w:tcW w:w="1560" w:type="dxa"/>
            <w:noWrap/>
            <w:vAlign w:val="bottom"/>
            <w:hideMark/>
          </w:tcPr>
          <w:p w14:paraId="7A302215"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85</w:t>
            </w:r>
          </w:p>
        </w:tc>
        <w:tc>
          <w:tcPr>
            <w:tcW w:w="1512" w:type="dxa"/>
            <w:noWrap/>
            <w:vAlign w:val="bottom"/>
            <w:hideMark/>
          </w:tcPr>
          <w:p w14:paraId="23988B86"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52</w:t>
            </w:r>
          </w:p>
        </w:tc>
      </w:tr>
      <w:tr w:rsidR="00432162" w:rsidRPr="00EA30D6" w14:paraId="150A64FC" w14:textId="77777777" w:rsidTr="00FA56AF">
        <w:trPr>
          <w:trHeight w:val="29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hideMark/>
          </w:tcPr>
          <w:p w14:paraId="1AC792EE"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
        </w:tc>
        <w:tc>
          <w:tcPr>
            <w:tcW w:w="2552" w:type="dxa"/>
            <w:noWrap/>
            <w:hideMark/>
          </w:tcPr>
          <w:p w14:paraId="755C6C48" w14:textId="77777777" w:rsidR="00432162" w:rsidRPr="00EA30D6" w:rsidRDefault="00432162" w:rsidP="00FA56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 xml:space="preserve">Incomplete </w:t>
            </w:r>
            <w:proofErr w:type="spellStart"/>
            <w:r w:rsidRPr="00EA30D6">
              <w:rPr>
                <w:rFonts w:ascii="Aptos Narrow" w:eastAsia="Times New Roman" w:hAnsi="Aptos Narrow" w:cs="Times New Roman"/>
                <w:color w:val="000000"/>
                <w:kern w:val="0"/>
                <w:szCs w:val="22"/>
                <w:lang w:eastAsia="nl-NL"/>
                <w14:ligatures w14:val="none"/>
              </w:rPr>
              <w:t>secondary</w:t>
            </w:r>
            <w:proofErr w:type="spellEnd"/>
          </w:p>
        </w:tc>
        <w:tc>
          <w:tcPr>
            <w:tcW w:w="1701" w:type="dxa"/>
            <w:noWrap/>
            <w:hideMark/>
          </w:tcPr>
          <w:p w14:paraId="75B2EC5B"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196</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001</w:t>
            </w:r>
          </w:p>
        </w:tc>
        <w:tc>
          <w:tcPr>
            <w:tcW w:w="1560" w:type="dxa"/>
            <w:noWrap/>
            <w:vAlign w:val="bottom"/>
            <w:hideMark/>
          </w:tcPr>
          <w:p w14:paraId="6C2255F8"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12</w:t>
            </w:r>
          </w:p>
        </w:tc>
        <w:tc>
          <w:tcPr>
            <w:tcW w:w="1512" w:type="dxa"/>
            <w:noWrap/>
            <w:vAlign w:val="bottom"/>
            <w:hideMark/>
          </w:tcPr>
          <w:p w14:paraId="7C48EF1F"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25</w:t>
            </w:r>
          </w:p>
        </w:tc>
      </w:tr>
      <w:tr w:rsidR="00432162" w:rsidRPr="00EA30D6" w14:paraId="6CDF969D" w14:textId="77777777" w:rsidTr="00FA5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hideMark/>
          </w:tcPr>
          <w:p w14:paraId="4AD0E09A"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
        </w:tc>
        <w:tc>
          <w:tcPr>
            <w:tcW w:w="2552" w:type="dxa"/>
            <w:noWrap/>
            <w:hideMark/>
          </w:tcPr>
          <w:p w14:paraId="4A45519B" w14:textId="77777777" w:rsidR="00432162" w:rsidRPr="00EA30D6" w:rsidRDefault="00432162" w:rsidP="00FA56AF">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proofErr w:type="spellStart"/>
            <w:r w:rsidRPr="00EA30D6">
              <w:rPr>
                <w:rFonts w:ascii="Aptos Narrow" w:eastAsia="Times New Roman" w:hAnsi="Aptos Narrow" w:cs="Times New Roman"/>
                <w:color w:val="000000"/>
                <w:kern w:val="0"/>
                <w:szCs w:val="22"/>
                <w:lang w:eastAsia="nl-NL"/>
                <w14:ligatures w14:val="none"/>
              </w:rPr>
              <w:t>Secondary</w:t>
            </w:r>
            <w:proofErr w:type="spellEnd"/>
            <w:r w:rsidRPr="00EA30D6">
              <w:rPr>
                <w:rFonts w:ascii="Aptos Narrow" w:eastAsia="Times New Roman" w:hAnsi="Aptos Narrow" w:cs="Times New Roman"/>
                <w:color w:val="000000"/>
                <w:kern w:val="0"/>
                <w:szCs w:val="22"/>
                <w:lang w:eastAsia="nl-NL"/>
                <w14:ligatures w14:val="none"/>
              </w:rPr>
              <w:t xml:space="preserve"> &amp; </w:t>
            </w:r>
            <w:proofErr w:type="spellStart"/>
            <w:r w:rsidRPr="00EA30D6">
              <w:rPr>
                <w:rFonts w:ascii="Aptos Narrow" w:eastAsia="Times New Roman" w:hAnsi="Aptos Narrow" w:cs="Times New Roman"/>
                <w:color w:val="000000"/>
                <w:kern w:val="0"/>
                <w:szCs w:val="22"/>
                <w:lang w:eastAsia="nl-NL"/>
                <w14:ligatures w14:val="none"/>
              </w:rPr>
              <w:t>Higher</w:t>
            </w:r>
            <w:proofErr w:type="spellEnd"/>
          </w:p>
        </w:tc>
        <w:tc>
          <w:tcPr>
            <w:tcW w:w="1701" w:type="dxa"/>
            <w:noWrap/>
            <w:hideMark/>
          </w:tcPr>
          <w:p w14:paraId="60588318"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177</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220</w:t>
            </w:r>
          </w:p>
        </w:tc>
        <w:tc>
          <w:tcPr>
            <w:tcW w:w="1560" w:type="dxa"/>
            <w:noWrap/>
            <w:vAlign w:val="bottom"/>
            <w:hideMark/>
          </w:tcPr>
          <w:p w14:paraId="3EAA1D1D"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3</w:t>
            </w:r>
          </w:p>
        </w:tc>
        <w:tc>
          <w:tcPr>
            <w:tcW w:w="1512" w:type="dxa"/>
            <w:noWrap/>
            <w:vAlign w:val="bottom"/>
            <w:hideMark/>
          </w:tcPr>
          <w:p w14:paraId="1F2BC2DF"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24</w:t>
            </w:r>
          </w:p>
        </w:tc>
      </w:tr>
      <w:tr w:rsidR="00432162" w:rsidRPr="00EA30D6" w14:paraId="50198FF6" w14:textId="77777777" w:rsidTr="00FA56AF">
        <w:trPr>
          <w:trHeight w:val="29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14:paraId="58A1E850" w14:textId="77777777" w:rsidR="00432162" w:rsidRPr="00EA30D6" w:rsidRDefault="00432162" w:rsidP="00FA56AF">
            <w:pPr>
              <w:rPr>
                <w:rFonts w:ascii="Aptos Narrow" w:eastAsia="Times New Roman" w:hAnsi="Aptos Narrow" w:cs="Times New Roman"/>
                <w:b w:val="0"/>
                <w:bCs w:val="0"/>
                <w:color w:val="000000"/>
                <w:kern w:val="0"/>
                <w:szCs w:val="22"/>
                <w:lang w:eastAsia="nl-NL"/>
                <w14:ligatures w14:val="none"/>
              </w:rPr>
            </w:pPr>
            <w:r>
              <w:rPr>
                <w:rFonts w:ascii="Aptos Narrow" w:eastAsia="Times New Roman" w:hAnsi="Aptos Narrow" w:cs="Times New Roman"/>
                <w:color w:val="000000"/>
                <w:kern w:val="0"/>
                <w:szCs w:val="22"/>
                <w:lang w:eastAsia="nl-NL"/>
                <w14:ligatures w14:val="none"/>
              </w:rPr>
              <w:t xml:space="preserve">Household </w:t>
            </w:r>
            <w:proofErr w:type="spellStart"/>
            <w:r>
              <w:rPr>
                <w:rFonts w:ascii="Aptos Narrow" w:eastAsia="Times New Roman" w:hAnsi="Aptos Narrow" w:cs="Times New Roman"/>
                <w:color w:val="000000"/>
                <w:kern w:val="0"/>
                <w:szCs w:val="22"/>
                <w:lang w:eastAsia="nl-NL"/>
                <w14:ligatures w14:val="none"/>
              </w:rPr>
              <w:t>size</w:t>
            </w:r>
            <w:proofErr w:type="spellEnd"/>
          </w:p>
        </w:tc>
        <w:tc>
          <w:tcPr>
            <w:tcW w:w="2552" w:type="dxa"/>
            <w:noWrap/>
            <w:hideMark/>
          </w:tcPr>
          <w:p w14:paraId="565A38D3" w14:textId="77777777" w:rsidR="00432162" w:rsidRPr="00EA30D6" w:rsidRDefault="00432162" w:rsidP="00FA56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1 person</w:t>
            </w:r>
          </w:p>
        </w:tc>
        <w:tc>
          <w:tcPr>
            <w:tcW w:w="1701" w:type="dxa"/>
            <w:noWrap/>
            <w:hideMark/>
          </w:tcPr>
          <w:p w14:paraId="5E42E8D7"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7</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744</w:t>
            </w:r>
          </w:p>
        </w:tc>
        <w:tc>
          <w:tcPr>
            <w:tcW w:w="1560" w:type="dxa"/>
            <w:noWrap/>
            <w:vAlign w:val="bottom"/>
            <w:hideMark/>
          </w:tcPr>
          <w:p w14:paraId="47EB796A"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1</w:t>
            </w:r>
          </w:p>
        </w:tc>
        <w:tc>
          <w:tcPr>
            <w:tcW w:w="1512" w:type="dxa"/>
            <w:noWrap/>
            <w:vAlign w:val="bottom"/>
            <w:hideMark/>
          </w:tcPr>
          <w:p w14:paraId="2F9DB445"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1</w:t>
            </w:r>
          </w:p>
        </w:tc>
      </w:tr>
      <w:tr w:rsidR="00432162" w:rsidRPr="00EA30D6" w14:paraId="4BC9D8FC" w14:textId="77777777" w:rsidTr="00FA5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hideMark/>
          </w:tcPr>
          <w:p w14:paraId="7FB4A27C"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
        </w:tc>
        <w:tc>
          <w:tcPr>
            <w:tcW w:w="2552" w:type="dxa"/>
            <w:noWrap/>
            <w:hideMark/>
          </w:tcPr>
          <w:p w14:paraId="4FCA723F" w14:textId="77777777" w:rsidR="00432162" w:rsidRPr="00EA30D6" w:rsidRDefault="00432162" w:rsidP="00FA56AF">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 xml:space="preserve">2+ </w:t>
            </w:r>
            <w:proofErr w:type="spellStart"/>
            <w:r w:rsidRPr="00EA30D6">
              <w:rPr>
                <w:rFonts w:ascii="Aptos Narrow" w:eastAsia="Times New Roman" w:hAnsi="Aptos Narrow" w:cs="Times New Roman"/>
                <w:color w:val="000000"/>
                <w:kern w:val="0"/>
                <w:szCs w:val="22"/>
                <w:lang w:eastAsia="nl-NL"/>
                <w14:ligatures w14:val="none"/>
              </w:rPr>
              <w:t>people</w:t>
            </w:r>
            <w:proofErr w:type="spellEnd"/>
          </w:p>
        </w:tc>
        <w:tc>
          <w:tcPr>
            <w:tcW w:w="1701" w:type="dxa"/>
            <w:noWrap/>
            <w:hideMark/>
          </w:tcPr>
          <w:p w14:paraId="248DB6D3"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851</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470</w:t>
            </w:r>
          </w:p>
        </w:tc>
        <w:tc>
          <w:tcPr>
            <w:tcW w:w="1560" w:type="dxa"/>
            <w:noWrap/>
            <w:vAlign w:val="bottom"/>
            <w:hideMark/>
          </w:tcPr>
          <w:p w14:paraId="6BAB919E"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99</w:t>
            </w:r>
          </w:p>
        </w:tc>
        <w:tc>
          <w:tcPr>
            <w:tcW w:w="1512" w:type="dxa"/>
            <w:noWrap/>
            <w:vAlign w:val="bottom"/>
            <w:hideMark/>
          </w:tcPr>
          <w:p w14:paraId="2FFE59DA"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99</w:t>
            </w:r>
          </w:p>
        </w:tc>
      </w:tr>
      <w:tr w:rsidR="00432162" w:rsidRPr="00EA30D6" w14:paraId="4B3E00E8" w14:textId="77777777" w:rsidTr="00FA56AF">
        <w:trPr>
          <w:trHeight w:val="29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14:paraId="19961EC1" w14:textId="77777777" w:rsidR="00432162" w:rsidRPr="00EA30D6" w:rsidRDefault="00432162" w:rsidP="00FA56AF">
            <w:pPr>
              <w:rPr>
                <w:rFonts w:ascii="Aptos Narrow" w:eastAsia="Times New Roman" w:hAnsi="Aptos Narrow" w:cs="Times New Roman"/>
                <w:b w:val="0"/>
                <w:bCs w:val="0"/>
                <w:color w:val="000000"/>
                <w:kern w:val="0"/>
                <w:szCs w:val="22"/>
                <w:lang w:eastAsia="nl-NL"/>
                <w14:ligatures w14:val="none"/>
              </w:rPr>
            </w:pPr>
            <w:proofErr w:type="spellStart"/>
            <w:r>
              <w:rPr>
                <w:rFonts w:ascii="Aptos Narrow" w:eastAsia="Times New Roman" w:hAnsi="Aptos Narrow" w:cs="Times New Roman"/>
                <w:color w:val="000000"/>
                <w:kern w:val="0"/>
                <w:szCs w:val="22"/>
                <w:lang w:eastAsia="nl-NL"/>
                <w14:ligatures w14:val="none"/>
              </w:rPr>
              <w:t>Sex</w:t>
            </w:r>
            <w:proofErr w:type="spellEnd"/>
          </w:p>
        </w:tc>
        <w:tc>
          <w:tcPr>
            <w:tcW w:w="2552" w:type="dxa"/>
            <w:noWrap/>
            <w:hideMark/>
          </w:tcPr>
          <w:p w14:paraId="2F269879" w14:textId="77777777" w:rsidR="00432162" w:rsidRPr="00EA30D6" w:rsidRDefault="00432162" w:rsidP="00FA56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Male</w:t>
            </w:r>
          </w:p>
        </w:tc>
        <w:tc>
          <w:tcPr>
            <w:tcW w:w="1701" w:type="dxa"/>
            <w:noWrap/>
            <w:hideMark/>
          </w:tcPr>
          <w:p w14:paraId="76B422EF"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427</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579</w:t>
            </w:r>
          </w:p>
        </w:tc>
        <w:tc>
          <w:tcPr>
            <w:tcW w:w="1560" w:type="dxa"/>
            <w:noWrap/>
            <w:vAlign w:val="bottom"/>
            <w:hideMark/>
          </w:tcPr>
          <w:p w14:paraId="77AD27E0"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50</w:t>
            </w:r>
          </w:p>
        </w:tc>
        <w:tc>
          <w:tcPr>
            <w:tcW w:w="1512" w:type="dxa"/>
            <w:noWrap/>
            <w:vAlign w:val="bottom"/>
            <w:hideMark/>
          </w:tcPr>
          <w:p w14:paraId="48DFC2B9"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50</w:t>
            </w:r>
          </w:p>
        </w:tc>
      </w:tr>
      <w:tr w:rsidR="00432162" w:rsidRPr="00EA30D6" w14:paraId="63968C66" w14:textId="77777777" w:rsidTr="00FA5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vMerge/>
            <w:noWrap/>
            <w:vAlign w:val="center"/>
            <w:hideMark/>
          </w:tcPr>
          <w:p w14:paraId="24B5ABFC"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
        </w:tc>
        <w:tc>
          <w:tcPr>
            <w:tcW w:w="2552" w:type="dxa"/>
            <w:noWrap/>
            <w:hideMark/>
          </w:tcPr>
          <w:p w14:paraId="6893A502" w14:textId="77777777" w:rsidR="00432162" w:rsidRPr="00EA30D6" w:rsidRDefault="00432162" w:rsidP="00FA56AF">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proofErr w:type="spellStart"/>
            <w:r w:rsidRPr="00EA30D6">
              <w:rPr>
                <w:rFonts w:ascii="Aptos Narrow" w:eastAsia="Times New Roman" w:hAnsi="Aptos Narrow" w:cs="Times New Roman"/>
                <w:color w:val="000000"/>
                <w:kern w:val="0"/>
                <w:szCs w:val="22"/>
                <w:lang w:eastAsia="nl-NL"/>
                <w14:ligatures w14:val="none"/>
              </w:rPr>
              <w:t>Female</w:t>
            </w:r>
            <w:proofErr w:type="spellEnd"/>
          </w:p>
        </w:tc>
        <w:tc>
          <w:tcPr>
            <w:tcW w:w="1701" w:type="dxa"/>
            <w:noWrap/>
            <w:hideMark/>
          </w:tcPr>
          <w:p w14:paraId="032E1BFE"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431</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635</w:t>
            </w:r>
          </w:p>
        </w:tc>
        <w:tc>
          <w:tcPr>
            <w:tcW w:w="1560" w:type="dxa"/>
            <w:noWrap/>
            <w:vAlign w:val="bottom"/>
            <w:hideMark/>
          </w:tcPr>
          <w:p w14:paraId="1AF47FB8"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50</w:t>
            </w:r>
          </w:p>
        </w:tc>
        <w:tc>
          <w:tcPr>
            <w:tcW w:w="1512" w:type="dxa"/>
            <w:noWrap/>
            <w:vAlign w:val="bottom"/>
            <w:hideMark/>
          </w:tcPr>
          <w:p w14:paraId="30D48246"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50</w:t>
            </w:r>
          </w:p>
        </w:tc>
      </w:tr>
      <w:tr w:rsidR="00432162" w:rsidRPr="00EA30D6" w14:paraId="5E69E7D5" w14:textId="77777777" w:rsidTr="00FA56AF">
        <w:trPr>
          <w:trHeight w:val="290"/>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14:paraId="2194FE26"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A</w:t>
            </w:r>
            <w:r>
              <w:rPr>
                <w:rFonts w:ascii="Aptos Narrow" w:eastAsia="Times New Roman" w:hAnsi="Aptos Narrow" w:cs="Times New Roman"/>
                <w:color w:val="000000"/>
                <w:kern w:val="0"/>
                <w:szCs w:val="22"/>
                <w:lang w:eastAsia="nl-NL"/>
                <w14:ligatures w14:val="none"/>
              </w:rPr>
              <w:t>ge</w:t>
            </w:r>
          </w:p>
        </w:tc>
        <w:tc>
          <w:tcPr>
            <w:tcW w:w="2552" w:type="dxa"/>
            <w:noWrap/>
            <w:hideMark/>
          </w:tcPr>
          <w:p w14:paraId="6BE6AA27" w14:textId="77777777" w:rsidR="00432162" w:rsidRPr="00EA30D6" w:rsidRDefault="00432162" w:rsidP="00FA56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 xml:space="preserve">Young (&lt;5) &amp; </w:t>
            </w:r>
            <w:proofErr w:type="spellStart"/>
            <w:r w:rsidRPr="00EA30D6">
              <w:rPr>
                <w:rFonts w:ascii="Aptos Narrow" w:eastAsia="Times New Roman" w:hAnsi="Aptos Narrow" w:cs="Times New Roman"/>
                <w:color w:val="000000"/>
                <w:kern w:val="0"/>
                <w:szCs w:val="22"/>
                <w:lang w:eastAsia="nl-NL"/>
                <w14:ligatures w14:val="none"/>
              </w:rPr>
              <w:t>Elderly</w:t>
            </w:r>
            <w:proofErr w:type="spellEnd"/>
            <w:r w:rsidRPr="00EA30D6">
              <w:rPr>
                <w:rFonts w:ascii="Aptos Narrow" w:eastAsia="Times New Roman" w:hAnsi="Aptos Narrow" w:cs="Times New Roman"/>
                <w:color w:val="000000"/>
                <w:kern w:val="0"/>
                <w:szCs w:val="22"/>
                <w:lang w:eastAsia="nl-NL"/>
                <w14:ligatures w14:val="none"/>
              </w:rPr>
              <w:t xml:space="preserve"> (65+)</w:t>
            </w:r>
          </w:p>
        </w:tc>
        <w:tc>
          <w:tcPr>
            <w:tcW w:w="1701" w:type="dxa"/>
            <w:noWrap/>
            <w:hideMark/>
          </w:tcPr>
          <w:p w14:paraId="0B1A9CC6"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127</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165</w:t>
            </w:r>
          </w:p>
        </w:tc>
        <w:tc>
          <w:tcPr>
            <w:tcW w:w="1560" w:type="dxa"/>
            <w:noWrap/>
            <w:vAlign w:val="bottom"/>
            <w:hideMark/>
          </w:tcPr>
          <w:p w14:paraId="16FCFC1F"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18</w:t>
            </w:r>
          </w:p>
        </w:tc>
        <w:tc>
          <w:tcPr>
            <w:tcW w:w="1512" w:type="dxa"/>
            <w:noWrap/>
            <w:vAlign w:val="bottom"/>
            <w:hideMark/>
          </w:tcPr>
          <w:p w14:paraId="026100D7" w14:textId="77777777" w:rsidR="00432162" w:rsidRPr="00EA30D6" w:rsidRDefault="00432162" w:rsidP="00FA56A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14</w:t>
            </w:r>
          </w:p>
        </w:tc>
      </w:tr>
      <w:tr w:rsidR="00432162" w:rsidRPr="00EA30D6" w14:paraId="7CD1D86D" w14:textId="77777777" w:rsidTr="00FA5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701" w:type="dxa"/>
            <w:vMerge/>
            <w:noWrap/>
            <w:hideMark/>
          </w:tcPr>
          <w:p w14:paraId="1FEFCB46" w14:textId="77777777" w:rsidR="00432162" w:rsidRPr="00EA30D6" w:rsidRDefault="00432162" w:rsidP="00FA56AF">
            <w:pPr>
              <w:rPr>
                <w:rFonts w:ascii="Aptos Narrow" w:eastAsia="Times New Roman" w:hAnsi="Aptos Narrow" w:cs="Times New Roman"/>
                <w:color w:val="000000"/>
                <w:kern w:val="0"/>
                <w:szCs w:val="22"/>
                <w:lang w:eastAsia="nl-NL"/>
                <w14:ligatures w14:val="none"/>
              </w:rPr>
            </w:pPr>
          </w:p>
        </w:tc>
        <w:tc>
          <w:tcPr>
            <w:tcW w:w="2552" w:type="dxa"/>
            <w:noWrap/>
            <w:hideMark/>
          </w:tcPr>
          <w:p w14:paraId="4D55EE55" w14:textId="77777777" w:rsidR="00432162" w:rsidRPr="00EA30D6" w:rsidRDefault="00432162" w:rsidP="00FA56AF">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 xml:space="preserve">5-64 </w:t>
            </w:r>
            <w:proofErr w:type="spellStart"/>
            <w:r w:rsidRPr="00EA30D6">
              <w:rPr>
                <w:rFonts w:ascii="Aptos Narrow" w:eastAsia="Times New Roman" w:hAnsi="Aptos Narrow" w:cs="Times New Roman"/>
                <w:color w:val="000000"/>
                <w:kern w:val="0"/>
                <w:szCs w:val="22"/>
                <w:lang w:eastAsia="nl-NL"/>
                <w14:ligatures w14:val="none"/>
              </w:rPr>
              <w:t>years</w:t>
            </w:r>
            <w:proofErr w:type="spellEnd"/>
          </w:p>
        </w:tc>
        <w:tc>
          <w:tcPr>
            <w:tcW w:w="1701" w:type="dxa"/>
            <w:noWrap/>
            <w:hideMark/>
          </w:tcPr>
          <w:p w14:paraId="74A50BAB"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sidRPr="00EA30D6">
              <w:rPr>
                <w:rFonts w:ascii="Aptos Narrow" w:eastAsia="Times New Roman" w:hAnsi="Aptos Narrow" w:cs="Times New Roman"/>
                <w:color w:val="000000"/>
                <w:kern w:val="0"/>
                <w:szCs w:val="22"/>
                <w:lang w:eastAsia="nl-NL"/>
                <w14:ligatures w14:val="none"/>
              </w:rPr>
              <w:t>732</w:t>
            </w:r>
            <w:r>
              <w:rPr>
                <w:rFonts w:ascii="Aptos Narrow" w:eastAsia="Times New Roman" w:hAnsi="Aptos Narrow" w:cs="Times New Roman"/>
                <w:color w:val="000000"/>
                <w:kern w:val="0"/>
                <w:szCs w:val="22"/>
                <w:lang w:eastAsia="nl-NL"/>
                <w14:ligatures w14:val="none"/>
              </w:rPr>
              <w:t>,</w:t>
            </w:r>
            <w:r w:rsidRPr="00EA30D6">
              <w:rPr>
                <w:rFonts w:ascii="Aptos Narrow" w:eastAsia="Times New Roman" w:hAnsi="Aptos Narrow" w:cs="Times New Roman"/>
                <w:color w:val="000000"/>
                <w:kern w:val="0"/>
                <w:szCs w:val="22"/>
                <w:lang w:eastAsia="nl-NL"/>
                <w14:ligatures w14:val="none"/>
              </w:rPr>
              <w:t>049</w:t>
            </w:r>
          </w:p>
        </w:tc>
        <w:tc>
          <w:tcPr>
            <w:tcW w:w="1560" w:type="dxa"/>
            <w:noWrap/>
            <w:vAlign w:val="bottom"/>
            <w:hideMark/>
          </w:tcPr>
          <w:p w14:paraId="7ABD8253"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82</w:t>
            </w:r>
          </w:p>
        </w:tc>
        <w:tc>
          <w:tcPr>
            <w:tcW w:w="1512" w:type="dxa"/>
            <w:noWrap/>
            <w:vAlign w:val="bottom"/>
            <w:hideMark/>
          </w:tcPr>
          <w:p w14:paraId="533D96DF" w14:textId="77777777" w:rsidR="00432162" w:rsidRPr="00EA30D6" w:rsidRDefault="00432162" w:rsidP="00FA56A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Cs w:val="22"/>
                <w:lang w:eastAsia="nl-NL"/>
                <w14:ligatures w14:val="none"/>
              </w:rPr>
            </w:pPr>
            <w:r>
              <w:rPr>
                <w:rFonts w:ascii="Aptos Narrow" w:hAnsi="Aptos Narrow"/>
                <w:color w:val="000000"/>
                <w:szCs w:val="22"/>
              </w:rPr>
              <w:t>86</w:t>
            </w:r>
          </w:p>
        </w:tc>
      </w:tr>
    </w:tbl>
    <w:p w14:paraId="1968D1A0" w14:textId="77777777" w:rsidR="00432162" w:rsidRDefault="00432162" w:rsidP="00432162">
      <w:pPr>
        <w:rPr>
          <w:lang w:val="en-GB"/>
        </w:rPr>
      </w:pPr>
    </w:p>
    <w:p w14:paraId="653E9CB2" w14:textId="5CB468FA" w:rsidR="00432162" w:rsidRDefault="00432162" w:rsidP="00432162">
      <w:pPr>
        <w:pStyle w:val="Caption"/>
        <w:keepNext/>
        <w:rPr>
          <w:lang w:val="en-GB"/>
        </w:rPr>
      </w:pPr>
      <w:r w:rsidRPr="00E1281A">
        <w:rPr>
          <w:noProof/>
          <w:lang w:val="en-GB"/>
        </w:rPr>
        <w:lastRenderedPageBreak/>
        <w:drawing>
          <wp:inline distT="0" distB="0" distL="0" distR="0" wp14:anchorId="684BAF49" wp14:editId="3A906D05">
            <wp:extent cx="5731510" cy="4716780"/>
            <wp:effectExtent l="0" t="0" r="2540" b="7620"/>
            <wp:docPr id="194091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10306" name=""/>
                    <pic:cNvPicPr/>
                  </pic:nvPicPr>
                  <pic:blipFill>
                    <a:blip r:embed="rId13"/>
                    <a:stretch>
                      <a:fillRect/>
                    </a:stretch>
                  </pic:blipFill>
                  <pic:spPr>
                    <a:xfrm>
                      <a:off x="0" y="0"/>
                      <a:ext cx="5731510" cy="4716780"/>
                    </a:xfrm>
                    <a:prstGeom prst="rect">
                      <a:avLst/>
                    </a:prstGeom>
                  </pic:spPr>
                </pic:pic>
              </a:graphicData>
            </a:graphic>
          </wp:inline>
        </w:drawing>
      </w:r>
      <w:r w:rsidRPr="006D43A3">
        <w:rPr>
          <w:b/>
          <w:bCs/>
          <w:lang w:val="en-GB"/>
        </w:rPr>
        <w:t>Figure S</w:t>
      </w:r>
      <w:r>
        <w:rPr>
          <w:b/>
          <w:bCs/>
          <w:lang w:val="en-GB"/>
        </w:rPr>
        <w:t>6</w:t>
      </w:r>
      <w:r w:rsidRPr="006D43A3">
        <w:rPr>
          <w:b/>
          <w:bCs/>
          <w:lang w:val="en-GB"/>
        </w:rPr>
        <w:t>: The spatial distribution of the</w:t>
      </w:r>
      <w:r>
        <w:rPr>
          <w:b/>
          <w:bCs/>
          <w:lang w:val="en-GB"/>
        </w:rPr>
        <w:t xml:space="preserve"> socio-economic characteristics of the population </w:t>
      </w:r>
      <w:r>
        <w:rPr>
          <w:lang w:val="en-GB"/>
        </w:rPr>
        <w:t>grouped for</w:t>
      </w:r>
      <w:r w:rsidRPr="00FB6855">
        <w:rPr>
          <w:lang w:val="en-GB"/>
        </w:rPr>
        <w:t xml:space="preserve"> more and less vulnerable groups</w:t>
      </w:r>
      <w:r>
        <w:rPr>
          <w:lang w:val="en-GB"/>
        </w:rPr>
        <w:t>, based on data from GLOPOP-SG</w:t>
      </w:r>
      <w:sdt>
        <w:sdtPr>
          <w:rPr>
            <w:rFonts w:ascii="Aptos" w:hAnsi="Aptos"/>
            <w:color w:val="0E2841"/>
            <w:vertAlign w:val="superscript"/>
            <w:lang w:val="en-GB"/>
          </w:rPr>
          <w:tag w:val="MENDELEY_CITATION_v3_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"/>
          <w:id w:val="-1141959496"/>
          <w:placeholder>
            <w:docPart w:val="D428800ECB7E4585872D012F392AC875"/>
          </w:placeholder>
        </w:sdtPr>
        <w:sdtEndPr/>
        <w:sdtContent>
          <w:r w:rsidR="002347AE" w:rsidRPr="002347AE">
            <w:rPr>
              <w:rFonts w:ascii="Aptos" w:hAnsi="Aptos"/>
              <w:color w:val="0E2841"/>
              <w:vertAlign w:val="superscript"/>
              <w:lang w:val="en-GB"/>
            </w:rPr>
            <w:t>10,11</w:t>
          </w:r>
        </w:sdtContent>
      </w:sdt>
      <w:r>
        <w:rPr>
          <w:lang w:val="en-GB"/>
        </w:rPr>
        <w:t>. The resolution of the data is 1 km and the compound flood model region is shown in black.</w:t>
      </w:r>
    </w:p>
    <w:p w14:paraId="2E0E53FF" w14:textId="77777777" w:rsidR="00432162" w:rsidRPr="00A64E76" w:rsidRDefault="00432162" w:rsidP="00432162">
      <w:pPr>
        <w:rPr>
          <w:lang w:val="en-GB"/>
        </w:rPr>
      </w:pPr>
    </w:p>
    <w:p w14:paraId="76B936B9" w14:textId="77777777" w:rsidR="00432162" w:rsidRDefault="00432162" w:rsidP="00432162">
      <w:pPr>
        <w:keepNext/>
      </w:pPr>
      <w:r>
        <w:rPr>
          <w:noProof/>
        </w:rPr>
        <w:lastRenderedPageBreak/>
        <w:drawing>
          <wp:inline distT="0" distB="0" distL="0" distR="0" wp14:anchorId="51B32910" wp14:editId="613B3941">
            <wp:extent cx="5732780" cy="6249670"/>
            <wp:effectExtent l="19050" t="19050" r="20320" b="17780"/>
            <wp:docPr id="1845974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780" cy="6249670"/>
                    </a:xfrm>
                    <a:prstGeom prst="rect">
                      <a:avLst/>
                    </a:prstGeom>
                    <a:noFill/>
                    <a:ln>
                      <a:solidFill>
                        <a:schemeClr val="tx1"/>
                      </a:solidFill>
                    </a:ln>
                  </pic:spPr>
                </pic:pic>
              </a:graphicData>
            </a:graphic>
          </wp:inline>
        </w:drawing>
      </w:r>
    </w:p>
    <w:p w14:paraId="3A755649" w14:textId="77777777" w:rsidR="00432162" w:rsidRPr="00012E6C" w:rsidRDefault="00432162" w:rsidP="00432162">
      <w:pPr>
        <w:pStyle w:val="Caption"/>
        <w:jc w:val="both"/>
        <w:rPr>
          <w:lang w:val="en-GB"/>
        </w:rPr>
      </w:pPr>
      <w:r w:rsidRPr="00163FAB">
        <w:rPr>
          <w:b/>
          <w:bCs/>
          <w:lang w:val="en-GB"/>
        </w:rPr>
        <w:t xml:space="preserve">Figure </w:t>
      </w:r>
      <w:r>
        <w:rPr>
          <w:b/>
          <w:bCs/>
          <w:lang w:val="en-GB"/>
        </w:rPr>
        <w:t>S7</w:t>
      </w:r>
      <w:r w:rsidRPr="00163FAB">
        <w:rPr>
          <w:b/>
          <w:bCs/>
          <w:lang w:val="en-GB"/>
        </w:rPr>
        <w:t>:</w:t>
      </w:r>
      <w:r w:rsidRPr="00163FAB">
        <w:rPr>
          <w:lang w:val="en-GB"/>
        </w:rPr>
        <w:t xml:space="preserve"> </w:t>
      </w:r>
      <w:r w:rsidRPr="008360D5">
        <w:rPr>
          <w:b/>
          <w:bCs/>
          <w:lang w:val="en-GB"/>
        </w:rPr>
        <w:t>The</w:t>
      </w:r>
      <w:r w:rsidRPr="00B94E75">
        <w:rPr>
          <w:b/>
          <w:bCs/>
          <w:lang w:val="en-GB"/>
        </w:rPr>
        <w:t xml:space="preserve"> </w:t>
      </w:r>
      <w:r>
        <w:rPr>
          <w:b/>
          <w:bCs/>
          <w:lang w:val="en-GB"/>
        </w:rPr>
        <w:t>absolute number of people</w:t>
      </w:r>
      <w:r w:rsidRPr="00B94E75">
        <w:rPr>
          <w:b/>
          <w:bCs/>
          <w:lang w:val="en-GB"/>
        </w:rPr>
        <w:t xml:space="preserve"> </w:t>
      </w:r>
      <w:r>
        <w:rPr>
          <w:b/>
          <w:bCs/>
          <w:lang w:val="en-GB"/>
        </w:rPr>
        <w:t>exposed</w:t>
      </w:r>
      <w:r>
        <w:rPr>
          <w:lang w:val="en-GB"/>
        </w:rPr>
        <w:t xml:space="preserve"> </w:t>
      </w:r>
      <w:r w:rsidRPr="003E6135">
        <w:rPr>
          <w:b/>
          <w:bCs/>
          <w:lang w:val="en-GB"/>
        </w:rPr>
        <w:t xml:space="preserve">that </w:t>
      </w:r>
      <w:r>
        <w:rPr>
          <w:b/>
          <w:bCs/>
          <w:lang w:val="en-GB"/>
        </w:rPr>
        <w:t>is</w:t>
      </w:r>
      <w:r w:rsidRPr="003E6135">
        <w:rPr>
          <w:b/>
          <w:bCs/>
          <w:lang w:val="en-GB"/>
        </w:rPr>
        <w:t xml:space="preserve"> attributed to</w:t>
      </w:r>
      <w:r w:rsidRPr="00B94E75">
        <w:rPr>
          <w:b/>
          <w:bCs/>
          <w:lang w:val="en-GB"/>
        </w:rPr>
        <w:t xml:space="preserve"> climate change per socio-economic characteristic and flood depth.</w:t>
      </w:r>
      <w:r>
        <w:rPr>
          <w:lang w:val="en-GB"/>
        </w:rPr>
        <w:t xml:space="preserve"> The “Total” flood depth category aggregates the attributable fraction over all flood depths and is therefore a binary impact classification. Panel a, b, c, d, e, and f show the attributable fraction per flood depth category and regardless of flood depth (Total) for wealth, settlement type, age, sex, education, and household size, respectively. The total number of people per socio-economic category is annotated in the legend. Low, moderate-to-high (abbreviated to “Mod-high”) and very high flood depths consider 0.15 m – 0.5 m, 0.5 m – 1.5 m, and &gt; 1.5 m, respectively.</w:t>
      </w:r>
    </w:p>
    <w:p w14:paraId="224C134F" w14:textId="4D50FBEE" w:rsidR="00432162" w:rsidRPr="00707816" w:rsidRDefault="00432162" w:rsidP="00432162">
      <w:pPr>
        <w:pStyle w:val="Title"/>
      </w:pPr>
      <w:r w:rsidRPr="002347AE">
        <w:br w:type="column"/>
      </w:r>
      <w:proofErr w:type="spellStart"/>
      <w:r w:rsidRPr="00707816">
        <w:rPr>
          <w:sz w:val="44"/>
          <w:szCs w:val="44"/>
        </w:rPr>
        <w:lastRenderedPageBreak/>
        <w:t>References</w:t>
      </w:r>
      <w:proofErr w:type="spellEnd"/>
    </w:p>
    <w:sdt>
      <w:sdtPr>
        <w:rPr>
          <w:rFonts w:ascii="Aptos" w:hAnsi="Aptos"/>
          <w:color w:val="000000"/>
          <w:lang w:val="en-GB"/>
        </w:rPr>
        <w:tag w:val="MENDELEY_BIBLIOGRAPHY"/>
        <w:id w:val="-1804156550"/>
        <w:placeholder>
          <w:docPart w:val="DefaultPlaceholder_-1854013440"/>
        </w:placeholder>
      </w:sdtPr>
      <w:sdtEndPr/>
      <w:sdtContent>
        <w:p w14:paraId="78C7B822" w14:textId="77777777" w:rsidR="00AD5D85" w:rsidRPr="00AD5D85" w:rsidRDefault="00AD5D85">
          <w:pPr>
            <w:autoSpaceDE w:val="0"/>
            <w:autoSpaceDN w:val="0"/>
            <w:ind w:hanging="640"/>
            <w:divId w:val="60759003"/>
            <w:rPr>
              <w:rFonts w:ascii="Aptos" w:eastAsia="Times New Roman" w:hAnsi="Aptos"/>
              <w:color w:val="000000"/>
              <w:kern w:val="0"/>
              <w:lang w:val="en-GB"/>
              <w14:ligatures w14:val="none"/>
            </w:rPr>
          </w:pPr>
          <w:r w:rsidRPr="00AD5D85">
            <w:rPr>
              <w:rFonts w:ascii="Aptos" w:eastAsia="Times New Roman" w:hAnsi="Aptos"/>
              <w:color w:val="000000"/>
            </w:rPr>
            <w:t>1.</w:t>
          </w:r>
          <w:r w:rsidRPr="00AD5D85">
            <w:rPr>
              <w:rFonts w:ascii="Aptos" w:eastAsia="Times New Roman" w:hAnsi="Aptos"/>
              <w:color w:val="000000"/>
            </w:rPr>
            <w:tab/>
            <w:t xml:space="preserve">Vertegaal, D. M. </w:t>
          </w:r>
          <w:r w:rsidRPr="00AD5D85">
            <w:rPr>
              <w:rFonts w:ascii="Aptos" w:eastAsia="Times New Roman" w:hAnsi="Aptos"/>
              <w:i/>
              <w:iCs/>
              <w:color w:val="000000"/>
            </w:rPr>
            <w:t>et al.</w:t>
          </w:r>
          <w:r w:rsidRPr="00AD5D85">
            <w:rPr>
              <w:rFonts w:ascii="Aptos" w:eastAsia="Times New Roman" w:hAnsi="Aptos"/>
              <w:color w:val="000000"/>
            </w:rPr>
            <w:t xml:space="preserve"> </w:t>
          </w:r>
          <w:r w:rsidRPr="00AD5D85">
            <w:rPr>
              <w:rFonts w:ascii="Aptos" w:eastAsia="Times New Roman" w:hAnsi="Aptos"/>
              <w:color w:val="000000"/>
              <w:lang w:val="en-GB"/>
            </w:rPr>
            <w:t xml:space="preserve">Climate and impact attribution of compound flooding induced by tropical cyclone Idai in Mozambique. </w:t>
          </w:r>
          <w:r w:rsidRPr="00AD5D85">
            <w:rPr>
              <w:rFonts w:ascii="Aptos" w:eastAsia="Times New Roman" w:hAnsi="Aptos"/>
              <w:i/>
              <w:iCs/>
              <w:color w:val="000000"/>
              <w:lang w:val="en-GB"/>
            </w:rPr>
            <w:t>Natural Hazards and Earth System Sciences</w:t>
          </w:r>
          <w:r w:rsidRPr="00AD5D85">
            <w:rPr>
              <w:rFonts w:ascii="Aptos" w:eastAsia="Times New Roman" w:hAnsi="Aptos"/>
              <w:color w:val="000000"/>
              <w:lang w:val="en-GB"/>
            </w:rPr>
            <w:t xml:space="preserve"> </w:t>
          </w:r>
          <w:r w:rsidRPr="00AD5D85">
            <w:rPr>
              <w:rFonts w:ascii="Aptos" w:eastAsia="Times New Roman" w:hAnsi="Aptos"/>
              <w:b/>
              <w:bCs/>
              <w:color w:val="000000"/>
              <w:lang w:val="en-GB"/>
            </w:rPr>
            <w:t>26</w:t>
          </w:r>
          <w:r w:rsidRPr="00AD5D85">
            <w:rPr>
              <w:rFonts w:ascii="Aptos" w:eastAsia="Times New Roman" w:hAnsi="Aptos"/>
              <w:color w:val="000000"/>
              <w:lang w:val="en-GB"/>
            </w:rPr>
            <w:t>, 1417–1433 (2026).</w:t>
          </w:r>
        </w:p>
        <w:p w14:paraId="20EFE8D7" w14:textId="77777777" w:rsidR="00AD5D85" w:rsidRPr="00AD5D85" w:rsidRDefault="00AD5D85">
          <w:pPr>
            <w:autoSpaceDE w:val="0"/>
            <w:autoSpaceDN w:val="0"/>
            <w:ind w:hanging="640"/>
            <w:divId w:val="1525747264"/>
            <w:rPr>
              <w:rFonts w:ascii="Aptos" w:eastAsia="Times New Roman" w:hAnsi="Aptos"/>
              <w:color w:val="000000"/>
            </w:rPr>
          </w:pPr>
          <w:r w:rsidRPr="00AD5D85">
            <w:rPr>
              <w:rFonts w:ascii="Aptos" w:eastAsia="Times New Roman" w:hAnsi="Aptos"/>
              <w:color w:val="000000"/>
              <w:lang w:val="en-GB"/>
            </w:rPr>
            <w:t>2.</w:t>
          </w:r>
          <w:r w:rsidRPr="00AD5D85">
            <w:rPr>
              <w:rFonts w:ascii="Aptos" w:eastAsia="Times New Roman" w:hAnsi="Aptos"/>
              <w:color w:val="000000"/>
              <w:lang w:val="en-GB"/>
            </w:rPr>
            <w:tab/>
            <w:t xml:space="preserve">Copernicus Climate Change Service. </w:t>
          </w:r>
          <w:proofErr w:type="spellStart"/>
          <w:r w:rsidRPr="00AD5D85">
            <w:rPr>
              <w:rFonts w:ascii="Aptos" w:eastAsia="Times New Roman" w:hAnsi="Aptos"/>
              <w:color w:val="000000"/>
            </w:rPr>
            <w:t>Temperature</w:t>
          </w:r>
          <w:proofErr w:type="spellEnd"/>
          <w:r w:rsidRPr="00AD5D85">
            <w:rPr>
              <w:rFonts w:ascii="Aptos" w:eastAsia="Times New Roman" w:hAnsi="Aptos"/>
              <w:color w:val="000000"/>
            </w:rPr>
            <w:t>. https://climate.copernicus.eu/climate-indicators/temperature.</w:t>
          </w:r>
        </w:p>
        <w:p w14:paraId="2EC43694" w14:textId="77777777" w:rsidR="00AD5D85" w:rsidRPr="00AD5D85" w:rsidRDefault="00AD5D85">
          <w:pPr>
            <w:autoSpaceDE w:val="0"/>
            <w:autoSpaceDN w:val="0"/>
            <w:ind w:hanging="640"/>
            <w:divId w:val="1125998880"/>
            <w:rPr>
              <w:rFonts w:ascii="Aptos" w:eastAsia="Times New Roman" w:hAnsi="Aptos"/>
              <w:color w:val="000000"/>
              <w:lang w:val="de-DE"/>
            </w:rPr>
          </w:pPr>
          <w:r w:rsidRPr="00AD5D85">
            <w:rPr>
              <w:rFonts w:ascii="Aptos" w:eastAsia="Times New Roman" w:hAnsi="Aptos"/>
              <w:color w:val="000000"/>
            </w:rPr>
            <w:t>3.</w:t>
          </w:r>
          <w:r w:rsidRPr="00AD5D85">
            <w:rPr>
              <w:rFonts w:ascii="Aptos" w:eastAsia="Times New Roman" w:hAnsi="Aptos"/>
              <w:color w:val="000000"/>
            </w:rPr>
            <w:tab/>
          </w:r>
          <w:proofErr w:type="spellStart"/>
          <w:r w:rsidRPr="00AD5D85">
            <w:rPr>
              <w:rFonts w:ascii="Aptos" w:eastAsia="Times New Roman" w:hAnsi="Aptos"/>
              <w:color w:val="000000"/>
            </w:rPr>
            <w:t>Knutson</w:t>
          </w:r>
          <w:proofErr w:type="spellEnd"/>
          <w:r w:rsidRPr="00AD5D85">
            <w:rPr>
              <w:rFonts w:ascii="Aptos" w:eastAsia="Times New Roman" w:hAnsi="Aptos"/>
              <w:color w:val="000000"/>
            </w:rPr>
            <w:t xml:space="preserve">, T. </w:t>
          </w:r>
          <w:r w:rsidRPr="00AD5D85">
            <w:rPr>
              <w:rFonts w:ascii="Aptos" w:eastAsia="Times New Roman" w:hAnsi="Aptos"/>
              <w:i/>
              <w:iCs/>
              <w:color w:val="000000"/>
            </w:rPr>
            <w:t>et al.</w:t>
          </w:r>
          <w:r w:rsidRPr="00AD5D85">
            <w:rPr>
              <w:rFonts w:ascii="Aptos" w:eastAsia="Times New Roman" w:hAnsi="Aptos"/>
              <w:color w:val="000000"/>
            </w:rPr>
            <w:t xml:space="preserve"> </w:t>
          </w:r>
          <w:r w:rsidRPr="00AD5D85">
            <w:rPr>
              <w:rFonts w:ascii="Aptos" w:eastAsia="Times New Roman" w:hAnsi="Aptos"/>
              <w:color w:val="000000"/>
              <w:lang w:val="en-GB"/>
            </w:rPr>
            <w:t xml:space="preserve">Tropical Cyclones and Climate Change Assessment: Part II: Projected Response to Anthropogenic Warming. </w:t>
          </w:r>
          <w:r w:rsidRPr="00AD5D85">
            <w:rPr>
              <w:rFonts w:ascii="Aptos" w:eastAsia="Times New Roman" w:hAnsi="Aptos"/>
              <w:i/>
              <w:iCs/>
              <w:color w:val="000000"/>
              <w:lang w:val="de-DE"/>
            </w:rPr>
            <w:t>Bull. Am. Meteorol. Soc.</w:t>
          </w:r>
          <w:r w:rsidRPr="00AD5D85">
            <w:rPr>
              <w:rFonts w:ascii="Aptos" w:eastAsia="Times New Roman" w:hAnsi="Aptos"/>
              <w:color w:val="000000"/>
              <w:lang w:val="de-DE"/>
            </w:rPr>
            <w:t xml:space="preserve"> </w:t>
          </w:r>
          <w:r w:rsidRPr="00AD5D85">
            <w:rPr>
              <w:rFonts w:ascii="Aptos" w:eastAsia="Times New Roman" w:hAnsi="Aptos"/>
              <w:b/>
              <w:bCs/>
              <w:color w:val="000000"/>
              <w:lang w:val="de-DE"/>
            </w:rPr>
            <w:t>101</w:t>
          </w:r>
          <w:r w:rsidRPr="00AD5D85">
            <w:rPr>
              <w:rFonts w:ascii="Aptos" w:eastAsia="Times New Roman" w:hAnsi="Aptos"/>
              <w:color w:val="000000"/>
              <w:lang w:val="de-DE"/>
            </w:rPr>
            <w:t>, E303–E322 (2020).</w:t>
          </w:r>
        </w:p>
        <w:p w14:paraId="386EA7A1" w14:textId="77777777" w:rsidR="00AD5D85" w:rsidRPr="00AD5D85" w:rsidRDefault="00AD5D85">
          <w:pPr>
            <w:autoSpaceDE w:val="0"/>
            <w:autoSpaceDN w:val="0"/>
            <w:ind w:hanging="640"/>
            <w:divId w:val="1297881858"/>
            <w:rPr>
              <w:rFonts w:ascii="Aptos" w:eastAsia="Times New Roman" w:hAnsi="Aptos"/>
              <w:color w:val="000000"/>
              <w:lang w:val="en-GB"/>
            </w:rPr>
          </w:pPr>
          <w:r w:rsidRPr="00AD5D85">
            <w:rPr>
              <w:rFonts w:ascii="Aptos" w:eastAsia="Times New Roman" w:hAnsi="Aptos"/>
              <w:color w:val="000000"/>
              <w:lang w:val="de-DE"/>
            </w:rPr>
            <w:t>4.</w:t>
          </w:r>
          <w:r w:rsidRPr="00AD5D85">
            <w:rPr>
              <w:rFonts w:ascii="Aptos" w:eastAsia="Times New Roman" w:hAnsi="Aptos"/>
              <w:color w:val="000000"/>
              <w:lang w:val="de-DE"/>
            </w:rPr>
            <w:tab/>
            <w:t xml:space="preserve">Treu, S. </w:t>
          </w:r>
          <w:r w:rsidRPr="00AD5D85">
            <w:rPr>
              <w:rFonts w:ascii="Aptos" w:eastAsia="Times New Roman" w:hAnsi="Aptos"/>
              <w:i/>
              <w:iCs/>
              <w:color w:val="000000"/>
              <w:lang w:val="de-DE"/>
            </w:rPr>
            <w:t>et al.</w:t>
          </w:r>
          <w:r w:rsidRPr="00AD5D85">
            <w:rPr>
              <w:rFonts w:ascii="Aptos" w:eastAsia="Times New Roman" w:hAnsi="Aptos"/>
              <w:color w:val="000000"/>
              <w:lang w:val="de-DE"/>
            </w:rPr>
            <w:t xml:space="preserve"> </w:t>
          </w:r>
          <w:r w:rsidRPr="00AD5D85">
            <w:rPr>
              <w:rFonts w:ascii="Aptos" w:eastAsia="Times New Roman" w:hAnsi="Aptos"/>
              <w:color w:val="000000"/>
              <w:lang w:val="en-GB"/>
            </w:rPr>
            <w:t xml:space="preserve">Reconstruction of hourly coastal water levels and counterfactuals without sea level rise for impact attribution. </w:t>
          </w:r>
          <w:r w:rsidRPr="00AD5D85">
            <w:rPr>
              <w:rFonts w:ascii="Aptos" w:eastAsia="Times New Roman" w:hAnsi="Aptos"/>
              <w:i/>
              <w:iCs/>
              <w:color w:val="000000"/>
              <w:lang w:val="en-GB"/>
            </w:rPr>
            <w:t>Earth Syst. Sci. Data</w:t>
          </w:r>
          <w:r w:rsidRPr="00AD5D85">
            <w:rPr>
              <w:rFonts w:ascii="Aptos" w:eastAsia="Times New Roman" w:hAnsi="Aptos"/>
              <w:color w:val="000000"/>
              <w:lang w:val="en-GB"/>
            </w:rPr>
            <w:t xml:space="preserve"> </w:t>
          </w:r>
          <w:r w:rsidRPr="00AD5D85">
            <w:rPr>
              <w:rFonts w:ascii="Aptos" w:eastAsia="Times New Roman" w:hAnsi="Aptos"/>
              <w:b/>
              <w:bCs/>
              <w:color w:val="000000"/>
              <w:lang w:val="en-GB"/>
            </w:rPr>
            <w:t>16</w:t>
          </w:r>
          <w:r w:rsidRPr="00AD5D85">
            <w:rPr>
              <w:rFonts w:ascii="Aptos" w:eastAsia="Times New Roman" w:hAnsi="Aptos"/>
              <w:color w:val="000000"/>
              <w:lang w:val="en-GB"/>
            </w:rPr>
            <w:t>, 1121–1136 (2024).</w:t>
          </w:r>
        </w:p>
        <w:p w14:paraId="0821997E" w14:textId="77777777" w:rsidR="00AD5D85" w:rsidRPr="00AD5D85" w:rsidRDefault="00AD5D85">
          <w:pPr>
            <w:autoSpaceDE w:val="0"/>
            <w:autoSpaceDN w:val="0"/>
            <w:ind w:hanging="640"/>
            <w:divId w:val="455833386"/>
            <w:rPr>
              <w:rFonts w:ascii="Aptos" w:eastAsia="Times New Roman" w:hAnsi="Aptos"/>
              <w:color w:val="000000"/>
              <w:lang w:val="en-GB"/>
            </w:rPr>
          </w:pPr>
          <w:r w:rsidRPr="00AD5D85">
            <w:rPr>
              <w:rFonts w:ascii="Aptos" w:eastAsia="Times New Roman" w:hAnsi="Aptos"/>
              <w:color w:val="000000"/>
              <w:lang w:val="en-GB"/>
            </w:rPr>
            <w:t>5.</w:t>
          </w:r>
          <w:r w:rsidRPr="00AD5D85">
            <w:rPr>
              <w:rFonts w:ascii="Aptos" w:eastAsia="Times New Roman" w:hAnsi="Aptos"/>
              <w:color w:val="000000"/>
              <w:lang w:val="en-GB"/>
            </w:rPr>
            <w:tab/>
            <w:t xml:space="preserve">Pesaresi, M. </w:t>
          </w:r>
          <w:r w:rsidRPr="00AD5D85">
            <w:rPr>
              <w:rFonts w:ascii="Aptos" w:eastAsia="Times New Roman" w:hAnsi="Aptos"/>
              <w:i/>
              <w:iCs/>
              <w:color w:val="000000"/>
              <w:lang w:val="en-GB"/>
            </w:rPr>
            <w:t>et al.</w:t>
          </w:r>
          <w:r w:rsidRPr="00AD5D85">
            <w:rPr>
              <w:rFonts w:ascii="Aptos" w:eastAsia="Times New Roman" w:hAnsi="Aptos"/>
              <w:color w:val="000000"/>
              <w:lang w:val="en-GB"/>
            </w:rPr>
            <w:t xml:space="preserve"> Advances on the global human settlement layer by joint assessment of earth observation and population survey data. </w:t>
          </w:r>
          <w:r w:rsidRPr="00AD5D85">
            <w:rPr>
              <w:rFonts w:ascii="Aptos" w:eastAsia="Times New Roman" w:hAnsi="Aptos"/>
              <w:i/>
              <w:iCs/>
              <w:color w:val="000000"/>
              <w:lang w:val="en-GB"/>
            </w:rPr>
            <w:t>Int. J. Digit. Earth</w:t>
          </w:r>
          <w:r w:rsidRPr="00AD5D85">
            <w:rPr>
              <w:rFonts w:ascii="Aptos" w:eastAsia="Times New Roman" w:hAnsi="Aptos"/>
              <w:color w:val="000000"/>
              <w:lang w:val="en-GB"/>
            </w:rPr>
            <w:t xml:space="preserve"> </w:t>
          </w:r>
          <w:r w:rsidRPr="00AD5D85">
            <w:rPr>
              <w:rFonts w:ascii="Aptos" w:eastAsia="Times New Roman" w:hAnsi="Aptos"/>
              <w:b/>
              <w:bCs/>
              <w:color w:val="000000"/>
              <w:lang w:val="en-GB"/>
            </w:rPr>
            <w:t>17</w:t>
          </w:r>
          <w:r w:rsidRPr="00AD5D85">
            <w:rPr>
              <w:rFonts w:ascii="Aptos" w:eastAsia="Times New Roman" w:hAnsi="Aptos"/>
              <w:color w:val="000000"/>
              <w:lang w:val="en-GB"/>
            </w:rPr>
            <w:t>, 2390454 (2024).</w:t>
          </w:r>
        </w:p>
        <w:p w14:paraId="0C0A2DA0" w14:textId="77777777" w:rsidR="00AD5D85" w:rsidRPr="00AD5D85" w:rsidRDefault="00AD5D85">
          <w:pPr>
            <w:autoSpaceDE w:val="0"/>
            <w:autoSpaceDN w:val="0"/>
            <w:ind w:hanging="640"/>
            <w:divId w:val="674916959"/>
            <w:rPr>
              <w:rFonts w:ascii="Aptos" w:eastAsia="Times New Roman" w:hAnsi="Aptos"/>
              <w:color w:val="000000"/>
              <w:lang w:val="en-GB"/>
            </w:rPr>
          </w:pPr>
          <w:r w:rsidRPr="00AD5D85">
            <w:rPr>
              <w:rFonts w:ascii="Aptos" w:eastAsia="Times New Roman" w:hAnsi="Aptos"/>
              <w:color w:val="000000"/>
              <w:lang w:val="en-GB"/>
            </w:rPr>
            <w:t>6.</w:t>
          </w:r>
          <w:r w:rsidRPr="00AD5D85">
            <w:rPr>
              <w:rFonts w:ascii="Aptos" w:eastAsia="Times New Roman" w:hAnsi="Aptos"/>
              <w:color w:val="000000"/>
              <w:lang w:val="en-GB"/>
            </w:rPr>
            <w:tab/>
            <w:t>Schiavina M., F. S. , C. A. , M. K. GHS-POP R2023A - GHS population grid multitemporal (1975-2030). Preprint at https://doi.org/10.2905/2FF68A52-5B5B-4A22-8F40-C41DA8332CFE (2023).</w:t>
          </w:r>
        </w:p>
        <w:p w14:paraId="7D850519" w14:textId="77777777" w:rsidR="00AD5D85" w:rsidRPr="00AD5D85" w:rsidRDefault="00AD5D85">
          <w:pPr>
            <w:autoSpaceDE w:val="0"/>
            <w:autoSpaceDN w:val="0"/>
            <w:ind w:hanging="640"/>
            <w:divId w:val="266693410"/>
            <w:rPr>
              <w:rFonts w:ascii="Aptos" w:eastAsia="Times New Roman" w:hAnsi="Aptos"/>
              <w:color w:val="000000"/>
              <w:lang w:val="en-GB"/>
            </w:rPr>
          </w:pPr>
          <w:r w:rsidRPr="00AD5D85">
            <w:rPr>
              <w:rFonts w:ascii="Aptos" w:eastAsia="Times New Roman" w:hAnsi="Aptos"/>
              <w:color w:val="000000"/>
              <w:lang w:val="en-GB"/>
            </w:rPr>
            <w:t>7.</w:t>
          </w:r>
          <w:r w:rsidRPr="00AD5D85">
            <w:rPr>
              <w:rFonts w:ascii="Aptos" w:eastAsia="Times New Roman" w:hAnsi="Aptos"/>
              <w:color w:val="000000"/>
              <w:lang w:val="en-GB"/>
            </w:rPr>
            <w:tab/>
            <w:t>U.S. Census Bureau. International Database (IDB). https://www.census.gov/data-tools/demo/idb/.</w:t>
          </w:r>
        </w:p>
        <w:p w14:paraId="73219633" w14:textId="77777777" w:rsidR="00AD5D85" w:rsidRPr="00AD5D85" w:rsidRDefault="00AD5D85">
          <w:pPr>
            <w:autoSpaceDE w:val="0"/>
            <w:autoSpaceDN w:val="0"/>
            <w:ind w:hanging="640"/>
            <w:divId w:val="201555894"/>
            <w:rPr>
              <w:rFonts w:ascii="Aptos" w:eastAsia="Times New Roman" w:hAnsi="Aptos"/>
              <w:color w:val="000000"/>
              <w:lang w:val="en-GB"/>
            </w:rPr>
          </w:pPr>
          <w:r w:rsidRPr="00AD5D85">
            <w:rPr>
              <w:rFonts w:ascii="Aptos" w:eastAsia="Times New Roman" w:hAnsi="Aptos"/>
              <w:color w:val="000000"/>
              <w:lang w:val="en-GB"/>
            </w:rPr>
            <w:t>8.</w:t>
          </w:r>
          <w:r w:rsidRPr="00AD5D85">
            <w:rPr>
              <w:rFonts w:ascii="Aptos" w:eastAsia="Times New Roman" w:hAnsi="Aptos"/>
              <w:color w:val="000000"/>
              <w:lang w:val="en-GB"/>
            </w:rPr>
            <w:tab/>
            <w:t xml:space="preserve">Mozambique’s National Institute for Disaster Management (INGC) &amp; International Organisation for Migration Displacement Tracking Matrix (IOM DTM). Mozambique: Tropical Cyclone Idai Baseline Assessment - Sofala Province. </w:t>
          </w:r>
          <w:r w:rsidRPr="00AD5D85">
            <w:rPr>
              <w:rFonts w:ascii="Aptos" w:eastAsia="Times New Roman" w:hAnsi="Aptos"/>
              <w:i/>
              <w:iCs/>
              <w:color w:val="000000"/>
              <w:lang w:val="en-GB"/>
            </w:rPr>
            <w:t>ReliefWeb</w:t>
          </w:r>
          <w:r w:rsidRPr="00AD5D85">
            <w:rPr>
              <w:rFonts w:ascii="Aptos" w:eastAsia="Times New Roman" w:hAnsi="Aptos"/>
              <w:color w:val="000000"/>
              <w:lang w:val="en-GB"/>
            </w:rPr>
            <w:t xml:space="preserve"> https://reliefweb.int/report/mozambique/mozambique-tropical-cyclone-idai-baseline-assessment-sofala-province-data (2019).</w:t>
          </w:r>
        </w:p>
        <w:p w14:paraId="6A8C281F" w14:textId="77777777" w:rsidR="00AD5D85" w:rsidRPr="00AD5D85" w:rsidRDefault="00AD5D85">
          <w:pPr>
            <w:autoSpaceDE w:val="0"/>
            <w:autoSpaceDN w:val="0"/>
            <w:ind w:hanging="640"/>
            <w:divId w:val="1360356097"/>
            <w:rPr>
              <w:rFonts w:ascii="Aptos" w:eastAsia="Times New Roman" w:hAnsi="Aptos"/>
              <w:color w:val="000000"/>
              <w:lang w:val="en-GB"/>
            </w:rPr>
          </w:pPr>
          <w:r w:rsidRPr="00AD5D85">
            <w:rPr>
              <w:rFonts w:ascii="Aptos" w:eastAsia="Times New Roman" w:hAnsi="Aptos"/>
              <w:color w:val="000000"/>
              <w:lang w:val="en-GB"/>
            </w:rPr>
            <w:t>9.</w:t>
          </w:r>
          <w:r w:rsidRPr="00AD5D85">
            <w:rPr>
              <w:rFonts w:ascii="Aptos" w:eastAsia="Times New Roman" w:hAnsi="Aptos"/>
              <w:color w:val="000000"/>
              <w:lang w:val="en-GB"/>
            </w:rPr>
            <w:tab/>
            <w:t>Instituto Nacional de Estatística (INE). Sofala - District statistics. https://www.ine.gov.mz/web/guest/d/07-sofala (2025).</w:t>
          </w:r>
        </w:p>
        <w:p w14:paraId="1DEC285F" w14:textId="77777777" w:rsidR="00AD5D85" w:rsidRPr="00AD5D85" w:rsidRDefault="00AD5D85">
          <w:pPr>
            <w:autoSpaceDE w:val="0"/>
            <w:autoSpaceDN w:val="0"/>
            <w:ind w:hanging="640"/>
            <w:divId w:val="307245018"/>
            <w:rPr>
              <w:rFonts w:ascii="Aptos" w:eastAsia="Times New Roman" w:hAnsi="Aptos"/>
              <w:color w:val="000000"/>
            </w:rPr>
          </w:pPr>
          <w:r w:rsidRPr="00AD5D85">
            <w:rPr>
              <w:rFonts w:ascii="Aptos" w:eastAsia="Times New Roman" w:hAnsi="Aptos"/>
              <w:color w:val="000000"/>
            </w:rPr>
            <w:t>10.</w:t>
          </w:r>
          <w:r w:rsidRPr="00AD5D85">
            <w:rPr>
              <w:rFonts w:ascii="Aptos" w:eastAsia="Times New Roman" w:hAnsi="Aptos"/>
              <w:color w:val="000000"/>
            </w:rPr>
            <w:tab/>
            <w:t xml:space="preserve">Ton, M. J. </w:t>
          </w:r>
          <w:r w:rsidRPr="00AD5D85">
            <w:rPr>
              <w:rFonts w:ascii="Aptos" w:eastAsia="Times New Roman" w:hAnsi="Aptos"/>
              <w:i/>
              <w:iCs/>
              <w:color w:val="000000"/>
            </w:rPr>
            <w:t>et al.</w:t>
          </w:r>
          <w:r w:rsidRPr="00AD5D85">
            <w:rPr>
              <w:rFonts w:ascii="Aptos" w:eastAsia="Times New Roman" w:hAnsi="Aptos"/>
              <w:color w:val="000000"/>
            </w:rPr>
            <w:t xml:space="preserve"> </w:t>
          </w:r>
          <w:r w:rsidRPr="00AD5D85">
            <w:rPr>
              <w:rFonts w:ascii="Aptos" w:eastAsia="Times New Roman" w:hAnsi="Aptos"/>
              <w:i/>
              <w:iCs/>
              <w:color w:val="000000"/>
            </w:rPr>
            <w:t>GLOPOP-SG</w:t>
          </w:r>
          <w:r w:rsidRPr="00AD5D85">
            <w:rPr>
              <w:rFonts w:ascii="Aptos" w:eastAsia="Times New Roman" w:hAnsi="Aptos"/>
              <w:color w:val="000000"/>
            </w:rPr>
            <w:t>. https://zenodo.org/records/17076088 (2025) doi:10.5281/ZENODO.17076088.</w:t>
          </w:r>
        </w:p>
        <w:p w14:paraId="07D588B3" w14:textId="77777777" w:rsidR="00AD5D85" w:rsidRPr="00AD5D85" w:rsidRDefault="00AD5D85">
          <w:pPr>
            <w:autoSpaceDE w:val="0"/>
            <w:autoSpaceDN w:val="0"/>
            <w:ind w:hanging="640"/>
            <w:divId w:val="2082482497"/>
            <w:rPr>
              <w:rFonts w:ascii="Aptos" w:eastAsia="Times New Roman" w:hAnsi="Aptos"/>
              <w:color w:val="000000"/>
              <w:lang w:val="en-GB"/>
            </w:rPr>
          </w:pPr>
          <w:r w:rsidRPr="00AD5D85">
            <w:rPr>
              <w:rFonts w:ascii="Aptos" w:eastAsia="Times New Roman" w:hAnsi="Aptos"/>
              <w:color w:val="000000"/>
              <w:lang w:val="en-GB"/>
            </w:rPr>
            <w:t>11.</w:t>
          </w:r>
          <w:r w:rsidRPr="00AD5D85">
            <w:rPr>
              <w:rFonts w:ascii="Aptos" w:eastAsia="Times New Roman" w:hAnsi="Aptos"/>
              <w:color w:val="000000"/>
              <w:lang w:val="en-GB"/>
            </w:rPr>
            <w:tab/>
            <w:t xml:space="preserve">Ton, M. J. </w:t>
          </w:r>
          <w:r w:rsidRPr="00AD5D85">
            <w:rPr>
              <w:rFonts w:ascii="Aptos" w:eastAsia="Times New Roman" w:hAnsi="Aptos"/>
              <w:i/>
              <w:iCs/>
              <w:color w:val="000000"/>
              <w:lang w:val="en-GB"/>
            </w:rPr>
            <w:t>et al.</w:t>
          </w:r>
          <w:r w:rsidRPr="00AD5D85">
            <w:rPr>
              <w:rFonts w:ascii="Aptos" w:eastAsia="Times New Roman" w:hAnsi="Aptos"/>
              <w:color w:val="000000"/>
              <w:lang w:val="en-GB"/>
            </w:rPr>
            <w:t xml:space="preserve"> Spatial 30 arc-second allocation of a global synthetic population using high resolution socio-economic data. </w:t>
          </w:r>
          <w:r w:rsidRPr="00AD5D85">
            <w:rPr>
              <w:rFonts w:ascii="Aptos" w:eastAsia="Times New Roman" w:hAnsi="Aptos"/>
              <w:i/>
              <w:iCs/>
              <w:color w:val="000000"/>
              <w:lang w:val="en-GB"/>
            </w:rPr>
            <w:t>Comput. Environ. Urban Syst.</w:t>
          </w:r>
        </w:p>
        <w:p w14:paraId="25E9F9BF" w14:textId="77777777" w:rsidR="00AD5D85" w:rsidRPr="00AD5D85" w:rsidRDefault="00AD5D85">
          <w:pPr>
            <w:autoSpaceDE w:val="0"/>
            <w:autoSpaceDN w:val="0"/>
            <w:ind w:hanging="640"/>
            <w:divId w:val="1828475633"/>
            <w:rPr>
              <w:rFonts w:ascii="Aptos" w:eastAsia="Times New Roman" w:hAnsi="Aptos"/>
              <w:color w:val="000000"/>
              <w:lang w:val="en-GB"/>
            </w:rPr>
          </w:pPr>
          <w:r w:rsidRPr="00AD5D85">
            <w:rPr>
              <w:rFonts w:ascii="Aptos" w:eastAsia="Times New Roman" w:hAnsi="Aptos"/>
              <w:color w:val="000000"/>
              <w:lang w:val="en-GB"/>
            </w:rPr>
            <w:t>12.</w:t>
          </w:r>
          <w:r w:rsidRPr="00AD5D85">
            <w:rPr>
              <w:rFonts w:ascii="Aptos" w:eastAsia="Times New Roman" w:hAnsi="Aptos"/>
              <w:color w:val="000000"/>
              <w:lang w:val="en-GB"/>
            </w:rPr>
            <w:tab/>
            <w:t>World Population Prospects. https://population.un.org/wpp/.</w:t>
          </w:r>
        </w:p>
        <w:p w14:paraId="1CE7638A" w14:textId="1C1EC924" w:rsidR="00432162" w:rsidRPr="00432162" w:rsidRDefault="00AD5D85">
          <w:pPr>
            <w:rPr>
              <w:lang w:val="en-GB"/>
            </w:rPr>
          </w:pPr>
          <w:r w:rsidRPr="00AD5D85">
            <w:rPr>
              <w:rFonts w:ascii="Aptos" w:eastAsia="Times New Roman" w:hAnsi="Aptos"/>
              <w:color w:val="000000"/>
              <w:lang w:val="en-GB"/>
            </w:rPr>
            <w:t> </w:t>
          </w:r>
        </w:p>
      </w:sdtContent>
    </w:sdt>
    <w:sectPr w:rsidR="00432162" w:rsidRPr="00432162" w:rsidSect="00432162">
      <w:footerReference w:type="default" r:id="rId1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D0FEB" w14:textId="77777777" w:rsidR="00656552" w:rsidRDefault="00656552">
      <w:pPr>
        <w:spacing w:after="0" w:line="240" w:lineRule="auto"/>
      </w:pPr>
      <w:r>
        <w:separator/>
      </w:r>
    </w:p>
  </w:endnote>
  <w:endnote w:type="continuationSeparator" w:id="0">
    <w:p w14:paraId="71D1DC75" w14:textId="77777777" w:rsidR="00656552" w:rsidRDefault="00656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3155310"/>
      <w:docPartObj>
        <w:docPartGallery w:val="Page Numbers (Bottom of Page)"/>
        <w:docPartUnique/>
      </w:docPartObj>
    </w:sdtPr>
    <w:sdtEndPr/>
    <w:sdtContent>
      <w:p w14:paraId="0D98592A" w14:textId="77777777" w:rsidR="00432162" w:rsidRDefault="00432162">
        <w:pPr>
          <w:pStyle w:val="Footer"/>
          <w:jc w:val="right"/>
        </w:pPr>
        <w:r>
          <w:fldChar w:fldCharType="begin"/>
        </w:r>
        <w:r>
          <w:instrText>PAGE   \* MERGEFORMAT</w:instrText>
        </w:r>
        <w:r>
          <w:fldChar w:fldCharType="separate"/>
        </w:r>
        <w:r>
          <w:t>2</w:t>
        </w:r>
        <w:r>
          <w:fldChar w:fldCharType="end"/>
        </w:r>
      </w:p>
    </w:sdtContent>
  </w:sdt>
  <w:p w14:paraId="28A14C64" w14:textId="77777777" w:rsidR="00432162" w:rsidRDefault="004321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A4BB9" w14:textId="77777777" w:rsidR="00656552" w:rsidRDefault="00656552">
      <w:pPr>
        <w:spacing w:after="0" w:line="240" w:lineRule="auto"/>
      </w:pPr>
      <w:r>
        <w:separator/>
      </w:r>
    </w:p>
  </w:footnote>
  <w:footnote w:type="continuationSeparator" w:id="0">
    <w:p w14:paraId="7F4EC1B1" w14:textId="77777777" w:rsidR="00656552" w:rsidRDefault="00656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ADB"/>
    <w:multiLevelType w:val="hybridMultilevel"/>
    <w:tmpl w:val="971C8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A33B23"/>
    <w:multiLevelType w:val="hybridMultilevel"/>
    <w:tmpl w:val="2534A4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A36F70"/>
    <w:multiLevelType w:val="multilevel"/>
    <w:tmpl w:val="9172542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00539FE"/>
    <w:multiLevelType w:val="hybridMultilevel"/>
    <w:tmpl w:val="152CB0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267DC7"/>
    <w:multiLevelType w:val="hybridMultilevel"/>
    <w:tmpl w:val="792276C6"/>
    <w:lvl w:ilvl="0" w:tplc="9120EAAC">
      <w:start w:val="2"/>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FF0707"/>
    <w:multiLevelType w:val="multilevel"/>
    <w:tmpl w:val="57442A72"/>
    <w:lvl w:ilvl="0">
      <w:start w:val="1"/>
      <w:numFmt w:val="decimal"/>
      <w:lvlText w:val="%1."/>
      <w:lvlJc w:val="left"/>
      <w:pPr>
        <w:tabs>
          <w:tab w:val="num" w:pos="720"/>
        </w:tabs>
        <w:ind w:left="720" w:hanging="360"/>
      </w:p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2E06BD4"/>
    <w:multiLevelType w:val="hybridMultilevel"/>
    <w:tmpl w:val="E45A072E"/>
    <w:lvl w:ilvl="0" w:tplc="ED86C616">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9027117">
    <w:abstractNumId w:val="4"/>
  </w:num>
  <w:num w:numId="2" w16cid:durableId="1872375240">
    <w:abstractNumId w:val="0"/>
  </w:num>
  <w:num w:numId="3" w16cid:durableId="1951542866">
    <w:abstractNumId w:val="5"/>
  </w:num>
  <w:num w:numId="4" w16cid:durableId="606544812">
    <w:abstractNumId w:val="3"/>
  </w:num>
  <w:num w:numId="5" w16cid:durableId="125858630">
    <w:abstractNumId w:val="1"/>
  </w:num>
  <w:num w:numId="6" w16cid:durableId="917641328">
    <w:abstractNumId w:val="2"/>
  </w:num>
  <w:num w:numId="7" w16cid:durableId="5909395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62"/>
    <w:rsid w:val="000056D5"/>
    <w:rsid w:val="0003006E"/>
    <w:rsid w:val="00067671"/>
    <w:rsid w:val="001476C1"/>
    <w:rsid w:val="00207598"/>
    <w:rsid w:val="002347AE"/>
    <w:rsid w:val="00354A76"/>
    <w:rsid w:val="003A25E4"/>
    <w:rsid w:val="00432162"/>
    <w:rsid w:val="004D1A58"/>
    <w:rsid w:val="004E1C4D"/>
    <w:rsid w:val="004E554E"/>
    <w:rsid w:val="00656552"/>
    <w:rsid w:val="006F7A7B"/>
    <w:rsid w:val="00707816"/>
    <w:rsid w:val="00872890"/>
    <w:rsid w:val="00880C4F"/>
    <w:rsid w:val="0090508B"/>
    <w:rsid w:val="009C0360"/>
    <w:rsid w:val="00AD5D85"/>
    <w:rsid w:val="00BE7EC1"/>
    <w:rsid w:val="00DB4B25"/>
    <w:rsid w:val="00E950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B0C9D"/>
  <w15:chartTrackingRefBased/>
  <w15:docId w15:val="{8FAC852E-CCAC-4484-92C2-2515227B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1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21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321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321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21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21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21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21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1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1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21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21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321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21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21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21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21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2162"/>
    <w:rPr>
      <w:rFonts w:eastAsiaTheme="majorEastAsia" w:cstheme="majorBidi"/>
      <w:color w:val="272727" w:themeColor="text1" w:themeTint="D8"/>
    </w:rPr>
  </w:style>
  <w:style w:type="paragraph" w:styleId="Title">
    <w:name w:val="Title"/>
    <w:basedOn w:val="Normal"/>
    <w:next w:val="Normal"/>
    <w:link w:val="TitleChar"/>
    <w:uiPriority w:val="10"/>
    <w:qFormat/>
    <w:rsid w:val="004321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1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21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21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162"/>
    <w:pPr>
      <w:spacing w:before="160"/>
      <w:jc w:val="center"/>
    </w:pPr>
    <w:rPr>
      <w:i/>
      <w:iCs/>
      <w:color w:val="404040" w:themeColor="text1" w:themeTint="BF"/>
    </w:rPr>
  </w:style>
  <w:style w:type="character" w:customStyle="1" w:styleId="QuoteChar">
    <w:name w:val="Quote Char"/>
    <w:basedOn w:val="DefaultParagraphFont"/>
    <w:link w:val="Quote"/>
    <w:uiPriority w:val="29"/>
    <w:rsid w:val="00432162"/>
    <w:rPr>
      <w:i/>
      <w:iCs/>
      <w:color w:val="404040" w:themeColor="text1" w:themeTint="BF"/>
    </w:rPr>
  </w:style>
  <w:style w:type="paragraph" w:styleId="ListParagraph">
    <w:name w:val="List Paragraph"/>
    <w:basedOn w:val="Normal"/>
    <w:uiPriority w:val="34"/>
    <w:qFormat/>
    <w:rsid w:val="00432162"/>
    <w:pPr>
      <w:ind w:left="720"/>
      <w:contextualSpacing/>
    </w:pPr>
  </w:style>
  <w:style w:type="character" w:styleId="IntenseEmphasis">
    <w:name w:val="Intense Emphasis"/>
    <w:basedOn w:val="DefaultParagraphFont"/>
    <w:uiPriority w:val="21"/>
    <w:qFormat/>
    <w:rsid w:val="00432162"/>
    <w:rPr>
      <w:i/>
      <w:iCs/>
      <w:color w:val="0F4761" w:themeColor="accent1" w:themeShade="BF"/>
    </w:rPr>
  </w:style>
  <w:style w:type="paragraph" w:styleId="IntenseQuote">
    <w:name w:val="Intense Quote"/>
    <w:basedOn w:val="Normal"/>
    <w:next w:val="Normal"/>
    <w:link w:val="IntenseQuoteChar"/>
    <w:uiPriority w:val="30"/>
    <w:qFormat/>
    <w:rsid w:val="004321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2162"/>
    <w:rPr>
      <w:i/>
      <w:iCs/>
      <w:color w:val="0F4761" w:themeColor="accent1" w:themeShade="BF"/>
    </w:rPr>
  </w:style>
  <w:style w:type="character" w:styleId="IntenseReference">
    <w:name w:val="Intense Reference"/>
    <w:basedOn w:val="DefaultParagraphFont"/>
    <w:uiPriority w:val="32"/>
    <w:qFormat/>
    <w:rsid w:val="00432162"/>
    <w:rPr>
      <w:b/>
      <w:bCs/>
      <w:smallCaps/>
      <w:color w:val="0F4761" w:themeColor="accent1" w:themeShade="BF"/>
      <w:spacing w:val="5"/>
    </w:rPr>
  </w:style>
  <w:style w:type="paragraph" w:customStyle="1" w:styleId="Affiliation">
    <w:name w:val="Affiliation"/>
    <w:basedOn w:val="Normal"/>
    <w:link w:val="AffiliationChar"/>
    <w:qFormat/>
    <w:rsid w:val="00432162"/>
    <w:pPr>
      <w:spacing w:before="120" w:after="0" w:line="240" w:lineRule="auto"/>
      <w:contextualSpacing/>
      <w:jc w:val="both"/>
    </w:pPr>
    <w:rPr>
      <w:rFonts w:ascii="Times New Roman" w:eastAsia="Times New Roman" w:hAnsi="Times New Roman" w:cs="Times New Roman"/>
      <w:kern w:val="0"/>
      <w:sz w:val="20"/>
      <w:lang w:val="en-GB" w:eastAsia="de-DE"/>
      <w14:ligatures w14:val="none"/>
    </w:rPr>
  </w:style>
  <w:style w:type="character" w:customStyle="1" w:styleId="AffiliationChar">
    <w:name w:val="Affiliation Char"/>
    <w:basedOn w:val="DefaultParagraphFont"/>
    <w:link w:val="Affiliation"/>
    <w:rsid w:val="00432162"/>
    <w:rPr>
      <w:rFonts w:ascii="Times New Roman" w:eastAsia="Times New Roman" w:hAnsi="Times New Roman" w:cs="Times New Roman"/>
      <w:kern w:val="0"/>
      <w:sz w:val="20"/>
      <w:lang w:val="en-GB" w:eastAsia="de-DE"/>
      <w14:ligatures w14:val="none"/>
    </w:rPr>
  </w:style>
  <w:style w:type="paragraph" w:customStyle="1" w:styleId="Correspondence">
    <w:name w:val="Correspondence"/>
    <w:basedOn w:val="Normal"/>
    <w:link w:val="CorrespondenceChar"/>
    <w:qFormat/>
    <w:rsid w:val="00432162"/>
    <w:pPr>
      <w:spacing w:before="120" w:after="360" w:line="240" w:lineRule="auto"/>
      <w:jc w:val="both"/>
    </w:pPr>
    <w:rPr>
      <w:rFonts w:ascii="Times New Roman" w:eastAsia="Times New Roman" w:hAnsi="Times New Roman" w:cs="Times New Roman"/>
      <w:kern w:val="0"/>
      <w:sz w:val="20"/>
      <w:lang w:val="en-GB" w:eastAsia="de-DE"/>
      <w14:ligatures w14:val="none"/>
    </w:rPr>
  </w:style>
  <w:style w:type="character" w:customStyle="1" w:styleId="CorrespondenceChar">
    <w:name w:val="Correspondence Char"/>
    <w:basedOn w:val="DefaultParagraphFont"/>
    <w:link w:val="Correspondence"/>
    <w:rsid w:val="00432162"/>
    <w:rPr>
      <w:rFonts w:ascii="Times New Roman" w:eastAsia="Times New Roman" w:hAnsi="Times New Roman" w:cs="Times New Roman"/>
      <w:kern w:val="0"/>
      <w:sz w:val="20"/>
      <w:lang w:val="en-GB" w:eastAsia="de-DE"/>
      <w14:ligatures w14:val="none"/>
    </w:rPr>
  </w:style>
  <w:style w:type="table" w:styleId="TableGrid">
    <w:name w:val="Table Grid"/>
    <w:basedOn w:val="TableNormal"/>
    <w:uiPriority w:val="39"/>
    <w:rsid w:val="00432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2162"/>
    <w:rPr>
      <w:color w:val="666666"/>
    </w:rPr>
  </w:style>
  <w:style w:type="character" w:styleId="Hyperlink">
    <w:name w:val="Hyperlink"/>
    <w:basedOn w:val="DefaultParagraphFont"/>
    <w:uiPriority w:val="99"/>
    <w:unhideWhenUsed/>
    <w:rsid w:val="00432162"/>
    <w:rPr>
      <w:color w:val="467886" w:themeColor="hyperlink"/>
      <w:u w:val="single"/>
    </w:rPr>
  </w:style>
  <w:style w:type="character" w:styleId="UnresolvedMention">
    <w:name w:val="Unresolved Mention"/>
    <w:basedOn w:val="DefaultParagraphFont"/>
    <w:uiPriority w:val="99"/>
    <w:semiHidden/>
    <w:unhideWhenUsed/>
    <w:rsid w:val="00432162"/>
    <w:rPr>
      <w:color w:val="605E5C"/>
      <w:shd w:val="clear" w:color="auto" w:fill="E1DFDD"/>
    </w:rPr>
  </w:style>
  <w:style w:type="character" w:styleId="FollowedHyperlink">
    <w:name w:val="FollowedHyperlink"/>
    <w:basedOn w:val="DefaultParagraphFont"/>
    <w:uiPriority w:val="99"/>
    <w:semiHidden/>
    <w:unhideWhenUsed/>
    <w:rsid w:val="00432162"/>
    <w:rPr>
      <w:color w:val="96607D" w:themeColor="followedHyperlink"/>
      <w:u w:val="single"/>
    </w:rPr>
  </w:style>
  <w:style w:type="paragraph" w:styleId="Caption">
    <w:name w:val="caption"/>
    <w:basedOn w:val="Normal"/>
    <w:next w:val="Normal"/>
    <w:uiPriority w:val="35"/>
    <w:unhideWhenUsed/>
    <w:qFormat/>
    <w:rsid w:val="00432162"/>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432162"/>
    <w:rPr>
      <w:sz w:val="16"/>
      <w:szCs w:val="16"/>
    </w:rPr>
  </w:style>
  <w:style w:type="paragraph" w:styleId="CommentText">
    <w:name w:val="annotation text"/>
    <w:basedOn w:val="Normal"/>
    <w:link w:val="CommentTextChar"/>
    <w:uiPriority w:val="99"/>
    <w:unhideWhenUsed/>
    <w:rsid w:val="00432162"/>
    <w:pPr>
      <w:spacing w:line="240" w:lineRule="auto"/>
    </w:pPr>
    <w:rPr>
      <w:sz w:val="20"/>
      <w:szCs w:val="20"/>
    </w:rPr>
  </w:style>
  <w:style w:type="character" w:customStyle="1" w:styleId="CommentTextChar">
    <w:name w:val="Comment Text Char"/>
    <w:basedOn w:val="DefaultParagraphFont"/>
    <w:link w:val="CommentText"/>
    <w:uiPriority w:val="99"/>
    <w:rsid w:val="00432162"/>
    <w:rPr>
      <w:sz w:val="20"/>
      <w:szCs w:val="20"/>
    </w:rPr>
  </w:style>
  <w:style w:type="paragraph" w:styleId="CommentSubject">
    <w:name w:val="annotation subject"/>
    <w:basedOn w:val="CommentText"/>
    <w:next w:val="CommentText"/>
    <w:link w:val="CommentSubjectChar"/>
    <w:uiPriority w:val="99"/>
    <w:semiHidden/>
    <w:unhideWhenUsed/>
    <w:rsid w:val="00432162"/>
    <w:rPr>
      <w:b/>
      <w:bCs/>
    </w:rPr>
  </w:style>
  <w:style w:type="character" w:customStyle="1" w:styleId="CommentSubjectChar">
    <w:name w:val="Comment Subject Char"/>
    <w:basedOn w:val="CommentTextChar"/>
    <w:link w:val="CommentSubject"/>
    <w:uiPriority w:val="99"/>
    <w:semiHidden/>
    <w:rsid w:val="00432162"/>
    <w:rPr>
      <w:b/>
      <w:bCs/>
      <w:sz w:val="20"/>
      <w:szCs w:val="20"/>
    </w:rPr>
  </w:style>
  <w:style w:type="table" w:styleId="PlainTable2">
    <w:name w:val="Plain Table 2"/>
    <w:basedOn w:val="TableNormal"/>
    <w:uiPriority w:val="42"/>
    <w:rsid w:val="004321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432162"/>
    <w:pPr>
      <w:spacing w:after="0" w:line="240" w:lineRule="auto"/>
    </w:pPr>
    <w:rPr>
      <w:sz w:val="22"/>
    </w:rPr>
  </w:style>
  <w:style w:type="table" w:styleId="GridTable1Light">
    <w:name w:val="Grid Table 1 Light"/>
    <w:basedOn w:val="TableNormal"/>
    <w:uiPriority w:val="46"/>
    <w:rsid w:val="004321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32162"/>
    <w:pPr>
      <w:tabs>
        <w:tab w:val="center" w:pos="4513"/>
        <w:tab w:val="right" w:pos="9026"/>
      </w:tabs>
      <w:spacing w:after="0" w:line="240" w:lineRule="auto"/>
    </w:pPr>
    <w:rPr>
      <w:sz w:val="22"/>
    </w:rPr>
  </w:style>
  <w:style w:type="character" w:customStyle="1" w:styleId="HeaderChar">
    <w:name w:val="Header Char"/>
    <w:basedOn w:val="DefaultParagraphFont"/>
    <w:link w:val="Header"/>
    <w:uiPriority w:val="99"/>
    <w:rsid w:val="00432162"/>
    <w:rPr>
      <w:sz w:val="22"/>
    </w:rPr>
  </w:style>
  <w:style w:type="paragraph" w:styleId="Footer">
    <w:name w:val="footer"/>
    <w:basedOn w:val="Normal"/>
    <w:link w:val="FooterChar"/>
    <w:uiPriority w:val="99"/>
    <w:unhideWhenUsed/>
    <w:rsid w:val="00432162"/>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432162"/>
    <w:rPr>
      <w:sz w:val="22"/>
    </w:rPr>
  </w:style>
  <w:style w:type="character" w:styleId="BookTitle">
    <w:name w:val="Book Title"/>
    <w:basedOn w:val="DefaultParagraphFont"/>
    <w:uiPriority w:val="33"/>
    <w:qFormat/>
    <w:rsid w:val="00432162"/>
    <w:rPr>
      <w:b/>
      <w:bCs/>
      <w:i/>
      <w:iCs/>
      <w:spacing w:val="5"/>
    </w:rPr>
  </w:style>
  <w:style w:type="paragraph" w:styleId="NormalWeb">
    <w:name w:val="Normal (Web)"/>
    <w:basedOn w:val="Normal"/>
    <w:uiPriority w:val="99"/>
    <w:semiHidden/>
    <w:unhideWhenUsed/>
    <w:rsid w:val="00432162"/>
    <w:rPr>
      <w:rFonts w:ascii="Times New Roman" w:hAnsi="Times New Roman" w:cs="Times New Roman"/>
    </w:rPr>
  </w:style>
  <w:style w:type="character" w:styleId="LineNumber">
    <w:name w:val="line number"/>
    <w:basedOn w:val="DefaultParagraphFont"/>
    <w:uiPriority w:val="99"/>
    <w:semiHidden/>
    <w:unhideWhenUsed/>
    <w:rsid w:val="00432162"/>
  </w:style>
  <w:style w:type="character" w:styleId="Mention">
    <w:name w:val="Mention"/>
    <w:basedOn w:val="DefaultParagraphFont"/>
    <w:uiPriority w:val="99"/>
    <w:unhideWhenUsed/>
    <w:rsid w:val="004321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1000">
      <w:marLeft w:val="640"/>
      <w:marRight w:val="0"/>
      <w:marTop w:val="0"/>
      <w:marBottom w:val="0"/>
      <w:divBdr>
        <w:top w:val="none" w:sz="0" w:space="0" w:color="auto"/>
        <w:left w:val="none" w:sz="0" w:space="0" w:color="auto"/>
        <w:bottom w:val="none" w:sz="0" w:space="0" w:color="auto"/>
        <w:right w:val="none" w:sz="0" w:space="0" w:color="auto"/>
      </w:divBdr>
    </w:div>
    <w:div w:id="60759003">
      <w:marLeft w:val="640"/>
      <w:marRight w:val="0"/>
      <w:marTop w:val="0"/>
      <w:marBottom w:val="0"/>
      <w:divBdr>
        <w:top w:val="none" w:sz="0" w:space="0" w:color="auto"/>
        <w:left w:val="none" w:sz="0" w:space="0" w:color="auto"/>
        <w:bottom w:val="none" w:sz="0" w:space="0" w:color="auto"/>
        <w:right w:val="none" w:sz="0" w:space="0" w:color="auto"/>
      </w:divBdr>
    </w:div>
    <w:div w:id="201555894">
      <w:marLeft w:val="640"/>
      <w:marRight w:val="0"/>
      <w:marTop w:val="0"/>
      <w:marBottom w:val="0"/>
      <w:divBdr>
        <w:top w:val="none" w:sz="0" w:space="0" w:color="auto"/>
        <w:left w:val="none" w:sz="0" w:space="0" w:color="auto"/>
        <w:bottom w:val="none" w:sz="0" w:space="0" w:color="auto"/>
        <w:right w:val="none" w:sz="0" w:space="0" w:color="auto"/>
      </w:divBdr>
    </w:div>
    <w:div w:id="205799524">
      <w:marLeft w:val="640"/>
      <w:marRight w:val="0"/>
      <w:marTop w:val="0"/>
      <w:marBottom w:val="0"/>
      <w:divBdr>
        <w:top w:val="none" w:sz="0" w:space="0" w:color="auto"/>
        <w:left w:val="none" w:sz="0" w:space="0" w:color="auto"/>
        <w:bottom w:val="none" w:sz="0" w:space="0" w:color="auto"/>
        <w:right w:val="none" w:sz="0" w:space="0" w:color="auto"/>
      </w:divBdr>
    </w:div>
    <w:div w:id="266693410">
      <w:marLeft w:val="640"/>
      <w:marRight w:val="0"/>
      <w:marTop w:val="0"/>
      <w:marBottom w:val="0"/>
      <w:divBdr>
        <w:top w:val="none" w:sz="0" w:space="0" w:color="auto"/>
        <w:left w:val="none" w:sz="0" w:space="0" w:color="auto"/>
        <w:bottom w:val="none" w:sz="0" w:space="0" w:color="auto"/>
        <w:right w:val="none" w:sz="0" w:space="0" w:color="auto"/>
      </w:divBdr>
    </w:div>
    <w:div w:id="307245018">
      <w:marLeft w:val="640"/>
      <w:marRight w:val="0"/>
      <w:marTop w:val="0"/>
      <w:marBottom w:val="0"/>
      <w:divBdr>
        <w:top w:val="none" w:sz="0" w:space="0" w:color="auto"/>
        <w:left w:val="none" w:sz="0" w:space="0" w:color="auto"/>
        <w:bottom w:val="none" w:sz="0" w:space="0" w:color="auto"/>
        <w:right w:val="none" w:sz="0" w:space="0" w:color="auto"/>
      </w:divBdr>
    </w:div>
    <w:div w:id="422722023">
      <w:marLeft w:val="640"/>
      <w:marRight w:val="0"/>
      <w:marTop w:val="0"/>
      <w:marBottom w:val="0"/>
      <w:divBdr>
        <w:top w:val="none" w:sz="0" w:space="0" w:color="auto"/>
        <w:left w:val="none" w:sz="0" w:space="0" w:color="auto"/>
        <w:bottom w:val="none" w:sz="0" w:space="0" w:color="auto"/>
        <w:right w:val="none" w:sz="0" w:space="0" w:color="auto"/>
      </w:divBdr>
    </w:div>
    <w:div w:id="452988766">
      <w:marLeft w:val="640"/>
      <w:marRight w:val="0"/>
      <w:marTop w:val="0"/>
      <w:marBottom w:val="0"/>
      <w:divBdr>
        <w:top w:val="none" w:sz="0" w:space="0" w:color="auto"/>
        <w:left w:val="none" w:sz="0" w:space="0" w:color="auto"/>
        <w:bottom w:val="none" w:sz="0" w:space="0" w:color="auto"/>
        <w:right w:val="none" w:sz="0" w:space="0" w:color="auto"/>
      </w:divBdr>
    </w:div>
    <w:div w:id="455833386">
      <w:marLeft w:val="640"/>
      <w:marRight w:val="0"/>
      <w:marTop w:val="0"/>
      <w:marBottom w:val="0"/>
      <w:divBdr>
        <w:top w:val="none" w:sz="0" w:space="0" w:color="auto"/>
        <w:left w:val="none" w:sz="0" w:space="0" w:color="auto"/>
        <w:bottom w:val="none" w:sz="0" w:space="0" w:color="auto"/>
        <w:right w:val="none" w:sz="0" w:space="0" w:color="auto"/>
      </w:divBdr>
    </w:div>
    <w:div w:id="495074054">
      <w:marLeft w:val="640"/>
      <w:marRight w:val="0"/>
      <w:marTop w:val="0"/>
      <w:marBottom w:val="0"/>
      <w:divBdr>
        <w:top w:val="none" w:sz="0" w:space="0" w:color="auto"/>
        <w:left w:val="none" w:sz="0" w:space="0" w:color="auto"/>
        <w:bottom w:val="none" w:sz="0" w:space="0" w:color="auto"/>
        <w:right w:val="none" w:sz="0" w:space="0" w:color="auto"/>
      </w:divBdr>
    </w:div>
    <w:div w:id="674916959">
      <w:marLeft w:val="640"/>
      <w:marRight w:val="0"/>
      <w:marTop w:val="0"/>
      <w:marBottom w:val="0"/>
      <w:divBdr>
        <w:top w:val="none" w:sz="0" w:space="0" w:color="auto"/>
        <w:left w:val="none" w:sz="0" w:space="0" w:color="auto"/>
        <w:bottom w:val="none" w:sz="0" w:space="0" w:color="auto"/>
        <w:right w:val="none" w:sz="0" w:space="0" w:color="auto"/>
      </w:divBdr>
    </w:div>
    <w:div w:id="806514056">
      <w:marLeft w:val="640"/>
      <w:marRight w:val="0"/>
      <w:marTop w:val="0"/>
      <w:marBottom w:val="0"/>
      <w:divBdr>
        <w:top w:val="none" w:sz="0" w:space="0" w:color="auto"/>
        <w:left w:val="none" w:sz="0" w:space="0" w:color="auto"/>
        <w:bottom w:val="none" w:sz="0" w:space="0" w:color="auto"/>
        <w:right w:val="none" w:sz="0" w:space="0" w:color="auto"/>
      </w:divBdr>
    </w:div>
    <w:div w:id="864758547">
      <w:marLeft w:val="640"/>
      <w:marRight w:val="0"/>
      <w:marTop w:val="0"/>
      <w:marBottom w:val="0"/>
      <w:divBdr>
        <w:top w:val="none" w:sz="0" w:space="0" w:color="auto"/>
        <w:left w:val="none" w:sz="0" w:space="0" w:color="auto"/>
        <w:bottom w:val="none" w:sz="0" w:space="0" w:color="auto"/>
        <w:right w:val="none" w:sz="0" w:space="0" w:color="auto"/>
      </w:divBdr>
    </w:div>
    <w:div w:id="1013802297">
      <w:marLeft w:val="640"/>
      <w:marRight w:val="0"/>
      <w:marTop w:val="0"/>
      <w:marBottom w:val="0"/>
      <w:divBdr>
        <w:top w:val="none" w:sz="0" w:space="0" w:color="auto"/>
        <w:left w:val="none" w:sz="0" w:space="0" w:color="auto"/>
        <w:bottom w:val="none" w:sz="0" w:space="0" w:color="auto"/>
        <w:right w:val="none" w:sz="0" w:space="0" w:color="auto"/>
      </w:divBdr>
    </w:div>
    <w:div w:id="1125998880">
      <w:marLeft w:val="640"/>
      <w:marRight w:val="0"/>
      <w:marTop w:val="0"/>
      <w:marBottom w:val="0"/>
      <w:divBdr>
        <w:top w:val="none" w:sz="0" w:space="0" w:color="auto"/>
        <w:left w:val="none" w:sz="0" w:space="0" w:color="auto"/>
        <w:bottom w:val="none" w:sz="0" w:space="0" w:color="auto"/>
        <w:right w:val="none" w:sz="0" w:space="0" w:color="auto"/>
      </w:divBdr>
    </w:div>
    <w:div w:id="1241452382">
      <w:marLeft w:val="640"/>
      <w:marRight w:val="0"/>
      <w:marTop w:val="0"/>
      <w:marBottom w:val="0"/>
      <w:divBdr>
        <w:top w:val="none" w:sz="0" w:space="0" w:color="auto"/>
        <w:left w:val="none" w:sz="0" w:space="0" w:color="auto"/>
        <w:bottom w:val="none" w:sz="0" w:space="0" w:color="auto"/>
        <w:right w:val="none" w:sz="0" w:space="0" w:color="auto"/>
      </w:divBdr>
    </w:div>
    <w:div w:id="1297881858">
      <w:marLeft w:val="640"/>
      <w:marRight w:val="0"/>
      <w:marTop w:val="0"/>
      <w:marBottom w:val="0"/>
      <w:divBdr>
        <w:top w:val="none" w:sz="0" w:space="0" w:color="auto"/>
        <w:left w:val="none" w:sz="0" w:space="0" w:color="auto"/>
        <w:bottom w:val="none" w:sz="0" w:space="0" w:color="auto"/>
        <w:right w:val="none" w:sz="0" w:space="0" w:color="auto"/>
      </w:divBdr>
    </w:div>
    <w:div w:id="1353723644">
      <w:marLeft w:val="640"/>
      <w:marRight w:val="0"/>
      <w:marTop w:val="0"/>
      <w:marBottom w:val="0"/>
      <w:divBdr>
        <w:top w:val="none" w:sz="0" w:space="0" w:color="auto"/>
        <w:left w:val="none" w:sz="0" w:space="0" w:color="auto"/>
        <w:bottom w:val="none" w:sz="0" w:space="0" w:color="auto"/>
        <w:right w:val="none" w:sz="0" w:space="0" w:color="auto"/>
      </w:divBdr>
    </w:div>
    <w:div w:id="1360356097">
      <w:marLeft w:val="640"/>
      <w:marRight w:val="0"/>
      <w:marTop w:val="0"/>
      <w:marBottom w:val="0"/>
      <w:divBdr>
        <w:top w:val="none" w:sz="0" w:space="0" w:color="auto"/>
        <w:left w:val="none" w:sz="0" w:space="0" w:color="auto"/>
        <w:bottom w:val="none" w:sz="0" w:space="0" w:color="auto"/>
        <w:right w:val="none" w:sz="0" w:space="0" w:color="auto"/>
      </w:divBdr>
    </w:div>
    <w:div w:id="1525747264">
      <w:marLeft w:val="640"/>
      <w:marRight w:val="0"/>
      <w:marTop w:val="0"/>
      <w:marBottom w:val="0"/>
      <w:divBdr>
        <w:top w:val="none" w:sz="0" w:space="0" w:color="auto"/>
        <w:left w:val="none" w:sz="0" w:space="0" w:color="auto"/>
        <w:bottom w:val="none" w:sz="0" w:space="0" w:color="auto"/>
        <w:right w:val="none" w:sz="0" w:space="0" w:color="auto"/>
      </w:divBdr>
    </w:div>
    <w:div w:id="1541474013">
      <w:marLeft w:val="640"/>
      <w:marRight w:val="0"/>
      <w:marTop w:val="0"/>
      <w:marBottom w:val="0"/>
      <w:divBdr>
        <w:top w:val="none" w:sz="0" w:space="0" w:color="auto"/>
        <w:left w:val="none" w:sz="0" w:space="0" w:color="auto"/>
        <w:bottom w:val="none" w:sz="0" w:space="0" w:color="auto"/>
        <w:right w:val="none" w:sz="0" w:space="0" w:color="auto"/>
      </w:divBdr>
    </w:div>
    <w:div w:id="1828475633">
      <w:marLeft w:val="640"/>
      <w:marRight w:val="0"/>
      <w:marTop w:val="0"/>
      <w:marBottom w:val="0"/>
      <w:divBdr>
        <w:top w:val="none" w:sz="0" w:space="0" w:color="auto"/>
        <w:left w:val="none" w:sz="0" w:space="0" w:color="auto"/>
        <w:bottom w:val="none" w:sz="0" w:space="0" w:color="auto"/>
        <w:right w:val="none" w:sz="0" w:space="0" w:color="auto"/>
      </w:divBdr>
    </w:div>
    <w:div w:id="1893694539">
      <w:marLeft w:val="640"/>
      <w:marRight w:val="0"/>
      <w:marTop w:val="0"/>
      <w:marBottom w:val="0"/>
      <w:divBdr>
        <w:top w:val="none" w:sz="0" w:space="0" w:color="auto"/>
        <w:left w:val="none" w:sz="0" w:space="0" w:color="auto"/>
        <w:bottom w:val="none" w:sz="0" w:space="0" w:color="auto"/>
        <w:right w:val="none" w:sz="0" w:space="0" w:color="auto"/>
      </w:divBdr>
    </w:div>
    <w:div w:id="2082482497">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48C946C79A4E9EA7CAC5A8156BC1C4"/>
        <w:category>
          <w:name w:val="General"/>
          <w:gallery w:val="placeholder"/>
        </w:category>
        <w:types>
          <w:type w:val="bbPlcHdr"/>
        </w:types>
        <w:behaviors>
          <w:behavior w:val="content"/>
        </w:behaviors>
        <w:guid w:val="{B0307D10-4BD1-4F34-8ED9-8716B257BC4E}"/>
      </w:docPartPr>
      <w:docPartBody>
        <w:p w:rsidR="00067676" w:rsidRDefault="00FE6AE5" w:rsidP="00FE6AE5">
          <w:pPr>
            <w:pStyle w:val="8F48C946C79A4E9EA7CAC5A8156BC1C4"/>
          </w:pPr>
          <w:r w:rsidRPr="00770165">
            <w:rPr>
              <w:rStyle w:val="PlaceholderText"/>
            </w:rPr>
            <w:t>Click or tap here to enter text.</w:t>
          </w:r>
        </w:p>
      </w:docPartBody>
    </w:docPart>
    <w:docPart>
      <w:docPartPr>
        <w:name w:val="26968E6D3E9F4D94A2D51310A3B5271A"/>
        <w:category>
          <w:name w:val="General"/>
          <w:gallery w:val="placeholder"/>
        </w:category>
        <w:types>
          <w:type w:val="bbPlcHdr"/>
        </w:types>
        <w:behaviors>
          <w:behavior w:val="content"/>
        </w:behaviors>
        <w:guid w:val="{D075672C-401F-4888-9FB8-B01257296121}"/>
      </w:docPartPr>
      <w:docPartBody>
        <w:p w:rsidR="00067676" w:rsidRDefault="00FE6AE5" w:rsidP="00FE6AE5">
          <w:pPr>
            <w:pStyle w:val="26968E6D3E9F4D94A2D51310A3B5271A"/>
          </w:pPr>
          <w:r w:rsidRPr="00770165">
            <w:rPr>
              <w:rStyle w:val="PlaceholderText"/>
            </w:rPr>
            <w:t>Click or tap here to enter text.</w:t>
          </w:r>
        </w:p>
      </w:docPartBody>
    </w:docPart>
    <w:docPart>
      <w:docPartPr>
        <w:name w:val="48862B645FE6455192417CDD3ED901FC"/>
        <w:category>
          <w:name w:val="General"/>
          <w:gallery w:val="placeholder"/>
        </w:category>
        <w:types>
          <w:type w:val="bbPlcHdr"/>
        </w:types>
        <w:behaviors>
          <w:behavior w:val="content"/>
        </w:behaviors>
        <w:guid w:val="{A2539078-FA89-4C8C-BF75-F2D4C7D89FBA}"/>
      </w:docPartPr>
      <w:docPartBody>
        <w:p w:rsidR="00067676" w:rsidRDefault="00FE6AE5" w:rsidP="00FE6AE5">
          <w:pPr>
            <w:pStyle w:val="48862B645FE6455192417CDD3ED901FC"/>
          </w:pPr>
          <w:r w:rsidRPr="00770165">
            <w:rPr>
              <w:rStyle w:val="PlaceholderText"/>
            </w:rPr>
            <w:t>Click or tap here to enter text.</w:t>
          </w:r>
        </w:p>
      </w:docPartBody>
    </w:docPart>
    <w:docPart>
      <w:docPartPr>
        <w:name w:val="37DF83FFBD2D42DFA5EE1BB4171D8AA7"/>
        <w:category>
          <w:name w:val="General"/>
          <w:gallery w:val="placeholder"/>
        </w:category>
        <w:types>
          <w:type w:val="bbPlcHdr"/>
        </w:types>
        <w:behaviors>
          <w:behavior w:val="content"/>
        </w:behaviors>
        <w:guid w:val="{ADDAF972-6F9E-4D07-B455-1C6A0514B849}"/>
      </w:docPartPr>
      <w:docPartBody>
        <w:p w:rsidR="00067676" w:rsidRDefault="00FE6AE5" w:rsidP="00FE6AE5">
          <w:pPr>
            <w:pStyle w:val="37DF83FFBD2D42DFA5EE1BB4171D8AA7"/>
          </w:pPr>
          <w:r w:rsidRPr="00770165">
            <w:rPr>
              <w:rStyle w:val="PlaceholderText"/>
            </w:rPr>
            <w:t>Click or tap here to enter text.</w:t>
          </w:r>
        </w:p>
      </w:docPartBody>
    </w:docPart>
    <w:docPart>
      <w:docPartPr>
        <w:name w:val="5F3820D0675C4F34953EDC05F25BF48D"/>
        <w:category>
          <w:name w:val="General"/>
          <w:gallery w:val="placeholder"/>
        </w:category>
        <w:types>
          <w:type w:val="bbPlcHdr"/>
        </w:types>
        <w:behaviors>
          <w:behavior w:val="content"/>
        </w:behaviors>
        <w:guid w:val="{675B62CB-CA60-4D6C-9B19-FAD48950351F}"/>
      </w:docPartPr>
      <w:docPartBody>
        <w:p w:rsidR="00067676" w:rsidRDefault="00FE6AE5" w:rsidP="00FE6AE5">
          <w:pPr>
            <w:pStyle w:val="5F3820D0675C4F34953EDC05F25BF48D"/>
          </w:pPr>
          <w:r w:rsidRPr="00770165">
            <w:rPr>
              <w:rStyle w:val="PlaceholderText"/>
            </w:rPr>
            <w:t>Click or tap here to enter text.</w:t>
          </w:r>
        </w:p>
      </w:docPartBody>
    </w:docPart>
    <w:docPart>
      <w:docPartPr>
        <w:name w:val="5EF241737D194811BFD2C17B0D0BE6D7"/>
        <w:category>
          <w:name w:val="General"/>
          <w:gallery w:val="placeholder"/>
        </w:category>
        <w:types>
          <w:type w:val="bbPlcHdr"/>
        </w:types>
        <w:behaviors>
          <w:behavior w:val="content"/>
        </w:behaviors>
        <w:guid w:val="{1D29EBA7-5274-4737-9B31-AE9878E865A9}"/>
      </w:docPartPr>
      <w:docPartBody>
        <w:p w:rsidR="00067676" w:rsidRDefault="00FE6AE5" w:rsidP="00FE6AE5">
          <w:pPr>
            <w:pStyle w:val="5EF241737D194811BFD2C17B0D0BE6D7"/>
          </w:pPr>
          <w:r w:rsidRPr="00770165">
            <w:rPr>
              <w:rStyle w:val="PlaceholderText"/>
            </w:rPr>
            <w:t>Click or tap here to enter text.</w:t>
          </w:r>
        </w:p>
      </w:docPartBody>
    </w:docPart>
    <w:docPart>
      <w:docPartPr>
        <w:name w:val="BF4C06DC3F7943E38B1E86D92046A995"/>
        <w:category>
          <w:name w:val="General"/>
          <w:gallery w:val="placeholder"/>
        </w:category>
        <w:types>
          <w:type w:val="bbPlcHdr"/>
        </w:types>
        <w:behaviors>
          <w:behavior w:val="content"/>
        </w:behaviors>
        <w:guid w:val="{7A4ACA6F-BBCF-41DC-AA69-C007B5398DB7}"/>
      </w:docPartPr>
      <w:docPartBody>
        <w:p w:rsidR="00067676" w:rsidRDefault="00FE6AE5" w:rsidP="00FE6AE5">
          <w:pPr>
            <w:pStyle w:val="BF4C06DC3F7943E38B1E86D92046A995"/>
          </w:pPr>
          <w:r w:rsidRPr="00770165">
            <w:rPr>
              <w:rStyle w:val="PlaceholderText"/>
            </w:rPr>
            <w:t>Click or tap here to enter text.</w:t>
          </w:r>
        </w:p>
      </w:docPartBody>
    </w:docPart>
    <w:docPart>
      <w:docPartPr>
        <w:name w:val="D428800ECB7E4585872D012F392AC875"/>
        <w:category>
          <w:name w:val="General"/>
          <w:gallery w:val="placeholder"/>
        </w:category>
        <w:types>
          <w:type w:val="bbPlcHdr"/>
        </w:types>
        <w:behaviors>
          <w:behavior w:val="content"/>
        </w:behaviors>
        <w:guid w:val="{2D159E3C-2B55-4617-A4E8-A146A0A559FF}"/>
      </w:docPartPr>
      <w:docPartBody>
        <w:p w:rsidR="00067676" w:rsidRDefault="00FE6AE5" w:rsidP="00FE6AE5">
          <w:pPr>
            <w:pStyle w:val="D428800ECB7E4585872D012F392AC875"/>
          </w:pPr>
          <w:r w:rsidRPr="0077016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6650E59-2566-4E7E-B660-065E7173FBD6}"/>
      </w:docPartPr>
      <w:docPartBody>
        <w:p w:rsidR="00067676" w:rsidRDefault="00FE6AE5">
          <w:r w:rsidRPr="006018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E5"/>
    <w:rsid w:val="000056D5"/>
    <w:rsid w:val="00067676"/>
    <w:rsid w:val="000B262E"/>
    <w:rsid w:val="00207598"/>
    <w:rsid w:val="00354A76"/>
    <w:rsid w:val="004E1C4D"/>
    <w:rsid w:val="00B34059"/>
    <w:rsid w:val="00B91D25"/>
    <w:rsid w:val="00BE7EC1"/>
    <w:rsid w:val="00D94CAA"/>
    <w:rsid w:val="00E0692F"/>
    <w:rsid w:val="00FE6A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AE5"/>
    <w:rPr>
      <w:color w:val="666666"/>
    </w:rPr>
  </w:style>
  <w:style w:type="paragraph" w:customStyle="1" w:styleId="8F48C946C79A4E9EA7CAC5A8156BC1C4">
    <w:name w:val="8F48C946C79A4E9EA7CAC5A8156BC1C4"/>
    <w:rsid w:val="00FE6AE5"/>
  </w:style>
  <w:style w:type="paragraph" w:customStyle="1" w:styleId="26968E6D3E9F4D94A2D51310A3B5271A">
    <w:name w:val="26968E6D3E9F4D94A2D51310A3B5271A"/>
    <w:rsid w:val="00FE6AE5"/>
  </w:style>
  <w:style w:type="paragraph" w:customStyle="1" w:styleId="48862B645FE6455192417CDD3ED901FC">
    <w:name w:val="48862B645FE6455192417CDD3ED901FC"/>
    <w:rsid w:val="00FE6AE5"/>
  </w:style>
  <w:style w:type="paragraph" w:customStyle="1" w:styleId="37DF83FFBD2D42DFA5EE1BB4171D8AA7">
    <w:name w:val="37DF83FFBD2D42DFA5EE1BB4171D8AA7"/>
    <w:rsid w:val="00FE6AE5"/>
  </w:style>
  <w:style w:type="paragraph" w:customStyle="1" w:styleId="5F3820D0675C4F34953EDC05F25BF48D">
    <w:name w:val="5F3820D0675C4F34953EDC05F25BF48D"/>
    <w:rsid w:val="00FE6AE5"/>
  </w:style>
  <w:style w:type="paragraph" w:customStyle="1" w:styleId="5EF241737D194811BFD2C17B0D0BE6D7">
    <w:name w:val="5EF241737D194811BFD2C17B0D0BE6D7"/>
    <w:rsid w:val="00FE6AE5"/>
  </w:style>
  <w:style w:type="paragraph" w:customStyle="1" w:styleId="BF4C06DC3F7943E38B1E86D92046A995">
    <w:name w:val="BF4C06DC3F7943E38B1E86D92046A995"/>
    <w:rsid w:val="00FE6AE5"/>
  </w:style>
  <w:style w:type="paragraph" w:customStyle="1" w:styleId="D428800ECB7E4585872D012F392AC875">
    <w:name w:val="D428800ECB7E4585872D012F392AC875"/>
    <w:rsid w:val="00FE6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4CD3E9-43B0-421B-A384-2AB2C26ACC8D}">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82804352646"/>
    <we:property name="MENDELEY_CITATIONS" value="[{&quot;citationID&quot;:&quot;MENDELEY_CITATION_c85e148c-5a70-4594-a303-3e617d4a126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&quot;,&quot;citationItems&quot;:[{&quot;id&quot;:&quot;9d49cd9c-3f74-3d2d-b28e-fa7ff7ac9874&quot;,&quot;itemData&quot;:{&quot;type&quot;:&quot;article-journal&quot;,&quot;id&quot;:&quot;9d49cd9c-3f74-3d2d-b28e-fa7ff7ac9874&quot;,&quot;title&quot;:&quot;Climate and impact attribution of compound flooding induced by tropical cyclone Idai in Mozambique&quot;,&quot;author&quot;:[{&quot;family&quot;:&quot;Vertegaal&quot;,&quot;given&quot;:&quot;Doris M.&quot;,&quot;parse-names&quot;:false,&quot;dropping-particle&quot;:&quot;&quot;,&quot;non-dropping-particle&quot;:&quot;&quot;},{&quot;family&quot;:&quot;Hurk&quot;,&quot;given&quot;:&quot;Bart J. J. M.&quot;,&quot;parse-names&quot;:false,&quot;dropping-particle&quot;:&quot;&quot;,&quot;non-dropping-particle&quot;:&quot;van den&quot;},{&quot;family&quot;:&quot;Couasnon&quot;,&quot;given&quot;:&quot;Anaïs&quot;,&quot;parse-names&quot;:false,&quot;dropping-particle&quot;:&quot;&quot;,&quot;non-dropping-particle&quot;:&quot;&quot;},{&quot;family&quot;:&quot;Aleksandrova&quot;,&quot;given&quot;:&quot;Natalia&quot;,&quot;parse-names&quot;:false,&quot;dropping-particle&quot;:&quot;&quot;,&quot;non-dropping-particle&quot;:&quot;&quot;},{&quot;family&quot;:&quot;Bovenschen&quot;,&quot;given&quot;:&quot;Tycho&quot;,&quot;parse-names&quot;:false,&quot;dropping-particle&quot;:&quot;&quot;,&quot;non-dropping-particle&quot;:&quot;&quot;},{&quot;family&quot;:&quot;Gradiyanto&quot;,&quot;given&quot;:&quot;Fernaldi&quot;,&quot;parse-names&quot;:false,&quot;dropping-particle&quot;:&quot;&quot;,&quot;non-dropping-particle&quot;:&quot;&quot;},{&quot;family&quot;:&quot;Leijnse&quot;,&quot;given&quot;:&quot;Tim W. B.&quot;,&quot;parse-names&quot;:false,&quot;dropping-particle&quot;:&quot;&quot;,&quot;non-dropping-particle&quot;:&quot;&quot;},{&quot;family&quot;:&quot;Goulart&quot;,&quot;given&quot;:&quot;Henrique M. D.&quot;,&quot;parse-names&quot;:false,&quot;dropping-particle&quot;:&quot;&quot;,&quot;non-dropping-particle&quot;:&quot;&quot;},{&quot;family&quot;:&quot;Muis&quot;,&quot;given&quot;:&quot;Sanne&quot;,&quot;parse-names&quot;:false,&quot;dropping-particle&quot;:&quot;&quot;,&quot;non-dropping-particle&quot;:&quot;&quot;}],&quot;container-title&quot;:&quot;Natural Hazards and Earth System Sciences&quot;,&quot;accessed&quot;:{&quot;date-parts&quot;:[[2026,3,19]]},&quot;DOI&quot;:&quot;10.5194/nhess-26-1417-2026&quot;,&quot;ISSN&quot;:&quot;1684-9981&quot;,&quot;URL&quot;:&quot;https://nhess.copernicus.org/articles/26/1417/2026/&quot;,&quot;issued&quot;:{&quot;date-parts&quot;:[[2026,3,19]]},&quot;page&quot;:&quot;1417-1433&quot;,&quot;abstract&quot;:&quot;&lt;p&gt;&lt;strong class=\&quot;journal-contentHeaderColor\&quot;&gt;Abstract.&lt;/strong&gt; In this study, we investigate the effect of climate change on tropical cyclone (TC) induced compound flooding and impacts for TC Idai, making landfall in Mozambique in 2019. TCs are one of the most damaging extreme events and are challenging to attribute using conventional, probabilistic methods. We develop a storyline attribution framework including a state-of-the-art modelling chain that combines hydrological, coastal, flood and impact models to simulate the changes in flooding and its impact under factual and counterfactual scenarios, with a plausible range of the climate trend removed from TC rainfall, maximum wind speed and sea level rise (SLR). For the case of TC Idai, we find that climate trends in SLR and wind-driven storm surge lead to the largest increase in flood damage of 6 %–27 %, compared to the counterfactual, while causing the smallest increase in flood volume and flood extent of 0.2 %–0.8 % and 0.1 %–0.6 %, respectively. Climate trends in rainfall lead to the largest increase in flood volume and flood extent of 5 %–19 % and 1 %–4 %, respectively, but account for the smallest increase in flood damage of 2 %–8 %. Changes in all drivers combined lead to about the same increase in flood volume and flood extent as the rain-only scenario (5 %–19 % and 1 %–5 %, respectively) but the largest increase in flood damage of 8 %–35 %. A non-linear relationship between flood hazard and flood damage results in a stronger climate footprint on TC impacts than hazards. Assessing the combination of all climate change-affected flood drivers is crucial for obtaining a comprehensive view on the effect of climate change. The attribution framework presented in this paper is applicable for TC-prone regions across the globe and can be applied in data-scarce, often highly impacted and vulnerable areas which are currently underrepresented in attribution studies.&lt;/p&gt;&quot;,&quot;publisher&quot;:&quot;Copernicus GmbH&quot;,&quot;issue&quot;:&quot;3&quot;,&quot;volume&quot;:&quot;26&quot;,&quot;container-title-short&quot;:&quot;&quot;},&quot;isTemporary&quot;:false}]},{&quot;citationID&quot;:&quot;MENDELEY_CITATION_e260594e-5d0c-4ee4-a757-2b2b53716e1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&quot;,&quot;citationItems&quot;:[{&quot;id&quot;:&quot;3d8d9a28-41ef-30fb-889c-38f74b0d9ee4&quot;,&quot;itemData&quot;:{&quot;type&quot;:&quot;webpage&quot;,&quot;id&quot;:&quot;3d8d9a28-41ef-30fb-889c-38f74b0d9ee4&quot;,&quot;title&quot;:&quot;Temperature&quot;,&quot;author&quot;:[{&quot;family&quot;:&quot;Copernicus Climate Change Service&quot;,&quot;given&quot;:&quot;&quot;,&quot;parse-names&quot;:false,&quot;dropping-particle&quot;:&quot;&quot;,&quot;non-dropping-particle&quot;:&quot;&quot;}],&quot;accessed&quot;:{&quot;date-parts&quot;:[[2025,11,25]]},&quot;URL&quot;:&quot;https://climate.copernicus.eu/climate-indicators/temperature&quot;,&quot;container-title-short&quot;:&quot;&quot;},&quot;isTemporary&quot;:false}]},{&quot;citationID&quot;:&quot;MENDELEY_CITATION_ecfe9301-de57-4d22-9c52-f86c0bb53deb&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&quot;,&quot;citationItems&quot;:[{&quot;id&quot;:&quot;af2be3b8-54da-3b51-aee8-6ab82ea7166a&quot;,&quot;itemData&quot;:{&quot;type&quot;:&quot;article-journal&quot;,&quot;id&quot;:&quot;af2be3b8-54da-3b51-aee8-6ab82ea7166a&quot;,&quot;title&quot;:&quot;Tropical Cyclones and Climate Change Assessment: Part II: Projected Response to Anthropogenic Warming&quot;,&quot;author&quot;:[{&quot;family&quot;:&quot;Knutson&quot;,&quot;given&quot;:&quot;Thomas&quot;,&quot;parse-names&quot;:false,&quot;dropping-particle&quot;:&quot;&quot;,&quot;non-dropping-particle&quot;:&quot;&quot;},{&quot;family&quot;:&quot;Camargo&quot;,&quot;given&quot;:&quot;Suzana J.&quot;,&quot;parse-names&quot;:false,&quot;dropping-particle&quot;:&quot;&quot;,&quot;non-dropping-particle&quot;:&quot;&quot;},{&quot;family&quot;:&quot;Chan&quot;,&quot;given&quot;:&quot;Johnny C.L.&quot;,&quot;parse-names&quot;:false,&quot;dropping-particle&quot;:&quot;&quot;,&quot;non-dropping-particle&quot;:&quot;&quot;},{&quot;family&quot;:&quot;Emanuel&quot;,&quot;given&quot;:&quot;Kerry&quot;,&quot;parse-names&quot;:false,&quot;dropping-particle&quot;:&quot;&quot;,&quot;non-dropping-particle&quot;:&quot;&quot;},{&quot;family&quot;:&quot;Ho&quot;,&quot;given&quot;:&quot;Chang Hoi&quot;,&quot;parse-names&quot;:false,&quot;dropping-particle&quot;:&quot;&quot;,&quot;non-dropping-particle&quot;:&quot;&quot;},{&quot;family&quot;:&quot;Kossin&quot;,&quot;given&quot;:&quot;James&quot;,&quot;parse-names&quot;:false,&quot;dropping-particle&quot;:&quot;&quot;,&quot;non-dropping-particle&quot;:&quot;&quot;},{&quot;family&quot;:&quot;Mohapatra&quot;,&quot;given&quot;:&quot;Mrutyunjay&quot;,&quot;parse-names&quot;:false,&quot;dropping-particle&quot;:&quot;&quot;,&quot;non-dropping-particle&quot;:&quot;&quot;},{&quot;family&quot;:&quot;Satoh&quot;,&quot;given&quot;:&quot;Masaki&quot;,&quot;parse-names&quot;:false,&quot;dropping-particle&quot;:&quot;&quot;,&quot;non-dropping-particle&quot;:&quot;&quot;},{&quot;family&quot;:&quot;Sugi&quot;,&quot;given&quot;:&quot;Masato&quot;,&quot;parse-names&quot;:false,&quot;dropping-particle&quot;:&quot;&quot;,&quot;non-dropping-particle&quot;:&quot;&quot;},{&quot;family&quot;:&quot;Walsh&quot;,&quot;given&quot;:&quot;Kevin&quot;,&quot;parse-names&quot;:false,&quot;dropping-particle&quot;:&quot;&quot;,&quot;non-dropping-particle&quot;:&quot;&quot;},{&quot;family&quot;:&quot;Wu&quot;,&quot;given&quot;:&quot;Liguang&quot;,&quot;parse-names&quot;:false,&quot;dropping-particle&quot;:&quot;&quot;,&quot;non-dropping-particle&quot;:&quot;&quot;}],&quot;container-title&quot;:&quot;Bulletin of the American Meteorological Society&quot;,&quot;container-title-short&quot;:&quot;Bull. Am. Meteorol. Soc.&quot;,&quot;accessed&quot;:{&quot;date-parts&quot;:[[2024,10,10]]},&quot;DOI&quot;:&quot;10.1175/BAMS-D-18-0194.1&quot;,&quot;ISSN&quot;:&quot;0003-0007&quot;,&quot;URL&quot;:&quot;https://journals.ametsoc.org/view/journals/bams/101/3/bams-d-18-0194.1.xml&quot;,&quot;issued&quot;:{&quot;date-parts&quot;:[[2020,3,1]]},&quot;page&quot;:&quot;E303-E322&quot;,&quot;abstract&quot;:&quot;Model projections of tropical cyclone (TC) activity response to anthropogenic warming in climate models are assessed. Observations, theory, and models, with increasing robustness, indicate rising global TC risk for some metrics that are projected to impact multiple regions. A 2°C anthropogenic global warming is projected to impact TC activity as follows. 1) The most confident TC-related projection is that sea level rise accompanying the warming will lead to higher storm inundation levels, assuming all other factors are unchanged. 2) For TC precipitation rates, there is at least medium-to-high confidence in an increase globally, with a median projected increase of 14%, or close to the rate of tropical water vapor increase with warming, at constant relative humidity. 3) For TC intensity, 10 of 11 authors had at least medium-to-high confidence that the global average will increase. The median projected increase in lifetime maximum surface wind speeds is about 5% (range: 1%-10%) in available higher-resolution studies. 4) For the global proportion (as opposed to frequency) of TCs that reach very intense (category 4-5) levels, there is at least medium-to-high confidence in an increase, with a median projected change of +13%. Author opinion was more mixed and confidence levels lower for the following projections: 5) a further poleward expansion of the latitude of maximum TC intensity in the western North Pacific; 6) a decrease of global TC frequency, as projected in most studies; 7) an increase in global very intense TC frequency (category 4-5), seen most prominently in higher-resolution models; and 8) a slowdown in TC translation speed.&quot;,&quot;publisher&quot;:&quot;American Meteorological Society&quot;,&quot;issue&quot;:&quot;3&quot;,&quot;volume&quot;:&quot;101&quot;},&quot;isTemporary&quot;:false}]},{&quot;citationID&quot;:&quot;MENDELEY_CITATION_067f73e6-48bd-42e3-af2b-171213a9baf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&quot;,&quot;citationItems&quot;:[{&quot;id&quot;:&quot;5733a610-559e-34b7-8f01-27f836ea70a4&quot;,&quot;itemData&quot;:{&quot;type&quot;:&quot;article-journal&quot;,&quot;id&quot;:&quot;5733a610-559e-34b7-8f01-27f836ea70a4&quot;,&quot;title&quot;:&quot;Reconstruction of hourly coastal water levels and counterfactuals without sea level rise for impact attribution&quot;,&quot;author&quot;:[{&quot;family&quot;:&quot;Treu&quot;,&quot;given&quot;:&quot;Simon&quot;,&quot;parse-names&quot;:false,&quot;dropping-particle&quot;:&quot;&quot;,&quot;non-dropping-particle&quot;:&quot;&quot;},{&quot;family&quot;:&quot;Muis&quot;,&quot;given&quot;:&quot;Sanne&quot;,&quot;parse-names&quot;:false,&quot;dropping-particle&quot;:&quot;&quot;,&quot;non-dropping-particle&quot;:&quot;&quot;},{&quot;family&quot;:&quot;Dangendorf&quot;,&quot;given&quot;:&quot;Sönke&quot;,&quot;parse-names&quot;:false,&quot;dropping-particle&quot;:&quot;&quot;,&quot;non-dropping-particle&quot;:&quot;&quot;},{&quot;family&quot;:&quot;Wahl&quot;,&quot;given&quot;:&quot;Thomas&quot;,&quot;parse-names&quot;:false,&quot;dropping-particle&quot;:&quot;&quot;,&quot;non-dropping-particle&quot;:&quot;&quot;},{&quot;family&quot;:&quot;Oelsmann&quot;,&quot;given&quot;:&quot;Julius&quot;,&quot;parse-names&quot;:false,&quot;dropping-particle&quot;:&quot;&quot;,&quot;non-dropping-particle&quot;:&quot;&quot;},{&quot;family&quot;:&quot;Heinicke&quot;,&quot;given&quot;:&quot;Stefanie&quot;,&quot;parse-names&quot;:false,&quot;dropping-particle&quot;:&quot;&quot;,&quot;non-dropping-particle&quot;:&quot;&quot;},{&quot;family&quot;:&quot;Frieler&quot;,&quot;given&quot;:&quot;Katja&quot;,&quot;parse-names&quot;:false,&quot;dropping-particle&quot;:&quot;&quot;,&quot;non-dropping-particle&quot;:&quot;&quot;},{&quot;family&quot;:&quot;Mengel&quot;,&quot;given&quot;:&quot;Matthias&quot;,&quot;parse-names&quot;:false,&quot;dropping-particle&quot;:&quot;&quot;,&quot;non-dropping-particle&quot;:&quot;&quot;}],&quot;container-title&quot;:&quot;Earth Syst. Sci. Data&quot;,&quot;accessed&quot;:{&quot;date-parts&quot;:[[2024,10,21]]},&quot;DOI&quot;:&quot;10.5194/essd-16-1121-2024&quot;,&quot;URL&quot;:&quot;https://doi.org/10.5194/essd-16-1121-2024&quot;,&quot;issued&quot;:{&quot;date-parts&quot;:[[2024]]},&quot;page&quot;:&quot;1121-1136&quot;,&quot;abstract&quot;:&quot;Rising seas are a threat to human and natural systems along coastlines. The relation between global warming and sea level rise is established, but the quantification of impacts of historical sea level rise on a global scale is largely absent. To foster such quantification, here we present a reconstruction of historical hourly (1979-2015) and monthly (1900-2015) coastal water levels and a corresponding counterfactual without long-term trends in sea level. The dataset pair allows for impact attribution studies that quantify the contribution of sea level rise to observed changes in coastal systems following the definition of the Intergovernmental Panel on Climate Change (IPCC). Impacts are ultimately caused by water levels that are relative to the local land height, which makes the inclusion of vertical land motion a necessary step. Also, many impacts are driven by sub-daily extreme water levels. To capture these aspects, the factual data combine reconstructed geocentric sea level on a monthly timescale since 1900, vertical land motion since 1900 and hourly storm-tide variations since 1979. The inclusion of observation-based vertical land motion brings the trends of the combined dataset closer to tide gauge records in most cases, but outliers remain. Daily maximum water levels get in closer agreement with tide gauges through the inclusion of intra-annual ocean density variations. The counterfactual data are derived from the factual data through subtraction of the quadratic trend. The dataset is made available openly through the Inter-Sectoral Impact Model Intercomparison Project (ISIMIP) at https://doi.org/10.48364/ISIMIP.749905 (Treu et al., 2023a).&quot;,&quot;volume&quot;:&quot;16&quot;,&quot;container-title-short&quot;:&quot;&quot;},&quot;isTemporary&quot;:false}]},{&quot;citationID&quot;:&quot;MENDELEY_CITATION_c97386ca-29df-44da-b345-3c34765b262c&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&quot;,&quot;citationItems&quot;:[{&quot;id&quot;:&quot;6e481ecf-2c42-344d-93e4-9586f327a212&quot;,&quot;itemData&quot;:{&quot;type&quot;:&quot;article-journal&quot;,&quot;id&quot;:&quot;6e481ecf-2c42-344d-93e4-9586f327a212&quot;,&quot;title&quot;:&quot;Advances on the global human settlement layer by joint assessment of earth observation and population survey data&quot;,&quot;author&quot;:[{&quot;family&quot;:&quot;Pesaresi&quot;,&quot;given&quot;:&quot;Martino&quot;,&quot;parse-names&quot;:false,&quot;dropping-particle&quot;:&quot;&quot;,&quot;non-dropping-particle&quot;:&quot;&quot;},{&quot;family&quot;:&quot;Schiavina&quot;,&quot;given&quot;:&quot;Marcello&quot;,&quot;parse-names&quot;:false,&quot;dropping-particle&quot;:&quot;&quot;,&quot;non-dropping-particle&quot;:&quot;&quot;},{&quot;family&quot;:&quot;Politis&quot;,&quot;given&quot;:&quot;Panagiotis&quot;,&quot;parse-names&quot;:false,&quot;dropping-particle&quot;:&quot;&quot;,&quot;non-dropping-particle&quot;:&quot;&quot;},{&quot;family&quot;:&quot;Freire&quot;,&quot;given&quot;:&quot;Sergio&quot;,&quot;parse-names&quot;:false,&quot;dropping-particle&quot;:&quot;&quot;,&quot;non-dropping-particle&quot;:&quot;&quot;},{&quot;family&quot;:&quot;Krasnodębska&quot;,&quot;given&quot;:&quot;Katarzyna&quot;,&quot;parse-names&quot;:false,&quot;dropping-particle&quot;:&quot;&quot;,&quot;non-dropping-particle&quot;:&quot;&quot;},{&quot;family&quot;:&quot;Uhl&quot;,&quot;given&quot;:&quot;Johannes H.&quot;,&quot;parse-names&quot;:false,&quot;dropping-particle&quot;:&quot;&quot;,&quot;non-dropping-particle&quot;:&quot;&quot;},{&quot;family&quot;:&quot;Carioli&quot;,&quot;given&quot;:&quot;Alessandra&quot;,&quot;parse-names&quot;:false,&quot;dropping-particle&quot;:&quot;&quot;,&quot;non-dropping-particle&quot;:&quot;&quot;},{&quot;family&quot;:&quot;Corbane&quot;,&quot;given&quot;:&quot;Christina&quot;,&quot;parse-names&quot;:false,&quot;dropping-particle&quot;:&quot;&quot;,&quot;non-dropping-particle&quot;:&quot;&quot;},{&quot;family&quot;:&quot;Dijkstra&quot;,&quot;given&quot;:&quot;Lewis&quot;,&quot;parse-names&quot;:false,&quot;dropping-particle&quot;:&quot;&quot;,&quot;non-dropping-particle&quot;:&quot;&quot;},{&quot;family&quot;:&quot;Florio&quot;,&quot;given&quot;:&quot;Pietro&quot;,&quot;parse-names&quot;:false,&quot;dropping-particle&quot;:&quot;&quot;,&quot;non-dropping-particle&quot;:&quot;&quot;},{&quot;family&quot;:&quot;Friedrich&quot;,&quot;given&quot;:&quot;Hannah K.&quot;,&quot;parse-names&quot;:false,&quot;dropping-particle&quot;:&quot;&quot;,&quot;non-dropping-particle&quot;:&quot;&quot;},{&quot;family&quot;:&quot;Gao&quot;,&quot;given&quot;:&quot;Jing&quot;,&quot;parse-names&quot;:false,&quot;dropping-particle&quot;:&quot;&quot;,&quot;non-dropping-particle&quot;:&quot;&quot;},{&quot;family&quot;:&quot;Leyk&quot;,&quot;given&quot;:&quot;Stefan&quot;,&quot;parse-names&quot;:false,&quot;dropping-particle&quot;:&quot;&quot;,&quot;non-dropping-particle&quot;:&quot;&quot;},{&quot;family&quot;:&quot;Lu&quot;,&quot;given&quot;:&quot;Linlin&quot;,&quot;parse-names&quot;:false,&quot;dropping-particle&quot;:&quot;&quot;,&quot;non-dropping-particle&quot;:&quot;&quot;},{&quot;family&quot;:&quot;Maffenini&quot;,&quot;given&quot;:&quot;Luca&quot;,&quot;parse-names&quot;:false,&quot;dropping-particle&quot;:&quot;&quot;,&quot;non-dropping-particle&quot;:&quot;&quot;},{&quot;family&quot;:&quot;Mari-Rivero&quot;,&quot;given&quot;:&quot;Ines&quot;,&quot;parse-names&quot;:false,&quot;dropping-particle&quot;:&quot;&quot;,&quot;non-dropping-particle&quot;:&quot;&quot;},{&quot;family&quot;:&quot;Melchiorri&quot;,&quot;given&quot;:&quot;Michele&quot;,&quot;parse-names&quot;:false,&quot;dropping-particle&quot;:&quot;&quot;,&quot;non-dropping-particle&quot;:&quot;&quot;},{&quot;family&quot;:&quot;Syrris&quot;,&quot;given&quot;:&quot;Vasileios&quot;,&quot;parse-names&quot;:false,&quot;dropping-particle&quot;:&quot;&quot;,&quot;non-dropping-particle&quot;:&quot;&quot;},{&quot;family&quot;:&quot;Hoek&quot;,&quot;given&quot;:&quot;Jamon&quot;,&quot;parse-names&quot;:false,&quot;dropping-particle&quot;:&quot;&quot;,&quot;non-dropping-particle&quot;:&quot;Van Den&quot;},{&quot;family&quot;:&quot;Kemper&quot;,&quot;given&quot;:&quot;Thomas&quot;,&quot;parse-names&quot;:false,&quot;dropping-particle&quot;:&quot;&quot;,&quot;non-dropping-particle&quot;:&quot;&quot;}],&quot;container-title&quot;:&quot;International Journal of Digital Earth&quot;,&quot;container-title-short&quot;:&quot;Int. J. Digit. Earth&quot;,&quot;accessed&quot;:{&quot;date-parts&quot;:[[2026,3,19]]},&quot;DOI&quot;:&quot;10.1080/17538947.2024.2390454&quot;,&quot;ISSN&quot;:&quot;17538955&quot;,&quot;URL&quot;:&quot;https://www.tandfonline.com/doi/pdf/10.1080/17538947.2024.2390454&quot;,&quot;issued&quot;:{&quot;date-parts&quot;:[[2024,12,31]]},&quot;page&quot;:&quot;2390454&quot;,&quot;abstract&quot;:&quot;The Global Human Settlement Layer (GHSL) project fosters an enhanced, public understanding of the human presence on Earth. A decade after its inception in the Digital Earth 2020 vision, GHSL is an established project of the European Commission’s Joint Research Centre and an integral part of the Copernicus Emergency Management Service. The 2023 GHSL edition, a result of rigorous research on Earth Observation data and population censuses, contributes significantly to understanding worldwide human settlements. It introduces new elements like 10-m-resolution, sub-pixel estimation of built-up surfaces, global building height and volume estimates, and a classification of residential and non-residential areas, improving population density grids. This paper evaluates GHSL’s key components, including the Symbolic Machine Learning approach, using novel reference data. These data enable a comparative assessment of GHSL model predictions on the evolution of built-up surface, building heights, and resident population. Empirical evidence suggests that GHSL estimates are the most accurate in the public domain today (e.g. IoU 0.98 water class, 0.92 built-up class, 0.8 non-residential class, 6% MAE for the 100 m built-up surface or 2.27 m MAE for the building height, 83% TAA for resident population). The paper consolidates GHSL’s theoretical foundation and highlights its innovative features for transparent Artificial Intelligence, facilitating international decision-making processes.&quot;,&quot;publisher&quot;:&quot;Taylor and Francis Ltd.&quot;,&quot;issue&quot;:&quot;1&quot;,&quot;volume&quot;:&quot;17&quot;},&quot;isTemporary&quot;:false},{&quot;id&quot;:&quot;0e6c9c06-cd45-3339-9546-b8460f760df6&quot;,&quot;itemData&quot;:{&quot;type&quot;:&quot;article&quot;,&quot;id&quot;:&quot;0e6c9c06-cd45-3339-9546-b8460f760df6&quot;,&quot;title&quot;:&quot;GHS-POP R2023A - GHS population grid multitemporal (1975-2030)&quot;,&quot;author&quot;:[{&quot;family&quot;:&quot;Schiavina M.&quot;,&quot;given&quot;:&quot;Freire S., Carioli A., MacManus K.&quot;,&quot;parse-names&quot;:false,&quot;dropping-particle&quot;:&quot;&quot;,&quot;non-dropping-particle&quot;:&quot;&quot;}],&quot;accessed&quot;:{&quot;date-parts&quot;:[[2025,6,5]]},&quot;DOI&quot;:&quot;10.2905/2FF68A52-5B5B-4A22-8F40-C41DA8332CFE&quot;,&quot;URL&quot;:&quot;http://data.europa.eu/89h/2ff68a52-5b5b-4a22-8f40-c41da8332cfe&quot;,&quot;issued&quot;:{&quot;date-parts&quot;:[[2023]]},&quot;publisher&quot;:&quot;European Commission, Joint Research Centre (JRC)&quot;,&quot;container-title-short&quot;:&quot;&quot;},&quot;isTemporary&quot;:false}]},{&quot;citationID&quot;:&quot;MENDELEY_CITATION_35d080c8-e47c-4f75-b6cf-7a05cfba68c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&quot;,&quot;citationItems&quot;:[{&quot;id&quot;:&quot;9e753a8f-68f7-30c6-8b18-2ca770cf127e&quot;,&quot;itemData&quot;:{&quot;type&quot;:&quot;webpage&quot;,&quot;id&quot;:&quot;9e753a8f-68f7-30c6-8b18-2ca770cf127e&quot;,&quot;title&quot;:&quot;International Database (IDB)&quot;,&quot;author&quot;:[{&quot;family&quot;:&quot;U.S. Census Bureau&quot;,&quot;given&quot;:&quot;&quot;,&quot;parse-names&quot;:false,&quot;dropping-particle&quot;:&quot;&quot;,&quot;non-dropping-particle&quot;:&quot;&quot;}],&quot;accessed&quot;:{&quot;date-parts&quot;:[[2026,4,22]]},&quot;URL&quot;:&quot;https://www.census.gov/data-tools/demo/idb/&quot;,&quot;container-title-short&quot;:&quot;&quot;},&quot;isTemporary&quot;:false}]},{&quot;citationID&quot;:&quot;MENDELEY_CITATION_c822e1c3-aae3-42a5-ba19-6864d14b234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&quot;,&quot;citationItems&quot;:[{&quot;id&quot;:&quot;cf21e678-4052-3cf4-90f4-f4ee710d05c9&quot;,&quot;itemData&quot;:{&quot;type&quot;:&quot;webpage&quot;,&quot;id&quot;:&quot;cf21e678-4052-3cf4-90f4-f4ee710d05c9&quot;,&quot;title&quot;:&quot;Mozambique: Tropical Cyclone Idai Baseline Assessment - Sofala Province&quot;,&quot;author&quot;:[{&quot;family&quot;:&quot;Mozambique’s National Institute for Disaster Management (INGC)&quot;,&quot;given&quot;:&quot;&quot;,&quot;parse-names&quot;:false,&quot;dropping-particle&quot;:&quot;&quot;,&quot;non-dropping-particle&quot;:&quot;&quot;},{&quot;family&quot;:&quot;International Organisation for Migration Displacement Tracking Matrix (IOM DTM)&quot;,&quot;given&quot;:&quot;&quot;,&quot;parse-names&quot;:false,&quot;dropping-particle&quot;:&quot;&quot;,&quot;non-dropping-particle&quot;:&quot;&quot;}],&quot;container-title&quot;:&quot;ReliefWeb&quot;,&quot;accessed&quot;:{&quot;date-parts&quot;:[[2025,10,10]]},&quot;URL&quot;:&quot;https://reliefweb.int/report/mozambique/mozambique-tropical-cyclone-idai-baseline-assessment-sofala-province-data&quot;,&quot;issued&quot;:{&quot;date-parts&quot;:[[2019,5,20]]},&quot;container-title-short&quot;:&quot;&quot;},&quot;isTemporary&quot;:false}]},{&quot;citationID&quot;:&quot;MENDELEY_CITATION_c1b8e2f4-1bc8-46af-a1bf-565b544352f1&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&quot;,&quot;citationItems&quot;:[{&quot;id&quot;:&quot;9e753a8f-68f7-30c6-8b18-2ca770cf127e&quot;,&quot;itemData&quot;:{&quot;type&quot;:&quot;webpage&quot;,&quot;id&quot;:&quot;9e753a8f-68f7-30c6-8b18-2ca770cf127e&quot;,&quot;title&quot;:&quot;International Database (IDB)&quot;,&quot;author&quot;:[{&quot;family&quot;:&quot;U.S. Census Bureau&quot;,&quot;given&quot;:&quot;&quot;,&quot;parse-names&quot;:false,&quot;dropping-particle&quot;:&quot;&quot;,&quot;non-dropping-particle&quot;:&quot;&quot;}],&quot;accessed&quot;:{&quot;date-parts&quot;:[[2026,4,22]]},&quot;URL&quot;:&quot;https://www.census.gov/data-tools/demo/idb/&quot;,&quot;container-title-short&quot;:&quot;&quot;},&quot;isTemporary&quot;:false}]},{&quot;citationID&quot;:&quot;MENDELEY_CITATION_c4080acf-943d-4db4-8627-41bf892692e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&quot;,&quot;citationItems&quot;:[{&quot;id&quot;:&quot;cf21e678-4052-3cf4-90f4-f4ee710d05c9&quot;,&quot;itemData&quot;:{&quot;type&quot;:&quot;webpage&quot;,&quot;id&quot;:&quot;cf21e678-4052-3cf4-90f4-f4ee710d05c9&quot;,&quot;title&quot;:&quot;Mozambique: Tropical Cyclone Idai Baseline Assessment - Sofala Province&quot;,&quot;author&quot;:[{&quot;family&quot;:&quot;Mozambique’s National Institute for Disaster Management (INGC)&quot;,&quot;given&quot;:&quot;&quot;,&quot;parse-names&quot;:false,&quot;dropping-particle&quot;:&quot;&quot;,&quot;non-dropping-particle&quot;:&quot;&quot;},{&quot;family&quot;:&quot;International Organisation for Migration Displacement Tracking Matrix (IOM DTM)&quot;,&quot;given&quot;:&quot;&quot;,&quot;parse-names&quot;:false,&quot;dropping-particle&quot;:&quot;&quot;,&quot;non-dropping-particle&quot;:&quot;&quot;}],&quot;container-title&quot;:&quot;ReliefWeb&quot;,&quot;accessed&quot;:{&quot;date-parts&quot;:[[2025,10,10]]},&quot;URL&quot;:&quot;https://reliefweb.int/report/mozambique/mozambique-tropical-cyclone-idai-baseline-assessment-sofala-province-data&quot;,&quot;issued&quot;:{&quot;date-parts&quot;:[[2019,5,20]]},&quot;container-title-short&quot;:&quot;&quot;},&quot;isTemporary&quot;:false}]},{&quot;citationID&quot;:&quot;MENDELEY_CITATION_0fcf7361-f8b5-4236-963f-6edca124e5dc&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&quot;,&quot;citationItems&quot;:[{&quot;id&quot;:&quot;6e481ecf-2c42-344d-93e4-9586f327a212&quot;,&quot;itemData&quot;:{&quot;type&quot;:&quot;article-journal&quot;,&quot;id&quot;:&quot;6e481ecf-2c42-344d-93e4-9586f327a212&quot;,&quot;title&quot;:&quot;Advances on the global human settlement layer by joint assessment of earth observation and population survey data&quot;,&quot;author&quot;:[{&quot;family&quot;:&quot;Pesaresi&quot;,&quot;given&quot;:&quot;Martino&quot;,&quot;parse-names&quot;:false,&quot;dropping-particle&quot;:&quot;&quot;,&quot;non-dropping-particle&quot;:&quot;&quot;},{&quot;family&quot;:&quot;Schiavina&quot;,&quot;given&quot;:&quot;Marcello&quot;,&quot;parse-names&quot;:false,&quot;dropping-particle&quot;:&quot;&quot;,&quot;non-dropping-particle&quot;:&quot;&quot;},{&quot;family&quot;:&quot;Politis&quot;,&quot;given&quot;:&quot;Panagiotis&quot;,&quot;parse-names&quot;:false,&quot;dropping-particle&quot;:&quot;&quot;,&quot;non-dropping-particle&quot;:&quot;&quot;},{&quot;family&quot;:&quot;Freire&quot;,&quot;given&quot;:&quot;Sergio&quot;,&quot;parse-names&quot;:false,&quot;dropping-particle&quot;:&quot;&quot;,&quot;non-dropping-particle&quot;:&quot;&quot;},{&quot;family&quot;:&quot;Krasnodębska&quot;,&quot;given&quot;:&quot;Katarzyna&quot;,&quot;parse-names&quot;:false,&quot;dropping-particle&quot;:&quot;&quot;,&quot;non-dropping-particle&quot;:&quot;&quot;},{&quot;family&quot;:&quot;Uhl&quot;,&quot;given&quot;:&quot;Johannes H.&quot;,&quot;parse-names&quot;:false,&quot;dropping-particle&quot;:&quot;&quot;,&quot;non-dropping-particle&quot;:&quot;&quot;},{&quot;family&quot;:&quot;Carioli&quot;,&quot;given&quot;:&quot;Alessandra&quot;,&quot;parse-names&quot;:false,&quot;dropping-particle&quot;:&quot;&quot;,&quot;non-dropping-particle&quot;:&quot;&quot;},{&quot;family&quot;:&quot;Corbane&quot;,&quot;given&quot;:&quot;Christina&quot;,&quot;parse-names&quot;:false,&quot;dropping-particle&quot;:&quot;&quot;,&quot;non-dropping-particle&quot;:&quot;&quot;},{&quot;family&quot;:&quot;Dijkstra&quot;,&quot;given&quot;:&quot;Lewis&quot;,&quot;parse-names&quot;:false,&quot;dropping-particle&quot;:&quot;&quot;,&quot;non-dropping-particle&quot;:&quot;&quot;},{&quot;family&quot;:&quot;Florio&quot;,&quot;given&quot;:&quot;Pietro&quot;,&quot;parse-names&quot;:false,&quot;dropping-particle&quot;:&quot;&quot;,&quot;non-dropping-particle&quot;:&quot;&quot;},{&quot;family&quot;:&quot;Friedrich&quot;,&quot;given&quot;:&quot;Hannah K.&quot;,&quot;parse-names&quot;:false,&quot;dropping-particle&quot;:&quot;&quot;,&quot;non-dropping-particle&quot;:&quot;&quot;},{&quot;family&quot;:&quot;Gao&quot;,&quot;given&quot;:&quot;Jing&quot;,&quot;parse-names&quot;:false,&quot;dropping-particle&quot;:&quot;&quot;,&quot;non-dropping-particle&quot;:&quot;&quot;},{&quot;family&quot;:&quot;Leyk&quot;,&quot;given&quot;:&quot;Stefan&quot;,&quot;parse-names&quot;:false,&quot;dropping-particle&quot;:&quot;&quot;,&quot;non-dropping-particle&quot;:&quot;&quot;},{&quot;family&quot;:&quot;Lu&quot;,&quot;given&quot;:&quot;Linlin&quot;,&quot;parse-names&quot;:false,&quot;dropping-particle&quot;:&quot;&quot;,&quot;non-dropping-particle&quot;:&quot;&quot;},{&quot;family&quot;:&quot;Maffenini&quot;,&quot;given&quot;:&quot;Luca&quot;,&quot;parse-names&quot;:false,&quot;dropping-particle&quot;:&quot;&quot;,&quot;non-dropping-particle&quot;:&quot;&quot;},{&quot;family&quot;:&quot;Mari-Rivero&quot;,&quot;given&quot;:&quot;Ines&quot;,&quot;parse-names&quot;:false,&quot;dropping-particle&quot;:&quot;&quot;,&quot;non-dropping-particle&quot;:&quot;&quot;},{&quot;family&quot;:&quot;Melchiorri&quot;,&quot;given&quot;:&quot;Michele&quot;,&quot;parse-names&quot;:false,&quot;dropping-particle&quot;:&quot;&quot;,&quot;non-dropping-particle&quot;:&quot;&quot;},{&quot;family&quot;:&quot;Syrris&quot;,&quot;given&quot;:&quot;Vasileios&quot;,&quot;parse-names&quot;:false,&quot;dropping-particle&quot;:&quot;&quot;,&quot;non-dropping-particle&quot;:&quot;&quot;},{&quot;family&quot;:&quot;Hoek&quot;,&quot;given&quot;:&quot;Jamon&quot;,&quot;parse-names&quot;:false,&quot;dropping-particle&quot;:&quot;&quot;,&quot;non-dropping-particle&quot;:&quot;Van Den&quot;},{&quot;family&quot;:&quot;Kemper&quot;,&quot;given&quot;:&quot;Thomas&quot;,&quot;parse-names&quot;:false,&quot;dropping-particle&quot;:&quot;&quot;,&quot;non-dropping-particle&quot;:&quot;&quot;}],&quot;container-title&quot;:&quot;International Journal of Digital Earth&quot;,&quot;container-title-short&quot;:&quot;Int. J. Digit. Earth&quot;,&quot;accessed&quot;:{&quot;date-parts&quot;:[[2026,3,19]]},&quot;DOI&quot;:&quot;10.1080/17538947.2024.2390454&quot;,&quot;ISSN&quot;:&quot;17538955&quot;,&quot;URL&quot;:&quot;https://www.tandfonline.com/doi/pdf/10.1080/17538947.2024.2390454&quot;,&quot;issued&quot;:{&quot;date-parts&quot;:[[2024,12,31]]},&quot;page&quot;:&quot;2390454&quot;,&quot;abstract&quot;:&quot;The Global Human Settlement Layer (GHSL) project fosters an enhanced, public understanding of the human presence on Earth. A decade after its inception in the Digital Earth 2020 vision, GHSL is an established project of the European Commission’s Joint Research Centre and an integral part of the Copernicus Emergency Management Service. The 2023 GHSL edition, a result of rigorous research on Earth Observation data and population censuses, contributes significantly to understanding worldwide human settlements. It introduces new elements like 10-m-resolution, sub-pixel estimation of built-up surfaces, global building height and volume estimates, and a classification of residential and non-residential areas, improving population density grids. This paper evaluates GHSL’s key components, including the Symbolic Machine Learning approach, using novel reference data. These data enable a comparative assessment of GHSL model predictions on the evolution of built-up surface, building heights, and resident population. Empirical evidence suggests that GHSL estimates are the most accurate in the public domain today (e.g. IoU 0.98 water class, 0.92 built-up class, 0.8 non-residential class, 6% MAE for the 100 m built-up surface or 2.27 m MAE for the building height, 83% TAA for resident population). The paper consolidates GHSL’s theoretical foundation and highlights its innovative features for transparent Artificial Intelligence, facilitating international decision-making processes.&quot;,&quot;publisher&quot;:&quot;Taylor and Francis Ltd.&quot;,&quot;issue&quot;:&quot;1&quot;,&quot;volume&quot;:&quot;17&quot;},&quot;isTemporary&quot;:false},{&quot;id&quot;:&quot;0e6c9c06-cd45-3339-9546-b8460f760df6&quot;,&quot;itemData&quot;:{&quot;type&quot;:&quot;article&quot;,&quot;id&quot;:&quot;0e6c9c06-cd45-3339-9546-b8460f760df6&quot;,&quot;title&quot;:&quot;GHS-POP R2023A - GHS population grid multitemporal (1975-2030)&quot;,&quot;author&quot;:[{&quot;family&quot;:&quot;Schiavina M.&quot;,&quot;given&quot;:&quot;Freire S., Carioli A., MacManus K.&quot;,&quot;parse-names&quot;:false,&quot;dropping-particle&quot;:&quot;&quot;,&quot;non-dropping-particle&quot;:&quot;&quot;}],&quot;accessed&quot;:{&quot;date-parts&quot;:[[2025,6,5]]},&quot;DOI&quot;:&quot;10.2905/2FF68A52-5B5B-4A22-8F40-C41DA8332CFE&quot;,&quot;URL&quot;:&quot;http://data.europa.eu/89h/2ff68a52-5b5b-4a22-8f40-c41da8332cfe&quot;,&quot;issued&quot;:{&quot;date-parts&quot;:[[2023]]},&quot;publisher&quot;:&quot;European Commission, Joint Research Centre (JRC)&quot;,&quot;container-title-short&quot;:&quot;&quot;},&quot;isTemporary&quot;:false}]},{&quot;citationID&quot;:&quot;MENDELEY_CITATION_5557a6ea-ec61-412e-897e-f0d7732c84b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&quot;,&quot;citationItems&quot;:[{&quot;id&quot;:&quot;54ac2e26-6838-3b68-bd91-2a5da4397455&quot;,&quot;itemData&quot;:{&quot;type&quot;:&quot;webpage&quot;,&quot;id&quot;:&quot;54ac2e26-6838-3b68-bd91-2a5da4397455&quot;,&quot;title&quot;:&quot;Sofala - District statistics&quot;,&quot;author&quot;:[{&quot;family&quot;:&quot;Instituto Nacional de Estatística (INE)&quot;,&quot;given&quot;:&quot;&quot;,&quot;parse-names&quot;:false,&quot;dropping-particle&quot;:&quot;&quot;,&quot;non-dropping-particle&quot;:&quot;&quot;}],&quot;accessed&quot;:{&quot;date-parts&quot;:[[2026,4,22]]},&quot;URL&quot;:&quot;https://www.ine.gov.mz/web/guest/d/07-sofala&quot;,&quot;issued&quot;:{&quot;date-parts&quot;:[[2025,2,14]]},&quot;container-title-short&quot;:&quot;&quot;},&quot;isTemporary&quot;:false}]},{&quot;citationID&quot;:&quot;MENDELEY_CITATION_630e1007-4a87-4953-9803-1f1527665b12&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&quot;,&quot;citationItems&quot;:[{&quot;id&quot;:&quot;ab3bfe89-c25a-396f-912d-fc161450a489&quot;,&quot;itemData&quot;:{&quot;type&quot;:&quot;report&quot;,&quot;id&quot;:&quot;ab3bfe89-c25a-396f-912d-fc161450a489&quot;,&quot;title&quot;:&quot;GLOPOP-SG&quot;,&quot;author&quot;:[{&quot;family&quot;:&quot;Ton&quot;,&quot;given&quot;:&quot;M.J.&quot;,&quot;parse-names&quot;:false,&quot;dropping-particle&quot;:&quot;&quot;,&quot;non-dropping-particle&quot;:&quot;&quot;},{&quot;family&quot;:&quot;Cominola&quot;,&quot;given&quot;:&quot;A&quot;,&quot;parse-names&quot;:false,&quot;dropping-particle&quot;:&quot;&quot;,&quot;non-dropping-particle&quot;:&quot;&quot;},{&quot;family&quot;:&quot;Kreibich&quot;,&quot;given&quot;:&quot;H&quot;,&quot;parse-names&quot;:false,&quot;dropping-particle&quot;:&quot;&quot;,&quot;non-dropping-particle&quot;:&quot;&quot;},{&quot;family&quot;:&quot;Bruijn&quot;,&quot;given&quot;:&quot;J.A.&quot;,&quot;parse-names&quot;:false,&quot;dropping-particle&quot;:&quot;&quot;,&quot;non-dropping-particle&quot;:&quot;de&quot;},{&quot;family&quot;:&quot;Moel&quot;,&quot;given&quot;:&quot;H&quot;,&quot;parse-names&quot;:false,&quot;dropping-particle&quot;:&quot;&quot;,&quot;non-dropping-particle&quot;:&quot;de&quot;},{&quot;family&quot;:&quot;Botzen&quot;,&quot;given&quot;:&quot;W.J.W.&quot;,&quot;parse-names&quot;:false,&quot;dropping-particle&quot;:&quot;&quot;,&quot;non-dropping-particle&quot;:&quot;&quot;},{&quot;family&quot;:&quot;Aerts&quot;,&quot;given&quot;:&quot;J.C.J.H.&quot;,&quot;parse-names&quot;:false,&quot;dropping-particle&quot;:&quot;&quot;,&quot;non-dropping-particle&quot;:&quot;&quot;}],&quot;accessed&quot;:{&quot;date-parts&quot;:[[2025,12,22]]},&quot;DOI&quot;:&quot;10.5281/ZENODO.17076088&quot;,&quot;URL&quot;:&quot;https://zenodo.org/records/17076088&quot;,&quot;issued&quot;:{&quot;date-parts&quot;:[[2025]]},&quot;container-title-short&quot;:&quot;&quot;},&quot;isTemporary&quot;:false},{&quot;id&quot;:&quot;c8c0e33d-31e8-3ee3-a544-ae1097deab5d&quot;,&quot;itemData&quot;:{&quot;type&quot;:&quot;article-journal&quot;,&quot;id&quot;:&quot;c8c0e33d-31e8-3ee3-a544-ae1097deab5d&quot;,&quot;title&quot;:&quot;Spatial 30 arc-second allocation of a global synthetic population using high resolution socio-economic data&quot;,&quot;author&quot;:[{&quot;family&quot;:&quot;Ton&quot;,&quot;given&quot;:&quot;Marijn J.&quot;,&quot;parse-names&quot;:false,&quot;dropping-particle&quot;:&quot;&quot;,&quot;non-dropping-particle&quot;:&quot;&quot;},{&quot;family&quot;:&quot;Cominola&quot;,&quot;given&quot;:&quot;Andrea&quot;,&quot;parse-names&quot;:false,&quot;dropping-particle&quot;:&quot;&quot;,&quot;non-dropping-particle&quot;:&quot;&quot;},{&quot;family&quot;:&quot;Kreibrich&quot;,&quot;given&quot;:&quot;Heidi&quot;,&quot;parse-names&quot;:false,&quot;dropping-particle&quot;:&quot;&quot;,&quot;non-dropping-particle&quot;:&quot;&quot;},{&quot;family&quot;:&quot;Bruijn&quot;,&quot;given&quot;:&quot;Jens A.&quot;,&quot;parse-names&quot;:false,&quot;dropping-particle&quot;:&quot;&quot;,&quot;non-dropping-particle&quot;:&quot;de&quot;},{&quot;family&quot;:&quot;Moel&quot;,&quot;given&quot;:&quot;Hans&quot;,&quot;parse-names&quot;:false,&quot;dropping-particle&quot;:&quot;&quot;,&quot;non-dropping-particle&quot;:&quot;de&quot;},{&quot;family&quot;:&quot;Botzen&quot;,&quot;given&quot;:&quot;Wouter J.W.&quot;,&quot;parse-names&quot;:false,&quot;dropping-particle&quot;:&quot;&quot;,&quot;non-dropping-particle&quot;:&quot;&quot;},{&quot;family&quot;:&quot;Aerts&quot;,&quot;given&quot;:&quot;Jeroen C.J.H.&quot;,&quot;parse-names&quot;:false,&quot;dropping-particle&quot;:&quot;&quot;,&quot;non-dropping-particle&quot;:&quot;&quot;}],&quot;container-title&quot;:&quot;Computers, Environment and Urban Systems&quot;,&quot;container-title-short&quot;:&quot;Comput. Environ. Urban Syst.&quot;},&quot;isTemporary&quot;:false}]},{&quot;citationID&quot;:&quot;MENDELEY_CITATION_5a626b16-9327-4893-916c-d45b6438d67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&quot;,&quot;citationItems&quot;:[{&quot;id&quot;:&quot;21c626ab-405f-3535-9fa3-2e925a5d68b4&quot;,&quot;itemData&quot;:{&quot;type&quot;:&quot;webpage&quot;,&quot;id&quot;:&quot;21c626ab-405f-3535-9fa3-2e925a5d68b4&quot;,&quot;title&quot;:&quot;World Population Prospects&quot;,&quot;accessed&quot;:{&quot;date-parts&quot;:[[2026,4,30]]},&quot;URL&quot;:&quot;https://population.un.org/wpp/&quot;,&quot;container-title-short&quot;:&quot;&quot;},&quot;isTemporary&quot;:false}]},{&quot;citationID&quot;:&quot;MENDELEY_CITATION_a113553c-20ff-4c7f-ae70-b8035d5f8343&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&quot;,&quot;citationItems&quot;:[{&quot;id&quot;:&quot;ab3bfe89-c25a-396f-912d-fc161450a489&quot;,&quot;itemData&quot;:{&quot;type&quot;:&quot;report&quot;,&quot;id&quot;:&quot;ab3bfe89-c25a-396f-912d-fc161450a489&quot;,&quot;title&quot;:&quot;GLOPOP-SG&quot;,&quot;author&quot;:[{&quot;family&quot;:&quot;Ton&quot;,&quot;given&quot;:&quot;M.J.&quot;,&quot;parse-names&quot;:false,&quot;dropping-particle&quot;:&quot;&quot;,&quot;non-dropping-particle&quot;:&quot;&quot;},{&quot;family&quot;:&quot;Cominola&quot;,&quot;given&quot;:&quot;A&quot;,&quot;parse-names&quot;:false,&quot;dropping-particle&quot;:&quot;&quot;,&quot;non-dropping-particle&quot;:&quot;&quot;},{&quot;family&quot;:&quot;Kreibich&quot;,&quot;given&quot;:&quot;H&quot;,&quot;parse-names&quot;:false,&quot;dropping-particle&quot;:&quot;&quot;,&quot;non-dropping-particle&quot;:&quot;&quot;},{&quot;family&quot;:&quot;Bruijn&quot;,&quot;given&quot;:&quot;J.A.&quot;,&quot;parse-names&quot;:false,&quot;dropping-particle&quot;:&quot;&quot;,&quot;non-dropping-particle&quot;:&quot;de&quot;},{&quot;family&quot;:&quot;Moel&quot;,&quot;given&quot;:&quot;H&quot;,&quot;parse-names&quot;:false,&quot;dropping-particle&quot;:&quot;&quot;,&quot;non-dropping-particle&quot;:&quot;de&quot;},{&quot;family&quot;:&quot;Botzen&quot;,&quot;given&quot;:&quot;W.J.W.&quot;,&quot;parse-names&quot;:false,&quot;dropping-particle&quot;:&quot;&quot;,&quot;non-dropping-particle&quot;:&quot;&quot;},{&quot;family&quot;:&quot;Aerts&quot;,&quot;given&quot;:&quot;J.C.J.H.&quot;,&quot;parse-names&quot;:false,&quot;dropping-particle&quot;:&quot;&quot;,&quot;non-dropping-particle&quot;:&quot;&quot;}],&quot;accessed&quot;:{&quot;date-parts&quot;:[[2025,12,22]]},&quot;DOI&quot;:&quot;10.5281/ZENODO.17076088&quot;,&quot;URL&quot;:&quot;https://zenodo.org/records/17076088&quot;,&quot;issued&quot;:{&quot;date-parts&quot;:[[2025]]},&quot;container-title-short&quot;:&quot;&quot;},&quot;isTemporary&quot;:false},{&quot;id&quot;:&quot;c8c0e33d-31e8-3ee3-a544-ae1097deab5d&quot;,&quot;itemData&quot;:{&quot;type&quot;:&quot;article-journal&quot;,&quot;id&quot;:&quot;c8c0e33d-31e8-3ee3-a544-ae1097deab5d&quot;,&quot;title&quot;:&quot;Spatial 30 arc-second allocation of a global synthetic population using high resolution socio-economic data&quot;,&quot;author&quot;:[{&quot;family&quot;:&quot;Ton&quot;,&quot;given&quot;:&quot;Marijn J.&quot;,&quot;parse-names&quot;:false,&quot;dropping-particle&quot;:&quot;&quot;,&quot;non-dropping-particle&quot;:&quot;&quot;},{&quot;family&quot;:&quot;Cominola&quot;,&quot;given&quot;:&quot;Andrea&quot;,&quot;parse-names&quot;:false,&quot;dropping-particle&quot;:&quot;&quot;,&quot;non-dropping-particle&quot;:&quot;&quot;},{&quot;family&quot;:&quot;Kreibrich&quot;,&quot;given&quot;:&quot;Heidi&quot;,&quot;parse-names&quot;:false,&quot;dropping-particle&quot;:&quot;&quot;,&quot;non-dropping-particle&quot;:&quot;&quot;},{&quot;family&quot;:&quot;Bruijn&quot;,&quot;given&quot;:&quot;Jens A.&quot;,&quot;parse-names&quot;:false,&quot;dropping-particle&quot;:&quot;&quot;,&quot;non-dropping-particle&quot;:&quot;de&quot;},{&quot;family&quot;:&quot;Moel&quot;,&quot;given&quot;:&quot;Hans&quot;,&quot;parse-names&quot;:false,&quot;dropping-particle&quot;:&quot;&quot;,&quot;non-dropping-particle&quot;:&quot;de&quot;},{&quot;family&quot;:&quot;Botzen&quot;,&quot;given&quot;:&quot;Wouter J.W.&quot;,&quot;parse-names&quot;:false,&quot;dropping-particle&quot;:&quot;&quot;,&quot;non-dropping-particle&quot;:&quot;&quot;},{&quot;family&quot;:&quot;Aerts&quot;,&quot;given&quot;:&quot;Jeroen C.J.H.&quot;,&quot;parse-names&quot;:false,&quot;dropping-particle&quot;:&quot;&quot;,&quot;non-dropping-particle&quot;:&quot;&quot;}],&quot;container-title&quot;:&quot;Computers, Environment and Urban Systems&quot;,&quot;container-title-short&quot;:&quot;Comput. Environ. Urban Syst.&quot;},&quot;isTemporary&quot;:false}]},{&quot;citationID&quot;:&quot;MENDELEY_CITATION_629d1eb8-fbb6-4626-a181-68e98ba45d0d&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&quot;,&quot;citationItems&quot;:[{&quot;id&quot;:&quot;ab3bfe89-c25a-396f-912d-fc161450a489&quot;,&quot;itemData&quot;:{&quot;type&quot;:&quot;report&quot;,&quot;id&quot;:&quot;ab3bfe89-c25a-396f-912d-fc161450a489&quot;,&quot;title&quot;:&quot;GLOPOP-SG&quot;,&quot;author&quot;:[{&quot;family&quot;:&quot;Ton&quot;,&quot;given&quot;:&quot;M.J.&quot;,&quot;parse-names&quot;:false,&quot;dropping-particle&quot;:&quot;&quot;,&quot;non-dropping-particle&quot;:&quot;&quot;},{&quot;family&quot;:&quot;Cominola&quot;,&quot;given&quot;:&quot;A&quot;,&quot;parse-names&quot;:false,&quot;dropping-particle&quot;:&quot;&quot;,&quot;non-dropping-particle&quot;:&quot;&quot;},{&quot;family&quot;:&quot;Kreibich&quot;,&quot;given&quot;:&quot;H&quot;,&quot;parse-names&quot;:false,&quot;dropping-particle&quot;:&quot;&quot;,&quot;non-dropping-particle&quot;:&quot;&quot;},{&quot;family&quot;:&quot;Bruijn&quot;,&quot;given&quot;:&quot;J.A.&quot;,&quot;parse-names&quot;:false,&quot;dropping-particle&quot;:&quot;&quot;,&quot;non-dropping-particle&quot;:&quot;de&quot;},{&quot;family&quot;:&quot;Moel&quot;,&quot;given&quot;:&quot;H&quot;,&quot;parse-names&quot;:false,&quot;dropping-particle&quot;:&quot;&quot;,&quot;non-dropping-particle&quot;:&quot;de&quot;},{&quot;family&quot;:&quot;Botzen&quot;,&quot;given&quot;:&quot;W.J.W.&quot;,&quot;parse-names&quot;:false,&quot;dropping-particle&quot;:&quot;&quot;,&quot;non-dropping-particle&quot;:&quot;&quot;},{&quot;family&quot;:&quot;Aerts&quot;,&quot;given&quot;:&quot;J.C.J.H.&quot;,&quot;parse-names&quot;:false,&quot;dropping-particle&quot;:&quot;&quot;,&quot;non-dropping-particle&quot;:&quot;&quot;}],&quot;accessed&quot;:{&quot;date-parts&quot;:[[2025,12,22]]},&quot;DOI&quot;:&quot;10.5281/ZENODO.17076088&quot;,&quot;URL&quot;:&quot;https://zenodo.org/records/17076088&quot;,&quot;issued&quot;:{&quot;date-parts&quot;:[[2025]]},&quot;container-title-short&quot;:&quot;&quot;},&quot;isTemporary&quot;:false},{&quot;id&quot;:&quot;c8c0e33d-31e8-3ee3-a544-ae1097deab5d&quot;,&quot;itemData&quot;:{&quot;type&quot;:&quot;article-journal&quot;,&quot;id&quot;:&quot;c8c0e33d-31e8-3ee3-a544-ae1097deab5d&quot;,&quot;title&quot;:&quot;Spatial 30 arc-second allocation of a global synthetic population using high resolution socio-economic data&quot;,&quot;author&quot;:[{&quot;family&quot;:&quot;Ton&quot;,&quot;given&quot;:&quot;Marijn J.&quot;,&quot;parse-names&quot;:false,&quot;dropping-particle&quot;:&quot;&quot;,&quot;non-dropping-particle&quot;:&quot;&quot;},{&quot;family&quot;:&quot;Cominola&quot;,&quot;given&quot;:&quot;Andrea&quot;,&quot;parse-names&quot;:false,&quot;dropping-particle&quot;:&quot;&quot;,&quot;non-dropping-particle&quot;:&quot;&quot;},{&quot;family&quot;:&quot;Kreibrich&quot;,&quot;given&quot;:&quot;Heidi&quot;,&quot;parse-names&quot;:false,&quot;dropping-particle&quot;:&quot;&quot;,&quot;non-dropping-particle&quot;:&quot;&quot;},{&quot;family&quot;:&quot;Bruijn&quot;,&quot;given&quot;:&quot;Jens A.&quot;,&quot;parse-names&quot;:false,&quot;dropping-particle&quot;:&quot;&quot;,&quot;non-dropping-particle&quot;:&quot;de&quot;},{&quot;family&quot;:&quot;Moel&quot;,&quot;given&quot;:&quot;Hans&quot;,&quot;parse-names&quot;:false,&quot;dropping-particle&quot;:&quot;&quot;,&quot;non-dropping-particle&quot;:&quot;de&quot;},{&quot;family&quot;:&quot;Botzen&quot;,&quot;given&quot;:&quot;Wouter J.W.&quot;,&quot;parse-names&quot;:false,&quot;dropping-particle&quot;:&quot;&quot;,&quot;non-dropping-particle&quot;:&quot;&quot;},{&quot;family&quot;:&quot;Aerts&quot;,&quot;given&quot;:&quot;Jeroen C.J.H.&quot;,&quot;parse-names&quot;:false,&quot;dropping-particle&quot;:&quot;&quot;,&quot;non-dropping-particle&quot;:&quot;&quot;}],&quot;container-title&quot;:&quot;Computers, Environment and Urban Systems&quot;,&quot;container-title-short&quot;:&quot;Comput. Environ. Urban Sys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57783-806A-4DAE-A891-72A867EA4509}">
  <ds:schemaRefs>
    <ds:schemaRef ds:uri="http://schemas.openxmlformats.org/officeDocument/2006/bibliography"/>
  </ds:schemaRefs>
</ds:datastoreItem>
</file>

<file path=docMetadata/LabelInfo.xml><?xml version="1.0" encoding="utf-8"?>
<clbl:labelList xmlns:clbl="http://schemas.microsoft.com/office/2020/mipLabelMetadata">
  <clbl:label id="{15f3fe0e-d712-4981-bc7c-fe949af215bb}" enabled="0" method="" siteId="{15f3fe0e-d712-4981-bc7c-fe949af215bb}" removed="1"/>
</clbl:labelList>
</file>

<file path=docProps/app.xml><?xml version="1.0" encoding="utf-8"?>
<Properties xmlns="http://schemas.openxmlformats.org/officeDocument/2006/extended-properties" xmlns:vt="http://schemas.openxmlformats.org/officeDocument/2006/docPropsVTypes">
  <Template>Normal.dotm</Template>
  <TotalTime>1885</TotalTime>
  <Pages>12</Pages>
  <Words>2285</Words>
  <Characters>12571</Characters>
  <Application>Microsoft Office Word</Application>
  <DocSecurity>0</DocSecurity>
  <Lines>104</Lines>
  <Paragraphs>29</Paragraphs>
  <ScaleCrop>false</ScaleCrop>
  <Company/>
  <LinksUpToDate>false</LinksUpToDate>
  <CharactersWithSpaces>14827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Vertegaal</dc:creator>
  <cp:keywords/>
  <dc:description/>
  <cp:lastModifiedBy>Doris Vertegaal</cp:lastModifiedBy>
  <cp:revision>14</cp:revision>
  <cp:lastPrinted>2026-05-26T14:07:00Z</cp:lastPrinted>
  <dcterms:created xsi:type="dcterms:W3CDTF">2026-05-26T13:59:00Z</dcterms:created>
  <dcterms:modified xsi:type="dcterms:W3CDTF">2026-06-30T07:26:00Z</dcterms:modified>
</cp:coreProperties>
</file>