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FEB8D4" w14:textId="77777777" w:rsidR="0058116E" w:rsidRDefault="0058116E" w:rsidP="0058116E">
      <w:pPr>
        <w:jc w:val="both"/>
        <w:rPr>
          <w:rFonts w:cs="Times New Roman"/>
          <w:color w:val="000000"/>
        </w:rPr>
      </w:pPr>
      <w:r>
        <w:rPr>
          <w:rFonts w:eastAsia="SimSun" w:cs="Times New Roman" w:hint="eastAsia"/>
          <w:b/>
          <w:bCs/>
          <w:color w:val="000000"/>
          <w:lang w:eastAsia="zh-CN"/>
        </w:rPr>
        <w:t>A</w:t>
      </w:r>
      <w:r>
        <w:rPr>
          <w:rFonts w:cs="Times New Roman"/>
          <w:b/>
          <w:bCs/>
          <w:color w:val="000000"/>
        </w:rPr>
        <w:t>dditional files</w:t>
      </w:r>
      <w:r>
        <w:rPr>
          <w:rFonts w:cs="Times New Roman"/>
          <w:color w:val="000000"/>
        </w:rPr>
        <w:br/>
        <w:t>Additional file 1: Supplementary Tables S1–S6. File format: DOCX</w:t>
      </w:r>
      <w:r>
        <w:rPr>
          <w:rFonts w:cs="Times New Roman"/>
          <w:color w:val="000000"/>
        </w:rPr>
        <w:br/>
        <w:t>Description: Supplementary tables showing FI components, CES-D-10 scoring, trajectory model selection, collinearity diagnostics, sensitivity trajectory model selection, and machine learning performance metrics.</w:t>
      </w:r>
      <w:r>
        <w:rPr>
          <w:rFonts w:cs="Times New Roman"/>
          <w:color w:val="000000"/>
        </w:rPr>
        <w:br/>
        <w:t xml:space="preserve">Additional file 2: Supplementary Figure S1. File format: PDF </w:t>
      </w:r>
      <w:r>
        <w:rPr>
          <w:rFonts w:cs="Times New Roman"/>
          <w:color w:val="000000"/>
        </w:rPr>
        <w:br/>
        <w:t>Description: Frailty trajectories identified in the sensitivity analysis using participants with valid FI measurements in at least two waves.</w:t>
      </w:r>
    </w:p>
    <w:p w14:paraId="6C281413" w14:textId="77777777" w:rsidR="00DE6AE2" w:rsidRDefault="00DE6AE2"/>
    <w:sectPr w:rsidR="00DE6A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116E"/>
    <w:rsid w:val="00195413"/>
    <w:rsid w:val="003A03A7"/>
    <w:rsid w:val="003D0186"/>
    <w:rsid w:val="0058116E"/>
    <w:rsid w:val="007278E4"/>
    <w:rsid w:val="00A3738C"/>
    <w:rsid w:val="00B54F05"/>
    <w:rsid w:val="00B91ABC"/>
    <w:rsid w:val="00BC6C35"/>
    <w:rsid w:val="00CB270D"/>
    <w:rsid w:val="00CF7583"/>
    <w:rsid w:val="00DE6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37C200"/>
  <w15:chartTrackingRefBased/>
  <w15:docId w15:val="{CFBA518A-CDAF-4A3F-B869-5F1E60131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116E"/>
    <w:pPr>
      <w:spacing w:after="120" w:line="480" w:lineRule="auto"/>
      <w:ind w:firstLine="283"/>
    </w:pPr>
    <w:rPr>
      <w:rFonts w:ascii="Times New Roman" w:eastAsia="Times New Roman" w:hAnsi="Times New Roman"/>
      <w:kern w:val="0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8116E"/>
    <w:pPr>
      <w:keepNext/>
      <w:keepLines/>
      <w:spacing w:before="360" w:after="80" w:line="278" w:lineRule="auto"/>
      <w:ind w:firstLine="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8116E"/>
    <w:pPr>
      <w:keepNext/>
      <w:keepLines/>
      <w:spacing w:before="160" w:after="80" w:line="278" w:lineRule="auto"/>
      <w:ind w:firstLine="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8116E"/>
    <w:pPr>
      <w:keepNext/>
      <w:keepLines/>
      <w:spacing w:before="160" w:after="80" w:line="278" w:lineRule="auto"/>
      <w:ind w:firstLine="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8116E"/>
    <w:pPr>
      <w:keepNext/>
      <w:keepLines/>
      <w:spacing w:before="80" w:after="40" w:line="278" w:lineRule="auto"/>
      <w:ind w:firstLine="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8116E"/>
    <w:pPr>
      <w:keepNext/>
      <w:keepLines/>
      <w:spacing w:before="80" w:after="40" w:line="278" w:lineRule="auto"/>
      <w:ind w:firstLine="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8116E"/>
    <w:pPr>
      <w:keepNext/>
      <w:keepLines/>
      <w:spacing w:before="40" w:after="0" w:line="278" w:lineRule="auto"/>
      <w:ind w:firstLine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8116E"/>
    <w:pPr>
      <w:keepNext/>
      <w:keepLines/>
      <w:spacing w:before="40" w:after="0" w:line="278" w:lineRule="auto"/>
      <w:ind w:firstLine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8116E"/>
    <w:pPr>
      <w:keepNext/>
      <w:keepLines/>
      <w:spacing w:after="0" w:line="278" w:lineRule="auto"/>
      <w:ind w:firstLine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8116E"/>
    <w:pPr>
      <w:keepNext/>
      <w:keepLines/>
      <w:spacing w:after="0" w:line="278" w:lineRule="auto"/>
      <w:ind w:firstLine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8116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8116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8116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8116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8116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8116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8116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8116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8116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8116E"/>
    <w:pPr>
      <w:spacing w:after="80" w:line="240" w:lineRule="auto"/>
      <w:ind w:firstLine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5811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8116E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5811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8116E"/>
    <w:pPr>
      <w:spacing w:before="160" w:after="160" w:line="278" w:lineRule="auto"/>
      <w:ind w:firstLine="0"/>
      <w:jc w:val="center"/>
    </w:pPr>
    <w:rPr>
      <w:rFonts w:asciiTheme="minorHAnsi" w:eastAsiaTheme="minorHAnsi" w:hAnsiTheme="minorHAnsi"/>
      <w:i/>
      <w:iCs/>
      <w:color w:val="404040" w:themeColor="text1" w:themeTint="BF"/>
      <w:kern w:val="2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58116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8116E"/>
    <w:pPr>
      <w:spacing w:after="160" w:line="278" w:lineRule="auto"/>
      <w:ind w:left="720" w:firstLine="0"/>
      <w:contextualSpacing/>
    </w:pPr>
    <w:rPr>
      <w:rFonts w:asciiTheme="minorHAnsi" w:eastAsiaTheme="minorHAnsi" w:hAnsiTheme="minorHAnsi"/>
      <w:kern w:val="2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8116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8116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 w:firstLine="0"/>
      <w:jc w:val="center"/>
    </w:pPr>
    <w:rPr>
      <w:rFonts w:asciiTheme="minorHAnsi" w:eastAsiaTheme="minorHAnsi" w:hAnsiTheme="minorHAnsi"/>
      <w:i/>
      <w:iCs/>
      <w:color w:val="0F4761" w:themeColor="accent1" w:themeShade="BF"/>
      <w:kern w:val="2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8116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8116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74</Words>
  <Characters>424</Characters>
  <Application>Microsoft Office Word</Application>
  <DocSecurity>0</DocSecurity>
  <Lines>3</Lines>
  <Paragraphs>1</Paragraphs>
  <ScaleCrop>false</ScaleCrop>
  <Company>Springer Nature</Company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2026-06-23T13:39:00Z</dcterms:created>
  <dcterms:modified xsi:type="dcterms:W3CDTF">2026-06-23T13:40:00Z</dcterms:modified>
</cp:coreProperties>
</file>