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7D5FB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Table.3Comparison of intraoperative ICG marking outcomes according to ICG dose</w:t>
      </w:r>
    </w:p>
    <w:p w14:paraId="70824C42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4"/>
        <w:gridCol w:w="1999"/>
        <w:gridCol w:w="2456"/>
        <w:gridCol w:w="1817"/>
      </w:tblGrid>
      <w:tr w14:paraId="3CD68E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CFCECA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Outcomes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7A6275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High ICG dose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n=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6)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E246FA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Low ICG dose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n=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34)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58F72F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value </w:t>
            </w:r>
          </w:p>
        </w:tc>
      </w:tr>
      <w:tr w14:paraId="4777FD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6" w:type="dxa"/>
            <w:gridSpan w:val="4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A85EE9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Marking visibility                                                    0.642</w:t>
            </w:r>
          </w:p>
        </w:tc>
      </w:tr>
      <w:tr w14:paraId="2FA1D4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81B909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Grade 0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26974A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D27C69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6 (17.6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17" w:type="dxa"/>
            <w:vMerge w:val="restart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530F2A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4DD04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F369F1">
            <w:pPr>
              <w:numPr>
                <w:ilvl w:val="0"/>
                <w:numId w:val="0"/>
              </w:numPr>
              <w:ind w:leftChars="0" w:firstLine="210" w:firstLine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Grade 1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FC5C27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(16.7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4065FA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4 (11.8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17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E87983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5CC3C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D2597D">
            <w:pPr>
              <w:numPr>
                <w:ilvl w:val="0"/>
                <w:numId w:val="0"/>
              </w:numPr>
              <w:ind w:leftChars="0" w:firstLine="210" w:firstLine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Grade 2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7D11F9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B1AEA5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6 (17.6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17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CBFE38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ECC1C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ACEB8D">
            <w:pPr>
              <w:numPr>
                <w:ilvl w:val="0"/>
                <w:numId w:val="0"/>
              </w:numPr>
              <w:ind w:firstLine="210" w:firstLine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Grade 3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0F9213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 (50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4C5DBF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(35.3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17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B262FC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5D2144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EE9B32">
            <w:pPr>
              <w:numPr>
                <w:ilvl w:val="0"/>
                <w:numId w:val="0"/>
              </w:numPr>
              <w:ind w:leftChars="0" w:firstLine="210" w:firstLine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Grade 4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100283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 (33.3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DCAD72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6 (17.6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17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562E560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4D1808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6" w:type="dxa"/>
            <w:gridSpan w:val="4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D6A83A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Marking orientation                                                   0.422</w:t>
            </w:r>
          </w:p>
        </w:tc>
      </w:tr>
      <w:tr w14:paraId="17B870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52CD84">
            <w:pPr>
              <w:numPr>
                <w:ilvl w:val="0"/>
                <w:numId w:val="0"/>
              </w:numPr>
              <w:ind w:leftChars="0" w:firstLine="210" w:firstLine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Grade 0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1465DE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 (50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AB45B1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16 (7.1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D44E68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0451F4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253E4D">
            <w:pPr>
              <w:numPr>
                <w:ilvl w:val="0"/>
                <w:numId w:val="0"/>
              </w:numPr>
              <w:ind w:leftChars="0" w:firstLine="210" w:firstLine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Grade 1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84A4D4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F44305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7 (20.6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AD7F67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82C1E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1C1EEF">
            <w:pPr>
              <w:numPr>
                <w:ilvl w:val="0"/>
                <w:numId w:val="0"/>
              </w:numPr>
              <w:ind w:leftChars="0" w:firstLine="210" w:firstLine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Grade 2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166043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 (50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C31D9F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7 (20.6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EC14D9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44E7C8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90CBA6">
            <w:pPr>
              <w:numPr>
                <w:ilvl w:val="0"/>
                <w:numId w:val="0"/>
              </w:numPr>
              <w:ind w:leftChars="0" w:firstLine="210" w:firstLine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Grade 3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749177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270A91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4 (11.8%)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63C291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6249F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6" w:type="dxa"/>
            <w:gridSpan w:val="4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2BE2337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Catergorized marking area                                              0.022</w:t>
            </w:r>
          </w:p>
        </w:tc>
      </w:tr>
      <w:tr w14:paraId="36027D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054B46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unmeasurable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315D8B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69666E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11 (32.4%)</w:t>
            </w:r>
          </w:p>
        </w:tc>
        <w:tc>
          <w:tcPr>
            <w:tcW w:w="1817" w:type="dxa"/>
            <w:vMerge w:val="restart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C3FD79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5745EE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0B3F98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0＜Area≤0.5cm²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C08E70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 (16.7%)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5D65B6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17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8F7CCE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4A4FCB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BA023D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0.5cm²＜Area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≤1.0cm²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1B2743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 (16.7%)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705940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(38.2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17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EA63B79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530931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l2br w:val="nil"/>
              <w:tr2bl w:val="nil"/>
            </w:tcBorders>
            <w:noWrap w:val="0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9C6763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Area＞1cm²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C31A2F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4 (66.7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0B1502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10 (29.4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1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414FB9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 w14:paraId="6E5741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F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2026-05-26T11:52:35Z</dcterms:created>
  <dc:creator>lenovo</dc:creator>
  <cp:lastModifiedBy>爱美丽</cp:lastModifiedBy>
  <dcterms:modified xsi:type="dcterms:W3CDTF">2026-05-26T11:53:45Z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eyJoZGlkIjoiOGE0MmRjZjE4NWRjMDM3YWEzNmZjZTBiNTY4ZWNlNGYiLCJ1c2VySWQiOiIyOTk5OTk5MDQifQ==</vt:lpwstr>
  </property>
  <property fmtid="{D5CDD505-2E9C-101B-9397-08002B2CF9AE}" pid="4" name="ICV">
    <vt:lpwstr>CC6876F9BCAE468DA4C0CC89F6A28EA5_12</vt:lpwstr>
  </property>
</Properties>
</file>