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4BA8" w14:textId="633C1E4C" w:rsidR="00123C47" w:rsidRPr="00453303" w:rsidRDefault="008D2395" w:rsidP="00453303">
      <w:pPr>
        <w:spacing w:line="480" w:lineRule="auto"/>
        <w:rPr>
          <w:b/>
          <w:sz w:val="24"/>
          <w:szCs w:val="24"/>
        </w:rPr>
      </w:pPr>
      <w:r w:rsidRPr="00453303">
        <w:rPr>
          <w:b/>
          <w:color w:val="000000"/>
          <w:sz w:val="24"/>
          <w:szCs w:val="24"/>
        </w:rPr>
        <w:t>Table S</w:t>
      </w:r>
      <w:r w:rsidR="008167A9" w:rsidRPr="00453303">
        <w:rPr>
          <w:rFonts w:hint="eastAsia"/>
          <w:b/>
          <w:color w:val="000000"/>
          <w:sz w:val="24"/>
          <w:szCs w:val="24"/>
        </w:rPr>
        <w:t>2</w:t>
      </w:r>
      <w:r w:rsidRPr="00453303">
        <w:rPr>
          <w:b/>
          <w:color w:val="000000"/>
          <w:sz w:val="24"/>
          <w:szCs w:val="24"/>
        </w:rPr>
        <w:t>. The results of the multivariate Logistic regression analysis of the three predictive models</w:t>
      </w:r>
    </w:p>
    <w:tbl>
      <w:tblPr>
        <w:tblW w:w="8791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94"/>
        <w:gridCol w:w="1044"/>
        <w:gridCol w:w="1402"/>
        <w:gridCol w:w="1162"/>
        <w:gridCol w:w="1988"/>
      </w:tblGrid>
      <w:tr w:rsidR="00B3592E" w:rsidRPr="00453303" w14:paraId="35204195" w14:textId="77777777" w:rsidTr="00B3592E">
        <w:trPr>
          <w:trHeight w:val="144"/>
          <w:tblHeader/>
        </w:trPr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A621F" w14:textId="3BF6AD1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Model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2FCEE" w14:textId="442881DB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DFCBF" w14:textId="069E2C72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Β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5ED67" w14:textId="0292E219" w:rsidR="00B3592E" w:rsidRPr="00453303" w:rsidRDefault="00B3592E" w:rsidP="00B3592E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08F02F" w14:textId="2661232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B3592E">
              <w:rPr>
                <w:i/>
                <w:iCs/>
                <w:sz w:val="24"/>
                <w:szCs w:val="24"/>
              </w:rPr>
              <w:t>P</w:t>
            </w:r>
            <w:r w:rsidRPr="00453303">
              <w:rPr>
                <w:sz w:val="24"/>
                <w:szCs w:val="24"/>
              </w:rPr>
              <w:t xml:space="preserve"> value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30553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OR (95% CI)</w:t>
            </w:r>
          </w:p>
        </w:tc>
      </w:tr>
      <w:tr w:rsidR="00B3592E" w:rsidRPr="00453303" w14:paraId="19981BCA" w14:textId="77777777" w:rsidTr="00B3592E">
        <w:trPr>
          <w:trHeight w:val="144"/>
        </w:trPr>
        <w:tc>
          <w:tcPr>
            <w:tcW w:w="1701" w:type="dxa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80B17E" w14:textId="5CAD45B8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GICS-Clinical Model</w:t>
            </w:r>
          </w:p>
        </w:tc>
        <w:tc>
          <w:tcPr>
            <w:tcW w:w="1494" w:type="dxa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609BD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GICS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05EC5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1.920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06D80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0.524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5207D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&lt;0.001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9C05D2" w14:textId="5613B035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6.82(2.85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23.12)</w:t>
            </w:r>
          </w:p>
        </w:tc>
      </w:tr>
      <w:tr w:rsidR="00B3592E" w:rsidRPr="00453303" w14:paraId="15449F4E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EC755" w14:textId="1A22785C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1F57F" w14:textId="703287CB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AGI</w:t>
            </w:r>
            <w:r>
              <w:rPr>
                <w:rFonts w:hint="eastAsia"/>
                <w:sz w:val="24"/>
                <w:szCs w:val="24"/>
              </w:rPr>
              <w:t xml:space="preserve"> on </w:t>
            </w:r>
            <w:r w:rsidRPr="00453303">
              <w:rPr>
                <w:sz w:val="24"/>
                <w:szCs w:val="24"/>
              </w:rPr>
              <w:t>D1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3FF7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2.420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BB159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0.760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BEC747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0.001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EFB6CC" w14:textId="7602DAF1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11.25 (3.30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69.35)</w:t>
            </w:r>
          </w:p>
        </w:tc>
      </w:tr>
      <w:tr w:rsidR="00B3592E" w:rsidRPr="00453303" w14:paraId="12BAAC65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A03C18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E268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SOFA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80F23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0.248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9773F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0.109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F2DD1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0.023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7DE5F" w14:textId="2B56E0B6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1.28 (1.06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1.64)</w:t>
            </w:r>
          </w:p>
        </w:tc>
      </w:tr>
      <w:tr w:rsidR="00B3592E" w:rsidRPr="00453303" w14:paraId="6709AD53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455EA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0C6D3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DM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A87E2B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-2.568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FD18A8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0.952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DD1606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0.007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A2D672" w14:textId="3779113D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0.08 (0.01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0.42)</w:t>
            </w:r>
          </w:p>
        </w:tc>
      </w:tr>
      <w:tr w:rsidR="00B3592E" w:rsidRPr="00453303" w14:paraId="2911FDEA" w14:textId="77777777" w:rsidTr="00B3592E">
        <w:trPr>
          <w:trHeight w:val="1875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B4827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BFBCC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MV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7B639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2.557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67EE1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1.260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FC2427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0.042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3CE67" w14:textId="6ECE19D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12.90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53303">
              <w:rPr>
                <w:sz w:val="24"/>
                <w:szCs w:val="24"/>
              </w:rPr>
              <w:t>(1.40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213.28)</w:t>
            </w:r>
          </w:p>
        </w:tc>
      </w:tr>
      <w:tr w:rsidR="00B3592E" w:rsidRPr="00453303" w14:paraId="6DC72405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9B3687" w14:textId="3420126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Unintegrated Ultrasound- Clinical Model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7B4AE" w14:textId="696AA9EC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IVC Normal</w:t>
            </w:r>
            <w:r w:rsidRPr="004533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B56AC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-2.408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8C7B1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0.994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A7810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0.015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8CCDFD" w14:textId="009B1BC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0.09 (0.01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0.</w:t>
            </w:r>
            <w:proofErr w:type="gramStart"/>
            <w:r w:rsidRPr="00453303">
              <w:rPr>
                <w:sz w:val="24"/>
                <w:szCs w:val="24"/>
              </w:rPr>
              <w:t>53)¹</w:t>
            </w:r>
            <w:proofErr w:type="gramEnd"/>
          </w:p>
        </w:tc>
      </w:tr>
      <w:tr w:rsidR="00B3592E" w:rsidRPr="00453303" w14:paraId="465C1D06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ED984F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8E82A" w14:textId="3C05C30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HVDP Normal</w:t>
            </w:r>
            <w:r w:rsidRPr="0045330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F6874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-3.336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6F1C6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1.246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57884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0.007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D463A" w14:textId="50E288D4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0.04 (0.002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0.</w:t>
            </w:r>
            <w:proofErr w:type="gramStart"/>
            <w:r w:rsidRPr="00453303">
              <w:rPr>
                <w:sz w:val="24"/>
                <w:szCs w:val="24"/>
              </w:rPr>
              <w:t>29)²</w:t>
            </w:r>
            <w:proofErr w:type="gramEnd"/>
          </w:p>
        </w:tc>
      </w:tr>
      <w:tr w:rsidR="00B3592E" w:rsidRPr="00453303" w14:paraId="06BABC4E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B3A6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B8EB4" w14:textId="441722BB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PVDP Normal</w:t>
            </w:r>
            <w:r w:rsidRPr="0045330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E65B4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-1.766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0B430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1.117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6C8817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0.114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ADD469" w14:textId="50EDFECF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0.17 (0.01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1.</w:t>
            </w:r>
            <w:proofErr w:type="gramStart"/>
            <w:r w:rsidRPr="00453303">
              <w:rPr>
                <w:sz w:val="24"/>
                <w:szCs w:val="24"/>
              </w:rPr>
              <w:t>23)³</w:t>
            </w:r>
            <w:proofErr w:type="gramEnd"/>
          </w:p>
        </w:tc>
      </w:tr>
      <w:tr w:rsidR="00B3592E" w:rsidRPr="00453303" w14:paraId="255E4B38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38EC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88923" w14:textId="5DF248AA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AGI</w:t>
            </w:r>
            <w:r>
              <w:rPr>
                <w:rFonts w:hint="eastAsia"/>
                <w:sz w:val="24"/>
                <w:szCs w:val="24"/>
              </w:rPr>
              <w:t xml:space="preserve"> on </w:t>
            </w:r>
            <w:r w:rsidRPr="00453303">
              <w:rPr>
                <w:sz w:val="24"/>
                <w:szCs w:val="24"/>
              </w:rPr>
              <w:t>D1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1C355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2.451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F4F85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0.792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1E6CB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0.002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4FC5A7" w14:textId="40049096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11.59 (3.28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80.05)</w:t>
            </w:r>
          </w:p>
        </w:tc>
      </w:tr>
      <w:tr w:rsidR="00B3592E" w:rsidRPr="00453303" w14:paraId="258032B0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87BFC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947D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SOFA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4EB86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0.248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C6248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0.112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6A74F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0.026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DD6BE0" w14:textId="48DBB09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1.28 (1.05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1.65)</w:t>
            </w:r>
          </w:p>
        </w:tc>
      </w:tr>
      <w:tr w:rsidR="00B3592E" w:rsidRPr="00453303" w14:paraId="59D14CC6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55A43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048B64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DM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44701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-2.728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4DCBC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926FC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0.008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E98CF4" w14:textId="59E86572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0.07 (0.007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0.40)</w:t>
            </w:r>
          </w:p>
        </w:tc>
      </w:tr>
      <w:tr w:rsidR="00B3592E" w:rsidRPr="00453303" w14:paraId="625E46CC" w14:textId="77777777" w:rsidTr="00B3592E">
        <w:trPr>
          <w:trHeight w:val="144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7B237E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D7144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MV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F050A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2.358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1011C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1.257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CE73A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0.061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7FA809" w14:textId="6ABDD7B0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10.57 (1.15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185.78)</w:t>
            </w:r>
          </w:p>
        </w:tc>
      </w:tr>
      <w:tr w:rsidR="00B3592E" w:rsidRPr="00453303" w14:paraId="7AAF999C" w14:textId="77777777" w:rsidTr="00B3592E">
        <w:trPr>
          <w:trHeight w:val="1252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95F7F9" w14:textId="0FB7EB32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Clinical Model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56FB1B" w14:textId="5B2BF1AE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AGI</w:t>
            </w:r>
            <w:r>
              <w:rPr>
                <w:rFonts w:hint="eastAsia"/>
                <w:sz w:val="24"/>
                <w:szCs w:val="24"/>
              </w:rPr>
              <w:t xml:space="preserve"> on </w:t>
            </w:r>
            <w:r w:rsidRPr="00453303">
              <w:rPr>
                <w:sz w:val="24"/>
                <w:szCs w:val="24"/>
              </w:rPr>
              <w:t>D1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BE0A6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1.711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60FBA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0.548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BE61F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0.002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181A24" w14:textId="303DC7B1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5.53 (2.18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18.91)</w:t>
            </w:r>
          </w:p>
        </w:tc>
      </w:tr>
      <w:tr w:rsidR="00B3592E" w:rsidRPr="00453303" w14:paraId="168D47B7" w14:textId="77777777" w:rsidTr="00B3592E">
        <w:trPr>
          <w:trHeight w:val="623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50144" w14:textId="1DC6A9BE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E5076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SOFA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D1B900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311D5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0.074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97A75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0.015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6BC5BA" w14:textId="43BF104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1.20 (1.04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1.40)</w:t>
            </w:r>
          </w:p>
        </w:tc>
      </w:tr>
      <w:tr w:rsidR="00B3592E" w:rsidRPr="00453303" w14:paraId="7F6C27F0" w14:textId="77777777" w:rsidTr="00B3592E">
        <w:trPr>
          <w:trHeight w:val="1252"/>
        </w:trPr>
        <w:tc>
          <w:tcPr>
            <w:tcW w:w="17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4F479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39A40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DM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17059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-1.375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00423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0.637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976D0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0.031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FC7AE" w14:textId="081E79BD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0.25 (0.07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0.85)</w:t>
            </w:r>
          </w:p>
        </w:tc>
      </w:tr>
      <w:tr w:rsidR="00B3592E" w:rsidRPr="00453303" w14:paraId="3D600121" w14:textId="77777777" w:rsidTr="00B3592E">
        <w:trPr>
          <w:trHeight w:val="1252"/>
        </w:trPr>
        <w:tc>
          <w:tcPr>
            <w:tcW w:w="1701" w:type="dxa"/>
            <w:tcBorders>
              <w:bottom w:val="single" w:sz="12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51832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E39AA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MV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70034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2.258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FB5BD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0.920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FD7E1" w14:textId="77777777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0.014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79A949" w14:textId="38B74183" w:rsidR="00B3592E" w:rsidRPr="00453303" w:rsidRDefault="00B3592E" w:rsidP="00453303">
            <w:pPr>
              <w:spacing w:line="480" w:lineRule="auto"/>
              <w:rPr>
                <w:sz w:val="24"/>
                <w:szCs w:val="24"/>
              </w:rPr>
            </w:pPr>
            <w:r w:rsidRPr="00453303">
              <w:rPr>
                <w:sz w:val="24"/>
                <w:szCs w:val="24"/>
              </w:rPr>
              <w:t>9.56 (1.85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453303">
              <w:rPr>
                <w:sz w:val="24"/>
                <w:szCs w:val="24"/>
              </w:rPr>
              <w:t>75.07)</w:t>
            </w:r>
          </w:p>
        </w:tc>
      </w:tr>
    </w:tbl>
    <w:p w14:paraId="12340112" w14:textId="3B0CD976" w:rsidR="006B57DB" w:rsidRPr="00453303" w:rsidRDefault="006B57DB" w:rsidP="00453303">
      <w:pPr>
        <w:pStyle w:val="af2"/>
        <w:spacing w:line="480" w:lineRule="auto"/>
        <w:rPr>
          <w:rFonts w:ascii="Times New Roman" w:hAnsi="Times New Roman" w:cs="Times New Roman"/>
        </w:rPr>
      </w:pPr>
      <w:r w:rsidRPr="00453303">
        <w:rPr>
          <w:rFonts w:ascii="Times New Roman" w:hAnsi="Times New Roman" w:cs="Times New Roman"/>
          <w:b/>
          <w:bCs/>
        </w:rPr>
        <w:t>Note:</w:t>
      </w:r>
      <w:r w:rsidRPr="00453303">
        <w:rPr>
          <w:rFonts w:ascii="Times New Roman" w:hAnsi="Times New Roman" w:cs="Times New Roman"/>
        </w:rPr>
        <w:t xml:space="preserve"> ¹ Normal vs. Dilated. ² Normal vs. Severe; HVDP Moderate was not selected in the LASSO regression and was therefore excluded from the analysis. ³ Normal vs. Severe; PVDP Moderate was not selected in the LASSO regression and was therefore excluded from the analysis. The extremely wide confidence intervals observed for HVDP Severe and PVDP Severe (HVDP Severe: OR = 6.47 × 10⁴; PVDP Severe: OR = 5.02 × 10⁶) were driven by data sparsity, indicating a potential data separation phenomenon.</w:t>
      </w:r>
    </w:p>
    <w:p w14:paraId="7019D512" w14:textId="77777777" w:rsidR="006B57DB" w:rsidRPr="00453303" w:rsidRDefault="006B57DB" w:rsidP="00453303">
      <w:pPr>
        <w:pStyle w:val="af2"/>
        <w:spacing w:line="480" w:lineRule="auto"/>
        <w:rPr>
          <w:rFonts w:ascii="Times New Roman" w:hAnsi="Times New Roman" w:cs="Times New Roman"/>
        </w:rPr>
      </w:pPr>
      <w:r w:rsidRPr="00453303">
        <w:rPr>
          <w:rFonts w:ascii="Times New Roman" w:hAnsi="Times New Roman" w:cs="Times New Roman"/>
        </w:rPr>
        <w:t>AGI, acute gastrointestinal injury; CI, confidence interval; DM, diabetes mellitus; GICS, gastrointestinal congestion score; HVDP, hepatic venous Doppler pattern; IVC, inferior vena cava; MV, mechanical ventilation; OR, odds ratio; PVDP, portal venous Doppler pattern; SOFA, sequential organ failure assessment.</w:t>
      </w:r>
    </w:p>
    <w:p w14:paraId="399F7E39" w14:textId="0012BD3E" w:rsidR="008C1B70" w:rsidRPr="00453303" w:rsidRDefault="008C1B70" w:rsidP="00453303">
      <w:pPr>
        <w:spacing w:line="480" w:lineRule="auto"/>
        <w:rPr>
          <w:sz w:val="24"/>
          <w:szCs w:val="24"/>
        </w:rPr>
      </w:pPr>
    </w:p>
    <w:sectPr w:rsidR="008C1B70" w:rsidRPr="00453303" w:rsidSect="00C62626">
      <w:footerReference w:type="even" r:id="rId7"/>
      <w:footerReference w:type="default" r:id="rId8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14D8" w14:textId="77777777" w:rsidR="00422A2B" w:rsidRDefault="00422A2B" w:rsidP="00071B85">
      <w:r>
        <w:separator/>
      </w:r>
    </w:p>
  </w:endnote>
  <w:endnote w:type="continuationSeparator" w:id="0">
    <w:p w14:paraId="459ACD25" w14:textId="77777777" w:rsidR="00422A2B" w:rsidRDefault="00422A2B" w:rsidP="0007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802734993"/>
      <w:docPartObj>
        <w:docPartGallery w:val="Page Numbers (Bottom of Page)"/>
        <w:docPartUnique/>
      </w:docPartObj>
    </w:sdtPr>
    <w:sdtContent>
      <w:p w14:paraId="36EB964E" w14:textId="0E2AB848" w:rsidR="00453303" w:rsidRDefault="00453303" w:rsidP="008B38FF">
        <w:pPr>
          <w:pStyle w:val="af0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</w:rPr>
          <w:fldChar w:fldCharType="end"/>
        </w:r>
      </w:p>
    </w:sdtContent>
  </w:sdt>
  <w:sdt>
    <w:sdtPr>
      <w:rPr>
        <w:rStyle w:val="af4"/>
      </w:rPr>
      <w:id w:val="197516782"/>
      <w:docPartObj>
        <w:docPartGallery w:val="Page Numbers (Bottom of Page)"/>
        <w:docPartUnique/>
      </w:docPartObj>
    </w:sdtPr>
    <w:sdtContent>
      <w:p w14:paraId="76CF122C" w14:textId="6D37847F" w:rsidR="00453303" w:rsidRDefault="00453303" w:rsidP="008B38FF">
        <w:pPr>
          <w:pStyle w:val="af0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</w:rPr>
          <w:fldChar w:fldCharType="end"/>
        </w:r>
      </w:p>
    </w:sdtContent>
  </w:sdt>
  <w:p w14:paraId="2B0647DC" w14:textId="77777777" w:rsidR="00453303" w:rsidRDefault="00453303" w:rsidP="00453303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632637176"/>
      <w:docPartObj>
        <w:docPartGallery w:val="Page Numbers (Bottom of Page)"/>
        <w:docPartUnique/>
      </w:docPartObj>
    </w:sdtPr>
    <w:sdtContent>
      <w:p w14:paraId="2C81C400" w14:textId="6DF6332C" w:rsidR="00453303" w:rsidRDefault="00453303" w:rsidP="00453303">
        <w:pPr>
          <w:pStyle w:val="af0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287615CF" w14:textId="77777777" w:rsidR="00453303" w:rsidRDefault="00453303" w:rsidP="0045330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DBEB" w14:textId="77777777" w:rsidR="00422A2B" w:rsidRDefault="00422A2B" w:rsidP="00071B85">
      <w:r>
        <w:separator/>
      </w:r>
    </w:p>
  </w:footnote>
  <w:footnote w:type="continuationSeparator" w:id="0">
    <w:p w14:paraId="6D30041D" w14:textId="77777777" w:rsidR="00422A2B" w:rsidRDefault="00422A2B" w:rsidP="0007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3"/>
    <w:rsid w:val="0006412E"/>
    <w:rsid w:val="00071B85"/>
    <w:rsid w:val="000B74D4"/>
    <w:rsid w:val="00123C47"/>
    <w:rsid w:val="00167EC8"/>
    <w:rsid w:val="00172EB3"/>
    <w:rsid w:val="001D0499"/>
    <w:rsid w:val="001F392D"/>
    <w:rsid w:val="00304A1F"/>
    <w:rsid w:val="00332659"/>
    <w:rsid w:val="003E4162"/>
    <w:rsid w:val="00422A2B"/>
    <w:rsid w:val="00453303"/>
    <w:rsid w:val="00455AEC"/>
    <w:rsid w:val="00494D7A"/>
    <w:rsid w:val="004D245C"/>
    <w:rsid w:val="00543214"/>
    <w:rsid w:val="00553994"/>
    <w:rsid w:val="00564633"/>
    <w:rsid w:val="005D152F"/>
    <w:rsid w:val="00625F92"/>
    <w:rsid w:val="00653E00"/>
    <w:rsid w:val="0067060E"/>
    <w:rsid w:val="0068287E"/>
    <w:rsid w:val="006B57DB"/>
    <w:rsid w:val="007C52A9"/>
    <w:rsid w:val="008167A9"/>
    <w:rsid w:val="008C1B70"/>
    <w:rsid w:val="008C253A"/>
    <w:rsid w:val="008D2395"/>
    <w:rsid w:val="008F765F"/>
    <w:rsid w:val="00964755"/>
    <w:rsid w:val="00A467CB"/>
    <w:rsid w:val="00AF53BE"/>
    <w:rsid w:val="00B3592E"/>
    <w:rsid w:val="00C62626"/>
    <w:rsid w:val="00CF1693"/>
    <w:rsid w:val="00D56B27"/>
    <w:rsid w:val="00EA0BE9"/>
    <w:rsid w:val="00ED110F"/>
    <w:rsid w:val="00F010D8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F3D42"/>
  <w15:chartTrackingRefBased/>
  <w15:docId w15:val="{9E5CFE21-F953-45E0-8575-8E6339B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B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2EB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EB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B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EB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EB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EB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EB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EB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EB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7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EB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72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EB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72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EB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72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72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EB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1B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1B8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071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1B8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Normal (Web)"/>
    <w:basedOn w:val="a"/>
    <w:uiPriority w:val="99"/>
    <w:semiHidden/>
    <w:unhideWhenUsed/>
    <w:rsid w:val="006B5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Revision"/>
    <w:hidden/>
    <w:uiPriority w:val="99"/>
    <w:semiHidden/>
    <w:rsid w:val="00564633"/>
    <w:pPr>
      <w:spacing w:after="0" w:line="240" w:lineRule="auto"/>
    </w:pPr>
    <w:rPr>
      <w:rFonts w:ascii="Times New Roman" w:eastAsia="宋体" w:hAnsi="Times New Roman" w:cs="Times New Roman"/>
      <w:sz w:val="21"/>
      <w:szCs w:val="22"/>
      <w14:ligatures w14:val="none"/>
    </w:rPr>
  </w:style>
  <w:style w:type="character" w:styleId="af4">
    <w:name w:val="page number"/>
    <w:basedOn w:val="a0"/>
    <w:uiPriority w:val="99"/>
    <w:semiHidden/>
    <w:unhideWhenUsed/>
    <w:rsid w:val="0045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FB78A8-58DD-754B-B8D3-A0EAD2E7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265</Words>
  <Characters>1499</Characters>
  <Application>Microsoft Office Word</Application>
  <DocSecurity>0</DocSecurity>
  <Lines>166</Lines>
  <Paragraphs>125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haijun zhi</dc:creator>
  <cp:keywords/>
  <dc:description/>
  <cp:lastModifiedBy>haijun zhi</cp:lastModifiedBy>
  <cp:revision>23</cp:revision>
  <dcterms:created xsi:type="dcterms:W3CDTF">2026-03-13T06:31:00Z</dcterms:created>
  <dcterms:modified xsi:type="dcterms:W3CDTF">2026-04-19T04:16:00Z</dcterms:modified>
</cp:coreProperties>
</file>