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0F20" w14:textId="4D5FE76A" w:rsidR="00AE69AB" w:rsidRPr="00A05BA3" w:rsidRDefault="00AE69AB">
      <w:pPr>
        <w:rPr>
          <w:b/>
          <w:bCs/>
          <w:sz w:val="20"/>
          <w:szCs w:val="20"/>
          <w:lang w:val="en-US"/>
        </w:rPr>
      </w:pPr>
      <w:r w:rsidRPr="00A05BA3">
        <w:rPr>
          <w:b/>
          <w:bCs/>
          <w:sz w:val="20"/>
          <w:szCs w:val="20"/>
          <w:lang w:val="en-US"/>
        </w:rPr>
        <w:t>Table S1 List of ICD-10 and ATC codes used for definition of comorbidities and concomitant medicine.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D561C" w:rsidRPr="00A05BA3" w14:paraId="42B23C26" w14:textId="77777777" w:rsidTr="006D561C">
        <w:tc>
          <w:tcPr>
            <w:tcW w:w="4814" w:type="dxa"/>
          </w:tcPr>
          <w:p w14:paraId="10DB725F" w14:textId="3CCAD18F" w:rsidR="006D561C" w:rsidRPr="00A05BA3" w:rsidRDefault="006D561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A05BA3">
              <w:rPr>
                <w:b/>
                <w:bCs/>
                <w:sz w:val="16"/>
                <w:szCs w:val="16"/>
                <w:lang w:val="en-US"/>
              </w:rPr>
              <w:t>Comorbidit</w:t>
            </w:r>
            <w:r w:rsidR="00084B8D" w:rsidRPr="00A05BA3">
              <w:rPr>
                <w:b/>
                <w:bCs/>
                <w:sz w:val="16"/>
                <w:szCs w:val="16"/>
                <w:lang w:val="en-US"/>
              </w:rPr>
              <w:t>y and Concomitant Medicine</w:t>
            </w:r>
          </w:p>
        </w:tc>
        <w:tc>
          <w:tcPr>
            <w:tcW w:w="4814" w:type="dxa"/>
          </w:tcPr>
          <w:p w14:paraId="4DBF65D3" w14:textId="211070F0" w:rsidR="006D561C" w:rsidRPr="00A05BA3" w:rsidRDefault="006D561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A05BA3">
              <w:rPr>
                <w:b/>
                <w:bCs/>
                <w:sz w:val="16"/>
                <w:szCs w:val="16"/>
                <w:lang w:val="en-US"/>
              </w:rPr>
              <w:t>ICD-10 code</w:t>
            </w:r>
            <w:r w:rsidR="00084B8D" w:rsidRPr="00A05BA3">
              <w:rPr>
                <w:b/>
                <w:bCs/>
                <w:sz w:val="16"/>
                <w:szCs w:val="16"/>
                <w:lang w:val="en-US"/>
              </w:rPr>
              <w:t xml:space="preserve"> and ATC codes</w:t>
            </w:r>
          </w:p>
        </w:tc>
      </w:tr>
      <w:tr w:rsidR="006D561C" w:rsidRPr="00A05BA3" w14:paraId="24267D8D" w14:textId="77777777" w:rsidTr="006D561C">
        <w:tc>
          <w:tcPr>
            <w:tcW w:w="4814" w:type="dxa"/>
          </w:tcPr>
          <w:p w14:paraId="4ABA583E" w14:textId="3F389F5D" w:rsidR="006D561C" w:rsidRPr="00A05BA3" w:rsidRDefault="00084B8D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Asthma</w:t>
            </w:r>
          </w:p>
        </w:tc>
        <w:tc>
          <w:tcPr>
            <w:tcW w:w="4814" w:type="dxa"/>
          </w:tcPr>
          <w:p w14:paraId="69D82594" w14:textId="18F64CF5" w:rsidR="006D561C" w:rsidRPr="00A05BA3" w:rsidRDefault="00416277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DJ45, DJ46</w:t>
            </w:r>
          </w:p>
        </w:tc>
      </w:tr>
      <w:tr w:rsidR="006D561C" w:rsidRPr="00A05BA3" w14:paraId="1E945C16" w14:textId="77777777" w:rsidTr="006D561C">
        <w:tc>
          <w:tcPr>
            <w:tcW w:w="4814" w:type="dxa"/>
          </w:tcPr>
          <w:p w14:paraId="73AB5B71" w14:textId="41A2285B" w:rsidR="006D561C" w:rsidRPr="00A05BA3" w:rsidRDefault="00084B8D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Diabetes</w:t>
            </w:r>
          </w:p>
        </w:tc>
        <w:tc>
          <w:tcPr>
            <w:tcW w:w="4814" w:type="dxa"/>
          </w:tcPr>
          <w:p w14:paraId="0FDFFA5C" w14:textId="7A68AF01" w:rsidR="006D561C" w:rsidRPr="00A05BA3" w:rsidRDefault="00416277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DE10-DE14</w:t>
            </w:r>
          </w:p>
        </w:tc>
      </w:tr>
      <w:tr w:rsidR="006D561C" w:rsidRPr="00A05BA3" w14:paraId="60BF99C7" w14:textId="77777777" w:rsidTr="006D561C">
        <w:tc>
          <w:tcPr>
            <w:tcW w:w="4814" w:type="dxa"/>
          </w:tcPr>
          <w:p w14:paraId="3C9D8877" w14:textId="7DC51127" w:rsidR="006D561C" w:rsidRPr="00A05BA3" w:rsidRDefault="00084B8D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Constipation</w:t>
            </w:r>
          </w:p>
        </w:tc>
        <w:tc>
          <w:tcPr>
            <w:tcW w:w="4814" w:type="dxa"/>
          </w:tcPr>
          <w:p w14:paraId="02891A38" w14:textId="48038E75" w:rsidR="006D561C" w:rsidRPr="00A05BA3" w:rsidRDefault="00416277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DK590A</w:t>
            </w:r>
          </w:p>
        </w:tc>
      </w:tr>
      <w:tr w:rsidR="006D561C" w:rsidRPr="00A05BA3" w14:paraId="0F9E3031" w14:textId="77777777" w:rsidTr="006D561C">
        <w:tc>
          <w:tcPr>
            <w:tcW w:w="4814" w:type="dxa"/>
          </w:tcPr>
          <w:p w14:paraId="317B536B" w14:textId="1916A4BF" w:rsidR="006D561C" w:rsidRPr="00A05BA3" w:rsidRDefault="00084B8D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Inflammatory Bowel Disease</w:t>
            </w:r>
          </w:p>
        </w:tc>
        <w:tc>
          <w:tcPr>
            <w:tcW w:w="4814" w:type="dxa"/>
          </w:tcPr>
          <w:p w14:paraId="633BFE78" w14:textId="06061CF3" w:rsidR="006D561C" w:rsidRPr="00A05BA3" w:rsidRDefault="00416277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DK50, DK51</w:t>
            </w:r>
          </w:p>
        </w:tc>
      </w:tr>
      <w:tr w:rsidR="00084B8D" w:rsidRPr="00A05BA3" w14:paraId="7A51E924" w14:textId="77777777" w:rsidTr="006D561C">
        <w:tc>
          <w:tcPr>
            <w:tcW w:w="4814" w:type="dxa"/>
          </w:tcPr>
          <w:p w14:paraId="17434A00" w14:textId="144E8FD9" w:rsidR="00084B8D" w:rsidRPr="00A05BA3" w:rsidRDefault="00084B8D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Chronic Kidney Disease</w:t>
            </w:r>
          </w:p>
        </w:tc>
        <w:tc>
          <w:tcPr>
            <w:tcW w:w="4814" w:type="dxa"/>
          </w:tcPr>
          <w:p w14:paraId="0B7A9FD2" w14:textId="76DDF17D" w:rsidR="00084B8D" w:rsidRPr="00A05BA3" w:rsidRDefault="00416277">
            <w:pPr>
              <w:rPr>
                <w:sz w:val="16"/>
                <w:szCs w:val="16"/>
              </w:rPr>
            </w:pPr>
            <w:r w:rsidRPr="00A05BA3">
              <w:rPr>
                <w:sz w:val="16"/>
                <w:szCs w:val="16"/>
              </w:rPr>
              <w:t>DI120, DZ992, DN391, DN02-DN08, DN11-DN16, DN18, DN19, DQ61, DM321B</w:t>
            </w:r>
          </w:p>
        </w:tc>
      </w:tr>
      <w:tr w:rsidR="00084B8D" w:rsidRPr="00A05BA3" w14:paraId="5291BB2F" w14:textId="77777777" w:rsidTr="006D561C">
        <w:tc>
          <w:tcPr>
            <w:tcW w:w="4814" w:type="dxa"/>
          </w:tcPr>
          <w:p w14:paraId="6CC96586" w14:textId="2E9FEE7A" w:rsidR="00084B8D" w:rsidRPr="00A05BA3" w:rsidRDefault="00084B8D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Liver disease</w:t>
            </w:r>
          </w:p>
        </w:tc>
        <w:tc>
          <w:tcPr>
            <w:tcW w:w="4814" w:type="dxa"/>
          </w:tcPr>
          <w:p w14:paraId="0548BD45" w14:textId="213C393F" w:rsidR="00084B8D" w:rsidRPr="00A05BA3" w:rsidRDefault="00416277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 xml:space="preserve">DB15-DB19, DK71-DK77, DZ944, DD684C, DQ618A </w:t>
            </w:r>
          </w:p>
        </w:tc>
      </w:tr>
      <w:tr w:rsidR="00084B8D" w:rsidRPr="00A05BA3" w14:paraId="653B6758" w14:textId="77777777" w:rsidTr="006D561C">
        <w:tc>
          <w:tcPr>
            <w:tcW w:w="4814" w:type="dxa"/>
          </w:tcPr>
          <w:p w14:paraId="1896F501" w14:textId="5CE3F559" w:rsidR="00084B8D" w:rsidRPr="00A05BA3" w:rsidRDefault="00084B8D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Rheumatological Disease</w:t>
            </w:r>
          </w:p>
        </w:tc>
        <w:tc>
          <w:tcPr>
            <w:tcW w:w="4814" w:type="dxa"/>
          </w:tcPr>
          <w:p w14:paraId="7241E6AD" w14:textId="66ECD49B" w:rsidR="00084B8D" w:rsidRPr="00A05BA3" w:rsidRDefault="00416277">
            <w:pPr>
              <w:rPr>
                <w:sz w:val="16"/>
                <w:szCs w:val="16"/>
              </w:rPr>
            </w:pPr>
            <w:r w:rsidRPr="00A05BA3">
              <w:rPr>
                <w:sz w:val="16"/>
                <w:szCs w:val="16"/>
              </w:rPr>
              <w:t>DM00-DM09, DM13, DM30-DM34</w:t>
            </w:r>
          </w:p>
        </w:tc>
      </w:tr>
      <w:tr w:rsidR="00084B8D" w:rsidRPr="00A05BA3" w14:paraId="2B46C350" w14:textId="77777777" w:rsidTr="006D561C">
        <w:tc>
          <w:tcPr>
            <w:tcW w:w="4814" w:type="dxa"/>
          </w:tcPr>
          <w:p w14:paraId="300BCF14" w14:textId="09CEEF74" w:rsidR="00084B8D" w:rsidRPr="00A05BA3" w:rsidRDefault="00084B8D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Malignancy</w:t>
            </w:r>
          </w:p>
        </w:tc>
        <w:tc>
          <w:tcPr>
            <w:tcW w:w="4814" w:type="dxa"/>
          </w:tcPr>
          <w:p w14:paraId="50140669" w14:textId="1A7D61C2" w:rsidR="00084B8D" w:rsidRPr="00A05BA3" w:rsidRDefault="00416277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DC00-DC97, C44</w:t>
            </w:r>
          </w:p>
        </w:tc>
      </w:tr>
      <w:tr w:rsidR="00084B8D" w:rsidRPr="00A05BA3" w14:paraId="424DE3BF" w14:textId="77777777" w:rsidTr="006D561C">
        <w:tc>
          <w:tcPr>
            <w:tcW w:w="4814" w:type="dxa"/>
          </w:tcPr>
          <w:p w14:paraId="0FDCD9B4" w14:textId="1EA406FE" w:rsidR="00084B8D" w:rsidRPr="00A05BA3" w:rsidRDefault="00084B8D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Drugs for Obstructive Airway Disease</w:t>
            </w:r>
          </w:p>
        </w:tc>
        <w:tc>
          <w:tcPr>
            <w:tcW w:w="4814" w:type="dxa"/>
          </w:tcPr>
          <w:p w14:paraId="2698785A" w14:textId="79815B14" w:rsidR="00084B8D" w:rsidRPr="00A05BA3" w:rsidRDefault="00416277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MR03</w:t>
            </w:r>
          </w:p>
        </w:tc>
      </w:tr>
      <w:tr w:rsidR="00084B8D" w:rsidRPr="00A05BA3" w14:paraId="30600681" w14:textId="77777777" w:rsidTr="006D561C">
        <w:tc>
          <w:tcPr>
            <w:tcW w:w="4814" w:type="dxa"/>
          </w:tcPr>
          <w:p w14:paraId="689F60AE" w14:textId="6EAEEAC5" w:rsidR="00084B8D" w:rsidRPr="00A05BA3" w:rsidRDefault="00084B8D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Antidiabetics</w:t>
            </w:r>
          </w:p>
        </w:tc>
        <w:tc>
          <w:tcPr>
            <w:tcW w:w="4814" w:type="dxa"/>
          </w:tcPr>
          <w:p w14:paraId="454CDA50" w14:textId="2A9A56A1" w:rsidR="00084B8D" w:rsidRPr="00A05BA3" w:rsidRDefault="00416277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MA10</w:t>
            </w:r>
          </w:p>
        </w:tc>
      </w:tr>
      <w:tr w:rsidR="00084B8D" w:rsidRPr="00A05BA3" w14:paraId="5063E3D0" w14:textId="77777777" w:rsidTr="006D561C">
        <w:tc>
          <w:tcPr>
            <w:tcW w:w="4814" w:type="dxa"/>
          </w:tcPr>
          <w:p w14:paraId="1BC4FE7A" w14:textId="227BA5C9" w:rsidR="00084B8D" w:rsidRPr="00A05BA3" w:rsidRDefault="00416277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Laxatives</w:t>
            </w:r>
            <w:r w:rsidR="00084B8D" w:rsidRPr="00A05BA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14" w:type="dxa"/>
          </w:tcPr>
          <w:p w14:paraId="6F635294" w14:textId="7FDFEA8F" w:rsidR="00084B8D" w:rsidRPr="00A05BA3" w:rsidRDefault="00416277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MA06AD02, MA06AD11, MA06AD65</w:t>
            </w:r>
          </w:p>
        </w:tc>
      </w:tr>
      <w:tr w:rsidR="00084B8D" w:rsidRPr="00A05BA3" w14:paraId="06E07922" w14:textId="77777777" w:rsidTr="006D561C">
        <w:tc>
          <w:tcPr>
            <w:tcW w:w="4814" w:type="dxa"/>
          </w:tcPr>
          <w:p w14:paraId="5D6BDFC0" w14:textId="6635B773" w:rsidR="00084B8D" w:rsidRPr="00A05BA3" w:rsidRDefault="00416277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Anti-inflammatory Drugs</w:t>
            </w:r>
          </w:p>
        </w:tc>
        <w:tc>
          <w:tcPr>
            <w:tcW w:w="4814" w:type="dxa"/>
          </w:tcPr>
          <w:p w14:paraId="0E73ADD5" w14:textId="02E77A11" w:rsidR="00084B8D" w:rsidRPr="00A05BA3" w:rsidRDefault="00416277">
            <w:pPr>
              <w:rPr>
                <w:sz w:val="16"/>
                <w:szCs w:val="16"/>
                <w:lang w:val="en-US"/>
              </w:rPr>
            </w:pPr>
            <w:r w:rsidRPr="00A05BA3">
              <w:rPr>
                <w:sz w:val="16"/>
                <w:szCs w:val="16"/>
                <w:lang w:val="en-US"/>
              </w:rPr>
              <w:t>MH02, ML01, ML04, MA07</w:t>
            </w:r>
            <w:r w:rsidR="00AE69AB" w:rsidRPr="00A05BA3">
              <w:rPr>
                <w:sz w:val="16"/>
                <w:szCs w:val="16"/>
                <w:lang w:val="en-US"/>
              </w:rPr>
              <w:t>E, MN02BE01, AM01AE</w:t>
            </w:r>
          </w:p>
        </w:tc>
      </w:tr>
    </w:tbl>
    <w:p w14:paraId="0D8759E9" w14:textId="5401204D" w:rsidR="00084B8D" w:rsidRPr="00A05BA3" w:rsidRDefault="00AE69AB" w:rsidP="00A05BA3">
      <w:pPr>
        <w:spacing w:line="240" w:lineRule="auto"/>
        <w:rPr>
          <w:sz w:val="20"/>
          <w:szCs w:val="20"/>
          <w:lang w:val="en-US"/>
        </w:rPr>
      </w:pPr>
      <w:r w:rsidRPr="00A05BA3">
        <w:rPr>
          <w:sz w:val="20"/>
          <w:szCs w:val="20"/>
          <w:lang w:val="en-US"/>
        </w:rPr>
        <w:t xml:space="preserve">Abbreviations: ICD-10, </w:t>
      </w:r>
      <w:r w:rsidR="00084B8D" w:rsidRPr="00A05BA3">
        <w:rPr>
          <w:sz w:val="20"/>
          <w:szCs w:val="20"/>
          <w:lang w:val="en-US"/>
        </w:rPr>
        <w:t>International Classification of Diseases, 10th Revision codes</w:t>
      </w:r>
      <w:r w:rsidRPr="00A05BA3">
        <w:rPr>
          <w:sz w:val="20"/>
          <w:szCs w:val="20"/>
          <w:lang w:val="en-US"/>
        </w:rPr>
        <w:t xml:space="preserve">; ATC, </w:t>
      </w:r>
      <w:r w:rsidR="00084B8D" w:rsidRPr="00A05BA3">
        <w:rPr>
          <w:sz w:val="20"/>
          <w:szCs w:val="20"/>
          <w:lang w:val="en-US"/>
        </w:rPr>
        <w:t>Anatomical Therapeutic Chemical</w:t>
      </w:r>
      <w:r w:rsidRPr="00A05BA3">
        <w:rPr>
          <w:sz w:val="20"/>
          <w:szCs w:val="20"/>
          <w:lang w:val="en-US"/>
        </w:rPr>
        <w:t xml:space="preserve">. </w:t>
      </w:r>
    </w:p>
    <w:sectPr w:rsidR="00084B8D" w:rsidRPr="00A05B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1C"/>
    <w:rsid w:val="00084B8D"/>
    <w:rsid w:val="003C6F60"/>
    <w:rsid w:val="00415356"/>
    <w:rsid w:val="00416277"/>
    <w:rsid w:val="006D561C"/>
    <w:rsid w:val="009311D8"/>
    <w:rsid w:val="00A05BA3"/>
    <w:rsid w:val="00AE69AB"/>
    <w:rsid w:val="00BA2D5A"/>
    <w:rsid w:val="00D24521"/>
    <w:rsid w:val="00D86659"/>
    <w:rsid w:val="00E439CD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9954"/>
  <w15:chartTrackingRefBased/>
  <w15:docId w15:val="{147A4048-4956-4CF2-9583-9075BB4C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1D8"/>
    <w:pPr>
      <w:spacing w:after="40" w:line="360" w:lineRule="auto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D86659"/>
    <w:pPr>
      <w:keepNext/>
      <w:keepLines/>
      <w:spacing w:before="240" w:after="240" w:line="240" w:lineRule="auto"/>
      <w:outlineLvl w:val="0"/>
    </w:pPr>
    <w:rPr>
      <w:rFonts w:ascii="Arial" w:eastAsiaTheme="majorEastAsia" w:hAnsi="Arial" w:cstheme="majorBidi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5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56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561C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561C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56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56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56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56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6659"/>
    <w:rPr>
      <w:rFonts w:ascii="Arial" w:eastAsiaTheme="majorEastAsia" w:hAnsi="Arial" w:cstheme="majorBidi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5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5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56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56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56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56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56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56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5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5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56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5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5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561C"/>
    <w:rPr>
      <w:rFonts w:ascii="Times New Roman" w:hAnsi="Times New Roman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56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56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5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561C"/>
    <w:rPr>
      <w:rFonts w:ascii="Times New Roman" w:hAnsi="Times New Roman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561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D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4B47-5BF6-4AC5-94E5-43A7F589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LBP</dc:creator>
  <cp:keywords/>
  <dc:description/>
  <cp:lastModifiedBy>LBP</cp:lastModifiedBy>
  <cp:revision>2</cp:revision>
  <dcterms:created xsi:type="dcterms:W3CDTF">2026-05-26T10:03:00Z</dcterms:created>
  <dcterms:modified xsi:type="dcterms:W3CDTF">2026-05-26T10:03:00Z</dcterms:modified>
</cp:coreProperties>
</file>