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D1A14" w14:textId="77777777" w:rsidR="00F13607" w:rsidRDefault="0000000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Graphic 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bstract</w:t>
      </w:r>
    </w:p>
    <w:p w14:paraId="58BE4004" w14:textId="5236E9C9" w:rsidR="00F13607" w:rsidRDefault="007744C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B3B1DE" wp14:editId="79BC52E7">
            <wp:extent cx="5274310" cy="3242310"/>
            <wp:effectExtent l="0" t="0" r="2540" b="0"/>
            <wp:docPr id="5194836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83634" name="图片 51948363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AAFA0" w14:textId="2F873026" w:rsidR="00F13607" w:rsidRDefault="00846B14" w:rsidP="00846B1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46B14">
        <w:rPr>
          <w:rFonts w:ascii="Times New Roman" w:hAnsi="Times New Roman" w:cs="Times New Roman"/>
          <w:sz w:val="24"/>
          <w:szCs w:val="24"/>
        </w:rPr>
        <w:t>We present an innovative self-reporting electrochemical sensor for BPA detection, integrating MIPs with a nanocomposite of RGO and CoNiFe-PBA. The RGO matrix serves as a highly conductive scaffold, substantially enlarging the electroactive surface area. Furthermore, in situ transformation of CoNi-MOF into CoNiFe-PBA on RGO-modified GCEs enhances sensitivity while providing intrinsic redox activity for self-reporting. Selective recognition is achieved via electropolymerization of o-PD around BPA templates. The sensor demonstrates a wide linear range (</w:t>
      </w:r>
      <w:r w:rsidR="0034274B">
        <w:rPr>
          <w:rFonts w:ascii="Times New Roman" w:hAnsi="Times New Roman" w:cs="Times New Roman" w:hint="eastAsia"/>
          <w:sz w:val="24"/>
          <w:szCs w:val="24"/>
        </w:rPr>
        <w:t>0.5</w:t>
      </w:r>
      <w:r w:rsidRPr="00846B14">
        <w:rPr>
          <w:rFonts w:ascii="Times New Roman" w:hAnsi="Times New Roman" w:cs="Times New Roman"/>
          <w:sz w:val="24"/>
          <w:szCs w:val="24"/>
        </w:rPr>
        <w:t>–500 nM) and an ultralow detection limit (0.1</w:t>
      </w:r>
      <w:r w:rsidR="0034274B">
        <w:rPr>
          <w:rFonts w:ascii="Times New Roman" w:hAnsi="Times New Roman" w:cs="Times New Roman" w:hint="eastAsia"/>
          <w:sz w:val="24"/>
          <w:szCs w:val="24"/>
        </w:rPr>
        <w:t>9</w:t>
      </w:r>
      <w:r w:rsidRPr="00846B14">
        <w:rPr>
          <w:rFonts w:ascii="Times New Roman" w:hAnsi="Times New Roman" w:cs="Times New Roman"/>
          <w:sz w:val="24"/>
          <w:szCs w:val="24"/>
        </w:rPr>
        <w:t xml:space="preserve"> nM), alongside outstanding repeatability, reproducibility, and long-term stability.</w:t>
      </w:r>
    </w:p>
    <w:sectPr w:rsidR="00F136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315C4" w14:textId="77777777" w:rsidR="00D46A19" w:rsidRDefault="00D46A19" w:rsidP="007744CA">
      <w:r>
        <w:separator/>
      </w:r>
    </w:p>
  </w:endnote>
  <w:endnote w:type="continuationSeparator" w:id="0">
    <w:p w14:paraId="30D6E0AC" w14:textId="77777777" w:rsidR="00D46A19" w:rsidRDefault="00D46A19" w:rsidP="00774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BBDD" w14:textId="77777777" w:rsidR="00D46A19" w:rsidRDefault="00D46A19" w:rsidP="007744CA">
      <w:r>
        <w:separator/>
      </w:r>
    </w:p>
  </w:footnote>
  <w:footnote w:type="continuationSeparator" w:id="0">
    <w:p w14:paraId="1465B5C4" w14:textId="77777777" w:rsidR="00D46A19" w:rsidRDefault="00D46A19" w:rsidP="00774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04"/>
    <w:rsid w:val="00151850"/>
    <w:rsid w:val="00234F1B"/>
    <w:rsid w:val="002D42BF"/>
    <w:rsid w:val="0034274B"/>
    <w:rsid w:val="003465B5"/>
    <w:rsid w:val="003A66BF"/>
    <w:rsid w:val="005C0D4E"/>
    <w:rsid w:val="006153AA"/>
    <w:rsid w:val="00650EA3"/>
    <w:rsid w:val="006B0C67"/>
    <w:rsid w:val="006B15E0"/>
    <w:rsid w:val="00707DB2"/>
    <w:rsid w:val="007744CA"/>
    <w:rsid w:val="00810090"/>
    <w:rsid w:val="008306EA"/>
    <w:rsid w:val="00846B14"/>
    <w:rsid w:val="0085052C"/>
    <w:rsid w:val="00947C04"/>
    <w:rsid w:val="00992C7E"/>
    <w:rsid w:val="009A6BF4"/>
    <w:rsid w:val="00A0203B"/>
    <w:rsid w:val="00A048E8"/>
    <w:rsid w:val="00AC3671"/>
    <w:rsid w:val="00B76604"/>
    <w:rsid w:val="00B76B33"/>
    <w:rsid w:val="00B848F7"/>
    <w:rsid w:val="00C36ACC"/>
    <w:rsid w:val="00CB3022"/>
    <w:rsid w:val="00D46A19"/>
    <w:rsid w:val="00D47818"/>
    <w:rsid w:val="00D61CE1"/>
    <w:rsid w:val="00DA1ADF"/>
    <w:rsid w:val="00DA7521"/>
    <w:rsid w:val="00EB60C2"/>
    <w:rsid w:val="00F13607"/>
    <w:rsid w:val="00F147FF"/>
    <w:rsid w:val="00FD096D"/>
    <w:rsid w:val="03C14F57"/>
    <w:rsid w:val="147E0176"/>
    <w:rsid w:val="29C4766E"/>
    <w:rsid w:val="66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1E734"/>
  <w15:docId w15:val="{E5F54796-60ED-43E2-B53A-33614511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LEOVO</dc:creator>
  <cp:lastModifiedBy>1990302290@qq.com</cp:lastModifiedBy>
  <cp:revision>22</cp:revision>
  <dcterms:created xsi:type="dcterms:W3CDTF">2023-06-20T09:03:00Z</dcterms:created>
  <dcterms:modified xsi:type="dcterms:W3CDTF">2026-04-26T02:02:00Z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eyJoZGlkIjoiMmIxZjM1YzE4NTE3ODg0YmMwNzgzZDVhNzU5ZDQyZGUiLCJ1c2VySWQiOiI1OTMxNzY0MjMifQ==</vt:lpwstr>
  </property>
  <property fmtid="{D5CDD505-2E9C-101B-9397-08002B2CF9AE}" pid="4" name="ICV">
    <vt:lpwstr>3B0E3A9B65374447B25F7D6FABA82F49_12</vt:lpwstr>
  </property>
</Properties>
</file>