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288F9" w14:textId="570198DC" w:rsidR="009D5DFA" w:rsidRPr="00761EC1" w:rsidRDefault="00C45528" w:rsidP="00761EC1">
      <w:pPr>
        <w:pStyle w:val="Caption"/>
        <w:spacing w:line="240" w:lineRule="auto"/>
        <w:rPr>
          <w:sz w:val="20"/>
          <w:szCs w:val="20"/>
        </w:rPr>
      </w:pPr>
      <w:bookmarkStart w:id="0" w:name="_Hlk203255876"/>
      <w:bookmarkStart w:id="1" w:name="_Ref190854644"/>
      <w:bookmarkStart w:id="2" w:name="_Ref183284559"/>
      <w:r w:rsidRPr="00761EC1">
        <w:rPr>
          <w:sz w:val="20"/>
          <w:szCs w:val="20"/>
        </w:rPr>
        <w:t xml:space="preserve">APPENDIX </w:t>
      </w:r>
      <w:r w:rsidRPr="00761EC1">
        <w:rPr>
          <w:sz w:val="20"/>
          <w:szCs w:val="20"/>
        </w:rPr>
        <w:fldChar w:fldCharType="begin"/>
      </w:r>
      <w:r w:rsidRPr="00761EC1">
        <w:rPr>
          <w:sz w:val="20"/>
          <w:szCs w:val="20"/>
        </w:rPr>
        <w:instrText xml:space="preserve"> SEQ APPENDIX \* ALPHABETIC </w:instrText>
      </w:r>
      <w:r w:rsidRPr="00761EC1">
        <w:rPr>
          <w:sz w:val="20"/>
          <w:szCs w:val="20"/>
        </w:rPr>
        <w:fldChar w:fldCharType="separate"/>
      </w:r>
      <w:r w:rsidR="005726A9">
        <w:rPr>
          <w:noProof/>
          <w:sz w:val="20"/>
          <w:szCs w:val="20"/>
        </w:rPr>
        <w:t>A</w:t>
      </w:r>
      <w:r w:rsidRPr="00761EC1">
        <w:rPr>
          <w:sz w:val="20"/>
          <w:szCs w:val="20"/>
        </w:rPr>
        <w:fldChar w:fldCharType="end"/>
      </w:r>
      <w:bookmarkEnd w:id="0"/>
      <w:r w:rsidRPr="00761EC1">
        <w:rPr>
          <w:sz w:val="20"/>
          <w:szCs w:val="20"/>
          <w:lang w:val="en-US"/>
        </w:rPr>
        <w:t>.</w:t>
      </w:r>
      <w:bookmarkEnd w:id="1"/>
      <w:r w:rsidRPr="00761EC1">
        <w:rPr>
          <w:sz w:val="20"/>
          <w:szCs w:val="20"/>
        </w:rPr>
        <w:t>VARIABLE MEASUREMENTS AND DATA SOURCES</w:t>
      </w:r>
      <w:bookmarkEnd w:id="2"/>
    </w:p>
    <w:tbl>
      <w:tblPr>
        <w:tblW w:w="1162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1"/>
        <w:gridCol w:w="1114"/>
        <w:gridCol w:w="4173"/>
        <w:gridCol w:w="3260"/>
        <w:gridCol w:w="1269"/>
        <w:gridCol w:w="11"/>
      </w:tblGrid>
      <w:tr w:rsidR="00AD40ED" w:rsidRPr="00C7558D" w14:paraId="550F762E" w14:textId="77777777" w:rsidTr="00B21DB3">
        <w:trPr>
          <w:tblHeader/>
          <w:jc w:val="center"/>
        </w:trPr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D7466" w14:textId="7A2BE783" w:rsidR="00850A88" w:rsidRPr="00C7558D" w:rsidRDefault="005200FD" w:rsidP="00761EC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200FD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6F27E" w14:textId="68DBC170" w:rsidR="00850A88" w:rsidRPr="00C7558D" w:rsidRDefault="00DD233D" w:rsidP="006642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D233D">
              <w:rPr>
                <w:b/>
                <w:bCs/>
                <w:sz w:val="20"/>
                <w:szCs w:val="20"/>
                <w:lang w:val="en-US"/>
              </w:rPr>
              <w:t>Notation</w:t>
            </w:r>
          </w:p>
        </w:tc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752E2" w14:textId="12385A25" w:rsidR="00850A88" w:rsidRPr="00C7558D" w:rsidRDefault="00850A88" w:rsidP="00761EC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7558D">
              <w:rPr>
                <w:b/>
                <w:bCs/>
                <w:sz w:val="20"/>
                <w:szCs w:val="20"/>
                <w:lang w:val="en-US"/>
              </w:rPr>
              <w:t>Explanations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  <w:vAlign w:val="center"/>
          </w:tcPr>
          <w:p w14:paraId="1E1D8FDD" w14:textId="451227A5" w:rsidR="00850A88" w:rsidRPr="00C7558D" w:rsidRDefault="00DD233D" w:rsidP="007E5A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D233D">
              <w:rPr>
                <w:b/>
                <w:bCs/>
                <w:sz w:val="20"/>
                <w:szCs w:val="20"/>
                <w:lang w:val="en-US"/>
              </w:rPr>
              <w:t>Formula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0937C2C" w14:textId="4E0482DF" w:rsidR="00850A88" w:rsidRPr="00C7558D" w:rsidRDefault="00850A88" w:rsidP="000F0B6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7558D">
              <w:rPr>
                <w:b/>
                <w:bCs/>
                <w:sz w:val="20"/>
                <w:szCs w:val="20"/>
                <w:lang w:val="en-US"/>
              </w:rPr>
              <w:t>Source</w:t>
            </w:r>
          </w:p>
        </w:tc>
      </w:tr>
      <w:tr w:rsidR="00850A88" w:rsidRPr="00C7558D" w14:paraId="1E41EDB2" w14:textId="77777777" w:rsidTr="00B21DB3">
        <w:trPr>
          <w:gridAfter w:val="1"/>
          <w:wAfter w:w="11" w:type="dxa"/>
          <w:jc w:val="center"/>
        </w:trPr>
        <w:tc>
          <w:tcPr>
            <w:tcW w:w="1161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5A684" w14:textId="34F19654" w:rsidR="00850A88" w:rsidRPr="00C7558D" w:rsidRDefault="00850A88" w:rsidP="000F0B61">
            <w:pPr>
              <w:jc w:val="center"/>
              <w:rPr>
                <w:b/>
                <w:bCs/>
                <w:sz w:val="20"/>
                <w:szCs w:val="20"/>
              </w:rPr>
            </w:pPr>
            <w:r w:rsidRPr="00C7558D">
              <w:rPr>
                <w:b/>
                <w:bCs/>
                <w:sz w:val="20"/>
                <w:szCs w:val="20"/>
              </w:rPr>
              <w:t>Dependent variable</w:t>
            </w:r>
          </w:p>
        </w:tc>
      </w:tr>
      <w:tr w:rsidR="00263B4C" w:rsidRPr="00C7558D" w14:paraId="08EC321A" w14:textId="77777777" w:rsidTr="003745DA">
        <w:trPr>
          <w:trHeight w:val="295"/>
          <w:jc w:val="center"/>
        </w:trPr>
        <w:tc>
          <w:tcPr>
            <w:tcW w:w="18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48940A" w14:textId="1A04E67D" w:rsidR="00263B4C" w:rsidRPr="00C7558D" w:rsidRDefault="00263B4C" w:rsidP="00761EC1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Non-Performing Loan Growth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F364D" w14:textId="514B7F61" w:rsidR="00263B4C" w:rsidRPr="00C7558D" w:rsidRDefault="00263B4C" w:rsidP="0066428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NPL1</w:t>
            </w:r>
          </w:p>
        </w:tc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41D53" w14:textId="1ABB4457" w:rsidR="00263B4C" w:rsidRPr="00A73ECB" w:rsidRDefault="00263B4C" w:rsidP="00761EC1">
            <w:pPr>
              <w:rPr>
                <w:sz w:val="20"/>
                <w:szCs w:val="20"/>
                <w:lang w:val="en-US"/>
              </w:rPr>
            </w:pPr>
            <w:r w:rsidRPr="00263B4C">
              <w:rPr>
                <w:sz w:val="20"/>
                <w:szCs w:val="20"/>
              </w:rPr>
              <w:t>The first difference of the natural logarithm of the non-performing loan ratio, defined as loans overdue by more than 90 days or classified as substandard, doubtful, or loss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  <w:vAlign w:val="center"/>
          </w:tcPr>
          <w:p w14:paraId="2D518D83" w14:textId="42FDD693" w:rsidR="00263B4C" w:rsidRPr="00B42277" w:rsidRDefault="00B42277" w:rsidP="007E5AD0">
            <w:pPr>
              <w:jc w:val="center"/>
              <w:rPr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ΔLn(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PL</m:t>
                </m:r>
                <m:r>
                  <m:rPr>
                    <m:lit/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_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ratio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&gt;90 days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)</m:t>
                </m:r>
              </m:oMath>
            </m:oMathPara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CC5BCE3" w14:textId="2A3423E3" w:rsidR="00263B4C" w:rsidRPr="00C7558D" w:rsidRDefault="00263B4C" w:rsidP="000F0B61">
            <w:pPr>
              <w:jc w:val="center"/>
              <w:rPr>
                <w:sz w:val="20"/>
                <w:szCs w:val="20"/>
              </w:rPr>
            </w:pPr>
            <w:r w:rsidRPr="00C7558D">
              <w:rPr>
                <w:sz w:val="20"/>
                <w:szCs w:val="20"/>
              </w:rPr>
              <w:t>Fiinpro</w:t>
            </w:r>
          </w:p>
        </w:tc>
      </w:tr>
      <w:tr w:rsidR="00263B4C" w:rsidRPr="00C7558D" w14:paraId="603FB8C0" w14:textId="77777777" w:rsidTr="003745DA">
        <w:trPr>
          <w:jc w:val="center"/>
        </w:trPr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4AB68E" w14:textId="3C340454" w:rsidR="00263B4C" w:rsidRPr="00C7558D" w:rsidRDefault="00263B4C" w:rsidP="00761EC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A4271" w14:textId="543C6957" w:rsidR="00263B4C" w:rsidRPr="00C7558D" w:rsidRDefault="00263B4C" w:rsidP="0066428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NPL2</w:t>
            </w:r>
          </w:p>
        </w:tc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A5EBF" w14:textId="211F4E24" w:rsidR="00263B4C" w:rsidRPr="00C7558D" w:rsidRDefault="00263B4C" w:rsidP="00761EC1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The first difference of the natural logarithm of the non-performing loan ratio, defined as loans overdue by more than 10 days or classified as special mention, substandard, doubtful, or loss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  <w:vAlign w:val="center"/>
          </w:tcPr>
          <w:p w14:paraId="44B4587D" w14:textId="074E8A0D" w:rsidR="00263B4C" w:rsidRPr="00B42277" w:rsidRDefault="00B42277" w:rsidP="007E5AD0">
            <w:pPr>
              <w:jc w:val="center"/>
              <w:rPr>
                <w:sz w:val="20"/>
                <w:szCs w:val="20"/>
                <w:highlight w:val="yellow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ΔLn(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PL</m:t>
                </m:r>
                <m:r>
                  <m:rPr>
                    <m:lit/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_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ratio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&gt;10 days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)</m:t>
                </m:r>
              </m:oMath>
            </m:oMathPara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1219436" w14:textId="2CAEB076" w:rsidR="00263B4C" w:rsidRPr="00C7558D" w:rsidRDefault="00263B4C" w:rsidP="000F0B61">
            <w:pPr>
              <w:jc w:val="center"/>
              <w:rPr>
                <w:sz w:val="20"/>
                <w:szCs w:val="20"/>
              </w:rPr>
            </w:pPr>
            <w:r w:rsidRPr="00C7558D">
              <w:rPr>
                <w:sz w:val="20"/>
                <w:szCs w:val="20"/>
              </w:rPr>
              <w:t>Fiinpro</w:t>
            </w:r>
          </w:p>
        </w:tc>
      </w:tr>
      <w:tr w:rsidR="00850A88" w:rsidRPr="00C7558D" w14:paraId="103699EE" w14:textId="77777777" w:rsidTr="00B21DB3">
        <w:trPr>
          <w:gridAfter w:val="1"/>
          <w:wAfter w:w="11" w:type="dxa"/>
          <w:jc w:val="center"/>
        </w:trPr>
        <w:tc>
          <w:tcPr>
            <w:tcW w:w="11617" w:type="dxa"/>
            <w:gridSpan w:val="5"/>
            <w:tcBorders>
              <w:top w:val="single" w:sz="4" w:space="0" w:color="auto"/>
            </w:tcBorders>
            <w:vAlign w:val="center"/>
          </w:tcPr>
          <w:p w14:paraId="079F957D" w14:textId="4003A512" w:rsidR="00850A88" w:rsidRPr="00C7558D" w:rsidRDefault="00850A88" w:rsidP="000F0B6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7558D">
              <w:rPr>
                <w:b/>
                <w:bCs/>
                <w:sz w:val="20"/>
                <w:szCs w:val="20"/>
                <w:lang w:val="en-US"/>
              </w:rPr>
              <w:t>Key independent variables</w:t>
            </w:r>
          </w:p>
        </w:tc>
      </w:tr>
      <w:tr w:rsidR="00AD40ED" w:rsidRPr="00C7558D" w14:paraId="465AE39F" w14:textId="77777777" w:rsidTr="00B21DB3">
        <w:trPr>
          <w:jc w:val="center"/>
        </w:trPr>
        <w:tc>
          <w:tcPr>
            <w:tcW w:w="1801" w:type="dxa"/>
            <w:vMerge w:val="restart"/>
            <w:shd w:val="clear" w:color="auto" w:fill="auto"/>
            <w:vAlign w:val="center"/>
          </w:tcPr>
          <w:p w14:paraId="19BBF7CF" w14:textId="648DC501" w:rsidR="00850A88" w:rsidRPr="00C7558D" w:rsidRDefault="00263B4C" w:rsidP="00761EC1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Bank Credit</w:t>
            </w:r>
          </w:p>
        </w:tc>
        <w:tc>
          <w:tcPr>
            <w:tcW w:w="1114" w:type="dxa"/>
            <w:vAlign w:val="center"/>
          </w:tcPr>
          <w:p w14:paraId="37C9795A" w14:textId="67E54D0B" w:rsidR="00850A88" w:rsidRPr="00C7558D" w:rsidRDefault="00850A88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CRE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5B1E8A74" w14:textId="2684D370" w:rsidR="00850A88" w:rsidRPr="00C7558D" w:rsidRDefault="00850A88" w:rsidP="00761EC1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 xml:space="preserve">The natural logarithm of the ratio of outstanding bank claims on private sector to cumulative nominal </w:t>
            </w:r>
            <w:r w:rsidR="00745530" w:rsidRPr="00C7558D">
              <w:rPr>
                <w:sz w:val="20"/>
                <w:szCs w:val="20"/>
              </w:rPr>
              <w:t>gross domestic product</w:t>
            </w:r>
            <w:r w:rsidRPr="00C7558D">
              <w:rPr>
                <w:sz w:val="20"/>
                <w:szCs w:val="20"/>
                <w:lang w:val="en-US"/>
              </w:rPr>
              <w:t xml:space="preserve"> for four quarters</w:t>
            </w:r>
          </w:p>
        </w:tc>
        <w:tc>
          <w:tcPr>
            <w:tcW w:w="3260" w:type="dxa"/>
            <w:vAlign w:val="center"/>
          </w:tcPr>
          <w:p w14:paraId="1B31ECCD" w14:textId="547D7C7E" w:rsidR="00850A88" w:rsidRPr="00C7558D" w:rsidRDefault="00000000" w:rsidP="007E5AD0">
            <w:pPr>
              <w:jc w:val="center"/>
              <w:rPr>
                <w:sz w:val="20"/>
                <w:szCs w:val="20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Claim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t</m:t>
                                </m:r>
                              </m:sub>
                            </m:sSub>
                          </m:num>
                          <m:den>
                            <m:nary>
                              <m:naryPr>
                                <m:chr m:val="∑"/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i=0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3</m:t>
                                </m:r>
                              </m:sup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GD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en-US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en-US"/>
                                      </w:rPr>
                                      <m:t>t-i</m:t>
                                    </m:r>
                                  </m:sub>
                                </m:sSub>
                              </m:e>
                            </m:nary>
                          </m:den>
                        </m:f>
                      </m:e>
                    </m:d>
                  </m:e>
                </m:func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3DB25E34" w14:textId="1B0147F3" w:rsidR="00850A88" w:rsidRPr="00C7558D" w:rsidRDefault="00850A88" w:rsidP="000F0B6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IMF</w:t>
            </w:r>
          </w:p>
          <w:p w14:paraId="7ED4D777" w14:textId="77777777" w:rsidR="00850A88" w:rsidRPr="00C7558D" w:rsidRDefault="00850A88" w:rsidP="000F0B6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Fiinpro</w:t>
            </w:r>
          </w:p>
        </w:tc>
      </w:tr>
      <w:tr w:rsidR="00AD40ED" w:rsidRPr="00C7558D" w14:paraId="06415EC5" w14:textId="77777777" w:rsidTr="00B21DB3">
        <w:trPr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27DB1A1D" w14:textId="77777777" w:rsidR="00850A88" w:rsidRPr="00C7558D" w:rsidRDefault="00850A88" w:rsidP="00761EC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2FF2CD52" w14:textId="0F6E8D6E" w:rsidR="00850A88" w:rsidRPr="00C7558D" w:rsidRDefault="00850A88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TCRE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1B858BBA" w14:textId="5C367E86" w:rsidR="00850A88" w:rsidRPr="00C7558D" w:rsidRDefault="00850A88" w:rsidP="00761EC1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 xml:space="preserve">The natural logarithm of the ratio of total outstanding bank claims to cumulative nominal </w:t>
            </w:r>
            <w:r w:rsidR="00745530" w:rsidRPr="00C7558D">
              <w:rPr>
                <w:sz w:val="20"/>
                <w:szCs w:val="20"/>
              </w:rPr>
              <w:t>gross domestic product</w:t>
            </w:r>
            <w:r w:rsidRPr="00C7558D">
              <w:rPr>
                <w:sz w:val="20"/>
                <w:szCs w:val="20"/>
                <w:lang w:val="en-US"/>
              </w:rPr>
              <w:t xml:space="preserve"> for four quarters</w:t>
            </w:r>
          </w:p>
        </w:tc>
        <w:tc>
          <w:tcPr>
            <w:tcW w:w="3260" w:type="dxa"/>
            <w:vAlign w:val="center"/>
          </w:tcPr>
          <w:p w14:paraId="38B41F81" w14:textId="2C4F6509" w:rsidR="00850A88" w:rsidRPr="00C7558D" w:rsidRDefault="00000000" w:rsidP="007E5AD0">
            <w:pPr>
              <w:jc w:val="center"/>
              <w:rPr>
                <w:sz w:val="20"/>
                <w:szCs w:val="20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TotalClaim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t</m:t>
                                </m:r>
                              </m:sub>
                            </m:sSub>
                          </m:num>
                          <m:den>
                            <m:nary>
                              <m:naryPr>
                                <m:chr m:val="∑"/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i=0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3</m:t>
                                </m:r>
                              </m:sup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GD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en-US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en-US"/>
                                      </w:rPr>
                                      <m:t>t-i</m:t>
                                    </m:r>
                                  </m:sub>
                                </m:sSub>
                              </m:e>
                            </m:nary>
                          </m:den>
                        </m:f>
                      </m:e>
                    </m:d>
                  </m:e>
                </m:func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6D4E1318" w14:textId="65563ECD" w:rsidR="00850A88" w:rsidRPr="00C7558D" w:rsidRDefault="00850A88" w:rsidP="000F0B6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IMF</w:t>
            </w:r>
          </w:p>
          <w:p w14:paraId="673F6638" w14:textId="77777777" w:rsidR="00850A88" w:rsidRPr="00C7558D" w:rsidRDefault="00850A88" w:rsidP="000F0B61">
            <w:pPr>
              <w:jc w:val="center"/>
              <w:rPr>
                <w:sz w:val="20"/>
                <w:szCs w:val="20"/>
              </w:rPr>
            </w:pPr>
            <w:r w:rsidRPr="00C7558D">
              <w:rPr>
                <w:sz w:val="20"/>
                <w:szCs w:val="20"/>
                <w:lang w:val="en-US"/>
              </w:rPr>
              <w:t>Fiinpro</w:t>
            </w:r>
          </w:p>
        </w:tc>
      </w:tr>
      <w:tr w:rsidR="00AD40ED" w:rsidRPr="00C7558D" w14:paraId="727B0D94" w14:textId="77777777" w:rsidTr="00B21DB3">
        <w:trPr>
          <w:jc w:val="center"/>
        </w:trPr>
        <w:tc>
          <w:tcPr>
            <w:tcW w:w="1801" w:type="dxa"/>
            <w:vMerge w:val="restart"/>
            <w:shd w:val="clear" w:color="auto" w:fill="auto"/>
            <w:vAlign w:val="center"/>
          </w:tcPr>
          <w:p w14:paraId="14DD58AD" w14:textId="4315D2C4" w:rsidR="00850A88" w:rsidRPr="00C7558D" w:rsidRDefault="0065379A" w:rsidP="00761EC1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Financialization</w:t>
            </w:r>
          </w:p>
        </w:tc>
        <w:tc>
          <w:tcPr>
            <w:tcW w:w="1114" w:type="dxa"/>
            <w:vAlign w:val="center"/>
          </w:tcPr>
          <w:p w14:paraId="0704AEB8" w14:textId="78FD200E" w:rsidR="00850A88" w:rsidRPr="00C7558D" w:rsidRDefault="0065379A" w:rsidP="0066428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EXC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0A9FA5AA" w14:textId="11153BDB" w:rsidR="00850A88" w:rsidRPr="00C7558D" w:rsidRDefault="0065379A" w:rsidP="00761EC1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The difference between the first-order difference of the natural logarithm of the ratio of outstanding bank claims on private sector to cumulative nominal GDP for four quarters and the first-order difference of the natural logarithm of the industrial production index.</w:t>
            </w:r>
          </w:p>
        </w:tc>
        <w:tc>
          <w:tcPr>
            <w:tcW w:w="3260" w:type="dxa"/>
            <w:vAlign w:val="center"/>
          </w:tcPr>
          <w:p w14:paraId="5F466930" w14:textId="0D6A1E6F" w:rsidR="00850A88" w:rsidRPr="003F797F" w:rsidRDefault="003F797F" w:rsidP="007E5AD0">
            <w:pPr>
              <w:jc w:val="center"/>
              <w:rPr>
                <w:iCs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Δln</m:t>
                </m:r>
                <m:d>
                  <m:d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RE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​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-Δln(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IIP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​)</m:t>
                </m:r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6C54D88F" w14:textId="77777777" w:rsidR="00850A88" w:rsidRDefault="00850A88" w:rsidP="000F0B6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</w:rPr>
              <w:t>Fiinpro</w:t>
            </w:r>
          </w:p>
          <w:p w14:paraId="29A322CE" w14:textId="19E297BB" w:rsidR="00FC1091" w:rsidRPr="00FC1091" w:rsidRDefault="00FC1091" w:rsidP="00FC109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IMF</w:t>
            </w:r>
          </w:p>
        </w:tc>
      </w:tr>
      <w:tr w:rsidR="00AD40ED" w:rsidRPr="00C7558D" w14:paraId="1948A780" w14:textId="77777777" w:rsidTr="00B21DB3">
        <w:trPr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75C4D150" w14:textId="77777777" w:rsidR="00850A88" w:rsidRPr="00C7558D" w:rsidRDefault="00850A88" w:rsidP="00761EC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3ABFF8CB" w14:textId="453ED995" w:rsidR="00850A88" w:rsidRPr="00C7558D" w:rsidRDefault="0065379A" w:rsidP="0066428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EXTC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1A9ECF4B" w14:textId="2FB29024" w:rsidR="00850A88" w:rsidRPr="00C7558D" w:rsidRDefault="0065379A" w:rsidP="00761EC1">
            <w:pPr>
              <w:jc w:val="left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The difference between the first-order difference of the natural logarithm of the ratio of total outstanding bank claims to cumulative nominal GDP for four quarters and the first-order difference of the natural logarithm of the industrial production index</w:t>
            </w:r>
          </w:p>
        </w:tc>
        <w:tc>
          <w:tcPr>
            <w:tcW w:w="3260" w:type="dxa"/>
            <w:vAlign w:val="center"/>
          </w:tcPr>
          <w:p w14:paraId="0F77FB4F" w14:textId="3211FF9C" w:rsidR="00850A88" w:rsidRPr="003F797F" w:rsidRDefault="003F797F" w:rsidP="007E5AD0">
            <w:pPr>
              <w:jc w:val="center"/>
              <w:rPr>
                <w:iCs/>
                <w:sz w:val="20"/>
                <w:szCs w:val="20"/>
                <w:highlight w:val="yellow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Δln</m:t>
                </m:r>
                <m:d>
                  <m:d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RE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​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-Δln(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IIP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​)</m:t>
                </m:r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3F6F7C45" w14:textId="77777777" w:rsidR="00FC1091" w:rsidRDefault="00FC1091" w:rsidP="00FC109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</w:rPr>
              <w:t>Fiinpro</w:t>
            </w:r>
          </w:p>
          <w:p w14:paraId="59833302" w14:textId="32FF3111" w:rsidR="00850A88" w:rsidRPr="00C7558D" w:rsidRDefault="00FC1091" w:rsidP="00FC1091">
            <w:pPr>
              <w:jc w:val="center"/>
              <w:rPr>
                <w:sz w:val="20"/>
                <w:szCs w:val="20"/>
              </w:rPr>
            </w:pPr>
            <w:r w:rsidRPr="00C7558D">
              <w:rPr>
                <w:sz w:val="20"/>
                <w:szCs w:val="20"/>
                <w:lang w:val="en-US"/>
              </w:rPr>
              <w:t>IMF</w:t>
            </w:r>
          </w:p>
        </w:tc>
      </w:tr>
      <w:tr w:rsidR="00910CF3" w:rsidRPr="00C7558D" w14:paraId="7C3B342F" w14:textId="77777777" w:rsidTr="00B21DB3">
        <w:trPr>
          <w:trHeight w:val="897"/>
          <w:jc w:val="center"/>
        </w:trPr>
        <w:tc>
          <w:tcPr>
            <w:tcW w:w="1801" w:type="dxa"/>
            <w:vMerge w:val="restart"/>
            <w:shd w:val="clear" w:color="auto" w:fill="auto"/>
            <w:vAlign w:val="center"/>
          </w:tcPr>
          <w:p w14:paraId="134E8FD3" w14:textId="77777777" w:rsidR="00910CF3" w:rsidRPr="00C7558D" w:rsidRDefault="00910CF3" w:rsidP="00761EC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Macroprudential policy</w:t>
            </w:r>
          </w:p>
        </w:tc>
        <w:tc>
          <w:tcPr>
            <w:tcW w:w="1114" w:type="dxa"/>
            <w:vAlign w:val="center"/>
          </w:tcPr>
          <w:p w14:paraId="455EBE08" w14:textId="7568D89E" w:rsidR="00910CF3" w:rsidRPr="00C7558D" w:rsidRDefault="00910CF3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MP1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47F05F94" w14:textId="1444B2E0" w:rsidR="00910CF3" w:rsidRPr="00C7558D" w:rsidRDefault="0065379A" w:rsidP="00761EC1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A dummy variable equal to 1 for periods with an active credit growth limit framework (from 2011 onwards), and 0 otherwise.</w:t>
            </w:r>
          </w:p>
        </w:tc>
        <w:tc>
          <w:tcPr>
            <w:tcW w:w="4540" w:type="dxa"/>
            <w:gridSpan w:val="3"/>
            <w:vAlign w:val="center"/>
          </w:tcPr>
          <w:p w14:paraId="6B8F8701" w14:textId="08F0B7FB" w:rsidR="00910CF3" w:rsidRPr="00C7558D" w:rsidRDefault="00910CF3" w:rsidP="000F0B61">
            <w:pPr>
              <w:jc w:val="center"/>
              <w:rPr>
                <w:sz w:val="20"/>
                <w:szCs w:val="20"/>
              </w:rPr>
            </w:pPr>
          </w:p>
        </w:tc>
      </w:tr>
      <w:tr w:rsidR="00910CF3" w:rsidRPr="00C7558D" w14:paraId="250081B0" w14:textId="77777777" w:rsidTr="00B21DB3">
        <w:trPr>
          <w:trHeight w:val="897"/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2DEC7F58" w14:textId="77777777" w:rsidR="00910CF3" w:rsidRPr="00C7558D" w:rsidRDefault="00910CF3" w:rsidP="00761EC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3058FF33" w14:textId="0C9CF65E" w:rsidR="00910CF3" w:rsidRPr="00C7558D" w:rsidRDefault="00910CF3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MP2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64DE1341" w14:textId="39B5E679" w:rsidR="00910CF3" w:rsidRPr="00C7558D" w:rsidRDefault="0065379A" w:rsidP="00761EC1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A dummy variable equal to 1 if macroprudential policy is tightened, -1 if macroprudential policy is loosened, and 0 otherwise</w:t>
            </w:r>
          </w:p>
        </w:tc>
        <w:tc>
          <w:tcPr>
            <w:tcW w:w="4540" w:type="dxa"/>
            <w:gridSpan w:val="3"/>
            <w:vAlign w:val="center"/>
          </w:tcPr>
          <w:p w14:paraId="36959EF9" w14:textId="38B88BF5" w:rsidR="00910CF3" w:rsidRPr="00C7558D" w:rsidRDefault="00910CF3" w:rsidP="000F0B61">
            <w:pPr>
              <w:jc w:val="center"/>
              <w:rPr>
                <w:sz w:val="20"/>
                <w:szCs w:val="20"/>
              </w:rPr>
            </w:pPr>
          </w:p>
        </w:tc>
      </w:tr>
      <w:tr w:rsidR="00850A88" w:rsidRPr="00C7558D" w14:paraId="77BBBEB5" w14:textId="77777777" w:rsidTr="00B21DB3">
        <w:trPr>
          <w:gridAfter w:val="1"/>
          <w:wAfter w:w="11" w:type="dxa"/>
          <w:jc w:val="center"/>
        </w:trPr>
        <w:tc>
          <w:tcPr>
            <w:tcW w:w="11617" w:type="dxa"/>
            <w:gridSpan w:val="5"/>
            <w:vAlign w:val="center"/>
          </w:tcPr>
          <w:p w14:paraId="064DF4FA" w14:textId="61430B56" w:rsidR="00850A88" w:rsidRPr="00C7558D" w:rsidRDefault="00850A88" w:rsidP="000F0B61">
            <w:pPr>
              <w:jc w:val="center"/>
              <w:rPr>
                <w:b/>
                <w:bCs/>
                <w:sz w:val="20"/>
                <w:szCs w:val="20"/>
              </w:rPr>
            </w:pPr>
            <w:r w:rsidRPr="00C7558D">
              <w:rPr>
                <w:b/>
                <w:bCs/>
                <w:sz w:val="20"/>
                <w:szCs w:val="20"/>
                <w:lang w:val="en-US"/>
              </w:rPr>
              <w:t>Control variables</w:t>
            </w:r>
          </w:p>
        </w:tc>
      </w:tr>
      <w:tr w:rsidR="00AD40ED" w:rsidRPr="00C7558D" w14:paraId="7A0905A4" w14:textId="77777777" w:rsidTr="00B21DB3">
        <w:trPr>
          <w:trHeight w:val="63"/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7890262E" w14:textId="77777777" w:rsidR="00850A88" w:rsidRPr="00C7558D" w:rsidRDefault="00850A88" w:rsidP="00761EC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Interest rate</w:t>
            </w:r>
          </w:p>
        </w:tc>
        <w:tc>
          <w:tcPr>
            <w:tcW w:w="1114" w:type="dxa"/>
            <w:vAlign w:val="center"/>
          </w:tcPr>
          <w:p w14:paraId="4D6436D2" w14:textId="431E8EF3" w:rsidR="00850A88" w:rsidRPr="00C7558D" w:rsidRDefault="00850A88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INR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4D159970" w14:textId="521F5280" w:rsidR="00850A88" w:rsidRPr="00C7558D" w:rsidRDefault="00850A88" w:rsidP="00761EC1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The first difference of the natural logarithm of interbank rate</w:t>
            </w:r>
          </w:p>
        </w:tc>
        <w:tc>
          <w:tcPr>
            <w:tcW w:w="3260" w:type="dxa"/>
            <w:vAlign w:val="center"/>
          </w:tcPr>
          <w:p w14:paraId="79597253" w14:textId="527144E9" w:rsidR="00850A88" w:rsidRPr="004E5B34" w:rsidRDefault="004E5B34" w:rsidP="007E5AD0">
            <w:pPr>
              <w:jc w:val="center"/>
              <w:rPr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Δln(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Interbank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at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​)</m:t>
                </m:r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50AC38BA" w14:textId="2A39EA77" w:rsidR="00850A88" w:rsidRPr="00CC26F7" w:rsidRDefault="004B5C45" w:rsidP="000F0B61">
            <w:pPr>
              <w:jc w:val="center"/>
              <w:rPr>
                <w:sz w:val="20"/>
                <w:szCs w:val="20"/>
                <w:lang w:val="en-US"/>
              </w:rPr>
            </w:pPr>
            <w:r w:rsidRPr="00CC26F7">
              <w:rPr>
                <w:sz w:val="20"/>
                <w:szCs w:val="20"/>
              </w:rPr>
              <w:t>Fiinpro</w:t>
            </w:r>
          </w:p>
        </w:tc>
      </w:tr>
      <w:tr w:rsidR="00AD40ED" w:rsidRPr="00C7558D" w14:paraId="7EFF1960" w14:textId="77777777" w:rsidTr="00B21DB3">
        <w:trPr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472A6F1F" w14:textId="77777777" w:rsidR="00850A88" w:rsidRPr="00C7558D" w:rsidRDefault="00850A88" w:rsidP="00761EC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Inflation</w:t>
            </w:r>
          </w:p>
        </w:tc>
        <w:tc>
          <w:tcPr>
            <w:tcW w:w="1114" w:type="dxa"/>
            <w:vAlign w:val="center"/>
          </w:tcPr>
          <w:p w14:paraId="1B760A89" w14:textId="297079E2" w:rsidR="00850A88" w:rsidRPr="00C7558D" w:rsidRDefault="00850A88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INF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41F5CC8E" w14:textId="16ACE1DA" w:rsidR="00850A88" w:rsidRPr="00C7558D" w:rsidRDefault="00850A88" w:rsidP="00761EC1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The percentage change in the consumer price index compared to the corresponding quarter of the previous year</w:t>
            </w:r>
          </w:p>
        </w:tc>
        <w:tc>
          <w:tcPr>
            <w:tcW w:w="3260" w:type="dxa"/>
            <w:vAlign w:val="center"/>
          </w:tcPr>
          <w:p w14:paraId="178DBBA9" w14:textId="6B86A812" w:rsidR="00850A88" w:rsidRPr="004E5B34" w:rsidRDefault="00C7558D" w:rsidP="007E5AD0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4E5B34">
              <w:rPr>
                <w:rFonts w:ascii="Cambria Math" w:hAnsi="Cambria Math"/>
                <w:iCs/>
                <w:sz w:val="20"/>
                <w:szCs w:val="20"/>
              </w:rPr>
              <w:t>As provided by IMF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0DB54AB1" w14:textId="7783D4F5" w:rsidR="00850A88" w:rsidRPr="00CC26F7" w:rsidRDefault="00850A88" w:rsidP="000F0B61">
            <w:pPr>
              <w:jc w:val="center"/>
              <w:rPr>
                <w:sz w:val="20"/>
                <w:szCs w:val="20"/>
                <w:lang w:val="en-US"/>
              </w:rPr>
            </w:pPr>
            <w:r w:rsidRPr="00CC26F7">
              <w:rPr>
                <w:sz w:val="20"/>
                <w:szCs w:val="20"/>
                <w:lang w:val="en-US"/>
              </w:rPr>
              <w:t>IMF</w:t>
            </w:r>
          </w:p>
        </w:tc>
      </w:tr>
      <w:tr w:rsidR="00AD40ED" w:rsidRPr="00C7558D" w14:paraId="7F98F522" w14:textId="77777777" w:rsidTr="00B21DB3">
        <w:trPr>
          <w:trHeight w:val="571"/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1B7D771B" w14:textId="77777777" w:rsidR="00850A88" w:rsidRPr="00C7558D" w:rsidRDefault="00850A88" w:rsidP="00761EC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Trade openness</w:t>
            </w:r>
          </w:p>
        </w:tc>
        <w:tc>
          <w:tcPr>
            <w:tcW w:w="1114" w:type="dxa"/>
            <w:vAlign w:val="center"/>
          </w:tcPr>
          <w:p w14:paraId="14BD54BA" w14:textId="0DE7999E" w:rsidR="00850A88" w:rsidRPr="00C7558D" w:rsidRDefault="00850A88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TRADE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374F0AC5" w14:textId="359732A4" w:rsidR="00850A88" w:rsidRPr="00C7558D" w:rsidRDefault="00850A88" w:rsidP="00761EC1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 xml:space="preserve">The ratio of total imports and exports to nominal </w:t>
            </w:r>
            <w:r w:rsidR="00745530" w:rsidRPr="00C7558D">
              <w:rPr>
                <w:sz w:val="20"/>
                <w:szCs w:val="20"/>
              </w:rPr>
              <w:t>gross domestic product</w:t>
            </w:r>
            <w:r w:rsidRPr="00C7558D">
              <w:rPr>
                <w:sz w:val="20"/>
                <w:szCs w:val="20"/>
                <w:lang w:val="en-US"/>
              </w:rPr>
              <w:t xml:space="preserve"> for the same quarter</w:t>
            </w:r>
          </w:p>
        </w:tc>
        <w:tc>
          <w:tcPr>
            <w:tcW w:w="3260" w:type="dxa"/>
            <w:vAlign w:val="center"/>
          </w:tcPr>
          <w:p w14:paraId="428705B4" w14:textId="159FC6C7" w:rsidR="00850A88" w:rsidRPr="004E5B34" w:rsidRDefault="00910CF3" w:rsidP="00C7558D">
            <w:pPr>
              <w:jc w:val="center"/>
              <w:rPr>
                <w:sz w:val="20"/>
                <w:szCs w:val="20"/>
              </w:rPr>
            </w:pPr>
            <w:r w:rsidRPr="00910CF3">
              <w:rPr>
                <w:sz w:val="20"/>
                <w:szCs w:val="20"/>
                <w:lang w:val="en-US"/>
              </w:rPr>
              <w:t>​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Export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​+Import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​​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GD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</m:t>
                      </m:r>
                    </m:sub>
                  </m:sSub>
                </m:den>
              </m:f>
            </m:oMath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20DF08E2" w14:textId="27647D7A" w:rsidR="00B676F4" w:rsidRDefault="00B676F4" w:rsidP="000F0B61">
            <w:pPr>
              <w:jc w:val="center"/>
              <w:rPr>
                <w:sz w:val="20"/>
                <w:szCs w:val="20"/>
                <w:lang w:val="en-US"/>
              </w:rPr>
            </w:pPr>
            <w:r w:rsidRPr="004E5B34">
              <w:rPr>
                <w:sz w:val="20"/>
                <w:szCs w:val="20"/>
                <w:lang w:val="en-US"/>
              </w:rPr>
              <w:t>IMF</w:t>
            </w:r>
          </w:p>
          <w:p w14:paraId="6E5CF7BD" w14:textId="4A6C8794" w:rsidR="00850A88" w:rsidRPr="004E5B34" w:rsidRDefault="00850A88" w:rsidP="000F0B61">
            <w:pPr>
              <w:jc w:val="center"/>
              <w:rPr>
                <w:sz w:val="20"/>
                <w:szCs w:val="20"/>
                <w:lang w:val="en-US"/>
              </w:rPr>
            </w:pPr>
            <w:r w:rsidRPr="004E5B34">
              <w:rPr>
                <w:sz w:val="20"/>
                <w:szCs w:val="20"/>
              </w:rPr>
              <w:t>Fiinpro</w:t>
            </w:r>
          </w:p>
        </w:tc>
      </w:tr>
      <w:tr w:rsidR="00AD40ED" w:rsidRPr="00C7558D" w14:paraId="2939A573" w14:textId="77777777" w:rsidTr="00B21DB3">
        <w:trPr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2A0113B6" w14:textId="0DA6CDC1" w:rsidR="00850A88" w:rsidRPr="00C7558D" w:rsidRDefault="00850A88" w:rsidP="00761EC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</w:rPr>
              <w:t>Fiscal deficit</w:t>
            </w:r>
          </w:p>
        </w:tc>
        <w:tc>
          <w:tcPr>
            <w:tcW w:w="1114" w:type="dxa"/>
            <w:vAlign w:val="center"/>
          </w:tcPr>
          <w:p w14:paraId="3CD29BCE" w14:textId="29F5D27A" w:rsidR="00850A88" w:rsidRPr="00C7558D" w:rsidRDefault="00850A88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BUDGET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065DF86D" w14:textId="541B9747" w:rsidR="00850A88" w:rsidRPr="00C7558D" w:rsidRDefault="00850A88" w:rsidP="00761EC1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 xml:space="preserve">The ratio of government revenue after subtracting government expenditure to nominal </w:t>
            </w:r>
            <w:r w:rsidR="00745530" w:rsidRPr="00C7558D">
              <w:rPr>
                <w:sz w:val="20"/>
                <w:szCs w:val="20"/>
              </w:rPr>
              <w:t>gross domestic product</w:t>
            </w:r>
            <w:r w:rsidRPr="00C7558D">
              <w:rPr>
                <w:sz w:val="20"/>
                <w:szCs w:val="20"/>
                <w:lang w:val="en-US"/>
              </w:rPr>
              <w:t xml:space="preserve"> for the same quarter</w:t>
            </w:r>
          </w:p>
        </w:tc>
        <w:tc>
          <w:tcPr>
            <w:tcW w:w="3260" w:type="dxa"/>
            <w:vAlign w:val="center"/>
          </w:tcPr>
          <w:p w14:paraId="058DD463" w14:textId="2F900587" w:rsidR="00850A88" w:rsidRPr="004E5B34" w:rsidRDefault="00000000" w:rsidP="007E5AD0">
            <w:pPr>
              <w:jc w:val="center"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Revenue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​-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Expenditure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​​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GD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4F93F39C" w14:textId="79F594FD" w:rsidR="00B676F4" w:rsidRDefault="00B676F4" w:rsidP="000F0B61">
            <w:pPr>
              <w:jc w:val="center"/>
              <w:rPr>
                <w:sz w:val="20"/>
                <w:szCs w:val="20"/>
                <w:lang w:val="en-US"/>
              </w:rPr>
            </w:pPr>
            <w:r w:rsidRPr="004E5B34">
              <w:rPr>
                <w:sz w:val="20"/>
                <w:szCs w:val="20"/>
                <w:lang w:val="en-US"/>
              </w:rPr>
              <w:t>MOF</w:t>
            </w:r>
          </w:p>
          <w:p w14:paraId="5E100FC3" w14:textId="409A0D83" w:rsidR="00850A88" w:rsidRPr="004E5B34" w:rsidRDefault="00850A88" w:rsidP="000F0B61">
            <w:pPr>
              <w:jc w:val="center"/>
              <w:rPr>
                <w:sz w:val="20"/>
                <w:szCs w:val="20"/>
                <w:lang w:val="en-US"/>
              </w:rPr>
            </w:pPr>
            <w:r w:rsidRPr="004E5B34">
              <w:rPr>
                <w:sz w:val="20"/>
                <w:szCs w:val="20"/>
              </w:rPr>
              <w:t>Fiinpro</w:t>
            </w:r>
          </w:p>
        </w:tc>
      </w:tr>
      <w:tr w:rsidR="00AD40ED" w:rsidRPr="00C7558D" w14:paraId="75F7A92C" w14:textId="77777777" w:rsidTr="00B21DB3">
        <w:trPr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70FFB70D" w14:textId="6589FE12" w:rsidR="00850A88" w:rsidRPr="00C7558D" w:rsidRDefault="00850A88" w:rsidP="00761EC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Vietnam uncertainty index</w:t>
            </w:r>
          </w:p>
        </w:tc>
        <w:tc>
          <w:tcPr>
            <w:tcW w:w="1114" w:type="dxa"/>
            <w:vAlign w:val="center"/>
          </w:tcPr>
          <w:p w14:paraId="5879DCA9" w14:textId="07198081" w:rsidR="00850A88" w:rsidRPr="00C7558D" w:rsidRDefault="00850A88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VUI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1D1E732C" w14:textId="684B2945" w:rsidR="00850A88" w:rsidRPr="00C7558D" w:rsidRDefault="00850A88" w:rsidP="00761EC1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The average growth rate of the World Uncertainty Index for Vietnam.</w:t>
            </w:r>
          </w:p>
        </w:tc>
        <w:tc>
          <w:tcPr>
            <w:tcW w:w="3260" w:type="dxa"/>
            <w:vAlign w:val="center"/>
          </w:tcPr>
          <w:p w14:paraId="4A312441" w14:textId="63DBF703" w:rsidR="00850A88" w:rsidRPr="00C7558D" w:rsidRDefault="00000000" w:rsidP="007E5AD0">
            <w:pPr>
              <w:jc w:val="center"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W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UI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_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V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W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UI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_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V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t-1</m:t>
                        </m:r>
                      </m:sub>
                    </m:sSub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W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UI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V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W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UI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V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t-1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den>
                    </m:f>
                  </m:den>
                </m:f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343525CB" w14:textId="2D1999E1" w:rsidR="00850A88" w:rsidRPr="00C7558D" w:rsidRDefault="00850A88" w:rsidP="000F0B61">
            <w:pPr>
              <w:jc w:val="center"/>
              <w:rPr>
                <w:sz w:val="20"/>
                <w:szCs w:val="20"/>
              </w:rPr>
            </w:pPr>
            <w:r w:rsidRPr="00C7558D">
              <w:rPr>
                <w:sz w:val="20"/>
                <w:szCs w:val="20"/>
              </w:rPr>
              <w:t>worlduncertaintyindex.com</w:t>
            </w:r>
          </w:p>
        </w:tc>
      </w:tr>
      <w:tr w:rsidR="00AD40ED" w:rsidRPr="00C7558D" w14:paraId="160ACB62" w14:textId="77777777" w:rsidTr="00B21DB3">
        <w:trPr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0E9883D5" w14:textId="3AF823C6" w:rsidR="00850A88" w:rsidRPr="00C7558D" w:rsidRDefault="00850A88" w:rsidP="00761EC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Vietnam</w:t>
            </w:r>
          </w:p>
          <w:p w14:paraId="13968C01" w14:textId="21F0920A" w:rsidR="00850A88" w:rsidRPr="00C7558D" w:rsidRDefault="00850A88" w:rsidP="00761EC1">
            <w:pPr>
              <w:jc w:val="center"/>
              <w:rPr>
                <w:sz w:val="20"/>
                <w:szCs w:val="20"/>
              </w:rPr>
            </w:pPr>
            <w:r w:rsidRPr="00C7558D">
              <w:rPr>
                <w:sz w:val="20"/>
                <w:szCs w:val="20"/>
              </w:rPr>
              <w:t>financial market volatility index</w:t>
            </w:r>
          </w:p>
        </w:tc>
        <w:tc>
          <w:tcPr>
            <w:tcW w:w="1114" w:type="dxa"/>
            <w:vAlign w:val="center"/>
          </w:tcPr>
          <w:p w14:paraId="351AEBB6" w14:textId="28CA517C" w:rsidR="00850A88" w:rsidRPr="00C7558D" w:rsidRDefault="00850A88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VN_VIX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1185ADD3" w14:textId="12BAA325" w:rsidR="00850A88" w:rsidRPr="00C7558D" w:rsidRDefault="00286AB3" w:rsidP="00761EC1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 xml:space="preserve">The natural logarithm of </w:t>
            </w:r>
            <w:r>
              <w:rPr>
                <w:sz w:val="20"/>
                <w:szCs w:val="20"/>
                <w:lang w:val="en-US"/>
              </w:rPr>
              <w:t>the q</w:t>
            </w:r>
            <w:r w:rsidR="00850A88" w:rsidRPr="00C7558D">
              <w:rPr>
                <w:sz w:val="20"/>
                <w:szCs w:val="20"/>
                <w:lang w:val="en-US"/>
              </w:rPr>
              <w:t xml:space="preserve">uarterly standard deviation of the first difference of the natural logarithm of the </w:t>
            </w:r>
            <w:r w:rsidR="00850A88" w:rsidRPr="00C7558D">
              <w:rPr>
                <w:sz w:val="20"/>
                <w:szCs w:val="20"/>
              </w:rPr>
              <w:t>daily</w:t>
            </w:r>
            <w:r w:rsidR="00850A88" w:rsidRPr="00C7558D">
              <w:rPr>
                <w:sz w:val="20"/>
                <w:szCs w:val="20"/>
                <w:lang w:val="en-US"/>
              </w:rPr>
              <w:t xml:space="preserve"> VN-Index</w:t>
            </w:r>
          </w:p>
        </w:tc>
        <w:tc>
          <w:tcPr>
            <w:tcW w:w="3260" w:type="dxa"/>
            <w:vAlign w:val="center"/>
          </w:tcPr>
          <w:p w14:paraId="31CC4878" w14:textId="45A0B9FD" w:rsidR="00850A88" w:rsidRPr="006544A1" w:rsidRDefault="002F592C" w:rsidP="007E5AD0">
            <w:pPr>
              <w:jc w:val="center"/>
              <w:rPr>
                <w:iCs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StdDev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Δln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Cs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VNIndex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daily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​</m:t>
                            </m:r>
                          </m:e>
                        </m:d>
                      </m:e>
                    </m:d>
                  </m:e>
                </m:d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506A389D" w14:textId="71051EC6" w:rsidR="00850A88" w:rsidRPr="00C7558D" w:rsidRDefault="00E65593" w:rsidP="000F0B6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</w:rPr>
              <w:t>Fiinpro</w:t>
            </w:r>
          </w:p>
        </w:tc>
      </w:tr>
      <w:tr w:rsidR="00AD40ED" w:rsidRPr="00C7558D" w14:paraId="2CBF032A" w14:textId="77777777" w:rsidTr="00B21DB3">
        <w:trPr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66862D7F" w14:textId="4180452C" w:rsidR="00850A88" w:rsidRPr="00C7558D" w:rsidRDefault="00850A88" w:rsidP="00761EC1">
            <w:pPr>
              <w:jc w:val="center"/>
              <w:rPr>
                <w:sz w:val="20"/>
                <w:szCs w:val="20"/>
              </w:rPr>
            </w:pPr>
            <w:r w:rsidRPr="00C7558D">
              <w:rPr>
                <w:sz w:val="20"/>
                <w:szCs w:val="20"/>
              </w:rPr>
              <w:t>Capital inflow to vietnam</w:t>
            </w:r>
          </w:p>
        </w:tc>
        <w:tc>
          <w:tcPr>
            <w:tcW w:w="1114" w:type="dxa"/>
            <w:vAlign w:val="center"/>
          </w:tcPr>
          <w:p w14:paraId="54060E6B" w14:textId="14889B9C" w:rsidR="00850A88" w:rsidRPr="00C7558D" w:rsidRDefault="00850A88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FPI_VN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448C5BDF" w14:textId="454D83E0" w:rsidR="00850A88" w:rsidRPr="00C7558D" w:rsidRDefault="00850A88" w:rsidP="00761EC1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 xml:space="preserve">The average growth rate of the </w:t>
            </w:r>
            <w:r w:rsidRPr="00C7558D">
              <w:rPr>
                <w:sz w:val="20"/>
                <w:szCs w:val="20"/>
              </w:rPr>
              <w:t>foreign portfolio investment inflow to Vietnam</w:t>
            </w:r>
          </w:p>
        </w:tc>
        <w:tc>
          <w:tcPr>
            <w:tcW w:w="3260" w:type="dxa"/>
            <w:vAlign w:val="center"/>
          </w:tcPr>
          <w:p w14:paraId="28004517" w14:textId="1EB97888" w:rsidR="00850A88" w:rsidRPr="00C7558D" w:rsidRDefault="00000000" w:rsidP="007E5AD0">
            <w:pPr>
              <w:jc w:val="center"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FPI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_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V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PI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_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V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t-1</m:t>
                        </m:r>
                      </m:sub>
                    </m:sSub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PI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V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+FPI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V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t-1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den>
                    </m:f>
                  </m:den>
                </m:f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57AD41B8" w14:textId="74F16F14" w:rsidR="00850A88" w:rsidRPr="00C7558D" w:rsidRDefault="00E65593" w:rsidP="000F0B61">
            <w:pPr>
              <w:jc w:val="center"/>
              <w:rPr>
                <w:sz w:val="20"/>
                <w:szCs w:val="20"/>
              </w:rPr>
            </w:pPr>
            <w:r w:rsidRPr="00C7558D">
              <w:rPr>
                <w:sz w:val="20"/>
                <w:szCs w:val="20"/>
                <w:lang w:val="en-US"/>
              </w:rPr>
              <w:t>IMF</w:t>
            </w:r>
            <w:r w:rsidR="00850A88" w:rsidRPr="00C7558D">
              <w:rPr>
                <w:sz w:val="20"/>
                <w:szCs w:val="20"/>
                <w:lang w:val="en-US"/>
              </w:rPr>
              <w:br/>
            </w:r>
          </w:p>
        </w:tc>
      </w:tr>
      <w:tr w:rsidR="00AD40ED" w:rsidRPr="00C7558D" w14:paraId="09ABADC8" w14:textId="77777777" w:rsidTr="00B21DB3">
        <w:trPr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3B4E7F62" w14:textId="369E83E6" w:rsidR="00850A88" w:rsidRPr="00C7558D" w:rsidRDefault="00850A88" w:rsidP="00761EC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Oil price</w:t>
            </w:r>
          </w:p>
        </w:tc>
        <w:tc>
          <w:tcPr>
            <w:tcW w:w="1114" w:type="dxa"/>
            <w:vAlign w:val="center"/>
          </w:tcPr>
          <w:p w14:paraId="1CDCEFA3" w14:textId="3343BB1C" w:rsidR="00850A88" w:rsidRPr="00C7558D" w:rsidRDefault="00850A88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OIL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4D799C8E" w14:textId="5DFF2196" w:rsidR="00850A88" w:rsidRPr="00C7558D" w:rsidRDefault="00850A88" w:rsidP="00761EC1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</w:rPr>
              <w:t>The first difference of the natural logarithm of the WTI crude oil price</w:t>
            </w:r>
          </w:p>
        </w:tc>
        <w:tc>
          <w:tcPr>
            <w:tcW w:w="3260" w:type="dxa"/>
            <w:vAlign w:val="center"/>
          </w:tcPr>
          <w:p w14:paraId="71B513D8" w14:textId="785E869C" w:rsidR="00850A88" w:rsidRPr="00C7558D" w:rsidRDefault="004C6B55" w:rsidP="007E5AD0">
            <w:pPr>
              <w:jc w:val="center"/>
              <w:rPr>
                <w:iCs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Δln(OilPric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​)</m:t>
                </m:r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4D77D824" w14:textId="5704F779" w:rsidR="00850A88" w:rsidRPr="00C7558D" w:rsidRDefault="00E65593" w:rsidP="000F0B61">
            <w:pPr>
              <w:jc w:val="center"/>
              <w:rPr>
                <w:sz w:val="20"/>
                <w:szCs w:val="20"/>
              </w:rPr>
            </w:pPr>
            <w:r w:rsidRPr="00C7558D">
              <w:rPr>
                <w:sz w:val="20"/>
                <w:szCs w:val="20"/>
              </w:rPr>
              <w:t xml:space="preserve">Fiinpro </w:t>
            </w:r>
            <w:r w:rsidRPr="00C7558D">
              <w:rPr>
                <w:sz w:val="20"/>
                <w:szCs w:val="20"/>
                <w:lang w:val="en-US"/>
              </w:rPr>
              <w:br/>
            </w:r>
          </w:p>
        </w:tc>
      </w:tr>
      <w:tr w:rsidR="00850A88" w:rsidRPr="00C7558D" w14:paraId="33FE4FCA" w14:textId="77777777" w:rsidTr="00B21DB3">
        <w:trPr>
          <w:gridAfter w:val="1"/>
          <w:wAfter w:w="11" w:type="dxa"/>
          <w:jc w:val="center"/>
        </w:trPr>
        <w:tc>
          <w:tcPr>
            <w:tcW w:w="11617" w:type="dxa"/>
            <w:gridSpan w:val="5"/>
            <w:vAlign w:val="center"/>
          </w:tcPr>
          <w:p w14:paraId="567A7C45" w14:textId="62E1FE7A" w:rsidR="00850A88" w:rsidRPr="00C7558D" w:rsidRDefault="00850A88" w:rsidP="000F0B61">
            <w:pPr>
              <w:jc w:val="center"/>
              <w:rPr>
                <w:b/>
                <w:bCs/>
                <w:sz w:val="20"/>
                <w:szCs w:val="20"/>
              </w:rPr>
            </w:pPr>
            <w:r w:rsidRPr="00C7558D">
              <w:rPr>
                <w:b/>
                <w:bCs/>
                <w:sz w:val="20"/>
                <w:szCs w:val="20"/>
                <w:lang w:val="en-US"/>
              </w:rPr>
              <w:t>Instrument variables</w:t>
            </w:r>
          </w:p>
        </w:tc>
      </w:tr>
      <w:tr w:rsidR="00AD40ED" w:rsidRPr="00C7558D" w14:paraId="1204FD10" w14:textId="77777777" w:rsidTr="00B21DB3">
        <w:trPr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34B96118" w14:textId="3C5E0328" w:rsidR="00850A88" w:rsidRPr="00C7558D" w:rsidRDefault="00850A88" w:rsidP="002134B7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World uncertainty index</w:t>
            </w:r>
          </w:p>
        </w:tc>
        <w:tc>
          <w:tcPr>
            <w:tcW w:w="1114" w:type="dxa"/>
            <w:vAlign w:val="center"/>
          </w:tcPr>
          <w:p w14:paraId="4CC96341" w14:textId="2F3A74A9" w:rsidR="00850A88" w:rsidRPr="00C7558D" w:rsidRDefault="00850A88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WUI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46CE9435" w14:textId="2DBC75FB" w:rsidR="00850A88" w:rsidRPr="00C7558D" w:rsidRDefault="00F977ED" w:rsidP="002134B7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The average growth rate of the</w:t>
            </w:r>
            <w:r w:rsidR="00850A88" w:rsidRPr="00C7558D">
              <w:rPr>
                <w:sz w:val="20"/>
                <w:szCs w:val="20"/>
              </w:rPr>
              <w:t xml:space="preserve"> Global World Uncertainty Index (GDP-weighted average)</w:t>
            </w:r>
          </w:p>
        </w:tc>
        <w:tc>
          <w:tcPr>
            <w:tcW w:w="3260" w:type="dxa"/>
            <w:vAlign w:val="center"/>
          </w:tcPr>
          <w:p w14:paraId="0D3B9E32" w14:textId="0C57B4C3" w:rsidR="00850A88" w:rsidRPr="00C7558D" w:rsidRDefault="00000000" w:rsidP="007E5AD0">
            <w:pPr>
              <w:jc w:val="center"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W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U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W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U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t-1</m:t>
                        </m:r>
                      </m:sub>
                    </m:sSub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W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U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W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U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t-1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den>
                    </m:f>
                  </m:den>
                </m:f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7E18A1D2" w14:textId="5EDE3246" w:rsidR="00850A88" w:rsidRPr="00C7558D" w:rsidRDefault="00850A88" w:rsidP="000F0B61">
            <w:pPr>
              <w:jc w:val="center"/>
              <w:rPr>
                <w:sz w:val="20"/>
                <w:szCs w:val="20"/>
              </w:rPr>
            </w:pPr>
            <w:r w:rsidRPr="00C7558D">
              <w:rPr>
                <w:sz w:val="20"/>
                <w:szCs w:val="20"/>
              </w:rPr>
              <w:t>worlduncertaintyindex.com</w:t>
            </w:r>
          </w:p>
        </w:tc>
      </w:tr>
      <w:tr w:rsidR="00AD40ED" w:rsidRPr="00C7558D" w14:paraId="354457EF" w14:textId="77777777" w:rsidTr="00B21DB3">
        <w:trPr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59D74152" w14:textId="0BDDE638" w:rsidR="00850A88" w:rsidRPr="00C7558D" w:rsidRDefault="00850A88" w:rsidP="002134B7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lastRenderedPageBreak/>
              <w:t>World uncertainty spillover from USA</w:t>
            </w:r>
          </w:p>
        </w:tc>
        <w:tc>
          <w:tcPr>
            <w:tcW w:w="1114" w:type="dxa"/>
            <w:vAlign w:val="center"/>
          </w:tcPr>
          <w:p w14:paraId="24542E66" w14:textId="661BDFAA" w:rsidR="00850A88" w:rsidRPr="00C7558D" w:rsidRDefault="00850A88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WUSI_USA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31F1D2B0" w14:textId="4CB4F638" w:rsidR="00850A88" w:rsidRPr="00C7558D" w:rsidRDefault="00850A88" w:rsidP="002134B7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The first difference of the natural logarithm of the World Uncertainty Spillover Index - United States (WUSI-USA)</w:t>
            </w:r>
          </w:p>
        </w:tc>
        <w:tc>
          <w:tcPr>
            <w:tcW w:w="3260" w:type="dxa"/>
            <w:vAlign w:val="center"/>
          </w:tcPr>
          <w:p w14:paraId="39A3A6D9" w14:textId="193FC7C6" w:rsidR="00850A88" w:rsidRPr="00C7558D" w:rsidRDefault="005F3A19" w:rsidP="007E5AD0">
            <w:pPr>
              <w:jc w:val="center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Δln(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WUSI</m:t>
                </m:r>
                <m:r>
                  <m:rPr>
                    <m:lit/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_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USA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​)</m:t>
                </m:r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252C72FF" w14:textId="433093D2" w:rsidR="00850A88" w:rsidRPr="00C7558D" w:rsidRDefault="00850A88" w:rsidP="000F0B61">
            <w:pPr>
              <w:jc w:val="center"/>
              <w:rPr>
                <w:sz w:val="20"/>
                <w:szCs w:val="20"/>
              </w:rPr>
            </w:pPr>
            <w:r w:rsidRPr="00C7558D">
              <w:rPr>
                <w:sz w:val="20"/>
                <w:szCs w:val="20"/>
              </w:rPr>
              <w:t>worlduncertaintyindex.com</w:t>
            </w:r>
          </w:p>
        </w:tc>
      </w:tr>
      <w:tr w:rsidR="00AD40ED" w:rsidRPr="00C7558D" w14:paraId="5F37D3A4" w14:textId="77777777" w:rsidTr="00B21DB3">
        <w:trPr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5C2A4A02" w14:textId="6473A6A7" w:rsidR="00850A88" w:rsidRPr="00C7558D" w:rsidRDefault="00850A88" w:rsidP="002134B7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World uncertainty spillover from UK</w:t>
            </w:r>
          </w:p>
        </w:tc>
        <w:tc>
          <w:tcPr>
            <w:tcW w:w="1114" w:type="dxa"/>
            <w:vAlign w:val="center"/>
          </w:tcPr>
          <w:p w14:paraId="1AFE0EDB" w14:textId="4C592386" w:rsidR="00850A88" w:rsidRPr="00C7558D" w:rsidRDefault="00850A88" w:rsidP="00664285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WUSI_UK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5D66214A" w14:textId="68B94EB1" w:rsidR="00850A88" w:rsidRPr="00C7558D" w:rsidRDefault="00850A88" w:rsidP="002134B7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The first difference of the natural logarithm of the World Uncertainty Spillover Index - United Kingdom (WUSI-GBR)</w:t>
            </w:r>
          </w:p>
        </w:tc>
        <w:tc>
          <w:tcPr>
            <w:tcW w:w="3260" w:type="dxa"/>
            <w:vAlign w:val="center"/>
          </w:tcPr>
          <w:p w14:paraId="20905777" w14:textId="292D1F9D" w:rsidR="00850A88" w:rsidRPr="00C7558D" w:rsidRDefault="005F3A19" w:rsidP="007E5AD0">
            <w:pPr>
              <w:jc w:val="center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Δln(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WUSI</m:t>
                </m:r>
                <m:r>
                  <m:rPr>
                    <m:lit/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_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GBR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​)</m:t>
                </m:r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321809AC" w14:textId="56449837" w:rsidR="00850A88" w:rsidRPr="00C7558D" w:rsidRDefault="00850A88" w:rsidP="000F0B61">
            <w:pPr>
              <w:jc w:val="center"/>
              <w:rPr>
                <w:sz w:val="20"/>
                <w:szCs w:val="20"/>
              </w:rPr>
            </w:pPr>
            <w:r w:rsidRPr="00C7558D">
              <w:rPr>
                <w:sz w:val="20"/>
                <w:szCs w:val="20"/>
              </w:rPr>
              <w:t>worlduncertaintyindex.com</w:t>
            </w:r>
          </w:p>
        </w:tc>
      </w:tr>
      <w:tr w:rsidR="00E95E7E" w:rsidRPr="00C7558D" w14:paraId="40B06442" w14:textId="77777777" w:rsidTr="00B21DB3">
        <w:trPr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35656DCF" w14:textId="532F2C50" w:rsidR="00E95E7E" w:rsidRPr="00C7558D" w:rsidRDefault="00E95E7E" w:rsidP="00E95E7E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</w:rPr>
              <w:t xml:space="preserve">Capital inflow to </w:t>
            </w:r>
            <w:r w:rsidRPr="00C7558D">
              <w:rPr>
                <w:sz w:val="20"/>
                <w:szCs w:val="20"/>
                <w:lang w:val="en-US"/>
              </w:rPr>
              <w:t>emerging economies</w:t>
            </w:r>
          </w:p>
        </w:tc>
        <w:tc>
          <w:tcPr>
            <w:tcW w:w="1114" w:type="dxa"/>
            <w:vAlign w:val="center"/>
          </w:tcPr>
          <w:p w14:paraId="23B1DCB2" w14:textId="6AFD2C51" w:rsidR="00E95E7E" w:rsidRPr="00C7558D" w:rsidRDefault="00E95E7E" w:rsidP="00E95E7E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FPI_EM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0F3276FE" w14:textId="127F936C" w:rsidR="00E95E7E" w:rsidRPr="00C7558D" w:rsidRDefault="00E95E7E" w:rsidP="00E95E7E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 xml:space="preserve">The first difference of the natural logarithm of </w:t>
            </w:r>
            <w:r w:rsidRPr="00C7558D">
              <w:rPr>
                <w:sz w:val="20"/>
                <w:szCs w:val="20"/>
              </w:rPr>
              <w:t>foreign portfolio investment inflow to</w:t>
            </w:r>
            <w:r w:rsidRPr="00C7558D">
              <w:rPr>
                <w:sz w:val="20"/>
                <w:szCs w:val="20"/>
                <w:lang w:val="en-US"/>
              </w:rPr>
              <w:t xml:space="preserve"> emerging economies</w:t>
            </w:r>
          </w:p>
        </w:tc>
        <w:tc>
          <w:tcPr>
            <w:tcW w:w="3260" w:type="dxa"/>
            <w:vAlign w:val="center"/>
          </w:tcPr>
          <w:p w14:paraId="7D98C6C7" w14:textId="2A1C2D50" w:rsidR="00E95E7E" w:rsidRPr="00C7558D" w:rsidRDefault="00E95E7E" w:rsidP="00E95E7E">
            <w:pPr>
              <w:jc w:val="center"/>
              <w:rPr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Δln(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FPI</m:t>
                </m:r>
                <m:r>
                  <m:rPr>
                    <m:lit/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_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EM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​)</m:t>
                </m:r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1E0BAB1E" w14:textId="29D8CF63" w:rsidR="00E95E7E" w:rsidRPr="00C7558D" w:rsidRDefault="00E95E7E" w:rsidP="000F0B61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BIS</w:t>
            </w:r>
          </w:p>
        </w:tc>
      </w:tr>
      <w:tr w:rsidR="00E95E7E" w:rsidRPr="00C7558D" w14:paraId="04F1B2E8" w14:textId="77777777" w:rsidTr="00B21DB3">
        <w:trPr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43585F0F" w14:textId="5541D770" w:rsidR="00E95E7E" w:rsidRPr="00C7558D" w:rsidRDefault="00E95E7E" w:rsidP="00E95E7E">
            <w:pPr>
              <w:jc w:val="center"/>
              <w:rPr>
                <w:sz w:val="20"/>
                <w:szCs w:val="20"/>
              </w:rPr>
            </w:pPr>
            <w:r w:rsidRPr="00C7558D">
              <w:rPr>
                <w:sz w:val="20"/>
                <w:szCs w:val="20"/>
              </w:rPr>
              <w:t>Volatility of capital inflow to ASEAN</w:t>
            </w:r>
          </w:p>
        </w:tc>
        <w:tc>
          <w:tcPr>
            <w:tcW w:w="1114" w:type="dxa"/>
            <w:vAlign w:val="center"/>
          </w:tcPr>
          <w:p w14:paraId="4EED81FE" w14:textId="7649C984" w:rsidR="00E95E7E" w:rsidRPr="00C7558D" w:rsidRDefault="00E95E7E" w:rsidP="00E95E7E">
            <w:pPr>
              <w:jc w:val="center"/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>FPI_ASEAN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3043A74E" w14:textId="6E4E48D9" w:rsidR="00E95E7E" w:rsidRPr="00C7558D" w:rsidRDefault="00B21DB3" w:rsidP="00E95E7E">
            <w:pPr>
              <w:rPr>
                <w:sz w:val="20"/>
                <w:szCs w:val="20"/>
                <w:lang w:val="en-US"/>
              </w:rPr>
            </w:pPr>
            <w:r w:rsidRPr="00C7558D">
              <w:rPr>
                <w:sz w:val="20"/>
                <w:szCs w:val="20"/>
                <w:lang w:val="en-US"/>
              </w:rPr>
              <w:t xml:space="preserve">The average growth rate of </w:t>
            </w:r>
            <w:r>
              <w:rPr>
                <w:sz w:val="20"/>
                <w:szCs w:val="20"/>
                <w:lang w:val="en-US"/>
              </w:rPr>
              <w:t>t</w:t>
            </w:r>
            <w:r w:rsidR="00E95E7E" w:rsidRPr="00C7558D">
              <w:rPr>
                <w:sz w:val="20"/>
                <w:szCs w:val="20"/>
                <w:lang w:val="en-US"/>
              </w:rPr>
              <w:t>he standard deviation of foreign portfolio investment inflow to ASEAN economies other than Vietnam</w:t>
            </w:r>
          </w:p>
        </w:tc>
        <w:tc>
          <w:tcPr>
            <w:tcW w:w="3260" w:type="dxa"/>
            <w:vAlign w:val="center"/>
          </w:tcPr>
          <w:p w14:paraId="75240381" w14:textId="5D9C11C1" w:rsidR="00E95E7E" w:rsidRPr="007146AF" w:rsidRDefault="00000000" w:rsidP="00E95E7E">
            <w:pPr>
              <w:jc w:val="center"/>
              <w:rPr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StdDev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FPI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i,t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)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StdDev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FPI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i,t-1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)</m:t>
                    </m:r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StdDev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FPI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i,t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StdDev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FPI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US"/>
                              </w:rPr>
                              <m:t>i,t-1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)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den>
                    </m:f>
                  </m:den>
                </m:f>
              </m:oMath>
            </m:oMathPara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2E76218C" w14:textId="690EBAE0" w:rsidR="00E95E7E" w:rsidRPr="00C7558D" w:rsidRDefault="00E95E7E" w:rsidP="000F0B61">
            <w:pPr>
              <w:jc w:val="center"/>
              <w:rPr>
                <w:sz w:val="20"/>
                <w:szCs w:val="20"/>
              </w:rPr>
            </w:pPr>
            <w:r w:rsidRPr="00C7558D">
              <w:rPr>
                <w:sz w:val="20"/>
                <w:szCs w:val="20"/>
                <w:lang w:val="en-US"/>
              </w:rPr>
              <w:t>IMF</w:t>
            </w:r>
          </w:p>
        </w:tc>
      </w:tr>
    </w:tbl>
    <w:p w14:paraId="238CFF0D" w14:textId="77777777" w:rsidR="009D5DFA" w:rsidRPr="000C07B8" w:rsidRDefault="009D5DFA" w:rsidP="00761EC1">
      <w:pPr>
        <w:rPr>
          <w:sz w:val="14"/>
          <w:szCs w:val="14"/>
        </w:rPr>
      </w:pPr>
    </w:p>
    <w:p w14:paraId="22AEB309" w14:textId="3EB1FACF" w:rsidR="00075815" w:rsidRDefault="00075815" w:rsidP="00075815">
      <w:pPr>
        <w:pStyle w:val="Caption"/>
        <w:rPr>
          <w:sz w:val="20"/>
          <w:szCs w:val="20"/>
          <w:lang w:val="en-US"/>
        </w:rPr>
      </w:pPr>
      <w:r w:rsidRPr="0078782C">
        <w:rPr>
          <w:sz w:val="20"/>
          <w:szCs w:val="20"/>
        </w:rPr>
        <w:t xml:space="preserve">APPENDIX </w:t>
      </w:r>
      <w:r w:rsidRPr="0078782C">
        <w:rPr>
          <w:sz w:val="20"/>
          <w:szCs w:val="20"/>
        </w:rPr>
        <w:fldChar w:fldCharType="begin"/>
      </w:r>
      <w:r w:rsidRPr="0078782C">
        <w:rPr>
          <w:sz w:val="20"/>
          <w:szCs w:val="20"/>
        </w:rPr>
        <w:instrText xml:space="preserve"> SEQ APPENDIX \* ALPHABETIC </w:instrText>
      </w:r>
      <w:r w:rsidRPr="0078782C">
        <w:rPr>
          <w:sz w:val="20"/>
          <w:szCs w:val="20"/>
        </w:rPr>
        <w:fldChar w:fldCharType="separate"/>
      </w:r>
      <w:r w:rsidR="005726A9">
        <w:rPr>
          <w:noProof/>
          <w:sz w:val="20"/>
          <w:szCs w:val="20"/>
        </w:rPr>
        <w:t>B</w:t>
      </w:r>
      <w:r w:rsidRPr="0078782C">
        <w:rPr>
          <w:sz w:val="20"/>
          <w:szCs w:val="20"/>
        </w:rPr>
        <w:fldChar w:fldCharType="end"/>
      </w:r>
      <w:r w:rsidRPr="0078782C">
        <w:rPr>
          <w:sz w:val="20"/>
          <w:szCs w:val="20"/>
          <w:lang w:val="en-US"/>
        </w:rPr>
        <w:t xml:space="preserve">. </w:t>
      </w:r>
      <w:r w:rsidRPr="00075815">
        <w:rPr>
          <w:sz w:val="20"/>
          <w:szCs w:val="20"/>
        </w:rPr>
        <w:t>DESCRIPTIVE STATISTICS</w:t>
      </w:r>
    </w:p>
    <w:tbl>
      <w:tblPr>
        <w:tblW w:w="591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03"/>
        <w:gridCol w:w="536"/>
        <w:gridCol w:w="941"/>
        <w:gridCol w:w="1060"/>
        <w:gridCol w:w="963"/>
        <w:gridCol w:w="810"/>
      </w:tblGrid>
      <w:tr w:rsidR="00075815" w:rsidRPr="00E15C4A" w14:paraId="009B92F6" w14:textId="77777777" w:rsidTr="00243B1B">
        <w:trPr>
          <w:tblHeader/>
          <w:jc w:val="center"/>
        </w:trPr>
        <w:tc>
          <w:tcPr>
            <w:tcW w:w="16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71893F" w14:textId="77777777" w:rsidR="00075815" w:rsidRPr="00E15C4A" w:rsidRDefault="00075815" w:rsidP="00243B1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15C4A">
              <w:rPr>
                <w:b/>
                <w:bCs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53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7AB23BC" w14:textId="77777777" w:rsidR="00075815" w:rsidRPr="00E15C4A" w:rsidRDefault="00075815" w:rsidP="00243B1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15C4A">
              <w:rPr>
                <w:b/>
                <w:bCs/>
                <w:sz w:val="20"/>
                <w:szCs w:val="20"/>
              </w:rPr>
              <w:t>Obs</w:t>
            </w:r>
          </w:p>
        </w:tc>
        <w:tc>
          <w:tcPr>
            <w:tcW w:w="94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B86A1DD" w14:textId="77777777" w:rsidR="00075815" w:rsidRPr="00E15C4A" w:rsidRDefault="00075815" w:rsidP="00243B1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15C4A">
              <w:rPr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0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FC6876" w14:textId="77777777" w:rsidR="00075815" w:rsidRPr="00E15C4A" w:rsidRDefault="00075815" w:rsidP="00243B1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15C4A">
              <w:rPr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9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405428" w14:textId="77777777" w:rsidR="00075815" w:rsidRPr="00E15C4A" w:rsidRDefault="00075815" w:rsidP="00243B1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15C4A">
              <w:rPr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E93B7B" w14:textId="77777777" w:rsidR="00075815" w:rsidRPr="00E15C4A" w:rsidRDefault="00075815" w:rsidP="00243B1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15C4A">
              <w:rPr>
                <w:b/>
                <w:bCs/>
                <w:sz w:val="20"/>
                <w:szCs w:val="20"/>
              </w:rPr>
              <w:t>Max</w:t>
            </w:r>
          </w:p>
        </w:tc>
      </w:tr>
      <w:tr w:rsidR="00075815" w:rsidRPr="00441DC6" w14:paraId="1AD9591F" w14:textId="77777777" w:rsidTr="00243B1B">
        <w:trPr>
          <w:jc w:val="center"/>
        </w:trPr>
        <w:tc>
          <w:tcPr>
            <w:tcW w:w="1603" w:type="dxa"/>
            <w:vAlign w:val="center"/>
          </w:tcPr>
          <w:p w14:paraId="6B61A076" w14:textId="77777777" w:rsidR="00075815" w:rsidRPr="00441DC6" w:rsidRDefault="00075815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NPL1</w:t>
            </w:r>
          </w:p>
        </w:tc>
        <w:tc>
          <w:tcPr>
            <w:tcW w:w="536" w:type="dxa"/>
            <w:vAlign w:val="center"/>
          </w:tcPr>
          <w:p w14:paraId="1B55B872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  <w:vAlign w:val="center"/>
          </w:tcPr>
          <w:p w14:paraId="4291A9E2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-0.008</w:t>
            </w:r>
          </w:p>
        </w:tc>
        <w:tc>
          <w:tcPr>
            <w:tcW w:w="1060" w:type="dxa"/>
            <w:vAlign w:val="center"/>
          </w:tcPr>
          <w:p w14:paraId="692F0CFB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0.130</w:t>
            </w:r>
          </w:p>
        </w:tc>
        <w:tc>
          <w:tcPr>
            <w:tcW w:w="963" w:type="dxa"/>
            <w:vAlign w:val="center"/>
          </w:tcPr>
          <w:p w14:paraId="4D11D6C5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-0.281</w:t>
            </w:r>
          </w:p>
        </w:tc>
        <w:tc>
          <w:tcPr>
            <w:tcW w:w="810" w:type="dxa"/>
            <w:vAlign w:val="center"/>
          </w:tcPr>
          <w:p w14:paraId="40691863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0.270</w:t>
            </w:r>
          </w:p>
        </w:tc>
      </w:tr>
      <w:tr w:rsidR="00075815" w:rsidRPr="00441DC6" w14:paraId="11CDDE61" w14:textId="77777777" w:rsidTr="00243B1B">
        <w:trPr>
          <w:jc w:val="center"/>
        </w:trPr>
        <w:tc>
          <w:tcPr>
            <w:tcW w:w="1603" w:type="dxa"/>
            <w:vAlign w:val="center"/>
          </w:tcPr>
          <w:p w14:paraId="1F3CB4DC" w14:textId="77777777" w:rsidR="00075815" w:rsidRPr="00441DC6" w:rsidRDefault="00075815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NPL2</w:t>
            </w:r>
          </w:p>
        </w:tc>
        <w:tc>
          <w:tcPr>
            <w:tcW w:w="536" w:type="dxa"/>
            <w:vAlign w:val="center"/>
          </w:tcPr>
          <w:p w14:paraId="76F3110B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941" w:type="dxa"/>
            <w:vAlign w:val="center"/>
          </w:tcPr>
          <w:p w14:paraId="65E1CAE1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</w:t>
            </w:r>
            <w:r w:rsidRPr="00441DC6">
              <w:rPr>
                <w:sz w:val="20"/>
                <w:szCs w:val="20"/>
                <w:lang w:val="en-US"/>
              </w:rPr>
              <w:t>0</w:t>
            </w:r>
            <w:r w:rsidRPr="00441DC6">
              <w:rPr>
                <w:sz w:val="20"/>
                <w:szCs w:val="20"/>
              </w:rPr>
              <w:t>.020</w:t>
            </w:r>
          </w:p>
        </w:tc>
        <w:tc>
          <w:tcPr>
            <w:tcW w:w="1060" w:type="dxa"/>
          </w:tcPr>
          <w:p w14:paraId="22310B8E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  <w:lang w:val="en-US"/>
              </w:rPr>
              <w:t>0</w:t>
            </w:r>
            <w:r w:rsidRPr="00441DC6">
              <w:rPr>
                <w:sz w:val="20"/>
                <w:szCs w:val="20"/>
              </w:rPr>
              <w:t>.125</w:t>
            </w:r>
          </w:p>
        </w:tc>
        <w:tc>
          <w:tcPr>
            <w:tcW w:w="963" w:type="dxa"/>
          </w:tcPr>
          <w:p w14:paraId="4E951D0D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</w:t>
            </w:r>
            <w:r w:rsidRPr="00441DC6">
              <w:rPr>
                <w:sz w:val="20"/>
                <w:szCs w:val="20"/>
                <w:lang w:val="en-US"/>
              </w:rPr>
              <w:t>0</w:t>
            </w:r>
            <w:r w:rsidRPr="00441DC6">
              <w:rPr>
                <w:sz w:val="20"/>
                <w:szCs w:val="20"/>
              </w:rPr>
              <w:t>.463</w:t>
            </w:r>
          </w:p>
        </w:tc>
        <w:tc>
          <w:tcPr>
            <w:tcW w:w="810" w:type="dxa"/>
          </w:tcPr>
          <w:p w14:paraId="49886D17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  <w:lang w:val="en-US"/>
              </w:rPr>
              <w:t>0</w:t>
            </w:r>
            <w:r w:rsidRPr="00441DC6">
              <w:rPr>
                <w:sz w:val="20"/>
                <w:szCs w:val="20"/>
              </w:rPr>
              <w:t>.245</w:t>
            </w:r>
          </w:p>
        </w:tc>
      </w:tr>
      <w:tr w:rsidR="00075815" w:rsidRPr="00441DC6" w14:paraId="45FBF081" w14:textId="77777777" w:rsidTr="00243B1B">
        <w:trPr>
          <w:jc w:val="center"/>
        </w:trPr>
        <w:tc>
          <w:tcPr>
            <w:tcW w:w="1603" w:type="dxa"/>
            <w:vAlign w:val="center"/>
          </w:tcPr>
          <w:p w14:paraId="21D8EC9B" w14:textId="77777777" w:rsidR="00075815" w:rsidRPr="00441DC6" w:rsidRDefault="00075815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CRE</w:t>
            </w:r>
          </w:p>
        </w:tc>
        <w:tc>
          <w:tcPr>
            <w:tcW w:w="536" w:type="dxa"/>
            <w:vAlign w:val="center"/>
          </w:tcPr>
          <w:p w14:paraId="19F9C715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  <w:vAlign w:val="center"/>
          </w:tcPr>
          <w:p w14:paraId="1E574321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4.728</w:t>
            </w:r>
          </w:p>
        </w:tc>
        <w:tc>
          <w:tcPr>
            <w:tcW w:w="1060" w:type="dxa"/>
            <w:vAlign w:val="center"/>
          </w:tcPr>
          <w:p w14:paraId="14B6FBF1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0.158</w:t>
            </w:r>
          </w:p>
        </w:tc>
        <w:tc>
          <w:tcPr>
            <w:tcW w:w="963" w:type="dxa"/>
            <w:vAlign w:val="center"/>
          </w:tcPr>
          <w:p w14:paraId="4AEC13CF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4.417</w:t>
            </w:r>
          </w:p>
        </w:tc>
        <w:tc>
          <w:tcPr>
            <w:tcW w:w="810" w:type="dxa"/>
            <w:vAlign w:val="center"/>
          </w:tcPr>
          <w:p w14:paraId="5DC0BC12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4.995</w:t>
            </w:r>
          </w:p>
        </w:tc>
      </w:tr>
      <w:tr w:rsidR="00075815" w:rsidRPr="00441DC6" w14:paraId="55C408C0" w14:textId="77777777" w:rsidTr="00243B1B">
        <w:trPr>
          <w:jc w:val="center"/>
        </w:trPr>
        <w:tc>
          <w:tcPr>
            <w:tcW w:w="1603" w:type="dxa"/>
            <w:vAlign w:val="center"/>
          </w:tcPr>
          <w:p w14:paraId="6D466944" w14:textId="77777777" w:rsidR="00075815" w:rsidRPr="00441DC6" w:rsidRDefault="00075815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TCRE</w:t>
            </w:r>
          </w:p>
        </w:tc>
        <w:tc>
          <w:tcPr>
            <w:tcW w:w="536" w:type="dxa"/>
            <w:vAlign w:val="center"/>
          </w:tcPr>
          <w:p w14:paraId="41413ED4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  <w:vAlign w:val="center"/>
          </w:tcPr>
          <w:p w14:paraId="7F141EDB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4.845</w:t>
            </w:r>
          </w:p>
        </w:tc>
        <w:tc>
          <w:tcPr>
            <w:tcW w:w="1060" w:type="dxa"/>
            <w:vAlign w:val="center"/>
          </w:tcPr>
          <w:p w14:paraId="41F0C194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0.151</w:t>
            </w:r>
          </w:p>
        </w:tc>
        <w:tc>
          <w:tcPr>
            <w:tcW w:w="963" w:type="dxa"/>
            <w:vAlign w:val="center"/>
          </w:tcPr>
          <w:p w14:paraId="4C3F14B8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4.543</w:t>
            </w:r>
          </w:p>
        </w:tc>
        <w:tc>
          <w:tcPr>
            <w:tcW w:w="810" w:type="dxa"/>
            <w:vAlign w:val="center"/>
          </w:tcPr>
          <w:p w14:paraId="2B0ABB66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5.092</w:t>
            </w:r>
          </w:p>
        </w:tc>
      </w:tr>
      <w:tr w:rsidR="00075815" w:rsidRPr="00441DC6" w14:paraId="3E92E793" w14:textId="77777777" w:rsidTr="00243B1B">
        <w:trPr>
          <w:jc w:val="center"/>
        </w:trPr>
        <w:tc>
          <w:tcPr>
            <w:tcW w:w="1603" w:type="dxa"/>
            <w:vAlign w:val="center"/>
          </w:tcPr>
          <w:p w14:paraId="5C909FA4" w14:textId="77777777" w:rsidR="00075815" w:rsidRPr="00441DC6" w:rsidRDefault="00075815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EXC</w:t>
            </w:r>
          </w:p>
        </w:tc>
        <w:tc>
          <w:tcPr>
            <w:tcW w:w="536" w:type="dxa"/>
            <w:vAlign w:val="center"/>
          </w:tcPr>
          <w:p w14:paraId="33493404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941" w:type="dxa"/>
            <w:vAlign w:val="center"/>
          </w:tcPr>
          <w:p w14:paraId="1A5D4457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-0.0004</w:t>
            </w:r>
          </w:p>
        </w:tc>
        <w:tc>
          <w:tcPr>
            <w:tcW w:w="1060" w:type="dxa"/>
            <w:vAlign w:val="center"/>
          </w:tcPr>
          <w:p w14:paraId="07136AA4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0.124</w:t>
            </w:r>
          </w:p>
        </w:tc>
        <w:tc>
          <w:tcPr>
            <w:tcW w:w="963" w:type="dxa"/>
            <w:vAlign w:val="center"/>
          </w:tcPr>
          <w:p w14:paraId="0EEECF6D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-0.152</w:t>
            </w:r>
          </w:p>
        </w:tc>
        <w:tc>
          <w:tcPr>
            <w:tcW w:w="810" w:type="dxa"/>
            <w:vAlign w:val="center"/>
          </w:tcPr>
          <w:p w14:paraId="7A9844C3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0.581</w:t>
            </w:r>
          </w:p>
        </w:tc>
      </w:tr>
      <w:tr w:rsidR="00075815" w:rsidRPr="00441DC6" w14:paraId="2A55353C" w14:textId="77777777" w:rsidTr="00243B1B">
        <w:trPr>
          <w:jc w:val="center"/>
        </w:trPr>
        <w:tc>
          <w:tcPr>
            <w:tcW w:w="1603" w:type="dxa"/>
            <w:vAlign w:val="center"/>
          </w:tcPr>
          <w:p w14:paraId="24CABA43" w14:textId="77777777" w:rsidR="00075815" w:rsidRPr="00441DC6" w:rsidRDefault="00075815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EXTC</w:t>
            </w:r>
          </w:p>
        </w:tc>
        <w:tc>
          <w:tcPr>
            <w:tcW w:w="536" w:type="dxa"/>
            <w:vAlign w:val="center"/>
          </w:tcPr>
          <w:p w14:paraId="1058573D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941" w:type="dxa"/>
            <w:vAlign w:val="center"/>
          </w:tcPr>
          <w:p w14:paraId="281769CC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060" w:type="dxa"/>
            <w:vAlign w:val="center"/>
          </w:tcPr>
          <w:p w14:paraId="25427826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0.127</w:t>
            </w:r>
          </w:p>
        </w:tc>
        <w:tc>
          <w:tcPr>
            <w:tcW w:w="963" w:type="dxa"/>
            <w:vAlign w:val="center"/>
          </w:tcPr>
          <w:p w14:paraId="020816C3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-0.147</w:t>
            </w:r>
          </w:p>
        </w:tc>
        <w:tc>
          <w:tcPr>
            <w:tcW w:w="810" w:type="dxa"/>
            <w:vAlign w:val="center"/>
          </w:tcPr>
          <w:p w14:paraId="0B5DD8DC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0.575</w:t>
            </w:r>
          </w:p>
        </w:tc>
      </w:tr>
      <w:tr w:rsidR="00075815" w:rsidRPr="00441DC6" w14:paraId="1C54AA01" w14:textId="77777777" w:rsidTr="00243B1B">
        <w:trPr>
          <w:jc w:val="center"/>
        </w:trPr>
        <w:tc>
          <w:tcPr>
            <w:tcW w:w="1603" w:type="dxa"/>
            <w:vAlign w:val="center"/>
          </w:tcPr>
          <w:p w14:paraId="21E809F1" w14:textId="77777777" w:rsidR="00075815" w:rsidRPr="00441DC6" w:rsidRDefault="00075815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MP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36" w:type="dxa"/>
          </w:tcPr>
          <w:p w14:paraId="5DD23442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</w:tcPr>
          <w:p w14:paraId="642BB808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  <w:lang w:val="en-US"/>
              </w:rPr>
              <w:t>0</w:t>
            </w:r>
            <w:r w:rsidRPr="00441DC6">
              <w:rPr>
                <w:sz w:val="20"/>
                <w:szCs w:val="20"/>
              </w:rPr>
              <w:t>.814</w:t>
            </w:r>
          </w:p>
        </w:tc>
        <w:tc>
          <w:tcPr>
            <w:tcW w:w="1060" w:type="dxa"/>
          </w:tcPr>
          <w:p w14:paraId="7C3FEA36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  <w:lang w:val="en-US"/>
              </w:rPr>
              <w:t>0</w:t>
            </w:r>
            <w:r w:rsidRPr="00441DC6">
              <w:rPr>
                <w:sz w:val="20"/>
                <w:szCs w:val="20"/>
              </w:rPr>
              <w:t>.393</w:t>
            </w:r>
          </w:p>
        </w:tc>
        <w:tc>
          <w:tcPr>
            <w:tcW w:w="963" w:type="dxa"/>
          </w:tcPr>
          <w:p w14:paraId="3B091B9E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</w:rPr>
              <w:t>0</w:t>
            </w:r>
            <w:r w:rsidRPr="00441DC6">
              <w:rPr>
                <w:sz w:val="20"/>
                <w:szCs w:val="20"/>
                <w:lang w:val="en-US"/>
              </w:rPr>
              <w:t>.000</w:t>
            </w:r>
          </w:p>
        </w:tc>
        <w:tc>
          <w:tcPr>
            <w:tcW w:w="810" w:type="dxa"/>
          </w:tcPr>
          <w:p w14:paraId="67755BEE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</w:rPr>
              <w:t>1</w:t>
            </w:r>
            <w:r w:rsidRPr="00441DC6">
              <w:rPr>
                <w:sz w:val="20"/>
                <w:szCs w:val="20"/>
                <w:lang w:val="en-US"/>
              </w:rPr>
              <w:t>.000</w:t>
            </w:r>
          </w:p>
        </w:tc>
      </w:tr>
      <w:tr w:rsidR="00075815" w:rsidRPr="00441DC6" w14:paraId="1CAF01A1" w14:textId="77777777" w:rsidTr="00243B1B">
        <w:trPr>
          <w:jc w:val="center"/>
        </w:trPr>
        <w:tc>
          <w:tcPr>
            <w:tcW w:w="1603" w:type="dxa"/>
            <w:vAlign w:val="center"/>
          </w:tcPr>
          <w:p w14:paraId="770ABB75" w14:textId="77777777" w:rsidR="00075815" w:rsidRPr="00441DC6" w:rsidRDefault="00075815" w:rsidP="00243B1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MP2</w:t>
            </w:r>
          </w:p>
        </w:tc>
        <w:tc>
          <w:tcPr>
            <w:tcW w:w="536" w:type="dxa"/>
          </w:tcPr>
          <w:p w14:paraId="71C66233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B2369C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</w:tcPr>
          <w:p w14:paraId="62B2318A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B2369C">
              <w:rPr>
                <w:sz w:val="20"/>
                <w:szCs w:val="20"/>
                <w:lang w:val="en-US"/>
              </w:rPr>
              <w:t>0</w:t>
            </w:r>
            <w:r w:rsidRPr="00B2369C">
              <w:rPr>
                <w:sz w:val="20"/>
                <w:szCs w:val="20"/>
              </w:rPr>
              <w:t>.034</w:t>
            </w:r>
          </w:p>
        </w:tc>
        <w:tc>
          <w:tcPr>
            <w:tcW w:w="1060" w:type="dxa"/>
          </w:tcPr>
          <w:p w14:paraId="69237471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B2369C">
              <w:rPr>
                <w:sz w:val="20"/>
                <w:szCs w:val="20"/>
                <w:lang w:val="en-US"/>
              </w:rPr>
              <w:t>0</w:t>
            </w:r>
            <w:r w:rsidRPr="00B2369C">
              <w:rPr>
                <w:sz w:val="20"/>
                <w:szCs w:val="20"/>
              </w:rPr>
              <w:t>.49</w:t>
            </w:r>
          </w:p>
        </w:tc>
        <w:tc>
          <w:tcPr>
            <w:tcW w:w="963" w:type="dxa"/>
          </w:tcPr>
          <w:p w14:paraId="1036EFD1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B2369C">
              <w:rPr>
                <w:sz w:val="20"/>
                <w:szCs w:val="20"/>
              </w:rPr>
              <w:t>-1</w:t>
            </w:r>
            <w:r w:rsidRPr="00B2369C">
              <w:rPr>
                <w:sz w:val="20"/>
                <w:szCs w:val="20"/>
                <w:lang w:val="en-US"/>
              </w:rPr>
              <w:t>.000</w:t>
            </w:r>
          </w:p>
        </w:tc>
        <w:tc>
          <w:tcPr>
            <w:tcW w:w="810" w:type="dxa"/>
          </w:tcPr>
          <w:p w14:paraId="269AD375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B2369C">
              <w:rPr>
                <w:sz w:val="20"/>
                <w:szCs w:val="20"/>
              </w:rPr>
              <w:t>1</w:t>
            </w:r>
            <w:r w:rsidRPr="00B2369C">
              <w:rPr>
                <w:sz w:val="20"/>
                <w:szCs w:val="20"/>
                <w:lang w:val="en-US"/>
              </w:rPr>
              <w:t>.000</w:t>
            </w:r>
          </w:p>
        </w:tc>
      </w:tr>
      <w:tr w:rsidR="00075815" w:rsidRPr="00441DC6" w14:paraId="417B7592" w14:textId="77777777" w:rsidTr="00243B1B">
        <w:trPr>
          <w:jc w:val="center"/>
        </w:trPr>
        <w:tc>
          <w:tcPr>
            <w:tcW w:w="1603" w:type="dxa"/>
            <w:vAlign w:val="center"/>
          </w:tcPr>
          <w:p w14:paraId="00DE33F7" w14:textId="77777777" w:rsidR="00075815" w:rsidRPr="00441DC6" w:rsidRDefault="00075815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INR</w:t>
            </w:r>
          </w:p>
        </w:tc>
        <w:tc>
          <w:tcPr>
            <w:tcW w:w="536" w:type="dxa"/>
            <w:vAlign w:val="center"/>
          </w:tcPr>
          <w:p w14:paraId="677C403A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  <w:vAlign w:val="center"/>
          </w:tcPr>
          <w:p w14:paraId="24B8E570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</w:rPr>
              <w:t>0.000</w:t>
            </w:r>
          </w:p>
        </w:tc>
        <w:tc>
          <w:tcPr>
            <w:tcW w:w="1060" w:type="dxa"/>
            <w:vAlign w:val="center"/>
          </w:tcPr>
          <w:p w14:paraId="6446BBFF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</w:rPr>
              <w:t>0.207</w:t>
            </w:r>
          </w:p>
        </w:tc>
        <w:tc>
          <w:tcPr>
            <w:tcW w:w="963" w:type="dxa"/>
            <w:vAlign w:val="center"/>
          </w:tcPr>
          <w:p w14:paraId="08A71C54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</w:rPr>
              <w:t>-0.364</w:t>
            </w:r>
          </w:p>
        </w:tc>
        <w:tc>
          <w:tcPr>
            <w:tcW w:w="810" w:type="dxa"/>
            <w:vAlign w:val="center"/>
          </w:tcPr>
          <w:p w14:paraId="0DF66B34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</w:rPr>
              <w:t>0.660</w:t>
            </w:r>
          </w:p>
        </w:tc>
      </w:tr>
      <w:tr w:rsidR="00075815" w:rsidRPr="00441DC6" w14:paraId="3FF2567B" w14:textId="77777777" w:rsidTr="00243B1B">
        <w:trPr>
          <w:jc w:val="center"/>
        </w:trPr>
        <w:tc>
          <w:tcPr>
            <w:tcW w:w="1603" w:type="dxa"/>
            <w:vAlign w:val="center"/>
          </w:tcPr>
          <w:p w14:paraId="385A270C" w14:textId="77777777" w:rsidR="00075815" w:rsidRPr="00441DC6" w:rsidRDefault="00075815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INF</w:t>
            </w:r>
          </w:p>
        </w:tc>
        <w:tc>
          <w:tcPr>
            <w:tcW w:w="536" w:type="dxa"/>
            <w:vAlign w:val="center"/>
          </w:tcPr>
          <w:p w14:paraId="7598DC5C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  <w:vAlign w:val="center"/>
          </w:tcPr>
          <w:p w14:paraId="044AAFEF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</w:rPr>
              <w:t>6.447</w:t>
            </w:r>
          </w:p>
        </w:tc>
        <w:tc>
          <w:tcPr>
            <w:tcW w:w="1060" w:type="dxa"/>
            <w:vAlign w:val="center"/>
          </w:tcPr>
          <w:p w14:paraId="404C16B3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</w:rPr>
              <w:t>6.519</w:t>
            </w:r>
          </w:p>
        </w:tc>
        <w:tc>
          <w:tcPr>
            <w:tcW w:w="963" w:type="dxa"/>
            <w:vAlign w:val="center"/>
          </w:tcPr>
          <w:p w14:paraId="420FB7AE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</w:rPr>
              <w:t>0.292</w:t>
            </w:r>
          </w:p>
        </w:tc>
        <w:tc>
          <w:tcPr>
            <w:tcW w:w="810" w:type="dxa"/>
            <w:vAlign w:val="center"/>
          </w:tcPr>
          <w:p w14:paraId="70066234" w14:textId="77777777" w:rsidR="00075815" w:rsidRPr="00441DC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</w:rPr>
              <w:t>27.754</w:t>
            </w:r>
          </w:p>
        </w:tc>
      </w:tr>
      <w:tr w:rsidR="00075815" w:rsidRPr="00441DC6" w14:paraId="1D14285F" w14:textId="77777777" w:rsidTr="00243B1B">
        <w:trPr>
          <w:jc w:val="center"/>
        </w:trPr>
        <w:tc>
          <w:tcPr>
            <w:tcW w:w="1603" w:type="dxa"/>
            <w:vAlign w:val="center"/>
          </w:tcPr>
          <w:p w14:paraId="4EEC949C" w14:textId="77777777" w:rsidR="00075815" w:rsidRPr="00441DC6" w:rsidRDefault="00075815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TRADE</w:t>
            </w:r>
          </w:p>
        </w:tc>
        <w:tc>
          <w:tcPr>
            <w:tcW w:w="536" w:type="dxa"/>
            <w:vAlign w:val="center"/>
          </w:tcPr>
          <w:p w14:paraId="650DFC09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  <w:vAlign w:val="center"/>
          </w:tcPr>
          <w:p w14:paraId="648ADD87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7.911</w:t>
            </w:r>
          </w:p>
        </w:tc>
        <w:tc>
          <w:tcPr>
            <w:tcW w:w="1060" w:type="dxa"/>
            <w:vAlign w:val="center"/>
          </w:tcPr>
          <w:p w14:paraId="3E617256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0.943</w:t>
            </w:r>
          </w:p>
        </w:tc>
        <w:tc>
          <w:tcPr>
            <w:tcW w:w="963" w:type="dxa"/>
            <w:vAlign w:val="center"/>
          </w:tcPr>
          <w:p w14:paraId="3B6C3578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5.285</w:t>
            </w:r>
          </w:p>
        </w:tc>
        <w:tc>
          <w:tcPr>
            <w:tcW w:w="810" w:type="dxa"/>
            <w:vAlign w:val="center"/>
          </w:tcPr>
          <w:p w14:paraId="414C0978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10.037</w:t>
            </w:r>
          </w:p>
        </w:tc>
      </w:tr>
      <w:tr w:rsidR="00075815" w:rsidRPr="00441DC6" w14:paraId="66E8A719" w14:textId="77777777" w:rsidTr="00243B1B">
        <w:trPr>
          <w:jc w:val="center"/>
        </w:trPr>
        <w:tc>
          <w:tcPr>
            <w:tcW w:w="1603" w:type="dxa"/>
            <w:vAlign w:val="center"/>
          </w:tcPr>
          <w:p w14:paraId="295D8DF1" w14:textId="77777777" w:rsidR="00075815" w:rsidRPr="00441DC6" w:rsidRDefault="00075815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BUDGET</w:t>
            </w:r>
          </w:p>
        </w:tc>
        <w:tc>
          <w:tcPr>
            <w:tcW w:w="536" w:type="dxa"/>
            <w:vAlign w:val="center"/>
          </w:tcPr>
          <w:p w14:paraId="051B30B2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  <w:vAlign w:val="center"/>
          </w:tcPr>
          <w:p w14:paraId="7F27BD7B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-3.819</w:t>
            </w:r>
          </w:p>
        </w:tc>
        <w:tc>
          <w:tcPr>
            <w:tcW w:w="1060" w:type="dxa"/>
            <w:vAlign w:val="center"/>
          </w:tcPr>
          <w:p w14:paraId="329D06F4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6.333</w:t>
            </w:r>
          </w:p>
        </w:tc>
        <w:tc>
          <w:tcPr>
            <w:tcW w:w="963" w:type="dxa"/>
            <w:vAlign w:val="center"/>
          </w:tcPr>
          <w:p w14:paraId="4D208E70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-27.785</w:t>
            </w:r>
          </w:p>
        </w:tc>
        <w:tc>
          <w:tcPr>
            <w:tcW w:w="810" w:type="dxa"/>
            <w:vAlign w:val="center"/>
          </w:tcPr>
          <w:p w14:paraId="750549AF" w14:textId="77777777" w:rsidR="00075815" w:rsidRPr="00441DC6" w:rsidRDefault="00075815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12.840</w:t>
            </w:r>
          </w:p>
        </w:tc>
      </w:tr>
      <w:tr w:rsidR="00075815" w:rsidRPr="00441DC6" w14:paraId="3422A030" w14:textId="77777777" w:rsidTr="00243B1B">
        <w:trPr>
          <w:jc w:val="center"/>
        </w:trPr>
        <w:tc>
          <w:tcPr>
            <w:tcW w:w="1603" w:type="dxa"/>
            <w:vAlign w:val="center"/>
          </w:tcPr>
          <w:p w14:paraId="065F52E9" w14:textId="77777777" w:rsidR="00075815" w:rsidRPr="00C83FA6" w:rsidRDefault="00075815" w:rsidP="00243B1B">
            <w:pPr>
              <w:rPr>
                <w:sz w:val="20"/>
                <w:szCs w:val="20"/>
                <w:lang w:val="en-US"/>
              </w:rPr>
            </w:pPr>
            <w:r w:rsidRPr="00C83FA6">
              <w:rPr>
                <w:sz w:val="20"/>
                <w:szCs w:val="20"/>
                <w:lang w:val="en-US"/>
              </w:rPr>
              <w:t>VUI</w:t>
            </w:r>
          </w:p>
        </w:tc>
        <w:tc>
          <w:tcPr>
            <w:tcW w:w="536" w:type="dxa"/>
            <w:vAlign w:val="center"/>
          </w:tcPr>
          <w:p w14:paraId="11FC6C8B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</w:tcPr>
          <w:p w14:paraId="1BDCD74E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0.034</w:t>
            </w:r>
          </w:p>
        </w:tc>
        <w:tc>
          <w:tcPr>
            <w:tcW w:w="1060" w:type="dxa"/>
          </w:tcPr>
          <w:p w14:paraId="023C97C4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1.072</w:t>
            </w:r>
          </w:p>
        </w:tc>
        <w:tc>
          <w:tcPr>
            <w:tcW w:w="963" w:type="dxa"/>
          </w:tcPr>
          <w:p w14:paraId="6996F82B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-2.000</w:t>
            </w:r>
          </w:p>
        </w:tc>
        <w:tc>
          <w:tcPr>
            <w:tcW w:w="810" w:type="dxa"/>
          </w:tcPr>
          <w:p w14:paraId="5FBB6BC7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2.000</w:t>
            </w:r>
          </w:p>
        </w:tc>
      </w:tr>
      <w:tr w:rsidR="00075815" w:rsidRPr="00441DC6" w14:paraId="30E9FB97" w14:textId="77777777" w:rsidTr="00243B1B">
        <w:trPr>
          <w:jc w:val="center"/>
        </w:trPr>
        <w:tc>
          <w:tcPr>
            <w:tcW w:w="1603" w:type="dxa"/>
            <w:vAlign w:val="center"/>
          </w:tcPr>
          <w:p w14:paraId="2F6824AF" w14:textId="77777777" w:rsidR="00075815" w:rsidRPr="00C83FA6" w:rsidRDefault="00075815" w:rsidP="00243B1B">
            <w:pPr>
              <w:rPr>
                <w:sz w:val="20"/>
                <w:szCs w:val="20"/>
                <w:lang w:val="en-US"/>
              </w:rPr>
            </w:pPr>
            <w:r w:rsidRPr="00C83FA6">
              <w:rPr>
                <w:sz w:val="20"/>
                <w:szCs w:val="20"/>
              </w:rPr>
              <w:t>VN</w:t>
            </w:r>
            <w:r w:rsidRPr="00C83FA6">
              <w:rPr>
                <w:sz w:val="20"/>
                <w:szCs w:val="20"/>
                <w:lang w:val="en-US"/>
              </w:rPr>
              <w:t>_</w:t>
            </w:r>
            <w:r w:rsidRPr="00C83FA6">
              <w:rPr>
                <w:sz w:val="20"/>
                <w:szCs w:val="20"/>
              </w:rPr>
              <w:t>VIX</w:t>
            </w:r>
            <w:r w:rsidRPr="00C83FA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6" w:type="dxa"/>
          </w:tcPr>
          <w:p w14:paraId="49541FD8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</w:tcPr>
          <w:p w14:paraId="3B568C3E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-4.531</w:t>
            </w:r>
          </w:p>
        </w:tc>
        <w:tc>
          <w:tcPr>
            <w:tcW w:w="1060" w:type="dxa"/>
          </w:tcPr>
          <w:p w14:paraId="024EFA26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0.419</w:t>
            </w:r>
          </w:p>
        </w:tc>
        <w:tc>
          <w:tcPr>
            <w:tcW w:w="963" w:type="dxa"/>
          </w:tcPr>
          <w:p w14:paraId="2ADF2C31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-5.397</w:t>
            </w:r>
          </w:p>
        </w:tc>
        <w:tc>
          <w:tcPr>
            <w:tcW w:w="810" w:type="dxa"/>
          </w:tcPr>
          <w:p w14:paraId="4EAF29F8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-3.668</w:t>
            </w:r>
          </w:p>
        </w:tc>
      </w:tr>
      <w:tr w:rsidR="00075815" w:rsidRPr="00441DC6" w14:paraId="4CC13BDD" w14:textId="77777777" w:rsidTr="00243B1B">
        <w:trPr>
          <w:jc w:val="center"/>
        </w:trPr>
        <w:tc>
          <w:tcPr>
            <w:tcW w:w="1603" w:type="dxa"/>
            <w:vAlign w:val="center"/>
          </w:tcPr>
          <w:p w14:paraId="1B65AA4C" w14:textId="77777777" w:rsidR="00075815" w:rsidRPr="00C83FA6" w:rsidRDefault="00075815" w:rsidP="00243B1B">
            <w:pPr>
              <w:rPr>
                <w:sz w:val="20"/>
                <w:szCs w:val="20"/>
                <w:lang w:val="en-US"/>
              </w:rPr>
            </w:pPr>
            <w:r w:rsidRPr="00C83FA6">
              <w:rPr>
                <w:sz w:val="20"/>
                <w:szCs w:val="20"/>
                <w:lang w:val="en-US"/>
              </w:rPr>
              <w:t>FPI_VN</w:t>
            </w:r>
          </w:p>
        </w:tc>
        <w:tc>
          <w:tcPr>
            <w:tcW w:w="536" w:type="dxa"/>
          </w:tcPr>
          <w:p w14:paraId="2642E24E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941" w:type="dxa"/>
          </w:tcPr>
          <w:p w14:paraId="6EF082C1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0.077</w:t>
            </w:r>
          </w:p>
        </w:tc>
        <w:tc>
          <w:tcPr>
            <w:tcW w:w="1060" w:type="dxa"/>
          </w:tcPr>
          <w:p w14:paraId="1BD51DB4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4.254</w:t>
            </w:r>
          </w:p>
        </w:tc>
        <w:tc>
          <w:tcPr>
            <w:tcW w:w="963" w:type="dxa"/>
          </w:tcPr>
          <w:p w14:paraId="59E131F8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-19.311</w:t>
            </w:r>
          </w:p>
        </w:tc>
        <w:tc>
          <w:tcPr>
            <w:tcW w:w="810" w:type="dxa"/>
          </w:tcPr>
          <w:p w14:paraId="2F46DE0C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16.728</w:t>
            </w:r>
          </w:p>
        </w:tc>
      </w:tr>
      <w:tr w:rsidR="00075815" w:rsidRPr="00441DC6" w14:paraId="2575E96E" w14:textId="77777777" w:rsidTr="00243B1B">
        <w:trPr>
          <w:jc w:val="center"/>
        </w:trPr>
        <w:tc>
          <w:tcPr>
            <w:tcW w:w="1603" w:type="dxa"/>
            <w:vAlign w:val="center"/>
          </w:tcPr>
          <w:p w14:paraId="2C226E65" w14:textId="77777777" w:rsidR="00075815" w:rsidRPr="00C83FA6" w:rsidRDefault="00075815" w:rsidP="00243B1B">
            <w:pPr>
              <w:rPr>
                <w:sz w:val="20"/>
                <w:szCs w:val="20"/>
                <w:lang w:val="en-US"/>
              </w:rPr>
            </w:pPr>
            <w:r w:rsidRPr="00C83FA6">
              <w:rPr>
                <w:sz w:val="20"/>
                <w:szCs w:val="20"/>
                <w:lang w:val="en-US"/>
              </w:rPr>
              <w:t>OIL</w:t>
            </w:r>
          </w:p>
        </w:tc>
        <w:tc>
          <w:tcPr>
            <w:tcW w:w="536" w:type="dxa"/>
          </w:tcPr>
          <w:p w14:paraId="3FF1DBC1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</w:tcPr>
          <w:p w14:paraId="3C884465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-0.004</w:t>
            </w:r>
          </w:p>
        </w:tc>
        <w:tc>
          <w:tcPr>
            <w:tcW w:w="1060" w:type="dxa"/>
          </w:tcPr>
          <w:p w14:paraId="52B4A2E5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0.266</w:t>
            </w:r>
          </w:p>
        </w:tc>
        <w:tc>
          <w:tcPr>
            <w:tcW w:w="963" w:type="dxa"/>
          </w:tcPr>
          <w:p w14:paraId="76D9FA9D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-1.092</w:t>
            </w:r>
          </w:p>
        </w:tc>
        <w:tc>
          <w:tcPr>
            <w:tcW w:w="810" w:type="dxa"/>
          </w:tcPr>
          <w:p w14:paraId="2370478E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0.651</w:t>
            </w:r>
          </w:p>
        </w:tc>
      </w:tr>
      <w:tr w:rsidR="00075815" w:rsidRPr="00441DC6" w14:paraId="419F306C" w14:textId="77777777" w:rsidTr="00243B1B">
        <w:trPr>
          <w:jc w:val="center"/>
        </w:trPr>
        <w:tc>
          <w:tcPr>
            <w:tcW w:w="1603" w:type="dxa"/>
            <w:vAlign w:val="center"/>
          </w:tcPr>
          <w:p w14:paraId="3788E872" w14:textId="77777777" w:rsidR="00075815" w:rsidRPr="00C83FA6" w:rsidRDefault="00075815" w:rsidP="00243B1B">
            <w:pPr>
              <w:rPr>
                <w:sz w:val="20"/>
                <w:szCs w:val="20"/>
                <w:lang w:val="en-US"/>
              </w:rPr>
            </w:pPr>
            <w:r w:rsidRPr="00C83FA6">
              <w:rPr>
                <w:sz w:val="20"/>
                <w:szCs w:val="20"/>
                <w:lang w:val="en-US"/>
              </w:rPr>
              <w:t>WUI</w:t>
            </w:r>
          </w:p>
        </w:tc>
        <w:tc>
          <w:tcPr>
            <w:tcW w:w="536" w:type="dxa"/>
          </w:tcPr>
          <w:p w14:paraId="1A4A1BD5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941" w:type="dxa"/>
          </w:tcPr>
          <w:p w14:paraId="281A799F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0.012</w:t>
            </w:r>
          </w:p>
        </w:tc>
        <w:tc>
          <w:tcPr>
            <w:tcW w:w="1060" w:type="dxa"/>
          </w:tcPr>
          <w:p w14:paraId="1AB887EE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0.323</w:t>
            </w:r>
          </w:p>
        </w:tc>
        <w:tc>
          <w:tcPr>
            <w:tcW w:w="963" w:type="dxa"/>
          </w:tcPr>
          <w:p w14:paraId="34436DA8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-0.765</w:t>
            </w:r>
          </w:p>
        </w:tc>
        <w:tc>
          <w:tcPr>
            <w:tcW w:w="810" w:type="dxa"/>
          </w:tcPr>
          <w:p w14:paraId="19D2A8B7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0.656</w:t>
            </w:r>
          </w:p>
        </w:tc>
      </w:tr>
      <w:tr w:rsidR="00075815" w:rsidRPr="00441DC6" w14:paraId="32BE63D1" w14:textId="77777777" w:rsidTr="00243B1B">
        <w:trPr>
          <w:jc w:val="center"/>
        </w:trPr>
        <w:tc>
          <w:tcPr>
            <w:tcW w:w="1603" w:type="dxa"/>
            <w:vAlign w:val="center"/>
          </w:tcPr>
          <w:p w14:paraId="13118511" w14:textId="77777777" w:rsidR="00075815" w:rsidRPr="00C83FA6" w:rsidRDefault="00075815" w:rsidP="00243B1B">
            <w:pPr>
              <w:rPr>
                <w:sz w:val="20"/>
                <w:szCs w:val="20"/>
                <w:lang w:val="en-US"/>
              </w:rPr>
            </w:pPr>
            <w:r w:rsidRPr="00C83FA6">
              <w:rPr>
                <w:sz w:val="20"/>
                <w:szCs w:val="20"/>
                <w:lang w:val="en-US"/>
              </w:rPr>
              <w:t>WUSI_USA</w:t>
            </w:r>
          </w:p>
        </w:tc>
        <w:tc>
          <w:tcPr>
            <w:tcW w:w="536" w:type="dxa"/>
            <w:vAlign w:val="center"/>
          </w:tcPr>
          <w:p w14:paraId="222A8AE2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</w:tcPr>
          <w:p w14:paraId="551ED24C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0.012</w:t>
            </w:r>
          </w:p>
        </w:tc>
        <w:tc>
          <w:tcPr>
            <w:tcW w:w="1060" w:type="dxa"/>
          </w:tcPr>
          <w:p w14:paraId="1A76916B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0.261</w:t>
            </w:r>
          </w:p>
        </w:tc>
        <w:tc>
          <w:tcPr>
            <w:tcW w:w="963" w:type="dxa"/>
          </w:tcPr>
          <w:p w14:paraId="51B56740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-0.595</w:t>
            </w:r>
          </w:p>
        </w:tc>
        <w:tc>
          <w:tcPr>
            <w:tcW w:w="810" w:type="dxa"/>
          </w:tcPr>
          <w:p w14:paraId="3746D0A0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0.513</w:t>
            </w:r>
          </w:p>
        </w:tc>
      </w:tr>
      <w:tr w:rsidR="00075815" w:rsidRPr="00441DC6" w14:paraId="38C83FD2" w14:textId="77777777" w:rsidTr="00243B1B">
        <w:trPr>
          <w:jc w:val="center"/>
        </w:trPr>
        <w:tc>
          <w:tcPr>
            <w:tcW w:w="1603" w:type="dxa"/>
            <w:vAlign w:val="center"/>
          </w:tcPr>
          <w:p w14:paraId="4D080CA9" w14:textId="77777777" w:rsidR="00075815" w:rsidRPr="00C83FA6" w:rsidRDefault="00075815" w:rsidP="00243B1B">
            <w:pPr>
              <w:rPr>
                <w:sz w:val="20"/>
                <w:szCs w:val="20"/>
                <w:lang w:val="en-US"/>
              </w:rPr>
            </w:pPr>
            <w:r w:rsidRPr="00C83FA6">
              <w:rPr>
                <w:sz w:val="20"/>
                <w:szCs w:val="20"/>
                <w:lang w:val="en-US"/>
              </w:rPr>
              <w:t>WUSI_UK</w:t>
            </w:r>
          </w:p>
        </w:tc>
        <w:tc>
          <w:tcPr>
            <w:tcW w:w="536" w:type="dxa"/>
          </w:tcPr>
          <w:p w14:paraId="48DA9107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</w:tcPr>
          <w:p w14:paraId="03FA8706" w14:textId="77777777" w:rsidR="00075815" w:rsidRPr="00C83FA6" w:rsidRDefault="00075815" w:rsidP="00243B1B">
            <w:pPr>
              <w:jc w:val="center"/>
              <w:rPr>
                <w:kern w:val="0"/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0.013</w:t>
            </w:r>
          </w:p>
        </w:tc>
        <w:tc>
          <w:tcPr>
            <w:tcW w:w="1060" w:type="dxa"/>
          </w:tcPr>
          <w:p w14:paraId="3D1A9D9D" w14:textId="77777777" w:rsidR="00075815" w:rsidRPr="00C83FA6" w:rsidRDefault="00075815" w:rsidP="00243B1B">
            <w:pPr>
              <w:jc w:val="center"/>
              <w:rPr>
                <w:kern w:val="0"/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0.354</w:t>
            </w:r>
          </w:p>
        </w:tc>
        <w:tc>
          <w:tcPr>
            <w:tcW w:w="963" w:type="dxa"/>
          </w:tcPr>
          <w:p w14:paraId="411D5EDC" w14:textId="77777777" w:rsidR="00075815" w:rsidRPr="00C83FA6" w:rsidRDefault="00075815" w:rsidP="00243B1B">
            <w:pPr>
              <w:jc w:val="center"/>
              <w:rPr>
                <w:kern w:val="0"/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-0.855</w:t>
            </w:r>
          </w:p>
        </w:tc>
        <w:tc>
          <w:tcPr>
            <w:tcW w:w="810" w:type="dxa"/>
          </w:tcPr>
          <w:p w14:paraId="1ECCFB0F" w14:textId="77777777" w:rsidR="00075815" w:rsidRPr="00C83FA6" w:rsidRDefault="00075815" w:rsidP="00243B1B">
            <w:pPr>
              <w:jc w:val="center"/>
              <w:rPr>
                <w:kern w:val="0"/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0.708</w:t>
            </w:r>
          </w:p>
        </w:tc>
      </w:tr>
      <w:tr w:rsidR="00075815" w:rsidRPr="00441DC6" w14:paraId="348065AB" w14:textId="77777777" w:rsidTr="00243B1B">
        <w:trPr>
          <w:jc w:val="center"/>
        </w:trPr>
        <w:tc>
          <w:tcPr>
            <w:tcW w:w="1603" w:type="dxa"/>
            <w:vAlign w:val="center"/>
          </w:tcPr>
          <w:p w14:paraId="75453F2A" w14:textId="77777777" w:rsidR="00075815" w:rsidRPr="00C83FA6" w:rsidRDefault="00075815" w:rsidP="00243B1B">
            <w:pPr>
              <w:rPr>
                <w:sz w:val="20"/>
                <w:szCs w:val="20"/>
                <w:lang w:val="en-US"/>
              </w:rPr>
            </w:pPr>
            <w:r w:rsidRPr="00C83FA6">
              <w:rPr>
                <w:sz w:val="20"/>
                <w:szCs w:val="20"/>
                <w:lang w:val="en-US"/>
              </w:rPr>
              <w:t>FPI_EM</w:t>
            </w:r>
          </w:p>
        </w:tc>
        <w:tc>
          <w:tcPr>
            <w:tcW w:w="536" w:type="dxa"/>
            <w:vAlign w:val="center"/>
          </w:tcPr>
          <w:p w14:paraId="7C953354" w14:textId="77777777" w:rsidR="00075815" w:rsidRPr="00C83FA6" w:rsidRDefault="00075815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83FA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</w:tcPr>
          <w:p w14:paraId="02DF0E23" w14:textId="77777777" w:rsidR="00075815" w:rsidRPr="00C83FA6" w:rsidRDefault="00075815" w:rsidP="00243B1B">
            <w:pPr>
              <w:jc w:val="center"/>
              <w:rPr>
                <w:kern w:val="0"/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1.104</w:t>
            </w:r>
          </w:p>
        </w:tc>
        <w:tc>
          <w:tcPr>
            <w:tcW w:w="1060" w:type="dxa"/>
          </w:tcPr>
          <w:p w14:paraId="422E087E" w14:textId="77777777" w:rsidR="00075815" w:rsidRPr="00C83FA6" w:rsidRDefault="00075815" w:rsidP="00243B1B">
            <w:pPr>
              <w:jc w:val="center"/>
              <w:rPr>
                <w:kern w:val="0"/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5.843</w:t>
            </w:r>
          </w:p>
        </w:tc>
        <w:tc>
          <w:tcPr>
            <w:tcW w:w="963" w:type="dxa"/>
          </w:tcPr>
          <w:p w14:paraId="7B0890F4" w14:textId="77777777" w:rsidR="00075815" w:rsidRPr="00C83FA6" w:rsidRDefault="00075815" w:rsidP="00243B1B">
            <w:pPr>
              <w:jc w:val="center"/>
              <w:rPr>
                <w:kern w:val="0"/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-5.097</w:t>
            </w:r>
          </w:p>
        </w:tc>
        <w:tc>
          <w:tcPr>
            <w:tcW w:w="810" w:type="dxa"/>
          </w:tcPr>
          <w:p w14:paraId="12ADE6EA" w14:textId="77777777" w:rsidR="00075815" w:rsidRPr="00C83FA6" w:rsidRDefault="00075815" w:rsidP="00243B1B">
            <w:pPr>
              <w:jc w:val="center"/>
              <w:rPr>
                <w:kern w:val="0"/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39.876</w:t>
            </w:r>
          </w:p>
        </w:tc>
      </w:tr>
      <w:tr w:rsidR="00075815" w:rsidRPr="00441DC6" w14:paraId="6B9DE1A2" w14:textId="77777777" w:rsidTr="00243B1B">
        <w:trPr>
          <w:jc w:val="center"/>
        </w:trPr>
        <w:tc>
          <w:tcPr>
            <w:tcW w:w="1603" w:type="dxa"/>
            <w:vAlign w:val="center"/>
          </w:tcPr>
          <w:p w14:paraId="3CC90F9D" w14:textId="77777777" w:rsidR="00075815" w:rsidRPr="00C83FA6" w:rsidRDefault="00075815" w:rsidP="00243B1B">
            <w:pPr>
              <w:rPr>
                <w:sz w:val="20"/>
                <w:szCs w:val="20"/>
                <w:lang w:val="en-US"/>
              </w:rPr>
            </w:pPr>
            <w:r w:rsidRPr="00C83FA6">
              <w:rPr>
                <w:sz w:val="20"/>
                <w:szCs w:val="20"/>
                <w:lang w:val="en-US"/>
              </w:rPr>
              <w:t>FPI_ASEAN</w:t>
            </w:r>
          </w:p>
        </w:tc>
        <w:tc>
          <w:tcPr>
            <w:tcW w:w="536" w:type="dxa"/>
          </w:tcPr>
          <w:p w14:paraId="0868C03F" w14:textId="77777777" w:rsidR="00075815" w:rsidRPr="00C83FA6" w:rsidRDefault="00075815" w:rsidP="00243B1B">
            <w:pPr>
              <w:jc w:val="center"/>
              <w:rPr>
                <w:sz w:val="20"/>
                <w:szCs w:val="20"/>
              </w:rPr>
            </w:pPr>
            <w:r w:rsidRPr="00C83FA6">
              <w:rPr>
                <w:sz w:val="20"/>
                <w:szCs w:val="20"/>
              </w:rPr>
              <w:t>59</w:t>
            </w:r>
          </w:p>
        </w:tc>
        <w:tc>
          <w:tcPr>
            <w:tcW w:w="941" w:type="dxa"/>
          </w:tcPr>
          <w:p w14:paraId="35A3EBEE" w14:textId="77777777" w:rsidR="00075815" w:rsidRPr="00C83FA6" w:rsidRDefault="00075815" w:rsidP="00243B1B">
            <w:pPr>
              <w:jc w:val="center"/>
              <w:rPr>
                <w:kern w:val="0"/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0.005</w:t>
            </w:r>
          </w:p>
        </w:tc>
        <w:tc>
          <w:tcPr>
            <w:tcW w:w="1060" w:type="dxa"/>
          </w:tcPr>
          <w:p w14:paraId="6C9EE865" w14:textId="77777777" w:rsidR="00075815" w:rsidRPr="00C83FA6" w:rsidRDefault="00075815" w:rsidP="00243B1B">
            <w:pPr>
              <w:jc w:val="center"/>
              <w:rPr>
                <w:kern w:val="0"/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0.657</w:t>
            </w:r>
          </w:p>
        </w:tc>
        <w:tc>
          <w:tcPr>
            <w:tcW w:w="963" w:type="dxa"/>
          </w:tcPr>
          <w:p w14:paraId="274649DA" w14:textId="77777777" w:rsidR="00075815" w:rsidRPr="00C83FA6" w:rsidRDefault="00075815" w:rsidP="00243B1B">
            <w:pPr>
              <w:jc w:val="center"/>
              <w:rPr>
                <w:kern w:val="0"/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-1.369</w:t>
            </w:r>
          </w:p>
        </w:tc>
        <w:tc>
          <w:tcPr>
            <w:tcW w:w="810" w:type="dxa"/>
          </w:tcPr>
          <w:p w14:paraId="4E8BFE0C" w14:textId="77777777" w:rsidR="00075815" w:rsidRPr="00C83FA6" w:rsidRDefault="00075815" w:rsidP="00243B1B">
            <w:pPr>
              <w:jc w:val="center"/>
              <w:rPr>
                <w:kern w:val="0"/>
                <w:sz w:val="20"/>
                <w:szCs w:val="20"/>
              </w:rPr>
            </w:pPr>
            <w:r w:rsidRPr="00C83FA6">
              <w:rPr>
                <w:kern w:val="0"/>
                <w:sz w:val="20"/>
                <w:szCs w:val="20"/>
              </w:rPr>
              <w:t>1.455</w:t>
            </w:r>
          </w:p>
        </w:tc>
      </w:tr>
    </w:tbl>
    <w:p w14:paraId="25DCCCEF" w14:textId="77777777" w:rsidR="00075815" w:rsidRPr="000C07B8" w:rsidRDefault="00075815" w:rsidP="00693C0C">
      <w:pPr>
        <w:pStyle w:val="Caption"/>
        <w:rPr>
          <w:sz w:val="12"/>
          <w:szCs w:val="12"/>
          <w:lang w:val="en-US"/>
        </w:rPr>
      </w:pPr>
    </w:p>
    <w:p w14:paraId="61204FC6" w14:textId="1E301366" w:rsidR="00693C0C" w:rsidRDefault="00693C0C" w:rsidP="00693C0C">
      <w:pPr>
        <w:pStyle w:val="Caption"/>
        <w:rPr>
          <w:sz w:val="20"/>
          <w:szCs w:val="20"/>
          <w:lang w:val="en-US"/>
        </w:rPr>
      </w:pPr>
      <w:r w:rsidRPr="0078782C">
        <w:rPr>
          <w:sz w:val="20"/>
          <w:szCs w:val="20"/>
        </w:rPr>
        <w:t xml:space="preserve">APPENDIX </w:t>
      </w:r>
      <w:r w:rsidRPr="0078782C">
        <w:rPr>
          <w:sz w:val="20"/>
          <w:szCs w:val="20"/>
        </w:rPr>
        <w:fldChar w:fldCharType="begin"/>
      </w:r>
      <w:r w:rsidRPr="0078782C">
        <w:rPr>
          <w:sz w:val="20"/>
          <w:szCs w:val="20"/>
        </w:rPr>
        <w:instrText xml:space="preserve"> SEQ APPENDIX \* ALPHABETIC </w:instrText>
      </w:r>
      <w:r w:rsidRPr="0078782C">
        <w:rPr>
          <w:sz w:val="20"/>
          <w:szCs w:val="20"/>
        </w:rPr>
        <w:fldChar w:fldCharType="separate"/>
      </w:r>
      <w:r w:rsidR="005726A9">
        <w:rPr>
          <w:noProof/>
          <w:sz w:val="20"/>
          <w:szCs w:val="20"/>
        </w:rPr>
        <w:t>C</w:t>
      </w:r>
      <w:r w:rsidRPr="0078782C">
        <w:rPr>
          <w:sz w:val="20"/>
          <w:szCs w:val="20"/>
        </w:rPr>
        <w:fldChar w:fldCharType="end"/>
      </w:r>
      <w:r w:rsidRPr="0078782C">
        <w:rPr>
          <w:sz w:val="20"/>
          <w:szCs w:val="20"/>
          <w:lang w:val="en-US"/>
        </w:rPr>
        <w:t xml:space="preserve">. </w:t>
      </w:r>
      <w:r w:rsidRPr="0078782C">
        <w:rPr>
          <w:sz w:val="20"/>
          <w:szCs w:val="20"/>
        </w:rPr>
        <w:t>UNIT ROOT TEST AND KPSS TEST</w:t>
      </w:r>
    </w:p>
    <w:tbl>
      <w:tblPr>
        <w:tblW w:w="9548" w:type="dxa"/>
        <w:jc w:val="center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456"/>
        <w:gridCol w:w="1149"/>
        <w:gridCol w:w="1359"/>
        <w:gridCol w:w="1659"/>
        <w:gridCol w:w="1275"/>
        <w:gridCol w:w="1461"/>
        <w:gridCol w:w="1189"/>
      </w:tblGrid>
      <w:tr w:rsidR="00AA1068" w:rsidRPr="00441DC6" w14:paraId="3F338AA3" w14:textId="77777777" w:rsidTr="00243B1B">
        <w:trPr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91D2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Include in test equation</w:t>
            </w:r>
          </w:p>
        </w:tc>
        <w:tc>
          <w:tcPr>
            <w:tcW w:w="4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056C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Intercept</w:t>
            </w:r>
          </w:p>
          <w:p w14:paraId="31D3DBCC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(Level stationarity)</w:t>
            </w:r>
          </w:p>
        </w:tc>
        <w:tc>
          <w:tcPr>
            <w:tcW w:w="3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F99A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Intercept and trend</w:t>
            </w:r>
          </w:p>
          <w:p w14:paraId="58AB5047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(Trend stationarity)</w:t>
            </w:r>
          </w:p>
        </w:tc>
      </w:tr>
      <w:tr w:rsidR="00AA1068" w:rsidRPr="00441DC6" w14:paraId="39C59F65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A56B3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Test type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1FBCCF72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bookmarkStart w:id="3" w:name="_Hlk183278810"/>
            <w:r w:rsidRPr="00441DC6">
              <w:rPr>
                <w:sz w:val="20"/>
                <w:szCs w:val="20"/>
              </w:rPr>
              <w:t>ADF</w:t>
            </w:r>
            <w:bookmarkEnd w:id="3"/>
          </w:p>
        </w:tc>
        <w:tc>
          <w:tcPr>
            <w:tcW w:w="1359" w:type="dxa"/>
            <w:vAlign w:val="center"/>
          </w:tcPr>
          <w:p w14:paraId="296F07A8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PP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23857733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KPSS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23A97B9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ADF</w:t>
            </w:r>
          </w:p>
        </w:tc>
        <w:tc>
          <w:tcPr>
            <w:tcW w:w="1461" w:type="dxa"/>
            <w:vAlign w:val="center"/>
          </w:tcPr>
          <w:p w14:paraId="2CDB76E4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PP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7A6CC4C4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KPSS</w:t>
            </w:r>
          </w:p>
        </w:tc>
      </w:tr>
      <w:tr w:rsidR="00AA1068" w:rsidRPr="00441DC6" w14:paraId="6B60E296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0B9D5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</w:rPr>
              <w:t>NPL</w:t>
            </w:r>
            <w:r w:rsidRPr="00441DC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7E661FE7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-7.414***</w:t>
            </w:r>
          </w:p>
        </w:tc>
        <w:tc>
          <w:tcPr>
            <w:tcW w:w="1359" w:type="dxa"/>
            <w:vAlign w:val="center"/>
          </w:tcPr>
          <w:p w14:paraId="2EE2E71E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-9.990***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51C929A9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D502857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-7.348***</w:t>
            </w:r>
          </w:p>
        </w:tc>
        <w:tc>
          <w:tcPr>
            <w:tcW w:w="1461" w:type="dxa"/>
            <w:vAlign w:val="center"/>
          </w:tcPr>
          <w:p w14:paraId="77285351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-9.901***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61112FBA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53DE61D5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18388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NPL2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2C80001A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-6.318***</w:t>
            </w:r>
          </w:p>
        </w:tc>
        <w:tc>
          <w:tcPr>
            <w:tcW w:w="1359" w:type="dxa"/>
            <w:vAlign w:val="center"/>
          </w:tcPr>
          <w:p w14:paraId="4590BD7C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-9.117***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5CC2284B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F90B4D1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-6.360***</w:t>
            </w:r>
          </w:p>
        </w:tc>
        <w:tc>
          <w:tcPr>
            <w:tcW w:w="1461" w:type="dxa"/>
            <w:vAlign w:val="center"/>
          </w:tcPr>
          <w:p w14:paraId="0D757B2A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-9.162***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6F02A770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6BAECB20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C02D2" w14:textId="77777777" w:rsidR="00AA1068" w:rsidRPr="00441DC6" w:rsidRDefault="00AA1068" w:rsidP="00243B1B">
            <w:pPr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CRE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05E4EEFC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-4.344***</w:t>
            </w:r>
          </w:p>
        </w:tc>
        <w:tc>
          <w:tcPr>
            <w:tcW w:w="1359" w:type="dxa"/>
            <w:vAlign w:val="center"/>
          </w:tcPr>
          <w:p w14:paraId="3AB0F1F8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-1.203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313F8851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D5D615E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-3.420**</w:t>
            </w:r>
          </w:p>
        </w:tc>
        <w:tc>
          <w:tcPr>
            <w:tcW w:w="1461" w:type="dxa"/>
            <w:vAlign w:val="center"/>
          </w:tcPr>
          <w:p w14:paraId="326D3A1A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-1.548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235AC11A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4D3FF6A8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36BCF" w14:textId="77777777" w:rsidR="00AA1068" w:rsidRPr="00441DC6" w:rsidRDefault="00AA1068" w:rsidP="00243B1B">
            <w:pPr>
              <w:rPr>
                <w:sz w:val="20"/>
                <w:szCs w:val="20"/>
                <w:vertAlign w:val="superscript"/>
              </w:rPr>
            </w:pPr>
            <w:r w:rsidRPr="00441DC6">
              <w:rPr>
                <w:sz w:val="20"/>
                <w:szCs w:val="20"/>
              </w:rPr>
              <w:t>CRE</w:t>
            </w:r>
            <w:r w:rsidRPr="00441DC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1D3BAE4E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-3.318**</w:t>
            </w:r>
          </w:p>
        </w:tc>
        <w:tc>
          <w:tcPr>
            <w:tcW w:w="1359" w:type="dxa"/>
            <w:vAlign w:val="center"/>
          </w:tcPr>
          <w:p w14:paraId="159AB277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-2.577*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6ABD47AF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73F736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-3.286*</w:t>
            </w:r>
          </w:p>
        </w:tc>
        <w:tc>
          <w:tcPr>
            <w:tcW w:w="1461" w:type="dxa"/>
            <w:vAlign w:val="center"/>
          </w:tcPr>
          <w:p w14:paraId="4DDFCF5F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-2.562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1E2359FD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25DFE72A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66A44" w14:textId="77777777" w:rsidR="00AA1068" w:rsidRPr="00441DC6" w:rsidRDefault="00AA1068" w:rsidP="00243B1B">
            <w:pPr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TCRE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07878760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-3.271**</w:t>
            </w:r>
          </w:p>
        </w:tc>
        <w:tc>
          <w:tcPr>
            <w:tcW w:w="1359" w:type="dxa"/>
            <w:vAlign w:val="center"/>
          </w:tcPr>
          <w:p w14:paraId="75612B17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-1.288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2BBEFA8E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89EF453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-2.196</w:t>
            </w:r>
          </w:p>
        </w:tc>
        <w:tc>
          <w:tcPr>
            <w:tcW w:w="1461" w:type="dxa"/>
            <w:vAlign w:val="center"/>
          </w:tcPr>
          <w:p w14:paraId="650FECB7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-1.486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2EF91D25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357B18EA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3FE1E" w14:textId="77777777" w:rsidR="00AA1068" w:rsidRPr="00441DC6" w:rsidRDefault="00AA1068" w:rsidP="00243B1B">
            <w:pPr>
              <w:rPr>
                <w:sz w:val="20"/>
                <w:szCs w:val="20"/>
                <w:vertAlign w:val="superscript"/>
              </w:rPr>
            </w:pPr>
            <w:r w:rsidRPr="00441DC6">
              <w:rPr>
                <w:sz w:val="20"/>
                <w:szCs w:val="20"/>
              </w:rPr>
              <w:t>TCRE</w:t>
            </w:r>
            <w:r w:rsidRPr="00441DC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29287FCB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-3.354**</w:t>
            </w:r>
          </w:p>
        </w:tc>
        <w:tc>
          <w:tcPr>
            <w:tcW w:w="1359" w:type="dxa"/>
            <w:vAlign w:val="center"/>
          </w:tcPr>
          <w:p w14:paraId="11BB5FBF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-2.483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5C54E36C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A5998D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-3.338*</w:t>
            </w:r>
          </w:p>
        </w:tc>
        <w:tc>
          <w:tcPr>
            <w:tcW w:w="1461" w:type="dxa"/>
            <w:vAlign w:val="center"/>
          </w:tcPr>
          <w:p w14:paraId="4F007E9A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-2.518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6105C59E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0076D865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78CAB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EXC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5B5C56C8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-6.615***</w:t>
            </w:r>
          </w:p>
        </w:tc>
        <w:tc>
          <w:tcPr>
            <w:tcW w:w="1359" w:type="dxa"/>
            <w:vAlign w:val="center"/>
          </w:tcPr>
          <w:p w14:paraId="007A2E9F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 xml:space="preserve">-9.701***  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6A5B35D1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82C8BA3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-6.606***</w:t>
            </w:r>
          </w:p>
        </w:tc>
        <w:tc>
          <w:tcPr>
            <w:tcW w:w="1461" w:type="dxa"/>
            <w:vAlign w:val="center"/>
          </w:tcPr>
          <w:p w14:paraId="6FF5C30E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-9.644***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4248DDEE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0392B09E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84181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EXTC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56D5CF26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kern w:val="0"/>
                <w:sz w:val="20"/>
                <w:szCs w:val="20"/>
                <w:lang w:val="en-GB" w:eastAsia="en-GB"/>
                <w14:ligatures w14:val="none"/>
              </w:rPr>
              <w:t>-6.654***</w:t>
            </w:r>
          </w:p>
        </w:tc>
        <w:tc>
          <w:tcPr>
            <w:tcW w:w="1359" w:type="dxa"/>
            <w:vAlign w:val="center"/>
          </w:tcPr>
          <w:p w14:paraId="6378CF93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kern w:val="0"/>
                <w:sz w:val="20"/>
                <w:szCs w:val="20"/>
                <w:lang w:val="en-GB" w:eastAsia="en-GB"/>
                <w14:ligatures w14:val="none"/>
              </w:rPr>
              <w:t>-9.853***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2CC03463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4A688B6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kern w:val="0"/>
                <w:sz w:val="20"/>
                <w:szCs w:val="20"/>
                <w:lang w:val="en-GB" w:eastAsia="en-GB"/>
                <w14:ligatures w14:val="none"/>
              </w:rPr>
              <w:t>-6.666***</w:t>
            </w:r>
          </w:p>
        </w:tc>
        <w:tc>
          <w:tcPr>
            <w:tcW w:w="1461" w:type="dxa"/>
            <w:vAlign w:val="center"/>
          </w:tcPr>
          <w:p w14:paraId="63D7AAA5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kern w:val="0"/>
                <w:sz w:val="20"/>
                <w:szCs w:val="20"/>
                <w:lang w:val="en-GB" w:eastAsia="en-GB"/>
                <w14:ligatures w14:val="none"/>
              </w:rPr>
              <w:t>-9.808***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63BA77CC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2BDFB37E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E5945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</w:rPr>
              <w:t>IN</w:t>
            </w:r>
            <w:r w:rsidRPr="00441DC6"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49036490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-5.591***</w:t>
            </w:r>
          </w:p>
        </w:tc>
        <w:tc>
          <w:tcPr>
            <w:tcW w:w="1359" w:type="dxa"/>
            <w:vAlign w:val="center"/>
          </w:tcPr>
          <w:p w14:paraId="2235C081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-7.058***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326E6B0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6CAEE7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-5.515***</w:t>
            </w:r>
          </w:p>
        </w:tc>
        <w:tc>
          <w:tcPr>
            <w:tcW w:w="1461" w:type="dxa"/>
            <w:vAlign w:val="center"/>
          </w:tcPr>
          <w:p w14:paraId="127E99E8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-6.994***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1DE3166A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0186AA51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5B5D6" w14:textId="77777777" w:rsidR="00AA1068" w:rsidRPr="00441DC6" w:rsidRDefault="00AA1068" w:rsidP="00243B1B">
            <w:pPr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INF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504DB8C2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-5.143***</w:t>
            </w:r>
          </w:p>
        </w:tc>
        <w:tc>
          <w:tcPr>
            <w:tcW w:w="1359" w:type="dxa"/>
            <w:vAlign w:val="center"/>
          </w:tcPr>
          <w:p w14:paraId="50B5BCBF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-2.293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6716D628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222B683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-6.018***</w:t>
            </w:r>
          </w:p>
        </w:tc>
        <w:tc>
          <w:tcPr>
            <w:tcW w:w="1461" w:type="dxa"/>
            <w:vAlign w:val="center"/>
          </w:tcPr>
          <w:p w14:paraId="38C0B4B4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-2.682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53E133A2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31E850D3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09E73" w14:textId="77777777" w:rsidR="00AA1068" w:rsidRPr="00441DC6" w:rsidRDefault="00AA1068" w:rsidP="00243B1B">
            <w:pPr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TRADE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180B5E06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-4.602***</w:t>
            </w:r>
          </w:p>
        </w:tc>
        <w:tc>
          <w:tcPr>
            <w:tcW w:w="1359" w:type="dxa"/>
            <w:vAlign w:val="center"/>
          </w:tcPr>
          <w:p w14:paraId="0722CCA9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-6.210***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5D121B43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AACD3D0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-5.235***</w:t>
            </w:r>
          </w:p>
        </w:tc>
        <w:tc>
          <w:tcPr>
            <w:tcW w:w="1461" w:type="dxa"/>
            <w:vAlign w:val="center"/>
          </w:tcPr>
          <w:p w14:paraId="73469519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-6.545***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75D2C54F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068C8790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1827F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441DC6">
              <w:rPr>
                <w:sz w:val="20"/>
                <w:szCs w:val="20"/>
                <w:lang w:val="en-US"/>
              </w:rPr>
              <w:t>BUDGET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75A825CA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-7.289***</w:t>
            </w:r>
          </w:p>
        </w:tc>
        <w:tc>
          <w:tcPr>
            <w:tcW w:w="1359" w:type="dxa"/>
            <w:vAlign w:val="center"/>
          </w:tcPr>
          <w:p w14:paraId="4EBEA68D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-11.729***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30845EB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F6F01EA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-7.301***</w:t>
            </w:r>
          </w:p>
        </w:tc>
        <w:tc>
          <w:tcPr>
            <w:tcW w:w="1461" w:type="dxa"/>
            <w:vAlign w:val="center"/>
          </w:tcPr>
          <w:p w14:paraId="10A95B09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-11.626***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4C161766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441DC6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4B525F41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95B2E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391D4B">
              <w:rPr>
                <w:sz w:val="20"/>
                <w:szCs w:val="20"/>
                <w:lang w:val="en-US"/>
              </w:rPr>
              <w:t>VUI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2B6BD292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171D74">
              <w:rPr>
                <w:sz w:val="20"/>
                <w:szCs w:val="20"/>
              </w:rPr>
              <w:t>-9.461***</w:t>
            </w:r>
          </w:p>
        </w:tc>
        <w:tc>
          <w:tcPr>
            <w:tcW w:w="1359" w:type="dxa"/>
            <w:vAlign w:val="center"/>
          </w:tcPr>
          <w:p w14:paraId="627A033A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171D74">
              <w:rPr>
                <w:sz w:val="20"/>
                <w:szCs w:val="20"/>
              </w:rPr>
              <w:t>-11.431***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14:paraId="7DDAC040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EA79A1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C0E64F0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171D74">
              <w:rPr>
                <w:sz w:val="20"/>
                <w:szCs w:val="20"/>
              </w:rPr>
              <w:t>-9.485***</w:t>
            </w:r>
          </w:p>
        </w:tc>
        <w:tc>
          <w:tcPr>
            <w:tcW w:w="1461" w:type="dxa"/>
            <w:vAlign w:val="center"/>
          </w:tcPr>
          <w:p w14:paraId="5F43379B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171D74">
              <w:rPr>
                <w:sz w:val="20"/>
                <w:szCs w:val="20"/>
              </w:rPr>
              <w:t>-11.368***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14:paraId="30B92F25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D86C80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2585A96F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D1F06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391D4B">
              <w:rPr>
                <w:sz w:val="20"/>
                <w:szCs w:val="20"/>
              </w:rPr>
              <w:t>VN</w:t>
            </w:r>
            <w:r w:rsidRPr="00391D4B">
              <w:rPr>
                <w:sz w:val="20"/>
                <w:szCs w:val="20"/>
                <w:lang w:val="en-US"/>
              </w:rPr>
              <w:t>_</w:t>
            </w:r>
            <w:r w:rsidRPr="00391D4B">
              <w:rPr>
                <w:sz w:val="20"/>
                <w:szCs w:val="20"/>
              </w:rPr>
              <w:t>VIX</w:t>
            </w:r>
            <w:r w:rsidRPr="00391D4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223BFDED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D42559">
              <w:rPr>
                <w:sz w:val="20"/>
                <w:szCs w:val="20"/>
              </w:rPr>
              <w:t>-2.735*</w:t>
            </w:r>
          </w:p>
        </w:tc>
        <w:tc>
          <w:tcPr>
            <w:tcW w:w="1359" w:type="dxa"/>
            <w:vAlign w:val="center"/>
          </w:tcPr>
          <w:p w14:paraId="72893148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D42559">
              <w:rPr>
                <w:sz w:val="20"/>
                <w:szCs w:val="20"/>
              </w:rPr>
              <w:t>-4.465***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14:paraId="14347C3D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EA79A1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C8EE4FC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D42559">
              <w:rPr>
                <w:sz w:val="20"/>
                <w:szCs w:val="20"/>
              </w:rPr>
              <w:t>-2.800</w:t>
            </w:r>
          </w:p>
        </w:tc>
        <w:tc>
          <w:tcPr>
            <w:tcW w:w="1461" w:type="dxa"/>
            <w:vAlign w:val="center"/>
          </w:tcPr>
          <w:p w14:paraId="50F3738F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D42559">
              <w:rPr>
                <w:sz w:val="20"/>
                <w:szCs w:val="20"/>
              </w:rPr>
              <w:t xml:space="preserve">-4.682***  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14:paraId="26A510E3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D86C80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344F7B07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1E06B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391D4B">
              <w:rPr>
                <w:sz w:val="20"/>
                <w:szCs w:val="20"/>
                <w:lang w:val="en-US"/>
              </w:rPr>
              <w:t>FPI_VN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0FCB1B3A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171D74">
              <w:rPr>
                <w:sz w:val="20"/>
                <w:szCs w:val="20"/>
              </w:rPr>
              <w:t>-6.057***</w:t>
            </w:r>
          </w:p>
        </w:tc>
        <w:tc>
          <w:tcPr>
            <w:tcW w:w="1359" w:type="dxa"/>
            <w:vAlign w:val="center"/>
          </w:tcPr>
          <w:p w14:paraId="7DE035F1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171D74">
              <w:rPr>
                <w:sz w:val="20"/>
                <w:szCs w:val="20"/>
              </w:rPr>
              <w:t>-6.961***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14:paraId="1D824F65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EA79A1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B2C9E73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171D74">
              <w:rPr>
                <w:sz w:val="20"/>
                <w:szCs w:val="20"/>
              </w:rPr>
              <w:t>-6.011***</w:t>
            </w:r>
          </w:p>
        </w:tc>
        <w:tc>
          <w:tcPr>
            <w:tcW w:w="1461" w:type="dxa"/>
            <w:vAlign w:val="center"/>
          </w:tcPr>
          <w:p w14:paraId="69C76390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171D74">
              <w:rPr>
                <w:sz w:val="20"/>
                <w:szCs w:val="20"/>
              </w:rPr>
              <w:t>-6.906***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14:paraId="21437796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D86C80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3EBD8BEB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F8499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391D4B">
              <w:rPr>
                <w:sz w:val="20"/>
                <w:szCs w:val="20"/>
                <w:lang w:val="en-US"/>
              </w:rPr>
              <w:t>OIL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01FEBF3F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507C20">
              <w:rPr>
                <w:sz w:val="20"/>
                <w:szCs w:val="20"/>
              </w:rPr>
              <w:t>-6.791***</w:t>
            </w:r>
          </w:p>
        </w:tc>
        <w:tc>
          <w:tcPr>
            <w:tcW w:w="1359" w:type="dxa"/>
            <w:vAlign w:val="center"/>
          </w:tcPr>
          <w:p w14:paraId="24FB8950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507C20">
              <w:rPr>
                <w:sz w:val="20"/>
                <w:szCs w:val="20"/>
              </w:rPr>
              <w:t>-8.983***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14:paraId="60CF8918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EA79A1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4CB560E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507C20">
              <w:rPr>
                <w:sz w:val="20"/>
                <w:szCs w:val="20"/>
              </w:rPr>
              <w:t>-6.816***</w:t>
            </w:r>
          </w:p>
        </w:tc>
        <w:tc>
          <w:tcPr>
            <w:tcW w:w="1461" w:type="dxa"/>
            <w:vAlign w:val="center"/>
          </w:tcPr>
          <w:p w14:paraId="57B125FC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507C20">
              <w:rPr>
                <w:sz w:val="20"/>
                <w:szCs w:val="20"/>
              </w:rPr>
              <w:t>-9.004***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14:paraId="420B18A7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D86C80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22309026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D9AA1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391D4B">
              <w:rPr>
                <w:sz w:val="20"/>
                <w:szCs w:val="20"/>
                <w:lang w:val="en-US"/>
              </w:rPr>
              <w:t>WUI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0711C751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7E5B5D">
              <w:rPr>
                <w:sz w:val="20"/>
                <w:szCs w:val="20"/>
              </w:rPr>
              <w:t>-7.863***</w:t>
            </w:r>
          </w:p>
        </w:tc>
        <w:tc>
          <w:tcPr>
            <w:tcW w:w="1359" w:type="dxa"/>
            <w:vAlign w:val="center"/>
          </w:tcPr>
          <w:p w14:paraId="50182413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7E5B5D">
              <w:rPr>
                <w:sz w:val="20"/>
                <w:szCs w:val="20"/>
              </w:rPr>
              <w:t xml:space="preserve">-9.896***  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14:paraId="492CC8D7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EA79A1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21B513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7E5B5D">
              <w:rPr>
                <w:sz w:val="20"/>
                <w:szCs w:val="20"/>
              </w:rPr>
              <w:t>-7.798***</w:t>
            </w:r>
          </w:p>
        </w:tc>
        <w:tc>
          <w:tcPr>
            <w:tcW w:w="1461" w:type="dxa"/>
            <w:vAlign w:val="center"/>
          </w:tcPr>
          <w:p w14:paraId="662C72FD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7E5B5D">
              <w:rPr>
                <w:sz w:val="20"/>
                <w:szCs w:val="20"/>
              </w:rPr>
              <w:t xml:space="preserve">-9.802***   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14:paraId="524452FD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D86C80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561777A3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6CC49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391D4B">
              <w:rPr>
                <w:sz w:val="20"/>
                <w:szCs w:val="20"/>
                <w:lang w:val="en-US"/>
              </w:rPr>
              <w:t>WUSI_USA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51A7D520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852C14">
              <w:rPr>
                <w:sz w:val="20"/>
                <w:szCs w:val="20"/>
              </w:rPr>
              <w:t>-8.482***</w:t>
            </w:r>
          </w:p>
        </w:tc>
        <w:tc>
          <w:tcPr>
            <w:tcW w:w="1359" w:type="dxa"/>
            <w:vAlign w:val="center"/>
          </w:tcPr>
          <w:p w14:paraId="2EA806D7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852C14">
              <w:rPr>
                <w:sz w:val="20"/>
                <w:szCs w:val="20"/>
              </w:rPr>
              <w:t>-10.116***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14:paraId="7F1B3441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EA79A1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1B08CC3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852C14">
              <w:rPr>
                <w:sz w:val="20"/>
                <w:szCs w:val="20"/>
              </w:rPr>
              <w:t>-8.417***</w:t>
            </w:r>
          </w:p>
        </w:tc>
        <w:tc>
          <w:tcPr>
            <w:tcW w:w="1461" w:type="dxa"/>
            <w:vAlign w:val="center"/>
          </w:tcPr>
          <w:p w14:paraId="7D14E516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852C14">
              <w:rPr>
                <w:sz w:val="20"/>
                <w:szCs w:val="20"/>
              </w:rPr>
              <w:t>-10.021***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14:paraId="25A56B70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D86C80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3925A504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57AC9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391D4B">
              <w:rPr>
                <w:sz w:val="20"/>
                <w:szCs w:val="20"/>
                <w:lang w:val="en-US"/>
              </w:rPr>
              <w:t>WUSI_UK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3354514E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B33F4B">
              <w:rPr>
                <w:sz w:val="20"/>
                <w:szCs w:val="20"/>
              </w:rPr>
              <w:t xml:space="preserve">-7.930***  </w:t>
            </w:r>
          </w:p>
        </w:tc>
        <w:tc>
          <w:tcPr>
            <w:tcW w:w="1359" w:type="dxa"/>
            <w:vAlign w:val="center"/>
          </w:tcPr>
          <w:p w14:paraId="44BFE079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B33F4B">
              <w:rPr>
                <w:sz w:val="20"/>
                <w:szCs w:val="20"/>
              </w:rPr>
              <w:t>-10.374***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14:paraId="10135235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EA79A1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0458356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B33F4B">
              <w:rPr>
                <w:sz w:val="20"/>
                <w:szCs w:val="20"/>
              </w:rPr>
              <w:t>-7.858***</w:t>
            </w:r>
          </w:p>
        </w:tc>
        <w:tc>
          <w:tcPr>
            <w:tcW w:w="1461" w:type="dxa"/>
            <w:vAlign w:val="center"/>
          </w:tcPr>
          <w:p w14:paraId="15CC4A0B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B33F4B">
              <w:rPr>
                <w:sz w:val="20"/>
                <w:szCs w:val="20"/>
              </w:rPr>
              <w:t>-10.275***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14:paraId="59414CA1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D86C80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743F6288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84CD6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391D4B">
              <w:rPr>
                <w:sz w:val="20"/>
                <w:szCs w:val="20"/>
                <w:lang w:val="en-US"/>
              </w:rPr>
              <w:t>FPI_EM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14:paraId="2EE8AB66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-3.109**</w:t>
            </w:r>
          </w:p>
        </w:tc>
        <w:tc>
          <w:tcPr>
            <w:tcW w:w="1359" w:type="dxa"/>
            <w:vAlign w:val="center"/>
          </w:tcPr>
          <w:p w14:paraId="2F04330F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-3.589***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14:paraId="4F279978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EA79A1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D377453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-3.513**</w:t>
            </w:r>
          </w:p>
        </w:tc>
        <w:tc>
          <w:tcPr>
            <w:tcW w:w="1461" w:type="dxa"/>
            <w:vAlign w:val="center"/>
          </w:tcPr>
          <w:p w14:paraId="137664EE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-3.757**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14:paraId="400AAA98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D86C80">
              <w:rPr>
                <w:sz w:val="20"/>
                <w:szCs w:val="20"/>
              </w:rPr>
              <w:t>stationary</w:t>
            </w:r>
          </w:p>
        </w:tc>
      </w:tr>
      <w:tr w:rsidR="00AA1068" w:rsidRPr="00441DC6" w14:paraId="173E306E" w14:textId="77777777" w:rsidTr="00243B1B">
        <w:trPr>
          <w:jc w:val="center"/>
        </w:trPr>
        <w:tc>
          <w:tcPr>
            <w:tcW w:w="1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E907" w14:textId="77777777" w:rsidR="00AA1068" w:rsidRPr="00441DC6" w:rsidRDefault="00AA1068" w:rsidP="00243B1B">
            <w:pPr>
              <w:rPr>
                <w:sz w:val="20"/>
                <w:szCs w:val="20"/>
                <w:lang w:val="en-US"/>
              </w:rPr>
            </w:pPr>
            <w:r w:rsidRPr="00391D4B">
              <w:rPr>
                <w:sz w:val="20"/>
                <w:szCs w:val="20"/>
                <w:lang w:val="en-US"/>
              </w:rPr>
              <w:t>FPI_ASEAN</w:t>
            </w: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FF817F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6B2E69">
              <w:rPr>
                <w:sz w:val="20"/>
                <w:szCs w:val="20"/>
              </w:rPr>
              <w:t>-9.375***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14:paraId="63179158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6B2E69">
              <w:rPr>
                <w:sz w:val="20"/>
                <w:szCs w:val="20"/>
              </w:rPr>
              <w:t>-14.719***</w:t>
            </w:r>
          </w:p>
        </w:tc>
        <w:tc>
          <w:tcPr>
            <w:tcW w:w="1659" w:type="dxa"/>
            <w:tcBorders>
              <w:bottom w:val="single" w:sz="4" w:space="0" w:color="auto"/>
              <w:right w:val="single" w:sz="4" w:space="0" w:color="auto"/>
            </w:tcBorders>
          </w:tcPr>
          <w:p w14:paraId="1A2FBD41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EA79A1">
              <w:rPr>
                <w:sz w:val="20"/>
                <w:szCs w:val="20"/>
              </w:rPr>
              <w:t>stationary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7C29C0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6B2E69">
              <w:rPr>
                <w:sz w:val="20"/>
                <w:szCs w:val="20"/>
              </w:rPr>
              <w:t>-9.347***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1A5A7B00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6B2E69">
              <w:rPr>
                <w:sz w:val="20"/>
                <w:szCs w:val="20"/>
              </w:rPr>
              <w:t>-14.608***</w:t>
            </w:r>
          </w:p>
        </w:tc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</w:tcPr>
          <w:p w14:paraId="1C2D7715" w14:textId="77777777" w:rsidR="00AA1068" w:rsidRPr="00441DC6" w:rsidRDefault="00AA1068" w:rsidP="00243B1B">
            <w:pPr>
              <w:jc w:val="center"/>
              <w:rPr>
                <w:sz w:val="20"/>
                <w:szCs w:val="20"/>
              </w:rPr>
            </w:pPr>
            <w:r w:rsidRPr="00D86C80">
              <w:rPr>
                <w:sz w:val="20"/>
                <w:szCs w:val="20"/>
              </w:rPr>
              <w:t>stationary</w:t>
            </w:r>
          </w:p>
        </w:tc>
      </w:tr>
    </w:tbl>
    <w:p w14:paraId="6CC6E26F" w14:textId="77777777" w:rsidR="007B4DD3" w:rsidRDefault="00106DE5" w:rsidP="00106DE5">
      <w:pPr>
        <w:pStyle w:val="Style0"/>
        <w:spacing w:after="0" w:line="240" w:lineRule="auto"/>
        <w:rPr>
          <w:rFonts w:cs="Times New Roman"/>
          <w:sz w:val="20"/>
          <w:szCs w:val="20"/>
        </w:rPr>
        <w:sectPr w:rsidR="007B4DD3" w:rsidSect="00656C64">
          <w:headerReference w:type="default" r:id="rId8"/>
          <w:pgSz w:w="11907" w:h="16840" w:code="9"/>
          <w:pgMar w:top="567" w:right="567" w:bottom="567" w:left="567" w:header="510" w:footer="454" w:gutter="0"/>
          <w:cols w:space="720"/>
          <w:docGrid w:linePitch="354"/>
        </w:sectPr>
      </w:pPr>
      <w:r w:rsidRPr="00AA1068">
        <w:rPr>
          <w:rFonts w:cs="Times New Roman"/>
          <w:sz w:val="20"/>
          <w:szCs w:val="20"/>
        </w:rPr>
        <w:t>Note:  Statistical significance is indicated as follows: *p &lt; 0.1, **p &lt; 0.05, ***p &lt; 0.01.</w:t>
      </w:r>
    </w:p>
    <w:p w14:paraId="073F7D90" w14:textId="77777777" w:rsidR="00422954" w:rsidRDefault="00422954" w:rsidP="00422954">
      <w:pPr>
        <w:pStyle w:val="Style0"/>
        <w:spacing w:after="0" w:line="240" w:lineRule="auto"/>
        <w:rPr>
          <w:rFonts w:cs="Times New Roman"/>
          <w:i/>
          <w:iCs/>
          <w:sz w:val="20"/>
          <w:szCs w:val="20"/>
          <w:lang w:val="en-US"/>
        </w:rPr>
      </w:pPr>
    </w:p>
    <w:p w14:paraId="29C0BA3B" w14:textId="5DB4E59F" w:rsidR="00422954" w:rsidRDefault="00422954" w:rsidP="00CF355F">
      <w:pPr>
        <w:pStyle w:val="Style0"/>
        <w:spacing w:after="0" w:line="240" w:lineRule="auto"/>
        <w:jc w:val="center"/>
        <w:rPr>
          <w:rFonts w:cs="Times New Roman"/>
          <w:b/>
          <w:bCs/>
          <w:sz w:val="20"/>
          <w:szCs w:val="20"/>
          <w:lang w:val="en-US"/>
        </w:rPr>
      </w:pPr>
      <w:r w:rsidRPr="000F5593">
        <w:rPr>
          <w:b/>
          <w:bCs/>
          <w:sz w:val="20"/>
          <w:szCs w:val="20"/>
        </w:rPr>
        <w:t xml:space="preserve">APPENDIX </w:t>
      </w:r>
      <w:r w:rsidRPr="000F5593">
        <w:rPr>
          <w:b/>
          <w:bCs/>
          <w:sz w:val="20"/>
          <w:szCs w:val="20"/>
        </w:rPr>
        <w:fldChar w:fldCharType="begin"/>
      </w:r>
      <w:r w:rsidRPr="000F5593">
        <w:rPr>
          <w:b/>
          <w:bCs/>
          <w:sz w:val="20"/>
          <w:szCs w:val="20"/>
        </w:rPr>
        <w:instrText xml:space="preserve"> SEQ APPENDIX \* ALPHABETIC </w:instrText>
      </w:r>
      <w:r w:rsidRPr="000F5593">
        <w:rPr>
          <w:b/>
          <w:bCs/>
          <w:sz w:val="20"/>
          <w:szCs w:val="20"/>
        </w:rPr>
        <w:fldChar w:fldCharType="separate"/>
      </w:r>
      <w:r w:rsidR="005726A9">
        <w:rPr>
          <w:b/>
          <w:bCs/>
          <w:noProof/>
          <w:sz w:val="20"/>
          <w:szCs w:val="20"/>
        </w:rPr>
        <w:t>D</w:t>
      </w:r>
      <w:r w:rsidRPr="000F5593">
        <w:rPr>
          <w:b/>
          <w:bCs/>
          <w:sz w:val="20"/>
          <w:szCs w:val="20"/>
        </w:rPr>
        <w:fldChar w:fldCharType="end"/>
      </w:r>
      <w:r w:rsidRPr="000F5593">
        <w:rPr>
          <w:b/>
          <w:bCs/>
          <w:sz w:val="20"/>
          <w:szCs w:val="20"/>
          <w:lang w:val="en-US"/>
        </w:rPr>
        <w:t>.</w:t>
      </w:r>
      <w:r w:rsidRPr="000F5593">
        <w:rPr>
          <w:rFonts w:cs="Times New Roman"/>
          <w:b/>
          <w:bCs/>
          <w:sz w:val="20"/>
          <w:szCs w:val="20"/>
          <w:lang w:val="en-US"/>
        </w:rPr>
        <w:t xml:space="preserve"> </w:t>
      </w:r>
      <w:r w:rsidR="00CF355F" w:rsidRPr="004D1279">
        <w:rPr>
          <w:rFonts w:cs="Times New Roman"/>
          <w:b/>
          <w:bCs/>
          <w:sz w:val="20"/>
          <w:szCs w:val="20"/>
          <w:lang w:val="en-US"/>
        </w:rPr>
        <w:t>GENERALIZED METHOD OF MOMENTS</w:t>
      </w:r>
      <w:r w:rsidR="00CF355F">
        <w:rPr>
          <w:rFonts w:cs="Times New Roman"/>
          <w:b/>
          <w:bCs/>
          <w:sz w:val="20"/>
          <w:szCs w:val="20"/>
          <w:lang w:val="en-US"/>
        </w:rPr>
        <w:t xml:space="preserve"> </w:t>
      </w:r>
      <w:r w:rsidR="00CF355F" w:rsidRPr="00B6306A">
        <w:rPr>
          <w:rFonts w:cs="Times New Roman"/>
          <w:b/>
          <w:bCs/>
          <w:sz w:val="20"/>
          <w:szCs w:val="20"/>
          <w:lang w:val="en-US"/>
        </w:rPr>
        <w:t>ESTIMATION RESULTS</w:t>
      </w:r>
    </w:p>
    <w:p w14:paraId="61B536C2" w14:textId="77777777" w:rsidR="00422954" w:rsidRDefault="00422954" w:rsidP="00422954">
      <w:pPr>
        <w:pStyle w:val="Style0"/>
        <w:spacing w:after="0" w:line="240" w:lineRule="auto"/>
        <w:rPr>
          <w:rFonts w:cs="Times New Roman"/>
          <w:b/>
          <w:bCs/>
          <w:sz w:val="20"/>
          <w:szCs w:val="20"/>
          <w:lang w:val="en-US"/>
        </w:rPr>
      </w:pPr>
    </w:p>
    <w:tbl>
      <w:tblPr>
        <w:tblW w:w="1516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9"/>
        <w:gridCol w:w="1532"/>
        <w:gridCol w:w="1559"/>
        <w:gridCol w:w="1418"/>
        <w:gridCol w:w="1702"/>
        <w:gridCol w:w="1417"/>
        <w:gridCol w:w="1701"/>
        <w:gridCol w:w="1418"/>
        <w:gridCol w:w="1702"/>
      </w:tblGrid>
      <w:tr w:rsidR="00422954" w:rsidRPr="00666996" w14:paraId="1C34F417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00029BB4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 xml:space="preserve">Lags of </w:t>
            </w:r>
            <w:r w:rsidRPr="00666996">
              <w:rPr>
                <w:sz w:val="20"/>
                <w:szCs w:val="20"/>
              </w:rPr>
              <w:t>regressors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right w:val="nil"/>
            </w:tcBorders>
            <w:noWrap/>
          </w:tcPr>
          <w:p w14:paraId="7F1BF917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238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6F2FEA1B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1</w:t>
            </w:r>
          </w:p>
        </w:tc>
      </w:tr>
      <w:tr w:rsidR="00422954" w:rsidRPr="00666996" w14:paraId="225323BF" w14:textId="77777777" w:rsidTr="00243B1B">
        <w:trPr>
          <w:trHeight w:val="227"/>
          <w:jc w:val="center"/>
        </w:trPr>
        <w:tc>
          <w:tcPr>
            <w:tcW w:w="2719" w:type="dxa"/>
            <w:tcBorders>
              <w:left w:val="nil"/>
            </w:tcBorders>
            <w:noWrap/>
            <w:vAlign w:val="center"/>
          </w:tcPr>
          <w:p w14:paraId="3684C796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Financialization measures</w:t>
            </w:r>
          </w:p>
        </w:tc>
        <w:tc>
          <w:tcPr>
            <w:tcW w:w="3091" w:type="dxa"/>
            <w:gridSpan w:val="2"/>
            <w:tcBorders>
              <w:right w:val="nil"/>
            </w:tcBorders>
            <w:noWrap/>
          </w:tcPr>
          <w:p w14:paraId="1EE985E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EXTC</w:t>
            </w:r>
          </w:p>
        </w:tc>
        <w:tc>
          <w:tcPr>
            <w:tcW w:w="3120" w:type="dxa"/>
            <w:gridSpan w:val="2"/>
            <w:tcBorders>
              <w:right w:val="nil"/>
            </w:tcBorders>
          </w:tcPr>
          <w:p w14:paraId="7FC3DD63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EXC</w:t>
            </w: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</w:tcPr>
          <w:p w14:paraId="18112EAE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EXTC</w:t>
            </w:r>
          </w:p>
        </w:tc>
        <w:tc>
          <w:tcPr>
            <w:tcW w:w="3120" w:type="dxa"/>
            <w:gridSpan w:val="2"/>
            <w:tcBorders>
              <w:left w:val="nil"/>
              <w:right w:val="nil"/>
            </w:tcBorders>
          </w:tcPr>
          <w:p w14:paraId="66388BAC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EXC</w:t>
            </w:r>
          </w:p>
        </w:tc>
      </w:tr>
      <w:tr w:rsidR="00422954" w:rsidRPr="00666996" w14:paraId="5535479C" w14:textId="77777777" w:rsidTr="00243B1B">
        <w:trPr>
          <w:trHeight w:val="227"/>
          <w:jc w:val="center"/>
        </w:trPr>
        <w:tc>
          <w:tcPr>
            <w:tcW w:w="2719" w:type="dxa"/>
            <w:tcBorders>
              <w:left w:val="nil"/>
              <w:bottom w:val="single" w:sz="4" w:space="0" w:color="auto"/>
            </w:tcBorders>
            <w:noWrap/>
            <w:vAlign w:val="bottom"/>
          </w:tcPr>
          <w:p w14:paraId="6A8F1D31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Bank credit measures</w:t>
            </w:r>
          </w:p>
        </w:tc>
        <w:tc>
          <w:tcPr>
            <w:tcW w:w="1532" w:type="dxa"/>
            <w:tcBorders>
              <w:bottom w:val="single" w:sz="4" w:space="0" w:color="auto"/>
              <w:right w:val="nil"/>
            </w:tcBorders>
            <w:noWrap/>
          </w:tcPr>
          <w:p w14:paraId="0F5FD398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CRE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14:paraId="6A452C2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TCRE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ABCE93A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CRE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</w:tcPr>
          <w:p w14:paraId="3C4C5453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TCRE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574BD08A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CRE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28C168D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TCRE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2349DF97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CRE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</w:tcPr>
          <w:p w14:paraId="64135874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TCRE</w:t>
            </w:r>
          </w:p>
        </w:tc>
      </w:tr>
      <w:tr w:rsidR="00422954" w:rsidRPr="00666996" w14:paraId="0371A252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780913F8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  <w:r w:rsidRPr="006669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FL</w:t>
            </w:r>
          </w:p>
        </w:tc>
        <w:tc>
          <w:tcPr>
            <w:tcW w:w="153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14:paraId="0F500B4E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-34.878***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CCE6CB5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-38.959*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62D0629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-25.133***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24BC0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-27.360***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31046E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28.287***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3B738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9.028**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8AF38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19.088***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06C2F3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20.548*</w:t>
            </w:r>
          </w:p>
        </w:tc>
      </w:tr>
      <w:tr w:rsidR="00422954" w:rsidRPr="00666996" w14:paraId="48BF6258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96CE68D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21D582F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(8.528)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F26F6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(21.656)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6794B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(9.615)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F78087C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(9.846)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EA7FD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(1.352)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386D8B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(4.551)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CF5E09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(0.140)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A5778BB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(11.894)</w:t>
            </w:r>
          </w:p>
        </w:tc>
      </w:tr>
      <w:tr w:rsidR="00422954" w:rsidRPr="00666996" w14:paraId="191E9A37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12C9D96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  <w:r w:rsidRPr="006669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57A6789B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1.279***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DA88E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1.263***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805B0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0.983***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D2EE9F6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0.813***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D23E9C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-0.961*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B8C203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-0.112**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F7B0AC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-0.523***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E41B08B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-0.449**</w:t>
            </w:r>
          </w:p>
        </w:tc>
      </w:tr>
      <w:tr w:rsidR="00422954" w:rsidRPr="00666996" w14:paraId="339B080B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60F0207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48CD9C69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(0.417)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F64821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(0.091)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9E79E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(0.374)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17752C6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(0.205)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AF1626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(0.491)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F18DB1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(0.045)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D59518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(0.059)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1C592BC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(0.198)</w:t>
            </w:r>
          </w:p>
        </w:tc>
      </w:tr>
      <w:tr w:rsidR="00422954" w:rsidRPr="00666996" w14:paraId="47AF7566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D906E5A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  <w:r w:rsidRPr="006669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FL*MP1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08E6632B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35.117***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70E63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39.179*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6FB46C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25.368***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3695F83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27.606***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81FAFC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-28.560***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865994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-9.217**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278045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-19.360***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870BA7E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-20.653*</w:t>
            </w:r>
          </w:p>
        </w:tc>
      </w:tr>
      <w:tr w:rsidR="00422954" w:rsidRPr="00666996" w14:paraId="49F5854F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137AD09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3FF60A16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(9.396)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EDC356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(21.396)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B8FD0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(9.216)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178E2AC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(10.343)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9CBE98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(0.802)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48AC73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(4.539)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0CB2CF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(0.475)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63492EE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(11.822)</w:t>
            </w:r>
          </w:p>
        </w:tc>
      </w:tr>
      <w:tr w:rsidR="00422954" w:rsidRPr="00666996" w14:paraId="42BC5403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B080129" w14:textId="77777777" w:rsidR="00422954" w:rsidRPr="00666996" w:rsidRDefault="00422954" w:rsidP="00243B1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669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2D217D74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-15.566**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692D8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-15.968***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C6227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-10.450***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DDE4B68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-10.012**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3FFBB70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13.650**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C66579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2.808***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2F85C2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7.996***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C2B432A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6.051**</w:t>
            </w:r>
          </w:p>
        </w:tc>
      </w:tr>
      <w:tr w:rsidR="00422954" w:rsidRPr="00666996" w14:paraId="6C3C908F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DEFC1F1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01F02601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(6.118)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E939B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(1.533)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197B2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(0.037)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5457847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(4.039)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243C4D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(6.347)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29F6DD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(0.941)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6F07286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(0.775)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1664A49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(3.001)</w:t>
            </w:r>
          </w:p>
        </w:tc>
      </w:tr>
      <w:tr w:rsidR="00422954" w:rsidRPr="00666996" w14:paraId="051A7C13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A82A712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  <w:r w:rsidRPr="00666996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66996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315057C0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-42.789**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31E0A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-42.243***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455CE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-28.768***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9BC702A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-26.566**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D27DB2B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36.402*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0FC747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5.436***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5CD3A5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21.485**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1304D84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13.936**</w:t>
            </w:r>
          </w:p>
        </w:tc>
      </w:tr>
      <w:tr w:rsidR="00422954" w:rsidRPr="00666996" w14:paraId="76133CDB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416A471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53AF5E16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(18.116)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9666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(10.200)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B6E24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(11.052)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DDD2F4C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(12.559)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6C56BE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(19.347)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4892AA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(1.223)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2F3CDA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(10.362)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A3E60C4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(5.717)</w:t>
            </w:r>
          </w:p>
        </w:tc>
      </w:tr>
      <w:tr w:rsidR="00422954" w:rsidRPr="00666996" w14:paraId="4ECFB298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B128ED9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  <w:r w:rsidRPr="006669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BC*FL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71FF0D3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-441.839***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C11BC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-409.478**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15035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-328.959**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2DEE536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-298.299**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0C07E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342.018***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9921F5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61.380***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B88E71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219.227***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03D681C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188.391*</w:t>
            </w:r>
          </w:p>
        </w:tc>
      </w:tr>
      <w:tr w:rsidR="00422954" w:rsidRPr="00666996" w14:paraId="77224161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1034272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4518CD61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(119.925)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BE464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(202.774)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5CE96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(139.950)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7930671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(133.400)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6AEE7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(27.118)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4C68FB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(18.738)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646623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(2.670)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BAF176B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(100.884)</w:t>
            </w:r>
          </w:p>
        </w:tc>
      </w:tr>
      <w:tr w:rsidR="00422954" w:rsidRPr="00666996" w14:paraId="740055B0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8331A73" w14:textId="77777777" w:rsidR="00422954" w:rsidRPr="00666996" w:rsidRDefault="00422954" w:rsidP="00243B1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66996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66996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669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*FL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5B8AA37D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-1128.483***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EDA09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-934.427**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F6D1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-839.856**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23A4728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-691.050**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C89DFA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856.187***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614E7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99.332***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F0D2D57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530.236**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79115DB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404.935*</w:t>
            </w:r>
          </w:p>
        </w:tc>
      </w:tr>
      <w:tr w:rsidR="00422954" w:rsidRPr="00666996" w14:paraId="2D733AE7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BE426B1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0AAD218E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(329.451)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D027A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(391.700)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4DD82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(422.309)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532A03D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(324.060)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3A2018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(78.012)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EE340C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(21.581)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F4FAFD0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(247.372)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F18975A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(229.944)</w:t>
            </w:r>
          </w:p>
        </w:tc>
      </w:tr>
      <w:tr w:rsidR="00422954" w:rsidRPr="00666996" w14:paraId="55521CCB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8A77647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  <w:r w:rsidRPr="006669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0B714AC7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15.950**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E64A0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16.046***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707AC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10.801***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76E1824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10.015**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A101E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-13.731*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D3F407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-2.328**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45B850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-7.915***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FBCB400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-5.884**</w:t>
            </w:r>
          </w:p>
        </w:tc>
      </w:tr>
      <w:tr w:rsidR="00422954" w:rsidRPr="00666996" w14:paraId="4D456950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A278BCF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6A2B6BE6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(6.317)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73F62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(1.260)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74A80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(0.081)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6E1D74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(3.982)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0DBE20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(7.198)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43B5F4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(0.995)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A833CD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(0.598)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ED7F100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(2.990)</w:t>
            </w:r>
          </w:p>
        </w:tc>
      </w:tr>
      <w:tr w:rsidR="00422954" w:rsidRPr="00666996" w14:paraId="59BF3870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AE5F382" w14:textId="77777777" w:rsidR="00422954" w:rsidRPr="00666996" w:rsidRDefault="00422954" w:rsidP="00243B1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66996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66996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669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62BBAD13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40.812**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B8CA4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41.235***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F4824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26.722***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CFF81B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25.487**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2128D2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-37.228*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27CF1D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-7.601***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24168AD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-22.443**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2595FDC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-15.448**</w:t>
            </w:r>
          </w:p>
        </w:tc>
      </w:tr>
      <w:tr w:rsidR="00422954" w:rsidRPr="00666996" w14:paraId="211EF186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7E51667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4A992E9B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(18.758)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DCB32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(12.645)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923AA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(9.232)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12A1D2E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(12.829)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AE412E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(19.363)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0768E4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(2.664)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4FAADF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(9.100)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15B2820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(7.290)</w:t>
            </w:r>
          </w:p>
        </w:tc>
      </w:tr>
      <w:tr w:rsidR="00422954" w:rsidRPr="00666996" w14:paraId="1B02612A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B24675D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  <w:r w:rsidRPr="006669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BC*FL*MP1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7E9E3D46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440.543***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1B0E6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408.475**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C34C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327.498**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C52A717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297.232**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9E0F88B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-340.989***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ABC882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-60.745***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37FF2B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-218.087***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A44C33A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-187.621*</w:t>
            </w:r>
          </w:p>
        </w:tc>
      </w:tr>
      <w:tr w:rsidR="00422954" w:rsidRPr="00666996" w14:paraId="4E76DE6F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5563A9C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8134EE9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(119.997)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70B20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(203.129)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2933A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(140.938)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FD718A5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(131.798)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9D96674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(23.386)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3C5B5D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(19.553)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89D5ED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(2.363)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4E0C874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(101.503)</w:t>
            </w:r>
          </w:p>
        </w:tc>
      </w:tr>
      <w:tr w:rsidR="00422954" w:rsidRPr="00666996" w14:paraId="2364963D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1402F6D" w14:textId="77777777" w:rsidR="00422954" w:rsidRPr="00666996" w:rsidRDefault="00422954" w:rsidP="00243B1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66996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66996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669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*FL*MP1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5668400A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1124.568***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D987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931.008**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02A50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836.062**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2E40161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686.651**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159033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-849.626***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49C393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-95.486***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E0D072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-523.318**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9A96A6C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-404.677*</w:t>
            </w:r>
          </w:p>
        </w:tc>
      </w:tr>
      <w:tr w:rsidR="00422954" w:rsidRPr="00666996" w14:paraId="50A6CCF3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4E4764D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2B9B6781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(305.584)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3DE7930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(396.638)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8DBD832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(418.242)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19AA7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(298.410)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6E41D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(77.537)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A18A9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</w:rPr>
              <w:t>(14.448)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0C2FD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(233.507)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55B92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(236.535)</w:t>
            </w:r>
          </w:p>
        </w:tc>
      </w:tr>
      <w:tr w:rsidR="00422954" w:rsidRPr="00666996" w14:paraId="3CE4BC79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2A11691C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532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78FA210C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D2CD4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1B2497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57AD56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1BF71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3A2DFC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0317E1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7EBFB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58</w:t>
            </w:r>
          </w:p>
        </w:tc>
      </w:tr>
      <w:tr w:rsidR="00422954" w:rsidRPr="00666996" w14:paraId="70120981" w14:textId="77777777" w:rsidTr="00243B1B">
        <w:trPr>
          <w:trHeight w:val="227"/>
          <w:jc w:val="center"/>
        </w:trPr>
        <w:tc>
          <w:tcPr>
            <w:tcW w:w="2719" w:type="dxa"/>
            <w:tcBorders>
              <w:left w:val="nil"/>
              <w:bottom w:val="nil"/>
            </w:tcBorders>
            <w:noWrap/>
            <w:vAlign w:val="bottom"/>
          </w:tcPr>
          <w:p w14:paraId="2E1F41F4" w14:textId="77777777" w:rsidR="00422954" w:rsidRPr="00666996" w:rsidRDefault="00422954" w:rsidP="00243B1B">
            <w:pPr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Kleibergen-Paap rk LM test</w:t>
            </w:r>
          </w:p>
        </w:tc>
        <w:tc>
          <w:tcPr>
            <w:tcW w:w="1532" w:type="dxa"/>
            <w:tcBorders>
              <w:bottom w:val="nil"/>
              <w:right w:val="nil"/>
            </w:tcBorders>
            <w:noWrap/>
          </w:tcPr>
          <w:p w14:paraId="0031F8D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0.0651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</w:tcPr>
          <w:p w14:paraId="18254494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0.0592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noWrap/>
          </w:tcPr>
          <w:p w14:paraId="68C492C5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0.0618</w:t>
            </w:r>
          </w:p>
        </w:tc>
        <w:tc>
          <w:tcPr>
            <w:tcW w:w="1702" w:type="dxa"/>
            <w:tcBorders>
              <w:left w:val="nil"/>
              <w:bottom w:val="nil"/>
              <w:right w:val="nil"/>
            </w:tcBorders>
          </w:tcPr>
          <w:p w14:paraId="583F6FD4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0.0505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14B20963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0.0635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0D1EC7A0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0.0559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70DD027D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0.0619</w:t>
            </w:r>
          </w:p>
        </w:tc>
        <w:tc>
          <w:tcPr>
            <w:tcW w:w="1702" w:type="dxa"/>
            <w:tcBorders>
              <w:left w:val="nil"/>
              <w:bottom w:val="nil"/>
              <w:right w:val="nil"/>
            </w:tcBorders>
          </w:tcPr>
          <w:p w14:paraId="69B56C8B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0.0511</w:t>
            </w:r>
          </w:p>
        </w:tc>
      </w:tr>
      <w:tr w:rsidR="00422954" w:rsidRPr="00666996" w14:paraId="2BA34CC2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F03811C" w14:textId="77777777" w:rsidR="00422954" w:rsidRPr="00666996" w:rsidRDefault="00422954" w:rsidP="00243B1B">
            <w:pPr>
              <w:jc w:val="left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Hansen's J test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447D1B10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0.1944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41373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0.0676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EAE60F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0.1419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D88D1FE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0.0546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ED09EB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0.1513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A22D9A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0.1395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BC2D63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0.1073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A25EA88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0.1255</w:t>
            </w:r>
          </w:p>
        </w:tc>
      </w:tr>
      <w:tr w:rsidR="00422954" w:rsidRPr="00666996" w14:paraId="55480651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single" w:sz="4" w:space="0" w:color="auto"/>
            </w:tcBorders>
            <w:noWrap/>
          </w:tcPr>
          <w:p w14:paraId="32C470CA" w14:textId="77777777" w:rsidR="00422954" w:rsidRPr="00666996" w:rsidRDefault="00422954" w:rsidP="00243B1B">
            <w:pPr>
              <w:jc w:val="left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GMM C test</w:t>
            </w:r>
          </w:p>
        </w:tc>
        <w:tc>
          <w:tcPr>
            <w:tcW w:w="153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3527C5B5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0.2727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1D87FCD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0.6595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ABCD83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0.2535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805F6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0.7770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99373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0.6017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6A5787" w14:textId="77777777" w:rsidR="00422954" w:rsidRPr="006669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666996">
              <w:rPr>
                <w:sz w:val="20"/>
                <w:szCs w:val="20"/>
                <w:lang w:val="en-US"/>
              </w:rPr>
              <w:t>0.5166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CAB17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0.6936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C4B0E" w14:textId="77777777" w:rsidR="00422954" w:rsidRPr="00666996" w:rsidRDefault="00422954" w:rsidP="00243B1B">
            <w:pPr>
              <w:jc w:val="center"/>
              <w:rPr>
                <w:sz w:val="20"/>
                <w:szCs w:val="20"/>
              </w:rPr>
            </w:pPr>
            <w:r w:rsidRPr="00666996">
              <w:rPr>
                <w:sz w:val="20"/>
                <w:szCs w:val="20"/>
              </w:rPr>
              <w:t>0.8445</w:t>
            </w:r>
          </w:p>
        </w:tc>
      </w:tr>
    </w:tbl>
    <w:p w14:paraId="47272E0A" w14:textId="77777777" w:rsidR="00422954" w:rsidRDefault="00422954" w:rsidP="00422954">
      <w:pPr>
        <w:pStyle w:val="Style0"/>
        <w:spacing w:after="0" w:line="240" w:lineRule="auto"/>
        <w:rPr>
          <w:b/>
          <w:bCs/>
          <w:sz w:val="20"/>
          <w:szCs w:val="20"/>
        </w:rPr>
      </w:pPr>
      <w:r w:rsidRPr="000B3E35">
        <w:rPr>
          <w:rFonts w:cs="Times New Roman"/>
          <w:i/>
          <w:iCs/>
          <w:sz w:val="20"/>
          <w:szCs w:val="20"/>
        </w:rPr>
        <w:t>Note:</w:t>
      </w:r>
      <w:r w:rsidRPr="000B3E35">
        <w:rPr>
          <w:rFonts w:cs="Times New Roman"/>
          <w:i/>
          <w:iCs/>
          <w:sz w:val="20"/>
          <w:szCs w:val="20"/>
          <w:lang w:val="en-US"/>
        </w:rPr>
        <w:t xml:space="preserve"> </w:t>
      </w:r>
      <w:r w:rsidRPr="003A3015">
        <w:rPr>
          <w:rFonts w:cs="Times New Roman"/>
          <w:i/>
          <w:iCs/>
          <w:sz w:val="20"/>
          <w:szCs w:val="20"/>
        </w:rPr>
        <w:t xml:space="preserve">The results are estimated with NPL2 as the dependent variable and use </w:t>
      </w:r>
      <w:r w:rsidRPr="00B55602">
        <w:rPr>
          <w:rFonts w:cs="Times New Roman"/>
          <w:i/>
          <w:iCs/>
          <w:sz w:val="20"/>
          <w:szCs w:val="20"/>
        </w:rPr>
        <w:t>all control variables</w:t>
      </w:r>
      <w:r>
        <w:rPr>
          <w:rFonts w:cs="Times New Roman"/>
          <w:i/>
          <w:iCs/>
          <w:sz w:val="20"/>
          <w:szCs w:val="20"/>
          <w:lang w:val="en-US"/>
        </w:rPr>
        <w:t xml:space="preserve">. </w:t>
      </w:r>
      <w:r w:rsidRPr="000B3E35">
        <w:rPr>
          <w:rFonts w:cs="Times New Roman"/>
          <w:i/>
          <w:iCs/>
          <w:sz w:val="20"/>
          <w:szCs w:val="20"/>
          <w:lang w:val="en-US" w:eastAsia="de-DE" w:bidi="en-US"/>
        </w:rPr>
        <w:t xml:space="preserve">Moving block bootstrap standard errors </w:t>
      </w:r>
      <w:r w:rsidRPr="000B3E35">
        <w:rPr>
          <w:rFonts w:cs="Times New Roman"/>
          <w:i/>
          <w:iCs/>
          <w:sz w:val="20"/>
          <w:szCs w:val="20"/>
        </w:rPr>
        <w:t>in parentheses.</w:t>
      </w:r>
      <w:r w:rsidRPr="000B3E35">
        <w:rPr>
          <w:rFonts w:cs="Times New Roman"/>
          <w:i/>
          <w:iCs/>
          <w:sz w:val="20"/>
          <w:szCs w:val="20"/>
          <w:lang w:val="en-US"/>
        </w:rPr>
        <w:t xml:space="preserve"> *significant at the 10% level; **significant at the 5% level; ***significant at the 1% level.</w:t>
      </w:r>
    </w:p>
    <w:p w14:paraId="451E1398" w14:textId="4C6EE42A" w:rsidR="00422954" w:rsidRDefault="00422954" w:rsidP="007C5E69">
      <w:pPr>
        <w:pStyle w:val="Style0"/>
        <w:spacing w:after="0" w:line="240" w:lineRule="auto"/>
        <w:jc w:val="center"/>
        <w:rPr>
          <w:rFonts w:cs="Times New Roman"/>
          <w:b/>
          <w:bCs/>
          <w:sz w:val="20"/>
          <w:szCs w:val="20"/>
          <w:lang w:val="en-US"/>
        </w:rPr>
      </w:pPr>
      <w:r w:rsidRPr="000F5593">
        <w:rPr>
          <w:b/>
          <w:bCs/>
          <w:sz w:val="20"/>
          <w:szCs w:val="20"/>
        </w:rPr>
        <w:t xml:space="preserve">APPENDIX </w:t>
      </w:r>
      <w:r w:rsidRPr="000F5593">
        <w:rPr>
          <w:b/>
          <w:bCs/>
          <w:sz w:val="20"/>
          <w:szCs w:val="20"/>
        </w:rPr>
        <w:fldChar w:fldCharType="begin"/>
      </w:r>
      <w:r w:rsidRPr="000F5593">
        <w:rPr>
          <w:b/>
          <w:bCs/>
          <w:sz w:val="20"/>
          <w:szCs w:val="20"/>
        </w:rPr>
        <w:instrText xml:space="preserve"> SEQ APPENDIX \* ALPHABETIC </w:instrText>
      </w:r>
      <w:r w:rsidRPr="000F5593">
        <w:rPr>
          <w:b/>
          <w:bCs/>
          <w:sz w:val="20"/>
          <w:szCs w:val="20"/>
        </w:rPr>
        <w:fldChar w:fldCharType="separate"/>
      </w:r>
      <w:r w:rsidR="005726A9">
        <w:rPr>
          <w:b/>
          <w:bCs/>
          <w:noProof/>
          <w:sz w:val="20"/>
          <w:szCs w:val="20"/>
        </w:rPr>
        <w:t>E</w:t>
      </w:r>
      <w:r w:rsidRPr="000F5593">
        <w:rPr>
          <w:b/>
          <w:bCs/>
          <w:sz w:val="20"/>
          <w:szCs w:val="20"/>
        </w:rPr>
        <w:fldChar w:fldCharType="end"/>
      </w:r>
      <w:r w:rsidRPr="000F5593">
        <w:rPr>
          <w:b/>
          <w:bCs/>
          <w:sz w:val="20"/>
          <w:szCs w:val="20"/>
          <w:lang w:val="en-US"/>
        </w:rPr>
        <w:t>.</w:t>
      </w:r>
      <w:r w:rsidRPr="000F5593">
        <w:rPr>
          <w:rFonts w:cs="Times New Roman"/>
          <w:b/>
          <w:bCs/>
          <w:sz w:val="20"/>
          <w:szCs w:val="20"/>
          <w:lang w:val="en-US"/>
        </w:rPr>
        <w:t xml:space="preserve"> </w:t>
      </w:r>
      <w:r w:rsidR="007C5E69" w:rsidRPr="000D4D4B">
        <w:rPr>
          <w:rFonts w:cs="Times New Roman"/>
          <w:b/>
          <w:bCs/>
          <w:sz w:val="20"/>
          <w:szCs w:val="20"/>
          <w:lang w:val="en-US"/>
        </w:rPr>
        <w:t>LIMITED INFORMATION MAXIMUM LIKELIHOOD</w:t>
      </w:r>
      <w:r w:rsidR="007C5E69">
        <w:rPr>
          <w:rFonts w:cs="Times New Roman"/>
          <w:b/>
          <w:bCs/>
          <w:sz w:val="20"/>
          <w:szCs w:val="20"/>
          <w:lang w:val="en-US"/>
        </w:rPr>
        <w:t xml:space="preserve"> </w:t>
      </w:r>
      <w:r w:rsidR="007C5E69" w:rsidRPr="00B6306A">
        <w:rPr>
          <w:rFonts w:cs="Times New Roman"/>
          <w:b/>
          <w:bCs/>
          <w:sz w:val="20"/>
          <w:szCs w:val="20"/>
          <w:lang w:val="en-US"/>
        </w:rPr>
        <w:t>ESTIMATION RESULTS</w:t>
      </w:r>
    </w:p>
    <w:tbl>
      <w:tblPr>
        <w:tblW w:w="1516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9"/>
        <w:gridCol w:w="1532"/>
        <w:gridCol w:w="1559"/>
        <w:gridCol w:w="1418"/>
        <w:gridCol w:w="1702"/>
        <w:gridCol w:w="1417"/>
        <w:gridCol w:w="1701"/>
        <w:gridCol w:w="1418"/>
        <w:gridCol w:w="1702"/>
      </w:tblGrid>
      <w:tr w:rsidR="00422954" w:rsidRPr="00CC4896" w14:paraId="1646E4C8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2DE27F84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 xml:space="preserve">Lags of </w:t>
            </w:r>
            <w:r w:rsidRPr="00CC4896">
              <w:rPr>
                <w:sz w:val="20"/>
                <w:szCs w:val="20"/>
              </w:rPr>
              <w:t>regressors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right w:val="nil"/>
            </w:tcBorders>
            <w:noWrap/>
          </w:tcPr>
          <w:p w14:paraId="6542C7D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238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4DFA4C1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1</w:t>
            </w:r>
          </w:p>
        </w:tc>
      </w:tr>
      <w:tr w:rsidR="00422954" w:rsidRPr="00CC4896" w14:paraId="59879DCD" w14:textId="77777777" w:rsidTr="00243B1B">
        <w:trPr>
          <w:trHeight w:val="227"/>
          <w:jc w:val="center"/>
        </w:trPr>
        <w:tc>
          <w:tcPr>
            <w:tcW w:w="2719" w:type="dxa"/>
            <w:tcBorders>
              <w:left w:val="nil"/>
            </w:tcBorders>
            <w:noWrap/>
            <w:vAlign w:val="center"/>
          </w:tcPr>
          <w:p w14:paraId="38C383E1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Financialization measures</w:t>
            </w:r>
          </w:p>
        </w:tc>
        <w:tc>
          <w:tcPr>
            <w:tcW w:w="3091" w:type="dxa"/>
            <w:gridSpan w:val="2"/>
            <w:tcBorders>
              <w:right w:val="nil"/>
            </w:tcBorders>
            <w:noWrap/>
          </w:tcPr>
          <w:p w14:paraId="3FA7238F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EXTC</w:t>
            </w:r>
          </w:p>
        </w:tc>
        <w:tc>
          <w:tcPr>
            <w:tcW w:w="3120" w:type="dxa"/>
            <w:gridSpan w:val="2"/>
            <w:tcBorders>
              <w:right w:val="nil"/>
            </w:tcBorders>
          </w:tcPr>
          <w:p w14:paraId="0A0BF01B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EXC</w:t>
            </w: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</w:tcPr>
          <w:p w14:paraId="0706F668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EXTC</w:t>
            </w:r>
          </w:p>
        </w:tc>
        <w:tc>
          <w:tcPr>
            <w:tcW w:w="3120" w:type="dxa"/>
            <w:gridSpan w:val="2"/>
            <w:tcBorders>
              <w:left w:val="nil"/>
              <w:right w:val="nil"/>
            </w:tcBorders>
          </w:tcPr>
          <w:p w14:paraId="3127A8E8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EXC</w:t>
            </w:r>
          </w:p>
        </w:tc>
      </w:tr>
      <w:tr w:rsidR="00422954" w:rsidRPr="00CC4896" w14:paraId="55E0A757" w14:textId="77777777" w:rsidTr="00243B1B">
        <w:trPr>
          <w:trHeight w:val="227"/>
          <w:jc w:val="center"/>
        </w:trPr>
        <w:tc>
          <w:tcPr>
            <w:tcW w:w="2719" w:type="dxa"/>
            <w:tcBorders>
              <w:left w:val="nil"/>
              <w:bottom w:val="single" w:sz="4" w:space="0" w:color="auto"/>
            </w:tcBorders>
            <w:noWrap/>
            <w:vAlign w:val="bottom"/>
          </w:tcPr>
          <w:p w14:paraId="42BDB34A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Bank credit measures</w:t>
            </w:r>
          </w:p>
        </w:tc>
        <w:tc>
          <w:tcPr>
            <w:tcW w:w="1532" w:type="dxa"/>
            <w:tcBorders>
              <w:bottom w:val="single" w:sz="4" w:space="0" w:color="auto"/>
              <w:right w:val="nil"/>
            </w:tcBorders>
            <w:noWrap/>
          </w:tcPr>
          <w:p w14:paraId="0293F45B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CRE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14:paraId="0111EBB4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TCRE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78C050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CRE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</w:tcPr>
          <w:p w14:paraId="41AA9816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TCRE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48995EEB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CRE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3EDB3423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TCRE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7A6C0997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CRE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</w:tcPr>
          <w:p w14:paraId="1DB8CEC2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TCRE</w:t>
            </w:r>
          </w:p>
        </w:tc>
      </w:tr>
      <w:tr w:rsidR="00422954" w:rsidRPr="00CC4896" w14:paraId="5D8EF9C1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26809DA8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  <w:r w:rsidRPr="00CC48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FL</w:t>
            </w:r>
          </w:p>
        </w:tc>
        <w:tc>
          <w:tcPr>
            <w:tcW w:w="153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14:paraId="2F2D02D6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-43.141*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CD2862F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-93.413**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372ACF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-57.122***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633FC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-245.712***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917A6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63.671***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25AA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74.438***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2B7A5A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51.332***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019A73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143.399***</w:t>
            </w:r>
          </w:p>
        </w:tc>
      </w:tr>
      <w:tr w:rsidR="00422954" w:rsidRPr="00CC4896" w14:paraId="229E22DD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11041FF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77C0A827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(23.180)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FDC2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(37.507)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E758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(6.951)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DDE9074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(88.367)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58B3F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(16.693)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FDE8E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(5.281)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6DB856F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(11.221)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E9AC5AB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(41.359)</w:t>
            </w:r>
          </w:p>
        </w:tc>
      </w:tr>
      <w:tr w:rsidR="00422954" w:rsidRPr="00CC4896" w14:paraId="48E934B2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7AC47C9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  <w:r w:rsidRPr="00CC48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74AB926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1.760*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D9317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3.387*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09A3F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2.841***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A5A21E7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10.412**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D36B8B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-2.548***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D1780E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-2.536**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1F792A6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-2.380***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1C18A74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-5.808*</w:t>
            </w:r>
          </w:p>
        </w:tc>
      </w:tr>
      <w:tr w:rsidR="00422954" w:rsidRPr="00CC4896" w14:paraId="67F8547C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597761E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0E9B347E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(0.955)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98635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(2.018)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EA78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(0.376)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8CE8F48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(4.932)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5BACC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(0.450)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010C38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(1.056)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3E685B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(0.712)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73644C0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(3.502)</w:t>
            </w:r>
          </w:p>
        </w:tc>
      </w:tr>
      <w:tr w:rsidR="00422954" w:rsidRPr="00CC4896" w14:paraId="1A879BB2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CCE17FA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  <w:r w:rsidRPr="00CC48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FL*MP1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497AA01F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43.280*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D97F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93.562**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C6668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57.307***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8115EAE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246.210***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69F23C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-63.869***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7EA40B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-74.620***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67EEF9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-51.673***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3478A0A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-143.739***</w:t>
            </w:r>
          </w:p>
        </w:tc>
      </w:tr>
      <w:tr w:rsidR="00422954" w:rsidRPr="00CC4896" w14:paraId="29FD05F5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F6CAB18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66EC90BB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(22.722)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94E0C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(36.711)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3DC5A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(6.332)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319592A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(90.354)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7E6C75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(16.070)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13BA4C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(5.269)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6DE9767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(10.416)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4632130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(41.939)</w:t>
            </w:r>
          </w:p>
        </w:tc>
      </w:tr>
      <w:tr w:rsidR="00422954" w:rsidRPr="00CC4896" w14:paraId="4656A7B0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ADA4179" w14:textId="77777777" w:rsidR="00422954" w:rsidRPr="00CC4896" w:rsidRDefault="00422954" w:rsidP="00243B1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CC48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lastRenderedPageBreak/>
              <w:t>BC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520EA502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-22.530***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D26DB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-41.944**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84CF7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-29.947***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E1D7C6B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-120.098**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3AE2CC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31.523***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1B825A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31.230*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649328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24.992***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96E44EA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66.839</w:t>
            </w:r>
          </w:p>
        </w:tc>
      </w:tr>
      <w:tr w:rsidR="00422954" w:rsidRPr="00CC4896" w14:paraId="38DBB68C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56BED3F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879495B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(6.063)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FD5C3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(19.599)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B89267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(1.774)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7D536F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(48.752)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A94D89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(5.310)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104B07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(17.547)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1AFF3D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(5.260)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9BED41A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(65.591)</w:t>
            </w:r>
          </w:p>
        </w:tc>
      </w:tr>
      <w:tr w:rsidR="00422954" w:rsidRPr="00CC4896" w14:paraId="636393BB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FF6EF2D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  <w:r w:rsidRPr="00CC4896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CC4896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F4274C8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-63.167***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6D18E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-109.106*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2179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-82.233***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4EEED7F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-310.107**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19D01E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84.135***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51E477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78.350***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B693B5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65.656***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94D3E80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169.704**</w:t>
            </w:r>
          </w:p>
        </w:tc>
      </w:tr>
      <w:tr w:rsidR="00422954" w:rsidRPr="00CC4896" w14:paraId="26BDF6E3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E2767F6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48CC524F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(3.745)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E89F9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(59.760)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FF72A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(22.289)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E39DAB4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(132.434)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87FA11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(10.947)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912D5F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(15.813)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86957E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(20.628)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121BF8B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(86.252)</w:t>
            </w:r>
          </w:p>
        </w:tc>
      </w:tr>
      <w:tr w:rsidR="00422954" w:rsidRPr="00CC4896" w14:paraId="68F02575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0B52F90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  <w:r w:rsidRPr="00CC48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BC*FL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21EEA3FF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-569.784*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62AB4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-995.079**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116A6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-781.058***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97EE7A7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-2739.908**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89A332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810.763**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46917A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766.065***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47C6C4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670.657**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9A1380C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1569.590***</w:t>
            </w:r>
          </w:p>
        </w:tc>
      </w:tr>
      <w:tr w:rsidR="00422954" w:rsidRPr="00CC4896" w14:paraId="55C205D8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FD9F86E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481C88A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(322.286)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234D9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(423.296)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230B1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(175.034)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D32B132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(1127.219)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C49C2A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(314.862)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A7B84B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(196.434)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56088F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(284.692)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D9344C5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(291.099)</w:t>
            </w:r>
          </w:p>
        </w:tc>
      </w:tr>
      <w:tr w:rsidR="00422954" w:rsidRPr="00CC4896" w14:paraId="70717945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F6705DD" w14:textId="77777777" w:rsidR="00422954" w:rsidRPr="00CC4896" w:rsidRDefault="00422954" w:rsidP="00243B1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CC4896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CC4896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CC48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*FL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7E58B351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-1472.071***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427EF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-2280.961**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DCB8E3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-2016.098**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0ADDE18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-6351.276**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2DFB7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CC4896">
              <w:rPr>
                <w:sz w:val="20"/>
                <w:szCs w:val="20"/>
              </w:rPr>
              <w:t>2076.764**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15A9C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CC4896">
              <w:rPr>
                <w:sz w:val="20"/>
                <w:szCs w:val="20"/>
              </w:rPr>
              <w:t>1738.920**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1FEA94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highlight w:val="yellow"/>
              </w:rPr>
            </w:pPr>
            <w:r w:rsidRPr="00CC4896">
              <w:rPr>
                <w:sz w:val="20"/>
                <w:szCs w:val="20"/>
              </w:rPr>
              <w:t>1710.058**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976DFB8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highlight w:val="yellow"/>
              </w:rPr>
            </w:pPr>
            <w:r w:rsidRPr="00CC4896">
              <w:rPr>
                <w:sz w:val="20"/>
                <w:szCs w:val="20"/>
              </w:rPr>
              <w:t>3620.048***</w:t>
            </w:r>
          </w:p>
        </w:tc>
      </w:tr>
      <w:tr w:rsidR="00422954" w:rsidRPr="00CC4896" w14:paraId="5B7B82FF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C464DB1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401F626E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(188.847)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FFBB8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(952.450)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86894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(864.824)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610F272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(2684.108)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31E2D8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CC4896">
              <w:rPr>
                <w:sz w:val="20"/>
                <w:szCs w:val="20"/>
              </w:rPr>
              <w:t>(885.680)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D853BC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CC4896">
              <w:rPr>
                <w:sz w:val="20"/>
                <w:szCs w:val="20"/>
              </w:rPr>
              <w:t>(797.332)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110FEB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highlight w:val="yellow"/>
              </w:rPr>
            </w:pPr>
            <w:r w:rsidRPr="00CC4896">
              <w:rPr>
                <w:sz w:val="20"/>
                <w:szCs w:val="20"/>
              </w:rPr>
              <w:t>(866.832)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A9C5BD2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highlight w:val="yellow"/>
              </w:rPr>
            </w:pPr>
            <w:r w:rsidRPr="00CC4896">
              <w:rPr>
                <w:sz w:val="20"/>
                <w:szCs w:val="20"/>
              </w:rPr>
              <w:t>(277.585)</w:t>
            </w:r>
          </w:p>
        </w:tc>
      </w:tr>
      <w:tr w:rsidR="00422954" w:rsidRPr="00CC4896" w14:paraId="232E3EFF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C5D4648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  <w:r w:rsidRPr="00CC48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15E033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23.001***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EEEC9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42.173**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B74A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31.053***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A8615A2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121.064**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F8DD44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-32.383***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4D4561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-31.404*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16B859D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-25.960***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4F196AC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-67.364</w:t>
            </w:r>
          </w:p>
        </w:tc>
      </w:tr>
      <w:tr w:rsidR="00422954" w:rsidRPr="00CC4896" w14:paraId="3853C94C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0336F70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046FB6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(6.539)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643A1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(20.500)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D4257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(2.509)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AE6EF0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(51.899)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6DB1D9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(5.386)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4C896E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(17.424)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411242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(5.269)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D664AE3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(65.958)</w:t>
            </w:r>
          </w:p>
        </w:tc>
      </w:tr>
      <w:tr w:rsidR="00422954" w:rsidRPr="00CC4896" w14:paraId="1A76E13D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15E327E" w14:textId="77777777" w:rsidR="00422954" w:rsidRPr="00CC4896" w:rsidRDefault="00422954" w:rsidP="00243B1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CC4896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CC4896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CC48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5C3C30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60.006***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C8576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105.816**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8B028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76.839***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8CADE22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297.097***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B8C0A8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-83.297***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C39BB6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-78.328***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39752C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-63.993***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D5113F1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-164.870**</w:t>
            </w:r>
          </w:p>
        </w:tc>
      </w:tr>
      <w:tr w:rsidR="00422954" w:rsidRPr="00CC4896" w14:paraId="68C8F449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DABAF16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E68B53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(2.620)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D9B42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(53.137)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A125C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(24.086)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3DF3606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(104.049)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2885E1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(12.647)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A4F2C4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(17.243)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01FD80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(15.862)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C670F77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(83.544)</w:t>
            </w:r>
          </w:p>
        </w:tc>
      </w:tr>
      <w:tr w:rsidR="00422954" w:rsidRPr="00CC4896" w14:paraId="1B2C0920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0508D3C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  <w:r w:rsidRPr="00CC48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BC*FL*MP1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2D46DBD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568.565*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B8A11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993.437**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C6553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778.858***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4E7EF02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2734.653**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C8C8A3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-808.989**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C5F5CC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-764.717***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73721E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-668.308**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1EDCF08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-1566.288***</w:t>
            </w:r>
          </w:p>
        </w:tc>
      </w:tr>
      <w:tr w:rsidR="00422954" w:rsidRPr="00CC4896" w14:paraId="7AE2DBA1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366D258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AA0298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(322.259)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6C6D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(421.601)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5E311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(174.556)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044E449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(1144.030)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DF68795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(316.782)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BC2869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(196.014)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671058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(285.032)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2EAF5C2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(291.843)</w:t>
            </w:r>
          </w:p>
        </w:tc>
      </w:tr>
      <w:tr w:rsidR="00422954" w:rsidRPr="00CC4896" w14:paraId="5929A65E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C10AC9E" w14:textId="77777777" w:rsidR="00422954" w:rsidRPr="00CC4896" w:rsidRDefault="00422954" w:rsidP="00243B1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CC4896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CC4896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CC4896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*FL*MP1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56BB106C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CC4896">
              <w:rPr>
                <w:sz w:val="20"/>
                <w:szCs w:val="20"/>
              </w:rPr>
              <w:t>1471.763***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1F625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2280.560**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FCCD65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2015.553**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C60815E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6348.575**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4FDFB7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-2072.813**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46773F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-1737.095**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59B12F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-1702.563*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9EF374F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-3618.299***</w:t>
            </w:r>
          </w:p>
        </w:tc>
      </w:tr>
      <w:tr w:rsidR="00422954" w:rsidRPr="00CC4896" w14:paraId="6BA7A716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DE047BB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102C93C6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(202.501)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92DC74F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(968.035)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C43D3E8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(884.168)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51338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(2487.729)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F1E11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(921.094)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113A09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</w:rPr>
              <w:t>(793.585)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C2629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(911.124)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80EA42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(272.553)</w:t>
            </w:r>
          </w:p>
        </w:tc>
      </w:tr>
      <w:tr w:rsidR="00422954" w:rsidRPr="00CC4896" w14:paraId="026B9E89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19C1F147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532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4051F50E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332DFC5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BF5F8E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1C65E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3E0B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2F7FEE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4B8595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080D7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58</w:t>
            </w:r>
          </w:p>
        </w:tc>
      </w:tr>
      <w:tr w:rsidR="00422954" w:rsidRPr="00CC4896" w14:paraId="0E491088" w14:textId="77777777" w:rsidTr="00243B1B">
        <w:trPr>
          <w:trHeight w:val="227"/>
          <w:jc w:val="center"/>
        </w:trPr>
        <w:tc>
          <w:tcPr>
            <w:tcW w:w="2719" w:type="dxa"/>
            <w:tcBorders>
              <w:left w:val="nil"/>
              <w:bottom w:val="nil"/>
            </w:tcBorders>
            <w:noWrap/>
            <w:vAlign w:val="bottom"/>
          </w:tcPr>
          <w:p w14:paraId="75ADACDB" w14:textId="77777777" w:rsidR="00422954" w:rsidRPr="00CC4896" w:rsidRDefault="00422954" w:rsidP="00243B1B">
            <w:pPr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Anderson canon. corr. LM test</w:t>
            </w:r>
          </w:p>
        </w:tc>
        <w:tc>
          <w:tcPr>
            <w:tcW w:w="1532" w:type="dxa"/>
            <w:tcBorders>
              <w:bottom w:val="nil"/>
              <w:right w:val="nil"/>
            </w:tcBorders>
            <w:noWrap/>
          </w:tcPr>
          <w:p w14:paraId="22CD4B84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0.0819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</w:tcPr>
          <w:p w14:paraId="38D6DE65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0.0883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noWrap/>
          </w:tcPr>
          <w:p w14:paraId="261EA18F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0.0710</w:t>
            </w:r>
          </w:p>
        </w:tc>
        <w:tc>
          <w:tcPr>
            <w:tcW w:w="1702" w:type="dxa"/>
            <w:tcBorders>
              <w:left w:val="nil"/>
              <w:bottom w:val="nil"/>
              <w:right w:val="nil"/>
            </w:tcBorders>
          </w:tcPr>
          <w:p w14:paraId="0028AEC3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0.0842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33C53114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0.0791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EF895A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0.0863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1190D652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0.0689</w:t>
            </w:r>
          </w:p>
        </w:tc>
        <w:tc>
          <w:tcPr>
            <w:tcW w:w="1702" w:type="dxa"/>
            <w:tcBorders>
              <w:left w:val="nil"/>
              <w:bottom w:val="nil"/>
              <w:right w:val="nil"/>
            </w:tcBorders>
          </w:tcPr>
          <w:p w14:paraId="7C7ACE4B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0.0828</w:t>
            </w:r>
          </w:p>
        </w:tc>
      </w:tr>
      <w:tr w:rsidR="00422954" w:rsidRPr="00CC4896" w14:paraId="599C9EEB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240BD97F" w14:textId="77777777" w:rsidR="00422954" w:rsidRPr="00CC4896" w:rsidRDefault="00422954" w:rsidP="00243B1B">
            <w:pPr>
              <w:jc w:val="left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Anderson-Rubin test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75A3976E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0.7756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F53CF1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0.7856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FA545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0.6806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4E418FE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0.7189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9F8257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0.7737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583B0A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0.8086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DDDD01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0.5879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4743831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0.6944</w:t>
            </w:r>
          </w:p>
        </w:tc>
      </w:tr>
      <w:tr w:rsidR="00422954" w:rsidRPr="00CC4896" w14:paraId="26D528D9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68898585" w14:textId="77777777" w:rsidR="00422954" w:rsidRPr="00CC4896" w:rsidRDefault="00422954" w:rsidP="00243B1B">
            <w:pPr>
              <w:jc w:val="left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Basmann test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7ED42B96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0.9034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90564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0.9083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09663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0.8548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B460B43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0.8750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2AE52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0.9045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A4EA05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0.9209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B2A327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0.8061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229C0C5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0.8648</w:t>
            </w:r>
          </w:p>
        </w:tc>
      </w:tr>
      <w:tr w:rsidR="00422954" w:rsidRPr="00CC4896" w14:paraId="2848F62D" w14:textId="77777777" w:rsidTr="00243B1B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</w:tcPr>
          <w:p w14:paraId="5A8CDA28" w14:textId="77777777" w:rsidR="00422954" w:rsidRPr="00CC4896" w:rsidRDefault="00422954" w:rsidP="00243B1B">
            <w:pPr>
              <w:jc w:val="left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Sargan test</w:t>
            </w:r>
          </w:p>
        </w:tc>
        <w:tc>
          <w:tcPr>
            <w:tcW w:w="153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689A1BC0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0.7851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27922D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0.7946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1FCB19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0.6964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BF5693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0.7321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690CBB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0.7835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A5F24" w14:textId="77777777" w:rsidR="00422954" w:rsidRPr="00CC4896" w:rsidRDefault="00422954" w:rsidP="00243B1B">
            <w:pPr>
              <w:jc w:val="center"/>
              <w:rPr>
                <w:sz w:val="20"/>
                <w:szCs w:val="20"/>
                <w:lang w:val="en-US"/>
              </w:rPr>
            </w:pPr>
            <w:r w:rsidRPr="00CC4896">
              <w:rPr>
                <w:sz w:val="20"/>
                <w:szCs w:val="20"/>
                <w:lang w:val="en-US"/>
              </w:rPr>
              <w:t>0.8163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0AF90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0.6107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BE5BA" w14:textId="77777777" w:rsidR="00422954" w:rsidRPr="00CC4896" w:rsidRDefault="00422954" w:rsidP="00243B1B">
            <w:pPr>
              <w:jc w:val="center"/>
              <w:rPr>
                <w:sz w:val="20"/>
                <w:szCs w:val="20"/>
              </w:rPr>
            </w:pPr>
            <w:r w:rsidRPr="00CC4896">
              <w:rPr>
                <w:sz w:val="20"/>
                <w:szCs w:val="20"/>
              </w:rPr>
              <w:t>0.7094</w:t>
            </w:r>
          </w:p>
        </w:tc>
      </w:tr>
    </w:tbl>
    <w:p w14:paraId="1218DB84" w14:textId="77777777" w:rsidR="00422954" w:rsidRDefault="00422954" w:rsidP="00422954">
      <w:pPr>
        <w:pStyle w:val="Style0"/>
        <w:tabs>
          <w:tab w:val="left" w:pos="1160"/>
        </w:tabs>
        <w:spacing w:after="0" w:line="240" w:lineRule="auto"/>
        <w:ind w:firstLine="0"/>
        <w:rPr>
          <w:rFonts w:cs="Times New Roman"/>
          <w:b/>
          <w:bCs/>
          <w:i/>
          <w:iCs/>
          <w:sz w:val="20"/>
          <w:szCs w:val="20"/>
          <w:lang w:val="en-US"/>
        </w:rPr>
      </w:pPr>
      <w:r w:rsidRPr="000B3E35">
        <w:rPr>
          <w:rFonts w:cs="Times New Roman"/>
          <w:i/>
          <w:iCs/>
          <w:sz w:val="20"/>
          <w:szCs w:val="20"/>
        </w:rPr>
        <w:t>Note:</w:t>
      </w:r>
      <w:r w:rsidRPr="000B3E35">
        <w:rPr>
          <w:rFonts w:cs="Times New Roman"/>
          <w:i/>
          <w:iCs/>
          <w:sz w:val="20"/>
          <w:szCs w:val="20"/>
          <w:lang w:val="en-US"/>
        </w:rPr>
        <w:t xml:space="preserve"> </w:t>
      </w:r>
      <w:r w:rsidRPr="003A3015">
        <w:rPr>
          <w:rFonts w:cs="Times New Roman"/>
          <w:i/>
          <w:iCs/>
          <w:sz w:val="20"/>
          <w:szCs w:val="20"/>
        </w:rPr>
        <w:t xml:space="preserve">The results are estimated with NPL2 as the dependent variable and use </w:t>
      </w:r>
      <w:r w:rsidRPr="00B55602">
        <w:rPr>
          <w:rFonts w:cs="Times New Roman"/>
          <w:i/>
          <w:iCs/>
          <w:sz w:val="20"/>
          <w:szCs w:val="20"/>
        </w:rPr>
        <w:t>all control variables</w:t>
      </w:r>
      <w:r>
        <w:rPr>
          <w:rFonts w:cs="Times New Roman"/>
          <w:i/>
          <w:iCs/>
          <w:sz w:val="20"/>
          <w:szCs w:val="20"/>
          <w:lang w:val="en-US"/>
        </w:rPr>
        <w:t xml:space="preserve">. </w:t>
      </w:r>
      <w:r w:rsidRPr="000B3E35">
        <w:rPr>
          <w:rFonts w:cs="Times New Roman"/>
          <w:i/>
          <w:iCs/>
          <w:sz w:val="20"/>
          <w:szCs w:val="20"/>
          <w:lang w:val="en-US" w:eastAsia="de-DE" w:bidi="en-US"/>
        </w:rPr>
        <w:t xml:space="preserve">Moving block bootstrap standard errors </w:t>
      </w:r>
      <w:r w:rsidRPr="000B3E35">
        <w:rPr>
          <w:rFonts w:cs="Times New Roman"/>
          <w:i/>
          <w:iCs/>
          <w:sz w:val="20"/>
          <w:szCs w:val="20"/>
        </w:rPr>
        <w:t>in parentheses.</w:t>
      </w:r>
      <w:r w:rsidRPr="000B3E35">
        <w:rPr>
          <w:rFonts w:cs="Times New Roman"/>
          <w:i/>
          <w:iCs/>
          <w:sz w:val="20"/>
          <w:szCs w:val="20"/>
          <w:lang w:val="en-US"/>
        </w:rPr>
        <w:t xml:space="preserve"> *significant at the 10% level; **significant at the 5% level; ***significant at the 1% level.</w:t>
      </w:r>
    </w:p>
    <w:p w14:paraId="3E5A3375" w14:textId="13905022" w:rsidR="000C3B96" w:rsidRPr="006835F5" w:rsidRDefault="00422954" w:rsidP="000C3B96">
      <w:pPr>
        <w:pStyle w:val="Caption"/>
        <w:rPr>
          <w:sz w:val="20"/>
          <w:szCs w:val="20"/>
          <w:lang w:val="en-US"/>
        </w:rPr>
      </w:pPr>
      <w:r>
        <w:rPr>
          <w:lang w:val="en-US"/>
        </w:rPr>
        <w:tab/>
      </w:r>
      <w:r w:rsidR="000C3B96" w:rsidRPr="006835F5">
        <w:rPr>
          <w:sz w:val="20"/>
          <w:szCs w:val="20"/>
        </w:rPr>
        <w:t xml:space="preserve">APPENDIX </w:t>
      </w:r>
      <w:r w:rsidR="000C3B96" w:rsidRPr="006835F5">
        <w:rPr>
          <w:sz w:val="20"/>
          <w:szCs w:val="20"/>
        </w:rPr>
        <w:fldChar w:fldCharType="begin"/>
      </w:r>
      <w:r w:rsidR="000C3B96" w:rsidRPr="006835F5">
        <w:rPr>
          <w:sz w:val="20"/>
          <w:szCs w:val="20"/>
        </w:rPr>
        <w:instrText xml:space="preserve"> SEQ APPENDIX \* ALPHABETIC </w:instrText>
      </w:r>
      <w:r w:rsidR="000C3B96" w:rsidRPr="006835F5">
        <w:rPr>
          <w:sz w:val="20"/>
          <w:szCs w:val="20"/>
        </w:rPr>
        <w:fldChar w:fldCharType="separate"/>
      </w:r>
      <w:r w:rsidR="005726A9">
        <w:rPr>
          <w:noProof/>
          <w:sz w:val="20"/>
          <w:szCs w:val="20"/>
        </w:rPr>
        <w:t>F</w:t>
      </w:r>
      <w:r w:rsidR="000C3B96" w:rsidRPr="006835F5">
        <w:rPr>
          <w:sz w:val="20"/>
          <w:szCs w:val="20"/>
        </w:rPr>
        <w:fldChar w:fldCharType="end"/>
      </w:r>
      <w:r w:rsidR="000C3B96" w:rsidRPr="006835F5">
        <w:rPr>
          <w:sz w:val="20"/>
          <w:szCs w:val="20"/>
          <w:lang w:val="en-US"/>
        </w:rPr>
        <w:t>. CORRELATION MATRIX</w:t>
      </w:r>
    </w:p>
    <w:tbl>
      <w:tblPr>
        <w:tblW w:w="15276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1428"/>
        <w:gridCol w:w="818"/>
        <w:gridCol w:w="817"/>
        <w:gridCol w:w="818"/>
        <w:gridCol w:w="817"/>
        <w:gridCol w:w="818"/>
        <w:gridCol w:w="817"/>
        <w:gridCol w:w="818"/>
        <w:gridCol w:w="817"/>
        <w:gridCol w:w="818"/>
        <w:gridCol w:w="817"/>
        <w:gridCol w:w="887"/>
        <w:gridCol w:w="1134"/>
        <w:gridCol w:w="818"/>
        <w:gridCol w:w="1025"/>
        <w:gridCol w:w="992"/>
        <w:gridCol w:w="817"/>
      </w:tblGrid>
      <w:tr w:rsidR="000C3B96" w:rsidRPr="006835F5" w14:paraId="50E464F2" w14:textId="77777777" w:rsidTr="00243B1B">
        <w:tc>
          <w:tcPr>
            <w:tcW w:w="142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2574E333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103CF140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color w:val="000000"/>
                <w:sz w:val="20"/>
                <w:szCs w:val="20"/>
              </w:rPr>
              <w:t>NPL1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0CFFCFF0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color w:val="000000"/>
                <w:sz w:val="20"/>
                <w:szCs w:val="20"/>
              </w:rPr>
              <w:t>NPL2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4CD8D9B1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color w:val="000000"/>
                <w:sz w:val="20"/>
                <w:szCs w:val="20"/>
              </w:rPr>
              <w:t>CRE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36243B49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color w:val="000000"/>
                <w:sz w:val="20"/>
                <w:szCs w:val="20"/>
              </w:rPr>
              <w:t>TCRE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27032D26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color w:val="000000"/>
                <w:sz w:val="20"/>
                <w:szCs w:val="20"/>
              </w:rPr>
              <w:t>EXC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3FE7C52D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color w:val="000000"/>
                <w:sz w:val="20"/>
                <w:szCs w:val="20"/>
              </w:rPr>
              <w:t>EXTC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398415EE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color w:val="000000"/>
                <w:sz w:val="20"/>
                <w:szCs w:val="20"/>
              </w:rPr>
              <w:t>MP1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1B4A2959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color w:val="000000"/>
                <w:sz w:val="20"/>
                <w:szCs w:val="20"/>
              </w:rPr>
              <w:t>MP2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072105AA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color w:val="000000"/>
                <w:sz w:val="20"/>
                <w:szCs w:val="20"/>
              </w:rPr>
              <w:t>INR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18E3056E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5854090D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color w:val="000000"/>
                <w:sz w:val="20"/>
                <w:szCs w:val="20"/>
              </w:rPr>
              <w:t>TRADE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2AEC2B7D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color w:val="000000"/>
                <w:sz w:val="20"/>
                <w:szCs w:val="20"/>
              </w:rPr>
              <w:t>BUDGET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414D263D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color w:val="000000"/>
                <w:sz w:val="20"/>
                <w:szCs w:val="20"/>
              </w:rPr>
              <w:t>VUI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47C0C51B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color w:val="000000"/>
                <w:sz w:val="20"/>
                <w:szCs w:val="20"/>
              </w:rPr>
              <w:t>VN_VIX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49567992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color w:val="000000"/>
                <w:sz w:val="20"/>
                <w:szCs w:val="20"/>
              </w:rPr>
              <w:t>FPI_VN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1582AAF0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color w:val="000000"/>
                <w:sz w:val="20"/>
                <w:szCs w:val="20"/>
              </w:rPr>
              <w:t>OIL</w:t>
            </w:r>
          </w:p>
        </w:tc>
      </w:tr>
      <w:tr w:rsidR="000C3B96" w:rsidRPr="006835F5" w14:paraId="13F1E60A" w14:textId="77777777" w:rsidTr="00243B1B">
        <w:trPr>
          <w:gridAfter w:val="15"/>
          <w:wAfter w:w="13030" w:type="dxa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174C0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  <w:lang w:val="en-US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NPL</w:t>
            </w:r>
            <w:r w:rsidRPr="006835F5">
              <w:rPr>
                <w:rFonts w:ascii="Garamond" w:hAnsi="Garamond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8C59E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835F5" w14:paraId="55E6FA45" w14:textId="77777777" w:rsidTr="00243B1B">
        <w:trPr>
          <w:gridAfter w:val="14"/>
          <w:wAfter w:w="12213" w:type="dxa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2C47B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NPL2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87B06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0.777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474F1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835F5" w14:paraId="1DD63BF0" w14:textId="77777777" w:rsidTr="00243B1B">
        <w:trPr>
          <w:gridAfter w:val="13"/>
          <w:wAfter w:w="11395" w:type="dxa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C162A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CRE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B0EB7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-0.031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06AEF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0.072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30E3E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835F5" w14:paraId="2C2F0EA6" w14:textId="77777777" w:rsidTr="00243B1B">
        <w:trPr>
          <w:gridAfter w:val="12"/>
          <w:wAfter w:w="10578" w:type="dxa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630BE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TCRE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8B899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-0.041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E9BAE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0.044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70A5F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0.981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5C624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835F5" w14:paraId="2C6E7CC0" w14:textId="77777777" w:rsidTr="00243B1B">
        <w:trPr>
          <w:gridAfter w:val="11"/>
          <w:wAfter w:w="9760" w:type="dxa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1B94B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EXC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E348E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0.068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32245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0.175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6A67A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-0.030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D885C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-0.000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51CCC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835F5" w14:paraId="648E83B6" w14:textId="77777777" w:rsidTr="00243B1B">
        <w:trPr>
          <w:gridAfter w:val="10"/>
          <w:wAfter w:w="8943" w:type="dxa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4A5E5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EXTC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D1B5C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0.088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F51BF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0.204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FBE24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-0.044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E35EF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-0.012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7D6E8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0.996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C6E42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835F5" w14:paraId="235ADA68" w14:textId="77777777" w:rsidTr="00243B1B">
        <w:trPr>
          <w:gridAfter w:val="9"/>
          <w:wAfter w:w="8125" w:type="dxa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FBDA0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  <w:lang w:val="en-US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MP</w:t>
            </w:r>
            <w:r w:rsidRPr="006835F5">
              <w:rPr>
                <w:rFonts w:ascii="Garamond" w:hAnsi="Garamond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A7B2A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0.121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3E483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0.137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2186E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0.445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01F8E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0.531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7847F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0.035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2C3FE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0.046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5C888" w14:textId="77777777" w:rsidR="000C3B96" w:rsidRPr="006835F5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835F5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439D8" w14:paraId="590FAA30" w14:textId="77777777" w:rsidTr="00243B1B">
        <w:trPr>
          <w:gridAfter w:val="8"/>
          <w:wAfter w:w="7308" w:type="dxa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988D1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MP2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2AD3E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0.054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CEBFB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0.098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5C875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0.097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82D42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0.079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D2774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0.341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F44E2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0.335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297B2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0.033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282C6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439D8" w14:paraId="64CC1E9A" w14:textId="77777777" w:rsidTr="00243B1B">
        <w:trPr>
          <w:gridAfter w:val="7"/>
          <w:wAfter w:w="6490" w:type="dxa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0DF7C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INR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A6F0A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-0.064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2A80C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0.053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D743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0.077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FE567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0.049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085DF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0.074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C939A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0.083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761BF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-0.073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DBE52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-0.146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B12C7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439D8" w14:paraId="267B8520" w14:textId="77777777" w:rsidTr="00243B1B">
        <w:trPr>
          <w:gridAfter w:val="6"/>
          <w:wAfter w:w="5673" w:type="dxa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EF0A3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INF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245E8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0.156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07A99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0.144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C0496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-0.540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8F9DC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-0.613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65825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-0.101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05A83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-0.087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D099D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-0.468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6A474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0.201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FB681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0.164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94DD3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439D8" w14:paraId="427F219D" w14:textId="77777777" w:rsidTr="00243B1B">
        <w:trPr>
          <w:gridAfter w:val="5"/>
          <w:wAfter w:w="4786" w:type="dxa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EDE8F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TRADE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D0E29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-0.062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4F842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-0.126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4F31D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0.383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F7208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0.398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67639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-0.252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22FF6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-0.260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6E69B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0.034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993E8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0.045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C360D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0.108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2537C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98FD1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439D8" w14:paraId="46CC984C" w14:textId="77777777" w:rsidTr="00243B1B">
        <w:trPr>
          <w:gridAfter w:val="4"/>
          <w:wAfter w:w="3652" w:type="dxa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951F6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BUDGET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A209D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0.272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1DD21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0.216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D40BD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0.045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94EFA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0.055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7AF20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0.151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64473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0.154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CEA37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0.076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EBD1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0.278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06E5E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-0.257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6E3E4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0.027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18735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-0.199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CCCE0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439D8" w14:paraId="3F3D7806" w14:textId="77777777" w:rsidTr="00243B1B">
        <w:trPr>
          <w:gridAfter w:val="3"/>
          <w:wAfter w:w="2834" w:type="dxa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B7D2B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  <w:lang w:val="en-US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  <w:lang w:val="en-US"/>
              </w:rPr>
              <w:t>VUI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DA122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0.028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B45E7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-0.090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5A3BB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0.033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71DAA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0.018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9EFB3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-0.251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DAA6C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-0.252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EFF0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-0.009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4AA04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-0.279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B67DE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-0.004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C98C6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DB7B3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D2AB8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-0.212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C7C68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439D8" w14:paraId="593D95C6" w14:textId="77777777" w:rsidTr="00243B1B">
        <w:trPr>
          <w:gridAfter w:val="2"/>
          <w:wAfter w:w="1809" w:type="dxa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25AA4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  <w:lang w:val="en-US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  <w:lang w:val="en-US"/>
              </w:rPr>
              <w:t>VN_VIX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C24F7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0.217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2D3F9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0.176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AD2CB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-0.377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59FB1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-0.454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C4383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-0.039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6B5E2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-0.039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C68E9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-0.511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62E6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0.051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BEA7E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-0.004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FD4EA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0.427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7F9A2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0B9E1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-0.152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7DAA9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-0.018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C4AC7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439D8" w14:paraId="7E1158EA" w14:textId="77777777" w:rsidTr="00243B1B">
        <w:trPr>
          <w:gridAfter w:val="1"/>
          <w:wAfter w:w="817" w:type="dxa"/>
        </w:trPr>
        <w:tc>
          <w:tcPr>
            <w:tcW w:w="1428" w:type="dxa"/>
            <w:tcBorders>
              <w:top w:val="nil"/>
              <w:left w:val="nil"/>
              <w:right w:val="nil"/>
            </w:tcBorders>
            <w:vAlign w:val="center"/>
          </w:tcPr>
          <w:p w14:paraId="2AA7B2D5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sz w:val="20"/>
                <w:szCs w:val="20"/>
                <w:lang w:val="en-US"/>
              </w:rPr>
              <w:t>FPI_VN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706A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0.201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986F2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0.203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AD63E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0.051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9EAAE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0.079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CED1A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0.383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0DAC2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0.375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515EC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0.057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E994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0.163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BD3B8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0.002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6048D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0.001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94C5F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3A65C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0.062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20D0F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0.212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BD92E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7A6A8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  <w:tr w:rsidR="000C3B96" w:rsidRPr="006439D8" w14:paraId="57A62E28" w14:textId="77777777" w:rsidTr="00243B1B"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8CF9B2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sz w:val="20"/>
                <w:szCs w:val="20"/>
                <w:lang w:val="en-US"/>
              </w:rPr>
              <w:t>OIL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542910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-0.074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B806FA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-0.085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F09F8D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0.145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25D271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0.118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071A4F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8919B2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ABA911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81BE21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0.035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7C05E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-0.201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4BC1D1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-0.171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576FE0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BD572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0.028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E82DA4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0.188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2B9B08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E7736D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-0.046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43D744" w14:textId="77777777" w:rsidR="000C3B96" w:rsidRPr="006439D8" w:rsidRDefault="000C3B96" w:rsidP="00243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kern w:val="0"/>
                <w:sz w:val="20"/>
                <w:szCs w:val="20"/>
              </w:rPr>
            </w:pPr>
            <w:r w:rsidRPr="006439D8">
              <w:rPr>
                <w:rFonts w:ascii="Garamond" w:hAnsi="Garamond"/>
                <w:kern w:val="0"/>
                <w:sz w:val="20"/>
                <w:szCs w:val="20"/>
              </w:rPr>
              <w:t>1.000</w:t>
            </w:r>
          </w:p>
        </w:tc>
      </w:tr>
    </w:tbl>
    <w:p w14:paraId="3D90B03C" w14:textId="1D45A84C" w:rsidR="00106DE5" w:rsidRPr="00AA1068" w:rsidRDefault="00106DE5" w:rsidP="00422954">
      <w:pPr>
        <w:pStyle w:val="Style0"/>
        <w:spacing w:after="0" w:line="240" w:lineRule="auto"/>
        <w:rPr>
          <w:rFonts w:cs="Times New Roman"/>
          <w:sz w:val="20"/>
          <w:szCs w:val="20"/>
          <w:lang w:val="en-US"/>
        </w:rPr>
      </w:pPr>
    </w:p>
    <w:p w14:paraId="76B32932" w14:textId="77777777" w:rsidR="007B63AA" w:rsidRPr="007B63AA" w:rsidRDefault="007B63AA" w:rsidP="007B63AA">
      <w:pPr>
        <w:rPr>
          <w:lang w:val="en-US"/>
        </w:rPr>
      </w:pPr>
    </w:p>
    <w:sectPr w:rsidR="007B63AA" w:rsidRPr="007B63AA" w:rsidSect="00422954">
      <w:pgSz w:w="16840" w:h="11907" w:orient="landscape" w:code="9"/>
      <w:pgMar w:top="567" w:right="567" w:bottom="567" w:left="567" w:header="510" w:footer="454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3D7AB" w14:textId="77777777" w:rsidR="00A161CE" w:rsidRDefault="00A161CE" w:rsidP="00E755AD">
      <w:r>
        <w:separator/>
      </w:r>
    </w:p>
  </w:endnote>
  <w:endnote w:type="continuationSeparator" w:id="0">
    <w:p w14:paraId="1CFCF16F" w14:textId="77777777" w:rsidR="00A161CE" w:rsidRDefault="00A161CE" w:rsidP="00E75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NewRomanPS-ItalicMT">
    <w:altName w:val="Times New Roman"/>
    <w:charset w:val="00"/>
    <w:family w:val="auto"/>
    <w:pitch w:val="variable"/>
    <w:sig w:usb0="E0000AFF" w:usb1="00007843" w:usb2="00000001" w:usb3="00000000" w:csb0="000001B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E5C8A" w14:textId="77777777" w:rsidR="00A161CE" w:rsidRDefault="00A161CE" w:rsidP="00E755AD">
      <w:r>
        <w:separator/>
      </w:r>
    </w:p>
  </w:footnote>
  <w:footnote w:type="continuationSeparator" w:id="0">
    <w:p w14:paraId="338F4900" w14:textId="77777777" w:rsidR="00A161CE" w:rsidRDefault="00A161CE" w:rsidP="00E75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65491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360D4B" w14:textId="77777777" w:rsidR="005F76BC" w:rsidRDefault="005F76B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C6742"/>
    <w:multiLevelType w:val="multilevel"/>
    <w:tmpl w:val="E1482BF2"/>
    <w:lvl w:ilvl="0">
      <w:start w:val="1"/>
      <w:numFmt w:val="decimal"/>
      <w:pStyle w:val="Style11"/>
      <w:suff w:val="space"/>
      <w:lvlText w:val="PHỤ LỤC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E18004C"/>
    <w:multiLevelType w:val="multilevel"/>
    <w:tmpl w:val="A31E5AF8"/>
    <w:lvl w:ilvl="0">
      <w:start w:val="1"/>
      <w:numFmt w:val="decimal"/>
      <w:suff w:val="space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65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6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AF2172F"/>
    <w:multiLevelType w:val="multilevel"/>
    <w:tmpl w:val="401AB4C2"/>
    <w:lvl w:ilvl="0">
      <w:start w:val="1"/>
      <w:numFmt w:val="decimal"/>
      <w:pStyle w:val="Style8"/>
      <w:suff w:val="space"/>
      <w:lvlText w:val="Câu 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Style9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0704530"/>
    <w:multiLevelType w:val="multilevel"/>
    <w:tmpl w:val="ADE4A66E"/>
    <w:lvl w:ilvl="0">
      <w:start w:val="1"/>
      <w:numFmt w:val="decimal"/>
      <w:pStyle w:val="Styl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tyle2"/>
      <w:suff w:val="space"/>
      <w:lvlText w:val="%1.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Style3"/>
      <w:suff w:val="space"/>
      <w:lvlText w:val="%1.%2.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pStyle w:val="Style4"/>
      <w:suff w:val="space"/>
      <w:lvlText w:val="%1.%2.%3.%4."/>
      <w:lvlJc w:val="left"/>
      <w:pPr>
        <w:ind w:left="851" w:firstLine="0"/>
      </w:pPr>
      <w:rPr>
        <w:rFonts w:hint="default"/>
      </w:rPr>
    </w:lvl>
    <w:lvl w:ilvl="4">
      <w:start w:val="1"/>
      <w:numFmt w:val="lowerLetter"/>
      <w:pStyle w:val="Style5"/>
      <w:suff w:val="space"/>
      <w:lvlText w:val="%5."/>
      <w:lvlJc w:val="left"/>
      <w:pPr>
        <w:ind w:left="1134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F0075C8"/>
    <w:multiLevelType w:val="hybridMultilevel"/>
    <w:tmpl w:val="85C207D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A9243C"/>
    <w:multiLevelType w:val="multilevel"/>
    <w:tmpl w:val="042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5CD5437"/>
    <w:multiLevelType w:val="multilevel"/>
    <w:tmpl w:val="1A50B556"/>
    <w:lvl w:ilvl="0">
      <w:start w:val="1"/>
      <w:numFmt w:val="decimal"/>
      <w:pStyle w:val="Heading1"/>
      <w:suff w:val="space"/>
      <w:lvlText w:val="CHƯƠNG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567" w:firstLine="0"/>
      </w:pPr>
      <w:rPr>
        <w:rFonts w:hint="default"/>
      </w:rPr>
    </w:lvl>
    <w:lvl w:ilvl="4">
      <w:start w:val="1"/>
      <w:numFmt w:val="lowerLetter"/>
      <w:pStyle w:val="Heading5"/>
      <w:suff w:val="space"/>
      <w:lvlText w:val="%5.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FC64FD5"/>
    <w:multiLevelType w:val="multilevel"/>
    <w:tmpl w:val="D2DCD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DEA4889"/>
    <w:multiLevelType w:val="multilevel"/>
    <w:tmpl w:val="D8A6E63A"/>
    <w:lvl w:ilvl="0">
      <w:start w:val="1"/>
      <w:numFmt w:val="decimal"/>
      <w:lvlText w:val="Câu 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86026896">
    <w:abstractNumId w:val="1"/>
  </w:num>
  <w:num w:numId="2" w16cid:durableId="1888956890">
    <w:abstractNumId w:val="3"/>
  </w:num>
  <w:num w:numId="3" w16cid:durableId="1280526348">
    <w:abstractNumId w:val="4"/>
  </w:num>
  <w:num w:numId="4" w16cid:durableId="11452467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3088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2337661">
    <w:abstractNumId w:val="1"/>
  </w:num>
  <w:num w:numId="7" w16cid:durableId="628363407">
    <w:abstractNumId w:val="1"/>
  </w:num>
  <w:num w:numId="8" w16cid:durableId="834760595">
    <w:abstractNumId w:val="1"/>
  </w:num>
  <w:num w:numId="9" w16cid:durableId="724305143">
    <w:abstractNumId w:val="1"/>
  </w:num>
  <w:num w:numId="10" w16cid:durableId="514655034">
    <w:abstractNumId w:val="1"/>
  </w:num>
  <w:num w:numId="11" w16cid:durableId="566959784">
    <w:abstractNumId w:val="3"/>
  </w:num>
  <w:num w:numId="12" w16cid:durableId="1369987938">
    <w:abstractNumId w:val="3"/>
  </w:num>
  <w:num w:numId="13" w16cid:durableId="948197661">
    <w:abstractNumId w:val="3"/>
  </w:num>
  <w:num w:numId="14" w16cid:durableId="464086645">
    <w:abstractNumId w:val="3"/>
  </w:num>
  <w:num w:numId="15" w16cid:durableId="1673410263">
    <w:abstractNumId w:val="8"/>
  </w:num>
  <w:num w:numId="16" w16cid:durableId="1568493789">
    <w:abstractNumId w:val="2"/>
  </w:num>
  <w:num w:numId="17" w16cid:durableId="1272323651">
    <w:abstractNumId w:val="2"/>
  </w:num>
  <w:num w:numId="18" w16cid:durableId="1773427057">
    <w:abstractNumId w:val="1"/>
  </w:num>
  <w:num w:numId="19" w16cid:durableId="686294721">
    <w:abstractNumId w:val="1"/>
  </w:num>
  <w:num w:numId="20" w16cid:durableId="786123840">
    <w:abstractNumId w:val="1"/>
  </w:num>
  <w:num w:numId="21" w16cid:durableId="1643542629">
    <w:abstractNumId w:val="1"/>
  </w:num>
  <w:num w:numId="22" w16cid:durableId="1293364394">
    <w:abstractNumId w:val="1"/>
  </w:num>
  <w:num w:numId="23" w16cid:durableId="1396778406">
    <w:abstractNumId w:val="1"/>
  </w:num>
  <w:num w:numId="24" w16cid:durableId="411270208">
    <w:abstractNumId w:val="1"/>
  </w:num>
  <w:num w:numId="25" w16cid:durableId="1026250035">
    <w:abstractNumId w:val="1"/>
  </w:num>
  <w:num w:numId="26" w16cid:durableId="564801260">
    <w:abstractNumId w:val="1"/>
  </w:num>
  <w:num w:numId="27" w16cid:durableId="148208866">
    <w:abstractNumId w:val="1"/>
  </w:num>
  <w:num w:numId="28" w16cid:durableId="225336092">
    <w:abstractNumId w:val="1"/>
  </w:num>
  <w:num w:numId="29" w16cid:durableId="804784758">
    <w:abstractNumId w:val="1"/>
  </w:num>
  <w:num w:numId="30" w16cid:durableId="677850116">
    <w:abstractNumId w:val="1"/>
  </w:num>
  <w:num w:numId="31" w16cid:durableId="1346588443">
    <w:abstractNumId w:val="1"/>
  </w:num>
  <w:num w:numId="32" w16cid:durableId="1544369739">
    <w:abstractNumId w:val="1"/>
  </w:num>
  <w:num w:numId="33" w16cid:durableId="1677030232">
    <w:abstractNumId w:val="1"/>
  </w:num>
  <w:num w:numId="34" w16cid:durableId="1445806375">
    <w:abstractNumId w:val="1"/>
  </w:num>
  <w:num w:numId="35" w16cid:durableId="622855470">
    <w:abstractNumId w:val="1"/>
  </w:num>
  <w:num w:numId="36" w16cid:durableId="548153359">
    <w:abstractNumId w:val="6"/>
  </w:num>
  <w:num w:numId="37" w16cid:durableId="1326670714">
    <w:abstractNumId w:val="5"/>
  </w:num>
  <w:num w:numId="38" w16cid:durableId="126751114">
    <w:abstractNumId w:val="2"/>
  </w:num>
  <w:num w:numId="39" w16cid:durableId="161554386">
    <w:abstractNumId w:val="2"/>
  </w:num>
  <w:num w:numId="40" w16cid:durableId="1520662844">
    <w:abstractNumId w:val="2"/>
  </w:num>
  <w:num w:numId="41" w16cid:durableId="1912499503">
    <w:abstractNumId w:val="2"/>
  </w:num>
  <w:num w:numId="42" w16cid:durableId="1851219960">
    <w:abstractNumId w:val="2"/>
  </w:num>
  <w:num w:numId="43" w16cid:durableId="628173389">
    <w:abstractNumId w:val="6"/>
  </w:num>
  <w:num w:numId="44" w16cid:durableId="1741095750">
    <w:abstractNumId w:val="6"/>
  </w:num>
  <w:num w:numId="45" w16cid:durableId="951521044">
    <w:abstractNumId w:val="6"/>
  </w:num>
  <w:num w:numId="46" w16cid:durableId="1614088772">
    <w:abstractNumId w:val="2"/>
  </w:num>
  <w:num w:numId="47" w16cid:durableId="1063142434">
    <w:abstractNumId w:val="2"/>
  </w:num>
  <w:num w:numId="48" w16cid:durableId="882981452">
    <w:abstractNumId w:val="0"/>
  </w:num>
  <w:num w:numId="49" w16cid:durableId="1183738737">
    <w:abstractNumId w:val="6"/>
  </w:num>
  <w:num w:numId="50" w16cid:durableId="655380816">
    <w:abstractNumId w:val="0"/>
  </w:num>
  <w:num w:numId="51" w16cid:durableId="1350183021">
    <w:abstractNumId w:val="0"/>
  </w:num>
  <w:num w:numId="52" w16cid:durableId="2122066886">
    <w:abstractNumId w:val="0"/>
  </w:num>
  <w:num w:numId="53" w16cid:durableId="1584299117">
    <w:abstractNumId w:val="7"/>
  </w:num>
  <w:num w:numId="54" w16cid:durableId="1224637164">
    <w:abstractNumId w:val="0"/>
  </w:num>
  <w:num w:numId="55" w16cid:durableId="18459725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TIENG VIET&lt;/Style&gt;&lt;LeftDelim&gt;{&lt;/LeftDelim&gt;&lt;RightDelim&gt;}&lt;/RightDelim&gt;&lt;FontName&gt;Times New Roman&lt;/FontName&gt;&lt;FontSize&gt;13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5r05wrep5a0le90x5vft2e95sz0eff9zwf&quot;&gt;tdc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/record-ids&gt;&lt;/item&gt;&lt;/Libraries&gt;"/>
  </w:docVars>
  <w:rsids>
    <w:rsidRoot w:val="00D25332"/>
    <w:rsid w:val="00001DD4"/>
    <w:rsid w:val="00002392"/>
    <w:rsid w:val="00003EA2"/>
    <w:rsid w:val="00005C7F"/>
    <w:rsid w:val="000140EC"/>
    <w:rsid w:val="00014B2A"/>
    <w:rsid w:val="000216EA"/>
    <w:rsid w:val="00021DE9"/>
    <w:rsid w:val="00023A14"/>
    <w:rsid w:val="00024315"/>
    <w:rsid w:val="0002684E"/>
    <w:rsid w:val="0002715E"/>
    <w:rsid w:val="00027C61"/>
    <w:rsid w:val="00030F37"/>
    <w:rsid w:val="00031F4E"/>
    <w:rsid w:val="00037F38"/>
    <w:rsid w:val="00040830"/>
    <w:rsid w:val="00040E9A"/>
    <w:rsid w:val="000436CF"/>
    <w:rsid w:val="00044D49"/>
    <w:rsid w:val="00046087"/>
    <w:rsid w:val="000470E5"/>
    <w:rsid w:val="00050CE4"/>
    <w:rsid w:val="00051911"/>
    <w:rsid w:val="00054D14"/>
    <w:rsid w:val="00056777"/>
    <w:rsid w:val="0006365E"/>
    <w:rsid w:val="00067730"/>
    <w:rsid w:val="00071B32"/>
    <w:rsid w:val="00072B9E"/>
    <w:rsid w:val="00075815"/>
    <w:rsid w:val="00083491"/>
    <w:rsid w:val="00087858"/>
    <w:rsid w:val="00091EE1"/>
    <w:rsid w:val="000951FA"/>
    <w:rsid w:val="000A20B4"/>
    <w:rsid w:val="000A3EDF"/>
    <w:rsid w:val="000A662B"/>
    <w:rsid w:val="000A7D66"/>
    <w:rsid w:val="000B0E57"/>
    <w:rsid w:val="000B1D31"/>
    <w:rsid w:val="000B364C"/>
    <w:rsid w:val="000C00BB"/>
    <w:rsid w:val="000C07B8"/>
    <w:rsid w:val="000C1836"/>
    <w:rsid w:val="000C1FDE"/>
    <w:rsid w:val="000C367B"/>
    <w:rsid w:val="000C3B96"/>
    <w:rsid w:val="000C56BC"/>
    <w:rsid w:val="000C5D1C"/>
    <w:rsid w:val="000D0110"/>
    <w:rsid w:val="000D44FE"/>
    <w:rsid w:val="000D5571"/>
    <w:rsid w:val="000D690A"/>
    <w:rsid w:val="000E15FE"/>
    <w:rsid w:val="000E1668"/>
    <w:rsid w:val="000E1696"/>
    <w:rsid w:val="000E16E9"/>
    <w:rsid w:val="000E1B92"/>
    <w:rsid w:val="000E1F05"/>
    <w:rsid w:val="000E33C4"/>
    <w:rsid w:val="000E5015"/>
    <w:rsid w:val="000E64F3"/>
    <w:rsid w:val="000F00A7"/>
    <w:rsid w:val="000F058B"/>
    <w:rsid w:val="000F0B61"/>
    <w:rsid w:val="000F1AF5"/>
    <w:rsid w:val="000F7167"/>
    <w:rsid w:val="00102413"/>
    <w:rsid w:val="00103449"/>
    <w:rsid w:val="00106144"/>
    <w:rsid w:val="00106611"/>
    <w:rsid w:val="00106DE5"/>
    <w:rsid w:val="00107369"/>
    <w:rsid w:val="001073C5"/>
    <w:rsid w:val="001104D8"/>
    <w:rsid w:val="001108E1"/>
    <w:rsid w:val="00113D7F"/>
    <w:rsid w:val="00115144"/>
    <w:rsid w:val="00123506"/>
    <w:rsid w:val="001334C1"/>
    <w:rsid w:val="00133F3D"/>
    <w:rsid w:val="001340F5"/>
    <w:rsid w:val="001342F5"/>
    <w:rsid w:val="00137578"/>
    <w:rsid w:val="0014794B"/>
    <w:rsid w:val="00162A2C"/>
    <w:rsid w:val="001632F2"/>
    <w:rsid w:val="00164698"/>
    <w:rsid w:val="001647DA"/>
    <w:rsid w:val="001700D8"/>
    <w:rsid w:val="00171D74"/>
    <w:rsid w:val="00172D90"/>
    <w:rsid w:val="00173555"/>
    <w:rsid w:val="0017492A"/>
    <w:rsid w:val="00177E38"/>
    <w:rsid w:val="00177F37"/>
    <w:rsid w:val="0018158C"/>
    <w:rsid w:val="00184875"/>
    <w:rsid w:val="00184D6D"/>
    <w:rsid w:val="00185F30"/>
    <w:rsid w:val="00187986"/>
    <w:rsid w:val="00187A09"/>
    <w:rsid w:val="00187DA6"/>
    <w:rsid w:val="00190689"/>
    <w:rsid w:val="00197403"/>
    <w:rsid w:val="001A45ED"/>
    <w:rsid w:val="001A5432"/>
    <w:rsid w:val="001A5973"/>
    <w:rsid w:val="001A5E3E"/>
    <w:rsid w:val="001A60E7"/>
    <w:rsid w:val="001B2641"/>
    <w:rsid w:val="001B306E"/>
    <w:rsid w:val="001B3F97"/>
    <w:rsid w:val="001B40C2"/>
    <w:rsid w:val="001B7D3E"/>
    <w:rsid w:val="001C0D2C"/>
    <w:rsid w:val="001C438E"/>
    <w:rsid w:val="001C58AD"/>
    <w:rsid w:val="001C5C5A"/>
    <w:rsid w:val="001C5E8D"/>
    <w:rsid w:val="001D01AC"/>
    <w:rsid w:val="001D1937"/>
    <w:rsid w:val="001D3A73"/>
    <w:rsid w:val="001D670F"/>
    <w:rsid w:val="001D737D"/>
    <w:rsid w:val="001E0007"/>
    <w:rsid w:val="001E1DB1"/>
    <w:rsid w:val="001E3138"/>
    <w:rsid w:val="001E6F46"/>
    <w:rsid w:val="001E7DEC"/>
    <w:rsid w:val="001F2A70"/>
    <w:rsid w:val="001F3288"/>
    <w:rsid w:val="001F36F9"/>
    <w:rsid w:val="00200BF3"/>
    <w:rsid w:val="0020198C"/>
    <w:rsid w:val="00203241"/>
    <w:rsid w:val="00203DD9"/>
    <w:rsid w:val="00207596"/>
    <w:rsid w:val="0021336E"/>
    <w:rsid w:val="002134B7"/>
    <w:rsid w:val="00213825"/>
    <w:rsid w:val="00213A6F"/>
    <w:rsid w:val="0022022B"/>
    <w:rsid w:val="00220E1D"/>
    <w:rsid w:val="00225578"/>
    <w:rsid w:val="00227192"/>
    <w:rsid w:val="00227DE0"/>
    <w:rsid w:val="00232871"/>
    <w:rsid w:val="0023330C"/>
    <w:rsid w:val="00240047"/>
    <w:rsid w:val="00241248"/>
    <w:rsid w:val="00242F70"/>
    <w:rsid w:val="0024679C"/>
    <w:rsid w:val="002470A8"/>
    <w:rsid w:val="0024762D"/>
    <w:rsid w:val="002509CA"/>
    <w:rsid w:val="00251C6F"/>
    <w:rsid w:val="0025219B"/>
    <w:rsid w:val="00252896"/>
    <w:rsid w:val="00252C6F"/>
    <w:rsid w:val="00253F8E"/>
    <w:rsid w:val="0026006B"/>
    <w:rsid w:val="00262B29"/>
    <w:rsid w:val="00263B4C"/>
    <w:rsid w:val="0026631A"/>
    <w:rsid w:val="002705F1"/>
    <w:rsid w:val="00274BEB"/>
    <w:rsid w:val="002764D2"/>
    <w:rsid w:val="00276E03"/>
    <w:rsid w:val="002804A0"/>
    <w:rsid w:val="00281A7C"/>
    <w:rsid w:val="002836AD"/>
    <w:rsid w:val="002865C5"/>
    <w:rsid w:val="00286AB3"/>
    <w:rsid w:val="00286D36"/>
    <w:rsid w:val="002870C8"/>
    <w:rsid w:val="002877FD"/>
    <w:rsid w:val="00287F9F"/>
    <w:rsid w:val="002911CC"/>
    <w:rsid w:val="00294D1D"/>
    <w:rsid w:val="002955CE"/>
    <w:rsid w:val="00295770"/>
    <w:rsid w:val="002A21E7"/>
    <w:rsid w:val="002B3CC6"/>
    <w:rsid w:val="002B6F86"/>
    <w:rsid w:val="002C2092"/>
    <w:rsid w:val="002C41CC"/>
    <w:rsid w:val="002C7018"/>
    <w:rsid w:val="002E0A50"/>
    <w:rsid w:val="002E1A71"/>
    <w:rsid w:val="002E2722"/>
    <w:rsid w:val="002E290A"/>
    <w:rsid w:val="002F0DC4"/>
    <w:rsid w:val="002F317B"/>
    <w:rsid w:val="002F3913"/>
    <w:rsid w:val="002F592C"/>
    <w:rsid w:val="00302C23"/>
    <w:rsid w:val="00305D51"/>
    <w:rsid w:val="00306DA9"/>
    <w:rsid w:val="003101E3"/>
    <w:rsid w:val="00313D92"/>
    <w:rsid w:val="00317EC2"/>
    <w:rsid w:val="00320944"/>
    <w:rsid w:val="00320F69"/>
    <w:rsid w:val="003329C7"/>
    <w:rsid w:val="00335AE9"/>
    <w:rsid w:val="00343A2F"/>
    <w:rsid w:val="00343EC3"/>
    <w:rsid w:val="00344503"/>
    <w:rsid w:val="0034678B"/>
    <w:rsid w:val="00352C09"/>
    <w:rsid w:val="003532F3"/>
    <w:rsid w:val="00355E8C"/>
    <w:rsid w:val="00356BC6"/>
    <w:rsid w:val="00362AF1"/>
    <w:rsid w:val="00365F99"/>
    <w:rsid w:val="00367C25"/>
    <w:rsid w:val="003723DC"/>
    <w:rsid w:val="0037250F"/>
    <w:rsid w:val="003742BA"/>
    <w:rsid w:val="00381703"/>
    <w:rsid w:val="003829C6"/>
    <w:rsid w:val="00382A1C"/>
    <w:rsid w:val="00384FA7"/>
    <w:rsid w:val="0039182E"/>
    <w:rsid w:val="00391D4B"/>
    <w:rsid w:val="0039424B"/>
    <w:rsid w:val="00395BF2"/>
    <w:rsid w:val="00396B30"/>
    <w:rsid w:val="00397A11"/>
    <w:rsid w:val="003A223C"/>
    <w:rsid w:val="003A6107"/>
    <w:rsid w:val="003B23F0"/>
    <w:rsid w:val="003B392A"/>
    <w:rsid w:val="003C0996"/>
    <w:rsid w:val="003C2D49"/>
    <w:rsid w:val="003D2EB2"/>
    <w:rsid w:val="003D6D15"/>
    <w:rsid w:val="003D76EF"/>
    <w:rsid w:val="003F16AA"/>
    <w:rsid w:val="003F2530"/>
    <w:rsid w:val="003F27E0"/>
    <w:rsid w:val="003F37BE"/>
    <w:rsid w:val="003F797F"/>
    <w:rsid w:val="00407742"/>
    <w:rsid w:val="00410794"/>
    <w:rsid w:val="00412AD1"/>
    <w:rsid w:val="00413459"/>
    <w:rsid w:val="0041373D"/>
    <w:rsid w:val="004138E5"/>
    <w:rsid w:val="00420E8F"/>
    <w:rsid w:val="00422954"/>
    <w:rsid w:val="00426B6A"/>
    <w:rsid w:val="0043037E"/>
    <w:rsid w:val="00433229"/>
    <w:rsid w:val="004344C0"/>
    <w:rsid w:val="00435CDF"/>
    <w:rsid w:val="00436902"/>
    <w:rsid w:val="00436F5A"/>
    <w:rsid w:val="00437DD4"/>
    <w:rsid w:val="00442316"/>
    <w:rsid w:val="00443763"/>
    <w:rsid w:val="004452D8"/>
    <w:rsid w:val="00445CB5"/>
    <w:rsid w:val="004511E0"/>
    <w:rsid w:val="0045649A"/>
    <w:rsid w:val="00457A2C"/>
    <w:rsid w:val="00460ACF"/>
    <w:rsid w:val="00460E93"/>
    <w:rsid w:val="00464375"/>
    <w:rsid w:val="0046734B"/>
    <w:rsid w:val="00474B8B"/>
    <w:rsid w:val="00475AD9"/>
    <w:rsid w:val="00480D85"/>
    <w:rsid w:val="0048209F"/>
    <w:rsid w:val="0048254D"/>
    <w:rsid w:val="00483993"/>
    <w:rsid w:val="004856E5"/>
    <w:rsid w:val="00494DC5"/>
    <w:rsid w:val="00497D71"/>
    <w:rsid w:val="004A02E8"/>
    <w:rsid w:val="004B3561"/>
    <w:rsid w:val="004B42DC"/>
    <w:rsid w:val="004B4885"/>
    <w:rsid w:val="004B5051"/>
    <w:rsid w:val="004B5C45"/>
    <w:rsid w:val="004B6522"/>
    <w:rsid w:val="004B6CAF"/>
    <w:rsid w:val="004C1C43"/>
    <w:rsid w:val="004C1D9C"/>
    <w:rsid w:val="004C29A6"/>
    <w:rsid w:val="004C2F38"/>
    <w:rsid w:val="004C48CC"/>
    <w:rsid w:val="004C6B55"/>
    <w:rsid w:val="004D1C93"/>
    <w:rsid w:val="004D2151"/>
    <w:rsid w:val="004D29FF"/>
    <w:rsid w:val="004D38F9"/>
    <w:rsid w:val="004D3A04"/>
    <w:rsid w:val="004D447C"/>
    <w:rsid w:val="004E26E1"/>
    <w:rsid w:val="004E4201"/>
    <w:rsid w:val="004E5494"/>
    <w:rsid w:val="004E5B34"/>
    <w:rsid w:val="004F0803"/>
    <w:rsid w:val="004F7249"/>
    <w:rsid w:val="004F74AD"/>
    <w:rsid w:val="005014E4"/>
    <w:rsid w:val="005027BE"/>
    <w:rsid w:val="00502BEA"/>
    <w:rsid w:val="00502EB8"/>
    <w:rsid w:val="00502F58"/>
    <w:rsid w:val="0050332A"/>
    <w:rsid w:val="00507C20"/>
    <w:rsid w:val="00507CD8"/>
    <w:rsid w:val="0051014E"/>
    <w:rsid w:val="00512CB0"/>
    <w:rsid w:val="005200FD"/>
    <w:rsid w:val="00520A72"/>
    <w:rsid w:val="00523AC1"/>
    <w:rsid w:val="005244F6"/>
    <w:rsid w:val="00524A0B"/>
    <w:rsid w:val="0052621B"/>
    <w:rsid w:val="005279CA"/>
    <w:rsid w:val="00530978"/>
    <w:rsid w:val="005328B3"/>
    <w:rsid w:val="00533E55"/>
    <w:rsid w:val="00541F93"/>
    <w:rsid w:val="005421FE"/>
    <w:rsid w:val="00545374"/>
    <w:rsid w:val="0055065B"/>
    <w:rsid w:val="00550B86"/>
    <w:rsid w:val="00551BF5"/>
    <w:rsid w:val="005560C9"/>
    <w:rsid w:val="00561959"/>
    <w:rsid w:val="005621F8"/>
    <w:rsid w:val="00564E80"/>
    <w:rsid w:val="005667B2"/>
    <w:rsid w:val="00572263"/>
    <w:rsid w:val="005726A9"/>
    <w:rsid w:val="00574842"/>
    <w:rsid w:val="0057512D"/>
    <w:rsid w:val="005771DD"/>
    <w:rsid w:val="00580BC8"/>
    <w:rsid w:val="00584216"/>
    <w:rsid w:val="00585A63"/>
    <w:rsid w:val="00590645"/>
    <w:rsid w:val="00592DE9"/>
    <w:rsid w:val="005948CC"/>
    <w:rsid w:val="005A641D"/>
    <w:rsid w:val="005A6FC2"/>
    <w:rsid w:val="005B1A53"/>
    <w:rsid w:val="005B457C"/>
    <w:rsid w:val="005B60A2"/>
    <w:rsid w:val="005B7BA8"/>
    <w:rsid w:val="005C5425"/>
    <w:rsid w:val="005D0BB5"/>
    <w:rsid w:val="005D0F2B"/>
    <w:rsid w:val="005D348C"/>
    <w:rsid w:val="005D6A9E"/>
    <w:rsid w:val="005E5085"/>
    <w:rsid w:val="005E5163"/>
    <w:rsid w:val="005E5A8E"/>
    <w:rsid w:val="005F3A19"/>
    <w:rsid w:val="005F76BC"/>
    <w:rsid w:val="006040C7"/>
    <w:rsid w:val="00604FCF"/>
    <w:rsid w:val="00606CF0"/>
    <w:rsid w:val="0061225F"/>
    <w:rsid w:val="00616047"/>
    <w:rsid w:val="006219DA"/>
    <w:rsid w:val="00621D6C"/>
    <w:rsid w:val="00630723"/>
    <w:rsid w:val="006314C2"/>
    <w:rsid w:val="0063193C"/>
    <w:rsid w:val="006335A9"/>
    <w:rsid w:val="00635FCC"/>
    <w:rsid w:val="00637C28"/>
    <w:rsid w:val="00643804"/>
    <w:rsid w:val="0064556D"/>
    <w:rsid w:val="00646DBE"/>
    <w:rsid w:val="0065379A"/>
    <w:rsid w:val="00653A0B"/>
    <w:rsid w:val="006544A1"/>
    <w:rsid w:val="00654584"/>
    <w:rsid w:val="00656C64"/>
    <w:rsid w:val="00664285"/>
    <w:rsid w:val="00666F63"/>
    <w:rsid w:val="00670AEA"/>
    <w:rsid w:val="0067218F"/>
    <w:rsid w:val="00674224"/>
    <w:rsid w:val="00674715"/>
    <w:rsid w:val="0067658C"/>
    <w:rsid w:val="006859B0"/>
    <w:rsid w:val="00691DC0"/>
    <w:rsid w:val="00693C0C"/>
    <w:rsid w:val="006943D1"/>
    <w:rsid w:val="00694DCF"/>
    <w:rsid w:val="00694EA9"/>
    <w:rsid w:val="006A0C62"/>
    <w:rsid w:val="006A110A"/>
    <w:rsid w:val="006A61F5"/>
    <w:rsid w:val="006A71FF"/>
    <w:rsid w:val="006A7CA1"/>
    <w:rsid w:val="006B0780"/>
    <w:rsid w:val="006B2E69"/>
    <w:rsid w:val="006B474B"/>
    <w:rsid w:val="006B7EB8"/>
    <w:rsid w:val="006C3BEF"/>
    <w:rsid w:val="006C6EC5"/>
    <w:rsid w:val="006C782A"/>
    <w:rsid w:val="006D1AD9"/>
    <w:rsid w:val="006D271B"/>
    <w:rsid w:val="006E34AE"/>
    <w:rsid w:val="006E5A78"/>
    <w:rsid w:val="006E7661"/>
    <w:rsid w:val="006F1B82"/>
    <w:rsid w:val="006F42ED"/>
    <w:rsid w:val="00702F5B"/>
    <w:rsid w:val="007033EA"/>
    <w:rsid w:val="007049FC"/>
    <w:rsid w:val="00705F1B"/>
    <w:rsid w:val="00707D3A"/>
    <w:rsid w:val="00710A4F"/>
    <w:rsid w:val="00711A9B"/>
    <w:rsid w:val="007146AF"/>
    <w:rsid w:val="0071643D"/>
    <w:rsid w:val="00722E3A"/>
    <w:rsid w:val="0072310D"/>
    <w:rsid w:val="0072357D"/>
    <w:rsid w:val="0072507F"/>
    <w:rsid w:val="007318B2"/>
    <w:rsid w:val="00733424"/>
    <w:rsid w:val="00733702"/>
    <w:rsid w:val="00745530"/>
    <w:rsid w:val="00746F8F"/>
    <w:rsid w:val="007477D8"/>
    <w:rsid w:val="0075056D"/>
    <w:rsid w:val="00752E06"/>
    <w:rsid w:val="00755801"/>
    <w:rsid w:val="0075791E"/>
    <w:rsid w:val="00761EC1"/>
    <w:rsid w:val="00763613"/>
    <w:rsid w:val="00764C1B"/>
    <w:rsid w:val="00770B25"/>
    <w:rsid w:val="007711A2"/>
    <w:rsid w:val="007711F0"/>
    <w:rsid w:val="007713F0"/>
    <w:rsid w:val="00773881"/>
    <w:rsid w:val="00775015"/>
    <w:rsid w:val="00775A21"/>
    <w:rsid w:val="00776B4A"/>
    <w:rsid w:val="00785AA1"/>
    <w:rsid w:val="007867BF"/>
    <w:rsid w:val="0078782C"/>
    <w:rsid w:val="00790D67"/>
    <w:rsid w:val="00790DFC"/>
    <w:rsid w:val="007937EA"/>
    <w:rsid w:val="007958FD"/>
    <w:rsid w:val="007A321B"/>
    <w:rsid w:val="007A45CF"/>
    <w:rsid w:val="007A6107"/>
    <w:rsid w:val="007B2FCA"/>
    <w:rsid w:val="007B4DD3"/>
    <w:rsid w:val="007B63AA"/>
    <w:rsid w:val="007B6BA2"/>
    <w:rsid w:val="007B7697"/>
    <w:rsid w:val="007C06C9"/>
    <w:rsid w:val="007C4532"/>
    <w:rsid w:val="007C4842"/>
    <w:rsid w:val="007C5E69"/>
    <w:rsid w:val="007C6260"/>
    <w:rsid w:val="007D0566"/>
    <w:rsid w:val="007D5678"/>
    <w:rsid w:val="007E3AFB"/>
    <w:rsid w:val="007E3B7D"/>
    <w:rsid w:val="007E47DA"/>
    <w:rsid w:val="007E5AD0"/>
    <w:rsid w:val="007E5B5D"/>
    <w:rsid w:val="007F5F4C"/>
    <w:rsid w:val="007F7E42"/>
    <w:rsid w:val="008001E9"/>
    <w:rsid w:val="00801A4E"/>
    <w:rsid w:val="008034E8"/>
    <w:rsid w:val="00804B87"/>
    <w:rsid w:val="00807DC1"/>
    <w:rsid w:val="00812048"/>
    <w:rsid w:val="00812A2D"/>
    <w:rsid w:val="0081433E"/>
    <w:rsid w:val="00816823"/>
    <w:rsid w:val="00821015"/>
    <w:rsid w:val="00822110"/>
    <w:rsid w:val="00836B4D"/>
    <w:rsid w:val="008376B3"/>
    <w:rsid w:val="00842BDB"/>
    <w:rsid w:val="00843149"/>
    <w:rsid w:val="00843401"/>
    <w:rsid w:val="00843F03"/>
    <w:rsid w:val="00843F69"/>
    <w:rsid w:val="00850A88"/>
    <w:rsid w:val="00852B64"/>
    <w:rsid w:val="00852C14"/>
    <w:rsid w:val="00860785"/>
    <w:rsid w:val="008608C4"/>
    <w:rsid w:val="00860ABC"/>
    <w:rsid w:val="008633D9"/>
    <w:rsid w:val="0086366F"/>
    <w:rsid w:val="00864D93"/>
    <w:rsid w:val="00866A1E"/>
    <w:rsid w:val="008711BC"/>
    <w:rsid w:val="0087667A"/>
    <w:rsid w:val="00882B69"/>
    <w:rsid w:val="00884210"/>
    <w:rsid w:val="00884BC0"/>
    <w:rsid w:val="00885FB6"/>
    <w:rsid w:val="008919CE"/>
    <w:rsid w:val="00893E05"/>
    <w:rsid w:val="00896723"/>
    <w:rsid w:val="00896F3E"/>
    <w:rsid w:val="008A0E9A"/>
    <w:rsid w:val="008A1AF6"/>
    <w:rsid w:val="008A3C5E"/>
    <w:rsid w:val="008A4306"/>
    <w:rsid w:val="008A4C68"/>
    <w:rsid w:val="008A7CD7"/>
    <w:rsid w:val="008B15E6"/>
    <w:rsid w:val="008B7AB2"/>
    <w:rsid w:val="008C2000"/>
    <w:rsid w:val="008C3C30"/>
    <w:rsid w:val="008C46CC"/>
    <w:rsid w:val="008C7E83"/>
    <w:rsid w:val="008D3036"/>
    <w:rsid w:val="008D6A2B"/>
    <w:rsid w:val="008E4019"/>
    <w:rsid w:val="008E552B"/>
    <w:rsid w:val="008F1E5E"/>
    <w:rsid w:val="00900411"/>
    <w:rsid w:val="00902B21"/>
    <w:rsid w:val="00904352"/>
    <w:rsid w:val="009046AD"/>
    <w:rsid w:val="00910CF3"/>
    <w:rsid w:val="00911150"/>
    <w:rsid w:val="00912447"/>
    <w:rsid w:val="009138A0"/>
    <w:rsid w:val="009166D5"/>
    <w:rsid w:val="009216D9"/>
    <w:rsid w:val="009227F4"/>
    <w:rsid w:val="00922D56"/>
    <w:rsid w:val="00924920"/>
    <w:rsid w:val="0092503C"/>
    <w:rsid w:val="00925884"/>
    <w:rsid w:val="00925A33"/>
    <w:rsid w:val="009267A2"/>
    <w:rsid w:val="00930C98"/>
    <w:rsid w:val="00932CA3"/>
    <w:rsid w:val="00932F62"/>
    <w:rsid w:val="009344B6"/>
    <w:rsid w:val="00936FF4"/>
    <w:rsid w:val="009377E8"/>
    <w:rsid w:val="00940647"/>
    <w:rsid w:val="00941594"/>
    <w:rsid w:val="0094633D"/>
    <w:rsid w:val="00950016"/>
    <w:rsid w:val="0095115F"/>
    <w:rsid w:val="00953936"/>
    <w:rsid w:val="00957D1C"/>
    <w:rsid w:val="00960D31"/>
    <w:rsid w:val="00963145"/>
    <w:rsid w:val="00965375"/>
    <w:rsid w:val="009673C8"/>
    <w:rsid w:val="00967F47"/>
    <w:rsid w:val="00970C78"/>
    <w:rsid w:val="00972B3F"/>
    <w:rsid w:val="00974637"/>
    <w:rsid w:val="00977F7B"/>
    <w:rsid w:val="00980A05"/>
    <w:rsid w:val="009826C6"/>
    <w:rsid w:val="00987395"/>
    <w:rsid w:val="00990A87"/>
    <w:rsid w:val="00992044"/>
    <w:rsid w:val="00992D91"/>
    <w:rsid w:val="009943E6"/>
    <w:rsid w:val="00994820"/>
    <w:rsid w:val="00997BF2"/>
    <w:rsid w:val="009A1F08"/>
    <w:rsid w:val="009A6F43"/>
    <w:rsid w:val="009B204A"/>
    <w:rsid w:val="009B4ECD"/>
    <w:rsid w:val="009B5607"/>
    <w:rsid w:val="009C0D09"/>
    <w:rsid w:val="009C1F16"/>
    <w:rsid w:val="009C456E"/>
    <w:rsid w:val="009C4A28"/>
    <w:rsid w:val="009C50BD"/>
    <w:rsid w:val="009D0C34"/>
    <w:rsid w:val="009D23D0"/>
    <w:rsid w:val="009D2E50"/>
    <w:rsid w:val="009D5DFA"/>
    <w:rsid w:val="009D63B4"/>
    <w:rsid w:val="009D66C8"/>
    <w:rsid w:val="009D722D"/>
    <w:rsid w:val="009E0029"/>
    <w:rsid w:val="009E19BC"/>
    <w:rsid w:val="009E3868"/>
    <w:rsid w:val="009E4511"/>
    <w:rsid w:val="009E6005"/>
    <w:rsid w:val="009E6900"/>
    <w:rsid w:val="009F04BA"/>
    <w:rsid w:val="009F3132"/>
    <w:rsid w:val="009F7B13"/>
    <w:rsid w:val="00A004A2"/>
    <w:rsid w:val="00A01769"/>
    <w:rsid w:val="00A03EBC"/>
    <w:rsid w:val="00A10C3A"/>
    <w:rsid w:val="00A10DB6"/>
    <w:rsid w:val="00A13FE8"/>
    <w:rsid w:val="00A14968"/>
    <w:rsid w:val="00A161CE"/>
    <w:rsid w:val="00A21632"/>
    <w:rsid w:val="00A21FA8"/>
    <w:rsid w:val="00A22FAB"/>
    <w:rsid w:val="00A24180"/>
    <w:rsid w:val="00A3094B"/>
    <w:rsid w:val="00A33ACD"/>
    <w:rsid w:val="00A358F9"/>
    <w:rsid w:val="00A4347B"/>
    <w:rsid w:val="00A436A9"/>
    <w:rsid w:val="00A436FD"/>
    <w:rsid w:val="00A44240"/>
    <w:rsid w:val="00A52DEC"/>
    <w:rsid w:val="00A60066"/>
    <w:rsid w:val="00A6199F"/>
    <w:rsid w:val="00A7096A"/>
    <w:rsid w:val="00A70997"/>
    <w:rsid w:val="00A72E66"/>
    <w:rsid w:val="00A73ECB"/>
    <w:rsid w:val="00A75DCA"/>
    <w:rsid w:val="00A81508"/>
    <w:rsid w:val="00A81D36"/>
    <w:rsid w:val="00A86B2A"/>
    <w:rsid w:val="00A872DC"/>
    <w:rsid w:val="00AA1068"/>
    <w:rsid w:val="00AA1B1C"/>
    <w:rsid w:val="00AA718C"/>
    <w:rsid w:val="00AB1D88"/>
    <w:rsid w:val="00AB3C0F"/>
    <w:rsid w:val="00AB4199"/>
    <w:rsid w:val="00AB6031"/>
    <w:rsid w:val="00AB75FE"/>
    <w:rsid w:val="00AC0E3F"/>
    <w:rsid w:val="00AC4B0E"/>
    <w:rsid w:val="00AC6F24"/>
    <w:rsid w:val="00AD40ED"/>
    <w:rsid w:val="00AD6DB1"/>
    <w:rsid w:val="00AE7524"/>
    <w:rsid w:val="00AF4021"/>
    <w:rsid w:val="00AF5058"/>
    <w:rsid w:val="00AF555E"/>
    <w:rsid w:val="00AF7225"/>
    <w:rsid w:val="00B052A9"/>
    <w:rsid w:val="00B05913"/>
    <w:rsid w:val="00B06D77"/>
    <w:rsid w:val="00B10980"/>
    <w:rsid w:val="00B111CD"/>
    <w:rsid w:val="00B1519C"/>
    <w:rsid w:val="00B15C70"/>
    <w:rsid w:val="00B166B8"/>
    <w:rsid w:val="00B1784D"/>
    <w:rsid w:val="00B206B2"/>
    <w:rsid w:val="00B20A37"/>
    <w:rsid w:val="00B21DB3"/>
    <w:rsid w:val="00B23438"/>
    <w:rsid w:val="00B301FE"/>
    <w:rsid w:val="00B3263F"/>
    <w:rsid w:val="00B339B7"/>
    <w:rsid w:val="00B33F4B"/>
    <w:rsid w:val="00B409A5"/>
    <w:rsid w:val="00B42277"/>
    <w:rsid w:val="00B5302E"/>
    <w:rsid w:val="00B63809"/>
    <w:rsid w:val="00B64B31"/>
    <w:rsid w:val="00B64EDC"/>
    <w:rsid w:val="00B67399"/>
    <w:rsid w:val="00B676F4"/>
    <w:rsid w:val="00B70E07"/>
    <w:rsid w:val="00B7291B"/>
    <w:rsid w:val="00B7476A"/>
    <w:rsid w:val="00B74A4E"/>
    <w:rsid w:val="00B751C5"/>
    <w:rsid w:val="00B80274"/>
    <w:rsid w:val="00B81674"/>
    <w:rsid w:val="00B83281"/>
    <w:rsid w:val="00B91C92"/>
    <w:rsid w:val="00B92404"/>
    <w:rsid w:val="00B94D20"/>
    <w:rsid w:val="00B9577A"/>
    <w:rsid w:val="00B96EF3"/>
    <w:rsid w:val="00BA0E18"/>
    <w:rsid w:val="00BA3369"/>
    <w:rsid w:val="00BA3B0F"/>
    <w:rsid w:val="00BA5702"/>
    <w:rsid w:val="00BB0195"/>
    <w:rsid w:val="00BB698E"/>
    <w:rsid w:val="00BC125F"/>
    <w:rsid w:val="00BC3D10"/>
    <w:rsid w:val="00BC4B1E"/>
    <w:rsid w:val="00BE0575"/>
    <w:rsid w:val="00BE3017"/>
    <w:rsid w:val="00BE4C46"/>
    <w:rsid w:val="00BF1BA2"/>
    <w:rsid w:val="00C01257"/>
    <w:rsid w:val="00C01C33"/>
    <w:rsid w:val="00C044D8"/>
    <w:rsid w:val="00C12380"/>
    <w:rsid w:val="00C1477A"/>
    <w:rsid w:val="00C20D21"/>
    <w:rsid w:val="00C27A72"/>
    <w:rsid w:val="00C311DA"/>
    <w:rsid w:val="00C3120D"/>
    <w:rsid w:val="00C31453"/>
    <w:rsid w:val="00C33287"/>
    <w:rsid w:val="00C3522B"/>
    <w:rsid w:val="00C37402"/>
    <w:rsid w:val="00C37989"/>
    <w:rsid w:val="00C37A7A"/>
    <w:rsid w:val="00C41187"/>
    <w:rsid w:val="00C45246"/>
    <w:rsid w:val="00C45528"/>
    <w:rsid w:val="00C45FCB"/>
    <w:rsid w:val="00C46688"/>
    <w:rsid w:val="00C47983"/>
    <w:rsid w:val="00C54758"/>
    <w:rsid w:val="00C55B9C"/>
    <w:rsid w:val="00C56631"/>
    <w:rsid w:val="00C6059A"/>
    <w:rsid w:val="00C61639"/>
    <w:rsid w:val="00C64ECE"/>
    <w:rsid w:val="00C728FC"/>
    <w:rsid w:val="00C73B08"/>
    <w:rsid w:val="00C7490C"/>
    <w:rsid w:val="00C7558D"/>
    <w:rsid w:val="00C8725D"/>
    <w:rsid w:val="00C873BB"/>
    <w:rsid w:val="00C952A5"/>
    <w:rsid w:val="00CA2BE8"/>
    <w:rsid w:val="00CA44C8"/>
    <w:rsid w:val="00CA4E9F"/>
    <w:rsid w:val="00CA6E1C"/>
    <w:rsid w:val="00CA6E3F"/>
    <w:rsid w:val="00CB0F9C"/>
    <w:rsid w:val="00CB1743"/>
    <w:rsid w:val="00CB3358"/>
    <w:rsid w:val="00CB4356"/>
    <w:rsid w:val="00CB53B5"/>
    <w:rsid w:val="00CB7A63"/>
    <w:rsid w:val="00CC1F9D"/>
    <w:rsid w:val="00CC26F7"/>
    <w:rsid w:val="00CC2C53"/>
    <w:rsid w:val="00CC45FA"/>
    <w:rsid w:val="00CC56F0"/>
    <w:rsid w:val="00CC5826"/>
    <w:rsid w:val="00CD57B1"/>
    <w:rsid w:val="00CD744E"/>
    <w:rsid w:val="00CE084B"/>
    <w:rsid w:val="00CE20F4"/>
    <w:rsid w:val="00CE23CC"/>
    <w:rsid w:val="00CE3E48"/>
    <w:rsid w:val="00CE5BE9"/>
    <w:rsid w:val="00CF355F"/>
    <w:rsid w:val="00D002E7"/>
    <w:rsid w:val="00D06336"/>
    <w:rsid w:val="00D0728E"/>
    <w:rsid w:val="00D07A13"/>
    <w:rsid w:val="00D115A5"/>
    <w:rsid w:val="00D13545"/>
    <w:rsid w:val="00D15ABF"/>
    <w:rsid w:val="00D15D4F"/>
    <w:rsid w:val="00D20986"/>
    <w:rsid w:val="00D21E13"/>
    <w:rsid w:val="00D21E5F"/>
    <w:rsid w:val="00D2531C"/>
    <w:rsid w:val="00D25332"/>
    <w:rsid w:val="00D41022"/>
    <w:rsid w:val="00D42559"/>
    <w:rsid w:val="00D43ACE"/>
    <w:rsid w:val="00D43DF7"/>
    <w:rsid w:val="00D44EF2"/>
    <w:rsid w:val="00D457F4"/>
    <w:rsid w:val="00D557BF"/>
    <w:rsid w:val="00D55BE7"/>
    <w:rsid w:val="00D57489"/>
    <w:rsid w:val="00D631C5"/>
    <w:rsid w:val="00D6406E"/>
    <w:rsid w:val="00D64676"/>
    <w:rsid w:val="00D6635F"/>
    <w:rsid w:val="00D663FD"/>
    <w:rsid w:val="00D67FE5"/>
    <w:rsid w:val="00D7119D"/>
    <w:rsid w:val="00D71324"/>
    <w:rsid w:val="00D71D11"/>
    <w:rsid w:val="00D73733"/>
    <w:rsid w:val="00D84471"/>
    <w:rsid w:val="00D84DCC"/>
    <w:rsid w:val="00D948DD"/>
    <w:rsid w:val="00D95BBE"/>
    <w:rsid w:val="00D966FF"/>
    <w:rsid w:val="00DA0AC6"/>
    <w:rsid w:val="00DA1BBF"/>
    <w:rsid w:val="00DB0A4E"/>
    <w:rsid w:val="00DB0DA6"/>
    <w:rsid w:val="00DB200D"/>
    <w:rsid w:val="00DC3334"/>
    <w:rsid w:val="00DC3E31"/>
    <w:rsid w:val="00DC7B8E"/>
    <w:rsid w:val="00DD1EF7"/>
    <w:rsid w:val="00DD233D"/>
    <w:rsid w:val="00DD249E"/>
    <w:rsid w:val="00DD4724"/>
    <w:rsid w:val="00DE06F8"/>
    <w:rsid w:val="00DE0809"/>
    <w:rsid w:val="00DE1A82"/>
    <w:rsid w:val="00DE3CF1"/>
    <w:rsid w:val="00DE54B2"/>
    <w:rsid w:val="00DF03BE"/>
    <w:rsid w:val="00DF0853"/>
    <w:rsid w:val="00DF5214"/>
    <w:rsid w:val="00DF5935"/>
    <w:rsid w:val="00E01070"/>
    <w:rsid w:val="00E1063E"/>
    <w:rsid w:val="00E116A2"/>
    <w:rsid w:val="00E126B4"/>
    <w:rsid w:val="00E1529C"/>
    <w:rsid w:val="00E2038F"/>
    <w:rsid w:val="00E21FD6"/>
    <w:rsid w:val="00E234AC"/>
    <w:rsid w:val="00E24B3E"/>
    <w:rsid w:val="00E2539B"/>
    <w:rsid w:val="00E3074C"/>
    <w:rsid w:val="00E314CB"/>
    <w:rsid w:val="00E32052"/>
    <w:rsid w:val="00E34291"/>
    <w:rsid w:val="00E406EE"/>
    <w:rsid w:val="00E4200B"/>
    <w:rsid w:val="00E438A4"/>
    <w:rsid w:val="00E4514F"/>
    <w:rsid w:val="00E4573C"/>
    <w:rsid w:val="00E47462"/>
    <w:rsid w:val="00E5387A"/>
    <w:rsid w:val="00E55BBE"/>
    <w:rsid w:val="00E57A1D"/>
    <w:rsid w:val="00E60E08"/>
    <w:rsid w:val="00E614B5"/>
    <w:rsid w:val="00E65593"/>
    <w:rsid w:val="00E656AF"/>
    <w:rsid w:val="00E74448"/>
    <w:rsid w:val="00E755AD"/>
    <w:rsid w:val="00E824A1"/>
    <w:rsid w:val="00E83417"/>
    <w:rsid w:val="00E8424A"/>
    <w:rsid w:val="00E84486"/>
    <w:rsid w:val="00E846B4"/>
    <w:rsid w:val="00E921D5"/>
    <w:rsid w:val="00E92AD9"/>
    <w:rsid w:val="00E95E7E"/>
    <w:rsid w:val="00E965ED"/>
    <w:rsid w:val="00E977B3"/>
    <w:rsid w:val="00EA0543"/>
    <w:rsid w:val="00EA3E62"/>
    <w:rsid w:val="00EA55F0"/>
    <w:rsid w:val="00EA7A2E"/>
    <w:rsid w:val="00EB692F"/>
    <w:rsid w:val="00EB6D53"/>
    <w:rsid w:val="00EB6EAA"/>
    <w:rsid w:val="00EC0F90"/>
    <w:rsid w:val="00EC4C0F"/>
    <w:rsid w:val="00EC521F"/>
    <w:rsid w:val="00EC65B1"/>
    <w:rsid w:val="00ED36FD"/>
    <w:rsid w:val="00ED58D9"/>
    <w:rsid w:val="00ED7B8A"/>
    <w:rsid w:val="00EE0B8A"/>
    <w:rsid w:val="00EE112D"/>
    <w:rsid w:val="00EE1817"/>
    <w:rsid w:val="00EE2F3E"/>
    <w:rsid w:val="00EE3697"/>
    <w:rsid w:val="00EE376B"/>
    <w:rsid w:val="00EE39DA"/>
    <w:rsid w:val="00EE5BD1"/>
    <w:rsid w:val="00EE6143"/>
    <w:rsid w:val="00EE68A0"/>
    <w:rsid w:val="00EF5E3F"/>
    <w:rsid w:val="00EF6D55"/>
    <w:rsid w:val="00EF6EF1"/>
    <w:rsid w:val="00F01D2B"/>
    <w:rsid w:val="00F0442F"/>
    <w:rsid w:val="00F0447C"/>
    <w:rsid w:val="00F0472D"/>
    <w:rsid w:val="00F12026"/>
    <w:rsid w:val="00F127DF"/>
    <w:rsid w:val="00F22176"/>
    <w:rsid w:val="00F23D6E"/>
    <w:rsid w:val="00F2799B"/>
    <w:rsid w:val="00F31C59"/>
    <w:rsid w:val="00F401AD"/>
    <w:rsid w:val="00F41C45"/>
    <w:rsid w:val="00F43BA5"/>
    <w:rsid w:val="00F45182"/>
    <w:rsid w:val="00F50D4D"/>
    <w:rsid w:val="00F548DD"/>
    <w:rsid w:val="00F54A9F"/>
    <w:rsid w:val="00F54C62"/>
    <w:rsid w:val="00F55968"/>
    <w:rsid w:val="00F6004C"/>
    <w:rsid w:val="00F608F1"/>
    <w:rsid w:val="00F6354C"/>
    <w:rsid w:val="00F665E6"/>
    <w:rsid w:val="00F700B0"/>
    <w:rsid w:val="00F71E8E"/>
    <w:rsid w:val="00F74747"/>
    <w:rsid w:val="00F7521A"/>
    <w:rsid w:val="00F75A3B"/>
    <w:rsid w:val="00F77E0D"/>
    <w:rsid w:val="00F83660"/>
    <w:rsid w:val="00F83E0F"/>
    <w:rsid w:val="00F8521C"/>
    <w:rsid w:val="00F85E2D"/>
    <w:rsid w:val="00F8623B"/>
    <w:rsid w:val="00F87F03"/>
    <w:rsid w:val="00F87FF3"/>
    <w:rsid w:val="00F90D0E"/>
    <w:rsid w:val="00F95492"/>
    <w:rsid w:val="00F9559D"/>
    <w:rsid w:val="00F977ED"/>
    <w:rsid w:val="00FA0448"/>
    <w:rsid w:val="00FA0EA5"/>
    <w:rsid w:val="00FA3C74"/>
    <w:rsid w:val="00FA5954"/>
    <w:rsid w:val="00FA79F3"/>
    <w:rsid w:val="00FB0785"/>
    <w:rsid w:val="00FB1AF1"/>
    <w:rsid w:val="00FB2D9E"/>
    <w:rsid w:val="00FB3ABD"/>
    <w:rsid w:val="00FB3CCC"/>
    <w:rsid w:val="00FC1091"/>
    <w:rsid w:val="00FC622B"/>
    <w:rsid w:val="00FD1359"/>
    <w:rsid w:val="00FD2B28"/>
    <w:rsid w:val="00FE42BC"/>
    <w:rsid w:val="00FE55A4"/>
    <w:rsid w:val="00FE5D04"/>
    <w:rsid w:val="00FF04E9"/>
    <w:rsid w:val="00FF10C3"/>
    <w:rsid w:val="00FF2564"/>
    <w:rsid w:val="00FF47D2"/>
    <w:rsid w:val="00FF50BC"/>
    <w:rsid w:val="00FF635C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50B247"/>
  <w15:chartTrackingRefBased/>
  <w15:docId w15:val="{4CF6A3A4-01C4-4F2E-B949-A4E8115E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360" w:lineRule="auto"/>
        <w:ind w:lef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qFormat="1"/>
    <w:lsdException w:name="heading 6" w:semiHidden="1" w:unhideWhenUsed="1"/>
    <w:lsdException w:name="heading 7" w:uiPriority="0" w:qFormat="1"/>
    <w:lsdException w:name="heading 8" w:uiPriority="0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091"/>
    <w:pPr>
      <w:spacing w:line="240" w:lineRule="auto"/>
      <w:ind w:left="0"/>
    </w:pPr>
    <w:rPr>
      <w:rFonts w:ascii="Times New Roman" w:hAnsi="Times New Roman" w:cs="Times New Roman"/>
      <w:sz w:val="26"/>
      <w:szCs w:val="24"/>
      <w:lang w:val="vi-VN"/>
    </w:rPr>
  </w:style>
  <w:style w:type="paragraph" w:styleId="Heading1">
    <w:name w:val="heading 1"/>
    <w:basedOn w:val="Normal"/>
    <w:link w:val="Heading1Char"/>
    <w:qFormat/>
    <w:rsid w:val="003B392A"/>
    <w:pPr>
      <w:numPr>
        <w:numId w:val="49"/>
      </w:numPr>
      <w:spacing w:line="360" w:lineRule="auto"/>
      <w:contextualSpacing/>
      <w:jc w:val="center"/>
      <w:outlineLvl w:val="0"/>
    </w:pPr>
    <w:rPr>
      <w:b/>
      <w:bCs/>
      <w:caps/>
      <w:sz w:val="28"/>
      <w:szCs w:val="28"/>
    </w:rPr>
  </w:style>
  <w:style w:type="paragraph" w:styleId="Heading2">
    <w:name w:val="heading 2"/>
    <w:basedOn w:val="Normal"/>
    <w:link w:val="Heading2Char"/>
    <w:qFormat/>
    <w:rsid w:val="003B392A"/>
    <w:pPr>
      <w:numPr>
        <w:ilvl w:val="1"/>
        <w:numId w:val="45"/>
      </w:numPr>
      <w:spacing w:line="360" w:lineRule="auto"/>
      <w:contextualSpacing/>
      <w:outlineLvl w:val="1"/>
    </w:pPr>
    <w:rPr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3B392A"/>
    <w:pPr>
      <w:numPr>
        <w:ilvl w:val="2"/>
        <w:numId w:val="49"/>
      </w:numPr>
      <w:spacing w:line="360" w:lineRule="auto"/>
      <w:contextualSpacing/>
      <w:outlineLvl w:val="2"/>
    </w:pPr>
    <w:rPr>
      <w:rFonts w:eastAsiaTheme="majorEastAsia" w:cstheme="majorBidi"/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3B392A"/>
    <w:pPr>
      <w:numPr>
        <w:ilvl w:val="3"/>
        <w:numId w:val="49"/>
      </w:numPr>
      <w:spacing w:line="360" w:lineRule="auto"/>
      <w:contextualSpacing/>
      <w:outlineLvl w:val="3"/>
    </w:pPr>
    <w:rPr>
      <w:rFonts w:eastAsiaTheme="majorEastAsia" w:cstheme="majorBidi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3B392A"/>
    <w:pPr>
      <w:numPr>
        <w:ilvl w:val="4"/>
        <w:numId w:val="49"/>
      </w:numPr>
      <w:tabs>
        <w:tab w:val="left" w:pos="4536"/>
      </w:tabs>
      <w:spacing w:line="360" w:lineRule="auto"/>
      <w:contextualSpacing/>
      <w:outlineLvl w:val="4"/>
    </w:pPr>
    <w:rPr>
      <w:rFonts w:eastAsiaTheme="majorEastAsia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9"/>
    <w:unhideWhenUsed/>
    <w:rsid w:val="007C6260"/>
    <w:pPr>
      <w:keepNext/>
      <w:keepLines/>
      <w:spacing w:before="40" w:line="360" w:lineRule="auto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7C6260"/>
    <w:pPr>
      <w:keepNext/>
      <w:keepLines/>
      <w:spacing w:before="40" w:line="360" w:lineRule="auto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7C6260"/>
    <w:pPr>
      <w:keepNext/>
      <w:keepLines/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Style1"/>
    <w:next w:val="Style2"/>
    <w:link w:val="Heading9Char"/>
    <w:uiPriority w:val="99"/>
    <w:unhideWhenUsed/>
    <w:rsid w:val="00E34291"/>
    <w:pPr>
      <w:keepNext/>
      <w:keepLines/>
      <w:numPr>
        <w:numId w:val="0"/>
      </w:numPr>
      <w:outlineLvl w:val="8"/>
    </w:pPr>
    <w:rPr>
      <w:rFonts w:eastAsiaTheme="majorEastAsia" w:cstheme="majorBidi"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2A21E7"/>
    <w:pPr>
      <w:numPr>
        <w:numId w:val="14"/>
      </w:numPr>
      <w:spacing w:line="360" w:lineRule="auto"/>
      <w:outlineLvl w:val="0"/>
    </w:pPr>
    <w:rPr>
      <w:b/>
      <w:sz w:val="28"/>
    </w:rPr>
  </w:style>
  <w:style w:type="paragraph" w:customStyle="1" w:styleId="Style2">
    <w:name w:val="Style2"/>
    <w:basedOn w:val="Normal"/>
    <w:qFormat/>
    <w:rsid w:val="002A21E7"/>
    <w:pPr>
      <w:numPr>
        <w:ilvl w:val="1"/>
        <w:numId w:val="14"/>
      </w:numPr>
      <w:spacing w:line="360" w:lineRule="auto"/>
      <w:outlineLvl w:val="1"/>
    </w:pPr>
    <w:rPr>
      <w:b/>
      <w:sz w:val="28"/>
    </w:rPr>
  </w:style>
  <w:style w:type="paragraph" w:customStyle="1" w:styleId="Style3">
    <w:name w:val="Style3"/>
    <w:basedOn w:val="Normal"/>
    <w:qFormat/>
    <w:rsid w:val="002A21E7"/>
    <w:pPr>
      <w:numPr>
        <w:ilvl w:val="2"/>
        <w:numId w:val="14"/>
      </w:numPr>
      <w:spacing w:line="360" w:lineRule="auto"/>
      <w:outlineLvl w:val="2"/>
    </w:pPr>
    <w:rPr>
      <w:b/>
      <w:sz w:val="28"/>
    </w:rPr>
  </w:style>
  <w:style w:type="paragraph" w:customStyle="1" w:styleId="Style4">
    <w:name w:val="Style4"/>
    <w:basedOn w:val="Normal"/>
    <w:qFormat/>
    <w:rsid w:val="002A21E7"/>
    <w:pPr>
      <w:numPr>
        <w:ilvl w:val="3"/>
        <w:numId w:val="14"/>
      </w:numPr>
      <w:spacing w:line="360" w:lineRule="auto"/>
      <w:outlineLvl w:val="3"/>
    </w:pPr>
    <w:rPr>
      <w:b/>
      <w:sz w:val="28"/>
    </w:rPr>
  </w:style>
  <w:style w:type="paragraph" w:customStyle="1" w:styleId="Style5">
    <w:name w:val="Style5"/>
    <w:basedOn w:val="Heading5"/>
    <w:qFormat/>
    <w:rsid w:val="002A21E7"/>
    <w:pPr>
      <w:numPr>
        <w:numId w:val="14"/>
      </w:numPr>
    </w:pPr>
    <w:rPr>
      <w:lang w:val="en-US"/>
    </w:rPr>
  </w:style>
  <w:style w:type="paragraph" w:customStyle="1" w:styleId="Style6">
    <w:name w:val="Style6"/>
    <w:basedOn w:val="Normal"/>
    <w:link w:val="Style6Char"/>
    <w:qFormat/>
    <w:rsid w:val="00A13FE8"/>
    <w:pPr>
      <w:spacing w:before="120" w:after="120" w:line="360" w:lineRule="auto"/>
      <w:jc w:val="center"/>
    </w:pPr>
    <w:rPr>
      <w:rFonts w:cstheme="minorBidi"/>
      <w:b/>
      <w:sz w:val="28"/>
    </w:rPr>
  </w:style>
  <w:style w:type="paragraph" w:customStyle="1" w:styleId="Style0">
    <w:name w:val="Style0"/>
    <w:basedOn w:val="Normal"/>
    <w:link w:val="Style0Char"/>
    <w:qFormat/>
    <w:rsid w:val="00A13FE8"/>
    <w:pPr>
      <w:spacing w:after="120" w:line="360" w:lineRule="auto"/>
      <w:ind w:firstLine="720"/>
    </w:pPr>
    <w:rPr>
      <w:rFonts w:cstheme="minorBidi"/>
    </w:rPr>
  </w:style>
  <w:style w:type="paragraph" w:customStyle="1" w:styleId="Style7">
    <w:name w:val="Style7"/>
    <w:basedOn w:val="Caption"/>
    <w:qFormat/>
    <w:rsid w:val="00CE20F4"/>
    <w:pPr>
      <w:outlineLvl w:val="0"/>
    </w:pPr>
    <w:rPr>
      <w:caps/>
    </w:rPr>
  </w:style>
  <w:style w:type="paragraph" w:customStyle="1" w:styleId="Style8">
    <w:name w:val="Style8"/>
    <w:basedOn w:val="Normal"/>
    <w:qFormat/>
    <w:rsid w:val="00646DBE"/>
    <w:pPr>
      <w:numPr>
        <w:numId w:val="47"/>
      </w:numPr>
      <w:outlineLvl w:val="0"/>
    </w:pPr>
    <w:rPr>
      <w:b/>
      <w:lang w:val="en-US"/>
    </w:rPr>
  </w:style>
  <w:style w:type="paragraph" w:customStyle="1" w:styleId="Style9">
    <w:name w:val="Style9"/>
    <w:basedOn w:val="Normal"/>
    <w:qFormat/>
    <w:rsid w:val="00646DBE"/>
    <w:pPr>
      <w:numPr>
        <w:ilvl w:val="1"/>
        <w:numId w:val="47"/>
      </w:numPr>
      <w:outlineLvl w:val="1"/>
    </w:pPr>
  </w:style>
  <w:style w:type="paragraph" w:styleId="TOC1">
    <w:name w:val="toc 1"/>
    <w:basedOn w:val="Normal"/>
    <w:autoRedefine/>
    <w:uiPriority w:val="39"/>
    <w:rsid w:val="00F77E0D"/>
    <w:pPr>
      <w:spacing w:before="40" w:line="360" w:lineRule="auto"/>
    </w:pPr>
    <w:rPr>
      <w:b/>
      <w:szCs w:val="26"/>
    </w:rPr>
  </w:style>
  <w:style w:type="paragraph" w:styleId="TOC2">
    <w:name w:val="toc 2"/>
    <w:basedOn w:val="Normal"/>
    <w:autoRedefine/>
    <w:uiPriority w:val="39"/>
    <w:rsid w:val="00F77E0D"/>
    <w:pPr>
      <w:spacing w:before="40" w:line="360" w:lineRule="auto"/>
    </w:pPr>
    <w:rPr>
      <w:szCs w:val="26"/>
    </w:rPr>
  </w:style>
  <w:style w:type="paragraph" w:styleId="TOC3">
    <w:name w:val="toc 3"/>
    <w:basedOn w:val="Normal"/>
    <w:next w:val="Normal"/>
    <w:autoRedefine/>
    <w:uiPriority w:val="39"/>
    <w:rsid w:val="00F77E0D"/>
    <w:pPr>
      <w:spacing w:before="40" w:line="360" w:lineRule="auto"/>
      <w:ind w:left="567"/>
    </w:pPr>
  </w:style>
  <w:style w:type="paragraph" w:styleId="TOC4">
    <w:name w:val="toc 4"/>
    <w:basedOn w:val="Normal"/>
    <w:next w:val="Normal"/>
    <w:autoRedefine/>
    <w:uiPriority w:val="39"/>
    <w:rsid w:val="00E34291"/>
    <w:pPr>
      <w:spacing w:before="40" w:line="360" w:lineRule="auto"/>
      <w:ind w:left="851"/>
    </w:pPr>
  </w:style>
  <w:style w:type="character" w:customStyle="1" w:styleId="Heading1Char">
    <w:name w:val="Heading 1 Char"/>
    <w:basedOn w:val="DefaultParagraphFont"/>
    <w:link w:val="Heading1"/>
    <w:rsid w:val="007C6260"/>
    <w:rPr>
      <w:rFonts w:ascii="Times New Roman" w:hAnsi="Times New Roman" w:cs="Times New Roman"/>
      <w:b/>
      <w:bCs/>
      <w:caps/>
      <w:sz w:val="28"/>
      <w:szCs w:val="28"/>
      <w:lang w:val="vi-VN"/>
    </w:rPr>
  </w:style>
  <w:style w:type="character" w:customStyle="1" w:styleId="Heading2Char">
    <w:name w:val="Heading 2 Char"/>
    <w:basedOn w:val="DefaultParagraphFont"/>
    <w:link w:val="Heading2"/>
    <w:rsid w:val="003B392A"/>
    <w:rPr>
      <w:rFonts w:ascii="Times New Roman" w:hAnsi="Times New Roman" w:cs="Times New Roman"/>
      <w:b/>
      <w:bCs/>
      <w:sz w:val="28"/>
      <w:szCs w:val="26"/>
      <w:lang w:val="vi-VN"/>
    </w:rPr>
  </w:style>
  <w:style w:type="character" w:customStyle="1" w:styleId="Style6Char">
    <w:name w:val="Style6 Char"/>
    <w:basedOn w:val="DefaultParagraphFont"/>
    <w:link w:val="Style6"/>
    <w:rsid w:val="00A13FE8"/>
    <w:rPr>
      <w:rFonts w:ascii="Times New Roman" w:hAnsi="Times New Roman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306DA9"/>
    <w:rPr>
      <w:rFonts w:ascii="Times New Roman" w:eastAsiaTheme="majorEastAsia" w:hAnsi="Times New Roman" w:cstheme="majorBidi"/>
      <w:b/>
      <w:sz w:val="28"/>
      <w:szCs w:val="24"/>
      <w:lang w:val="vi-VN"/>
    </w:rPr>
  </w:style>
  <w:style w:type="paragraph" w:styleId="ListParagraph">
    <w:name w:val="List Paragraph"/>
    <w:basedOn w:val="Normal"/>
    <w:uiPriority w:val="34"/>
    <w:qFormat/>
    <w:rsid w:val="00E34291"/>
    <w:pPr>
      <w:spacing w:line="360" w:lineRule="auto"/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qFormat/>
    <w:rsid w:val="008A4C68"/>
    <w:pPr>
      <w:spacing w:line="360" w:lineRule="auto"/>
    </w:pPr>
  </w:style>
  <w:style w:type="character" w:customStyle="1" w:styleId="Heading4Char">
    <w:name w:val="Heading 4 Char"/>
    <w:basedOn w:val="DefaultParagraphFont"/>
    <w:link w:val="Heading4"/>
    <w:rsid w:val="00306DA9"/>
    <w:rPr>
      <w:rFonts w:ascii="Times New Roman" w:eastAsiaTheme="majorEastAsia" w:hAnsi="Times New Roman" w:cstheme="majorBidi"/>
      <w:b/>
      <w:iCs/>
      <w:sz w:val="28"/>
      <w:szCs w:val="24"/>
      <w:lang w:val="vi-VN"/>
    </w:rPr>
  </w:style>
  <w:style w:type="paragraph" w:styleId="NoSpacing">
    <w:name w:val="No Spacing"/>
    <w:uiPriority w:val="1"/>
    <w:rsid w:val="00E34291"/>
    <w:pPr>
      <w:widowControl w:val="0"/>
      <w:spacing w:before="120" w:after="120" w:line="240" w:lineRule="auto"/>
    </w:pPr>
    <w:rPr>
      <w:rFonts w:ascii="Times New Roman" w:hAnsi="Times New Roman"/>
      <w:sz w:val="26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E34291"/>
    <w:rPr>
      <w:rFonts w:ascii="Times New Roman" w:eastAsiaTheme="majorEastAsia" w:hAnsi="Times New Roman" w:cstheme="majorBidi"/>
      <w:b/>
      <w:iCs/>
      <w:color w:val="272727" w:themeColor="text1" w:themeTint="D8"/>
      <w:sz w:val="28"/>
      <w:szCs w:val="21"/>
    </w:rPr>
  </w:style>
  <w:style w:type="paragraph" w:styleId="Quote">
    <w:name w:val="Quote"/>
    <w:basedOn w:val="Normal"/>
    <w:next w:val="Normal"/>
    <w:link w:val="QuoteChar"/>
    <w:uiPriority w:val="29"/>
    <w:rsid w:val="00E3429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291"/>
    <w:rPr>
      <w:rFonts w:ascii="Times New Roman" w:hAnsi="Times New Roman"/>
      <w:i/>
      <w:iCs/>
      <w:color w:val="404040" w:themeColor="text1" w:themeTint="BF"/>
      <w:sz w:val="26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83417"/>
    <w:pPr>
      <w:widowControl w:val="0"/>
      <w:spacing w:line="360" w:lineRule="auto"/>
      <w:jc w:val="center"/>
    </w:pPr>
    <w:rPr>
      <w:b/>
      <w:iCs/>
      <w:szCs w:val="18"/>
    </w:rPr>
  </w:style>
  <w:style w:type="character" w:customStyle="1" w:styleId="Heading5Char">
    <w:name w:val="Heading 5 Char"/>
    <w:basedOn w:val="DefaultParagraphFont"/>
    <w:link w:val="Heading5"/>
    <w:uiPriority w:val="99"/>
    <w:rsid w:val="00306DA9"/>
    <w:rPr>
      <w:rFonts w:ascii="Times New Roman" w:eastAsiaTheme="majorEastAsia" w:hAnsi="Times New Roman" w:cstheme="majorBidi"/>
      <w:b/>
      <w:color w:val="000000" w:themeColor="text1"/>
      <w:sz w:val="26"/>
      <w:szCs w:val="24"/>
      <w:lang w:val="vi-VN"/>
    </w:rPr>
  </w:style>
  <w:style w:type="paragraph" w:customStyle="1" w:styleId="EndNoteBibliographyTitle">
    <w:name w:val="EndNote Bibliography Title"/>
    <w:basedOn w:val="Normal"/>
    <w:link w:val="EndNoteBibliographyTitleChar"/>
    <w:rsid w:val="00E3429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Style0Char"/>
    <w:link w:val="EndNoteBibliographyTitle"/>
    <w:rsid w:val="00E34291"/>
    <w:rPr>
      <w:rFonts w:ascii="Times New Roman" w:eastAsia="Times New Roman" w:hAnsi="Times New Roman" w:cs="Times New Roman"/>
      <w:noProof/>
      <w:sz w:val="26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E34291"/>
    <w:rPr>
      <w:noProof/>
    </w:rPr>
  </w:style>
  <w:style w:type="character" w:customStyle="1" w:styleId="EndNoteBibliographyChar">
    <w:name w:val="EndNote Bibliography Char"/>
    <w:basedOn w:val="Style0Char"/>
    <w:link w:val="EndNoteBibliography"/>
    <w:rsid w:val="00E34291"/>
    <w:rPr>
      <w:rFonts w:ascii="Times New Roman" w:eastAsia="Times New Roman" w:hAnsi="Times New Roman" w:cs="Times New Roman"/>
      <w:noProof/>
      <w:sz w:val="26"/>
      <w:szCs w:val="24"/>
    </w:rPr>
  </w:style>
  <w:style w:type="character" w:customStyle="1" w:styleId="fontstyle01">
    <w:name w:val="fontstyle01"/>
    <w:basedOn w:val="DefaultParagraphFont"/>
    <w:rsid w:val="00E34291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34291"/>
    <w:pPr>
      <w:tabs>
        <w:tab w:val="center" w:pos="4680"/>
        <w:tab w:val="right" w:pos="9360"/>
      </w:tabs>
      <w:spacing w:line="36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291"/>
    <w:rPr>
      <w:rFonts w:ascii="Times New Roman" w:hAnsi="Times New Roman"/>
      <w:sz w:val="26"/>
      <w:szCs w:val="24"/>
    </w:rPr>
  </w:style>
  <w:style w:type="paragraph" w:styleId="Footer">
    <w:name w:val="footer"/>
    <w:basedOn w:val="Normal"/>
    <w:link w:val="FooterChar"/>
    <w:uiPriority w:val="99"/>
    <w:unhideWhenUsed/>
    <w:rsid w:val="00E34291"/>
    <w:pPr>
      <w:tabs>
        <w:tab w:val="center" w:pos="4680"/>
        <w:tab w:val="right" w:pos="9360"/>
      </w:tabs>
      <w:spacing w:line="36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291"/>
    <w:rPr>
      <w:rFonts w:ascii="Times New Roman" w:hAnsi="Times New Roman"/>
      <w:sz w:val="26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E34291"/>
    <w:pPr>
      <w:spacing w:line="360" w:lineRule="auto"/>
    </w:pPr>
  </w:style>
  <w:style w:type="character" w:styleId="Hyperlink">
    <w:name w:val="Hyperlink"/>
    <w:basedOn w:val="DefaultParagraphFont"/>
    <w:uiPriority w:val="99"/>
    <w:unhideWhenUsed/>
    <w:rsid w:val="00E34291"/>
    <w:rPr>
      <w:color w:val="467886" w:themeColor="hyperlink"/>
      <w:u w:val="single"/>
    </w:rPr>
  </w:style>
  <w:style w:type="table" w:styleId="TableGrid">
    <w:name w:val="Table Grid"/>
    <w:basedOn w:val="TableNormal"/>
    <w:rsid w:val="00E3429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rsid w:val="00E34291"/>
    <w:rPr>
      <w:b/>
      <w:bCs/>
      <w:i/>
      <w:iCs/>
      <w:spacing w:val="5"/>
    </w:rPr>
  </w:style>
  <w:style w:type="character" w:customStyle="1" w:styleId="Style0Char">
    <w:name w:val="Style0 Char"/>
    <w:basedOn w:val="DefaultParagraphFont"/>
    <w:link w:val="Style0"/>
    <w:rsid w:val="00A13FE8"/>
    <w:rPr>
      <w:rFonts w:ascii="Times New Roman" w:hAnsi="Times New Roman"/>
      <w:sz w:val="26"/>
      <w:szCs w:val="24"/>
    </w:rPr>
  </w:style>
  <w:style w:type="paragraph" w:customStyle="1" w:styleId="Style15resource">
    <w:name w:val="Style15_resource"/>
    <w:basedOn w:val="Normal"/>
    <w:qFormat/>
    <w:rsid w:val="000C1FDE"/>
    <w:pPr>
      <w:tabs>
        <w:tab w:val="right" w:pos="7938"/>
      </w:tabs>
      <w:spacing w:line="276" w:lineRule="auto"/>
    </w:pPr>
    <w:rPr>
      <w:i/>
    </w:rPr>
  </w:style>
  <w:style w:type="paragraph" w:customStyle="1" w:styleId="Style10">
    <w:name w:val="Style10"/>
    <w:basedOn w:val="Style6"/>
    <w:link w:val="Style10Char"/>
    <w:qFormat/>
    <w:rsid w:val="008A3C5E"/>
    <w:pPr>
      <w:spacing w:before="0" w:line="240" w:lineRule="auto"/>
    </w:pPr>
    <w:rPr>
      <w:sz w:val="26"/>
    </w:rPr>
  </w:style>
  <w:style w:type="character" w:customStyle="1" w:styleId="Style10Char">
    <w:name w:val="Style10 Char"/>
    <w:basedOn w:val="Style6Char"/>
    <w:link w:val="Style10"/>
    <w:rsid w:val="008A3C5E"/>
    <w:rPr>
      <w:rFonts w:ascii="Times New Roman" w:hAnsi="Times New Roman"/>
      <w:b/>
      <w:sz w:val="26"/>
      <w:szCs w:val="24"/>
    </w:rPr>
  </w:style>
  <w:style w:type="paragraph" w:styleId="Title">
    <w:name w:val="Title"/>
    <w:basedOn w:val="Normal"/>
    <w:link w:val="TitleChar"/>
    <w:qFormat/>
    <w:rsid w:val="00DC3E31"/>
    <w:pPr>
      <w:spacing w:before="240" w:line="360" w:lineRule="auto"/>
      <w:ind w:firstLine="720"/>
      <w:jc w:val="center"/>
    </w:pPr>
    <w:rPr>
      <w:rFonts w:ascii="VNI-Times" w:hAnsi="VNI-Times"/>
      <w:b/>
    </w:rPr>
  </w:style>
  <w:style w:type="character" w:customStyle="1" w:styleId="TitleChar">
    <w:name w:val="Title Char"/>
    <w:basedOn w:val="DefaultParagraphFont"/>
    <w:link w:val="Title"/>
    <w:rsid w:val="00DC3E31"/>
    <w:rPr>
      <w:rFonts w:ascii="VNI-Times" w:eastAsia="Times New Roman" w:hAnsi="VNI-Times" w:cs="Times New Roman"/>
      <w:b/>
      <w:sz w:val="26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rsid w:val="0087667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rsid w:val="00670AEA"/>
    <w:pPr>
      <w:spacing w:line="36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AE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670AE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C1836"/>
    <w:rPr>
      <w:color w:val="808080"/>
    </w:rPr>
  </w:style>
  <w:style w:type="character" w:customStyle="1" w:styleId="Heading6Char">
    <w:name w:val="Heading 6 Char"/>
    <w:basedOn w:val="DefaultParagraphFont"/>
    <w:link w:val="Heading6"/>
    <w:uiPriority w:val="99"/>
    <w:rsid w:val="007C6260"/>
    <w:rPr>
      <w:rFonts w:asciiTheme="majorHAnsi" w:eastAsiaTheme="majorEastAsia" w:hAnsiTheme="majorHAnsi" w:cstheme="majorBidi"/>
      <w:color w:val="0A2F40" w:themeColor="accent1" w:themeShade="7F"/>
      <w:sz w:val="26"/>
      <w:szCs w:val="24"/>
      <w:lang w:val="vi-VN"/>
    </w:rPr>
  </w:style>
  <w:style w:type="character" w:customStyle="1" w:styleId="Heading7Char">
    <w:name w:val="Heading 7 Char"/>
    <w:basedOn w:val="DefaultParagraphFont"/>
    <w:link w:val="Heading7"/>
    <w:rsid w:val="007C6260"/>
    <w:rPr>
      <w:rFonts w:asciiTheme="majorHAnsi" w:eastAsiaTheme="majorEastAsia" w:hAnsiTheme="majorHAnsi" w:cstheme="majorBidi"/>
      <w:i/>
      <w:iCs/>
      <w:color w:val="0A2F40" w:themeColor="accent1" w:themeShade="7F"/>
      <w:sz w:val="26"/>
      <w:szCs w:val="24"/>
      <w:lang w:val="vi-VN"/>
    </w:rPr>
  </w:style>
  <w:style w:type="character" w:customStyle="1" w:styleId="Heading8Char">
    <w:name w:val="Heading 8 Char"/>
    <w:basedOn w:val="DefaultParagraphFont"/>
    <w:link w:val="Heading8"/>
    <w:rsid w:val="007C626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vi-VN"/>
    </w:rPr>
  </w:style>
  <w:style w:type="paragraph" w:customStyle="1" w:styleId="Style11">
    <w:name w:val="Style11"/>
    <w:basedOn w:val="Style1"/>
    <w:link w:val="Style11Char"/>
    <w:qFormat/>
    <w:rsid w:val="00D67FE5"/>
    <w:pPr>
      <w:numPr>
        <w:numId w:val="55"/>
      </w:numPr>
      <w:jc w:val="center"/>
      <w:outlineLvl w:val="4"/>
    </w:pPr>
    <w:rPr>
      <w:caps/>
    </w:rPr>
  </w:style>
  <w:style w:type="character" w:customStyle="1" w:styleId="Style11Char">
    <w:name w:val="Style11 Char"/>
    <w:basedOn w:val="DefaultParagraphFont"/>
    <w:link w:val="Style11"/>
    <w:rsid w:val="00344503"/>
    <w:rPr>
      <w:rFonts w:ascii="Times New Roman" w:hAnsi="Times New Roman" w:cs="Times New Roman"/>
      <w:b/>
      <w:caps/>
      <w:sz w:val="28"/>
      <w:szCs w:val="24"/>
      <w:lang w:val="vi-VN"/>
    </w:rPr>
  </w:style>
  <w:style w:type="paragraph" w:customStyle="1" w:styleId="Style12">
    <w:name w:val="Style12"/>
    <w:link w:val="Style12Char"/>
    <w:qFormat/>
    <w:rsid w:val="00D67FE5"/>
    <w:pPr>
      <w:ind w:left="714" w:hanging="357"/>
      <w:outlineLvl w:val="5"/>
    </w:pPr>
    <w:rPr>
      <w:rFonts w:ascii="Times New Roman" w:hAnsi="Times New Roman" w:cs="Times New Roman"/>
      <w:b/>
      <w:sz w:val="26"/>
      <w:szCs w:val="24"/>
      <w:lang w:val="vi-VN"/>
    </w:rPr>
  </w:style>
  <w:style w:type="character" w:customStyle="1" w:styleId="Style12Char">
    <w:name w:val="Style12 Char"/>
    <w:basedOn w:val="Style11Char"/>
    <w:link w:val="Style12"/>
    <w:rsid w:val="00D67FE5"/>
    <w:rPr>
      <w:rFonts w:ascii="Times New Roman" w:hAnsi="Times New Roman" w:cs="Times New Roman"/>
      <w:b/>
      <w:caps w:val="0"/>
      <w:sz w:val="26"/>
      <w:szCs w:val="24"/>
      <w:lang w:val="vi-VN"/>
    </w:rPr>
  </w:style>
  <w:style w:type="paragraph" w:customStyle="1" w:styleId="Style13">
    <w:name w:val="Style13"/>
    <w:basedOn w:val="Style0"/>
    <w:link w:val="Style13Char"/>
    <w:qFormat/>
    <w:rsid w:val="00EB6D53"/>
    <w:pPr>
      <w:spacing w:after="0" w:line="240" w:lineRule="auto"/>
      <w:ind w:firstLine="0"/>
      <w:jc w:val="left"/>
    </w:pPr>
    <w:rPr>
      <w:rFonts w:ascii="Courier New" w:hAnsi="Courier New" w:cs="Courier New"/>
      <w:sz w:val="16"/>
      <w:szCs w:val="16"/>
    </w:rPr>
  </w:style>
  <w:style w:type="character" w:customStyle="1" w:styleId="Style13Char">
    <w:name w:val="Style13 Char"/>
    <w:basedOn w:val="Style0Char"/>
    <w:link w:val="Style13"/>
    <w:rsid w:val="00EB6D53"/>
    <w:rPr>
      <w:rFonts w:ascii="Courier New" w:hAnsi="Courier New" w:cs="Courier New"/>
      <w:sz w:val="16"/>
      <w:szCs w:val="16"/>
      <w:lang w:val="vi-VN"/>
    </w:rPr>
  </w:style>
  <w:style w:type="paragraph" w:styleId="Subtitle">
    <w:name w:val="Subtitle"/>
    <w:basedOn w:val="Normal"/>
    <w:next w:val="Normal"/>
    <w:link w:val="SubtitleChar"/>
    <w:uiPriority w:val="11"/>
    <w:rsid w:val="00D25332"/>
    <w:pPr>
      <w:numPr>
        <w:ilvl w:val="1"/>
      </w:numPr>
      <w:spacing w:after="160" w:line="36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332"/>
    <w:rPr>
      <w:rFonts w:eastAsiaTheme="majorEastAsia" w:cstheme="majorBidi"/>
      <w:color w:val="595959" w:themeColor="text1" w:themeTint="A6"/>
      <w:spacing w:val="15"/>
      <w:sz w:val="28"/>
      <w:szCs w:val="28"/>
      <w:lang w:val="vi-VN"/>
    </w:rPr>
  </w:style>
  <w:style w:type="character" w:styleId="IntenseEmphasis">
    <w:name w:val="Intense Emphasis"/>
    <w:basedOn w:val="DefaultParagraphFont"/>
    <w:uiPriority w:val="21"/>
    <w:rsid w:val="00D253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D25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332"/>
    <w:rPr>
      <w:rFonts w:ascii="Times New Roman" w:hAnsi="Times New Roman" w:cs="Times New Roman"/>
      <w:i/>
      <w:iCs/>
      <w:color w:val="0F4761" w:themeColor="accent1" w:themeShade="BF"/>
      <w:sz w:val="26"/>
      <w:szCs w:val="24"/>
      <w:lang w:val="vi-VN"/>
    </w:rPr>
  </w:style>
  <w:style w:type="character" w:styleId="IntenseReference">
    <w:name w:val="Intense Reference"/>
    <w:basedOn w:val="DefaultParagraphFont"/>
    <w:uiPriority w:val="32"/>
    <w:rsid w:val="00D253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2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CE183-F8E5-4794-9C2B-880E378C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4</Pages>
  <Words>1981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Tính Phạm Duy</dc:creator>
  <cp:keywords/>
  <dc:description/>
  <cp:lastModifiedBy>Tính Phạm Duy</cp:lastModifiedBy>
  <cp:revision>127</cp:revision>
  <dcterms:created xsi:type="dcterms:W3CDTF">2025-04-25T09:52:00Z</dcterms:created>
  <dcterms:modified xsi:type="dcterms:W3CDTF">2026-01-06T07:54:00Z</dcterms:modified>
</cp:coreProperties>
</file>