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9EA5F3" w14:textId="77777777" w:rsidR="00656EDD" w:rsidRPr="003723E8" w:rsidRDefault="00656EDD" w:rsidP="00656EDD">
      <w:pPr>
        <w:rPr>
          <w:b/>
          <w:bCs/>
          <w:lang w:val="en-US"/>
        </w:rPr>
      </w:pPr>
      <w:r w:rsidRPr="003723E8">
        <w:rPr>
          <w:b/>
          <w:bCs/>
          <w:lang w:val="en-US"/>
        </w:rPr>
        <w:t xml:space="preserve">Appendix I. Additional background characteristics </w:t>
      </w:r>
    </w:p>
    <w:p w14:paraId="7C512E12" w14:textId="77777777" w:rsidR="00656EDD" w:rsidRDefault="00656EDD" w:rsidP="00656EDD">
      <w:pPr>
        <w:rPr>
          <w:sz w:val="22"/>
          <w:szCs w:val="22"/>
          <w:lang w:val="en-US"/>
        </w:rPr>
      </w:pPr>
    </w:p>
    <w:p w14:paraId="51615DBA" w14:textId="77777777" w:rsidR="00656EDD" w:rsidRDefault="00656EDD" w:rsidP="00656EDD">
      <w:pPr>
        <w:spacing w:before="120" w:after="120"/>
        <w:rPr>
          <w:rStyle w:val="Emphasis"/>
          <w:rFonts w:cstheme="minorHAnsi"/>
          <w:i w:val="0"/>
          <w:iCs w:val="0"/>
          <w:color w:val="000000" w:themeColor="text1"/>
          <w:sz w:val="22"/>
          <w:szCs w:val="22"/>
          <w:lang w:val="en-US"/>
        </w:rPr>
      </w:pPr>
      <w:r w:rsidRPr="00801A0C">
        <w:rPr>
          <w:rStyle w:val="Emphasis"/>
          <w:rFonts w:cstheme="minorHAnsi"/>
          <w:i w:val="0"/>
          <w:iCs w:val="0"/>
          <w:color w:val="000000" w:themeColor="text1"/>
          <w:sz w:val="22"/>
          <w:szCs w:val="22"/>
          <w:lang w:val="en-US"/>
        </w:rPr>
        <w:t xml:space="preserve">This appendix presents </w:t>
      </w:r>
      <w:r>
        <w:rPr>
          <w:rStyle w:val="Emphasis"/>
          <w:rFonts w:cstheme="minorHAnsi"/>
          <w:i w:val="0"/>
          <w:iCs w:val="0"/>
          <w:color w:val="000000" w:themeColor="text1"/>
          <w:sz w:val="22"/>
          <w:szCs w:val="22"/>
          <w:lang w:val="en-US"/>
        </w:rPr>
        <w:t>information on additional background characteristics of the participants</w:t>
      </w:r>
    </w:p>
    <w:p w14:paraId="1F5585B5" w14:textId="77777777" w:rsidR="00656EDD" w:rsidRDefault="00656EDD" w:rsidP="00656EDD">
      <w:pPr>
        <w:rPr>
          <w:lang w:val="en-US"/>
        </w:rPr>
      </w:pPr>
    </w:p>
    <w:p w14:paraId="2EF74221" w14:textId="77777777" w:rsidR="00656EDD" w:rsidRPr="003723E8" w:rsidRDefault="00656EDD" w:rsidP="00656EDD">
      <w:pPr>
        <w:rPr>
          <w:b/>
          <w:bCs/>
          <w:sz w:val="22"/>
          <w:szCs w:val="22"/>
          <w:lang w:val="en-US"/>
        </w:rPr>
      </w:pPr>
      <w:r w:rsidRPr="003723E8">
        <w:rPr>
          <w:b/>
          <w:bCs/>
          <w:sz w:val="22"/>
          <w:szCs w:val="22"/>
          <w:lang w:val="en-US"/>
        </w:rPr>
        <w:t xml:space="preserve">Table </w:t>
      </w:r>
      <w:r>
        <w:rPr>
          <w:b/>
          <w:bCs/>
          <w:sz w:val="22"/>
          <w:szCs w:val="22"/>
          <w:lang w:val="en-US"/>
        </w:rPr>
        <w:t>A</w:t>
      </w:r>
      <w:r w:rsidRPr="003723E8">
        <w:rPr>
          <w:b/>
          <w:bCs/>
          <w:sz w:val="22"/>
          <w:szCs w:val="22"/>
          <w:lang w:val="en-US"/>
        </w:rPr>
        <w:t xml:space="preserve">. Years of work experiences of participants </w:t>
      </w:r>
    </w:p>
    <w:tbl>
      <w:tblPr>
        <w:tblStyle w:val="PlainTable2"/>
        <w:tblW w:w="9356" w:type="dxa"/>
        <w:tblLook w:val="04A0" w:firstRow="1" w:lastRow="0" w:firstColumn="1" w:lastColumn="0" w:noHBand="0" w:noVBand="1"/>
      </w:tblPr>
      <w:tblGrid>
        <w:gridCol w:w="2411"/>
        <w:gridCol w:w="2126"/>
        <w:gridCol w:w="2268"/>
        <w:gridCol w:w="2551"/>
      </w:tblGrid>
      <w:tr w:rsidR="00656EDD" w:rsidRPr="008272B7" w14:paraId="1BAABF2D" w14:textId="77777777" w:rsidTr="00127E7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1" w:type="dxa"/>
          </w:tcPr>
          <w:p w14:paraId="5EB0A981" w14:textId="77777777" w:rsidR="00656EDD" w:rsidRDefault="00656EDD" w:rsidP="00127E7B">
            <w:pPr>
              <w:rPr>
                <w:b w:val="0"/>
                <w:bCs w:val="0"/>
                <w:i/>
                <w:iCs/>
                <w:sz w:val="20"/>
                <w:szCs w:val="20"/>
                <w:lang w:val="en-US"/>
              </w:rPr>
            </w:pPr>
          </w:p>
          <w:p w14:paraId="3A639893" w14:textId="77777777" w:rsidR="00656EDD" w:rsidRPr="008F6224" w:rsidRDefault="00656EDD" w:rsidP="00127E7B">
            <w:pPr>
              <w:rPr>
                <w:i/>
                <w:iCs/>
                <w:sz w:val="20"/>
                <w:szCs w:val="20"/>
                <w:lang w:val="en-US"/>
              </w:rPr>
            </w:pPr>
            <w:r w:rsidRPr="008F6224">
              <w:rPr>
                <w:i/>
                <w:iCs/>
                <w:sz w:val="20"/>
                <w:szCs w:val="20"/>
                <w:lang w:val="en-US"/>
              </w:rPr>
              <w:t>Years of work experience</w:t>
            </w:r>
          </w:p>
        </w:tc>
        <w:tc>
          <w:tcPr>
            <w:tcW w:w="2126" w:type="dxa"/>
          </w:tcPr>
          <w:p w14:paraId="19E109A9" w14:textId="77777777" w:rsidR="00656EDD" w:rsidRPr="00790BFC" w:rsidRDefault="00656EDD" w:rsidP="00127E7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790BFC">
              <w:rPr>
                <w:sz w:val="20"/>
                <w:szCs w:val="20"/>
                <w:lang w:val="en-US"/>
              </w:rPr>
              <w:t xml:space="preserve">Surgeons </w:t>
            </w:r>
          </w:p>
          <w:p w14:paraId="693C4C18" w14:textId="77777777" w:rsidR="00656EDD" w:rsidRPr="00790BFC" w:rsidRDefault="00656EDD" w:rsidP="00127E7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790BFC">
              <w:rPr>
                <w:sz w:val="20"/>
                <w:szCs w:val="20"/>
                <w:lang w:val="en-US"/>
              </w:rPr>
              <w:t>(N = 322)</w:t>
            </w:r>
          </w:p>
        </w:tc>
        <w:tc>
          <w:tcPr>
            <w:tcW w:w="2268" w:type="dxa"/>
          </w:tcPr>
          <w:p w14:paraId="49401B4C" w14:textId="77777777" w:rsidR="00656EDD" w:rsidRPr="00790BFC" w:rsidRDefault="00656EDD" w:rsidP="00127E7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790BFC">
              <w:rPr>
                <w:sz w:val="20"/>
                <w:szCs w:val="20"/>
                <w:lang w:val="en-US"/>
              </w:rPr>
              <w:t xml:space="preserve">Residents </w:t>
            </w:r>
          </w:p>
          <w:p w14:paraId="3B63FFA3" w14:textId="77777777" w:rsidR="00656EDD" w:rsidRPr="00790BFC" w:rsidRDefault="00656EDD" w:rsidP="00127E7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790BFC">
              <w:rPr>
                <w:sz w:val="20"/>
                <w:szCs w:val="20"/>
                <w:lang w:val="en-US"/>
              </w:rPr>
              <w:t>(N = 121)</w:t>
            </w:r>
          </w:p>
        </w:tc>
        <w:tc>
          <w:tcPr>
            <w:tcW w:w="2551" w:type="dxa"/>
          </w:tcPr>
          <w:p w14:paraId="0652DF91" w14:textId="77777777" w:rsidR="00656EDD" w:rsidRPr="00790BFC" w:rsidRDefault="00656EDD" w:rsidP="00127E7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790BFC">
              <w:rPr>
                <w:sz w:val="20"/>
                <w:szCs w:val="20"/>
                <w:lang w:val="en-US"/>
              </w:rPr>
              <w:t xml:space="preserve">Resident not-in-training </w:t>
            </w:r>
          </w:p>
          <w:p w14:paraId="34577EDD" w14:textId="77777777" w:rsidR="00656EDD" w:rsidRPr="00790BFC" w:rsidRDefault="00656EDD" w:rsidP="00127E7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790BFC">
              <w:rPr>
                <w:sz w:val="20"/>
                <w:szCs w:val="20"/>
                <w:lang w:val="en-US"/>
              </w:rPr>
              <w:t>(N = 66)</w:t>
            </w:r>
          </w:p>
        </w:tc>
      </w:tr>
      <w:tr w:rsidR="00656EDD" w14:paraId="2F1E5D78" w14:textId="77777777" w:rsidTr="00127E7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1" w:type="dxa"/>
          </w:tcPr>
          <w:p w14:paraId="0074E17E" w14:textId="77777777" w:rsidR="00656EDD" w:rsidRPr="008F6224" w:rsidRDefault="00656EDD" w:rsidP="00127E7B">
            <w:pPr>
              <w:rPr>
                <w:b w:val="0"/>
                <w:bCs w:val="0"/>
                <w:sz w:val="20"/>
                <w:szCs w:val="20"/>
                <w:lang w:val="en-US"/>
              </w:rPr>
            </w:pPr>
            <w:r w:rsidRPr="008F6224">
              <w:rPr>
                <w:b w:val="0"/>
                <w:bCs w:val="0"/>
                <w:sz w:val="20"/>
                <w:szCs w:val="20"/>
                <w:lang w:val="en-US"/>
              </w:rPr>
              <w:t xml:space="preserve">0 to 5 years </w:t>
            </w:r>
          </w:p>
        </w:tc>
        <w:tc>
          <w:tcPr>
            <w:tcW w:w="2126" w:type="dxa"/>
          </w:tcPr>
          <w:p w14:paraId="1EFB3E78" w14:textId="77777777" w:rsidR="00656EDD" w:rsidRPr="003723E8" w:rsidRDefault="00656EDD" w:rsidP="00127E7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</w:t>
            </w:r>
          </w:p>
        </w:tc>
        <w:tc>
          <w:tcPr>
            <w:tcW w:w="2268" w:type="dxa"/>
          </w:tcPr>
          <w:p w14:paraId="27985511" w14:textId="77777777" w:rsidR="00656EDD" w:rsidRPr="003723E8" w:rsidRDefault="00656EDD" w:rsidP="00127E7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70</w:t>
            </w:r>
          </w:p>
        </w:tc>
        <w:tc>
          <w:tcPr>
            <w:tcW w:w="2551" w:type="dxa"/>
          </w:tcPr>
          <w:p w14:paraId="1A04397E" w14:textId="77777777" w:rsidR="00656EDD" w:rsidRPr="003723E8" w:rsidRDefault="00656EDD" w:rsidP="00127E7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66</w:t>
            </w:r>
          </w:p>
        </w:tc>
      </w:tr>
      <w:tr w:rsidR="00656EDD" w14:paraId="45C086D0" w14:textId="77777777" w:rsidTr="00127E7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1" w:type="dxa"/>
          </w:tcPr>
          <w:p w14:paraId="3AF499C0" w14:textId="77777777" w:rsidR="00656EDD" w:rsidRPr="008F6224" w:rsidRDefault="00656EDD" w:rsidP="00127E7B">
            <w:pPr>
              <w:rPr>
                <w:b w:val="0"/>
                <w:bCs w:val="0"/>
                <w:sz w:val="20"/>
                <w:szCs w:val="20"/>
                <w:lang w:val="en-US"/>
              </w:rPr>
            </w:pPr>
            <w:r w:rsidRPr="008F6224">
              <w:rPr>
                <w:b w:val="0"/>
                <w:bCs w:val="0"/>
                <w:sz w:val="20"/>
                <w:szCs w:val="20"/>
                <w:lang w:val="en-US"/>
              </w:rPr>
              <w:t>6 to 10 years</w:t>
            </w:r>
          </w:p>
        </w:tc>
        <w:tc>
          <w:tcPr>
            <w:tcW w:w="2126" w:type="dxa"/>
          </w:tcPr>
          <w:p w14:paraId="54BB3214" w14:textId="77777777" w:rsidR="00656EDD" w:rsidRPr="003723E8" w:rsidRDefault="00656EDD" w:rsidP="00127E7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63</w:t>
            </w:r>
          </w:p>
        </w:tc>
        <w:tc>
          <w:tcPr>
            <w:tcW w:w="2268" w:type="dxa"/>
          </w:tcPr>
          <w:p w14:paraId="2C7D0AD3" w14:textId="77777777" w:rsidR="00656EDD" w:rsidRPr="003723E8" w:rsidRDefault="00656EDD" w:rsidP="00127E7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50</w:t>
            </w:r>
          </w:p>
        </w:tc>
        <w:tc>
          <w:tcPr>
            <w:tcW w:w="2551" w:type="dxa"/>
          </w:tcPr>
          <w:p w14:paraId="54150729" w14:textId="77777777" w:rsidR="00656EDD" w:rsidRPr="003723E8" w:rsidRDefault="00656EDD" w:rsidP="00127E7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</w:t>
            </w:r>
          </w:p>
        </w:tc>
      </w:tr>
      <w:tr w:rsidR="00656EDD" w14:paraId="27F556B4" w14:textId="77777777" w:rsidTr="00127E7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1" w:type="dxa"/>
          </w:tcPr>
          <w:p w14:paraId="0600A804" w14:textId="77777777" w:rsidR="00656EDD" w:rsidRPr="008F6224" w:rsidRDefault="00656EDD" w:rsidP="00127E7B">
            <w:pPr>
              <w:rPr>
                <w:b w:val="0"/>
                <w:bCs w:val="0"/>
                <w:sz w:val="20"/>
                <w:szCs w:val="20"/>
                <w:lang w:val="en-US"/>
              </w:rPr>
            </w:pPr>
            <w:r w:rsidRPr="008F6224">
              <w:rPr>
                <w:b w:val="0"/>
                <w:bCs w:val="0"/>
                <w:sz w:val="20"/>
                <w:szCs w:val="20"/>
                <w:lang w:val="en-US"/>
              </w:rPr>
              <w:t>11 to 15 years</w:t>
            </w:r>
          </w:p>
        </w:tc>
        <w:tc>
          <w:tcPr>
            <w:tcW w:w="2126" w:type="dxa"/>
          </w:tcPr>
          <w:p w14:paraId="623A5BBF" w14:textId="77777777" w:rsidR="00656EDD" w:rsidRPr="003723E8" w:rsidRDefault="00656EDD" w:rsidP="00127E7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89</w:t>
            </w:r>
          </w:p>
        </w:tc>
        <w:tc>
          <w:tcPr>
            <w:tcW w:w="2268" w:type="dxa"/>
          </w:tcPr>
          <w:p w14:paraId="73DE945C" w14:textId="77777777" w:rsidR="00656EDD" w:rsidRPr="003723E8" w:rsidRDefault="00656EDD" w:rsidP="00127E7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2551" w:type="dxa"/>
          </w:tcPr>
          <w:p w14:paraId="3CEE95CB" w14:textId="77777777" w:rsidR="00656EDD" w:rsidRPr="003723E8" w:rsidRDefault="00656EDD" w:rsidP="00127E7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</w:t>
            </w:r>
          </w:p>
        </w:tc>
      </w:tr>
      <w:tr w:rsidR="00656EDD" w14:paraId="6E26ADB4" w14:textId="77777777" w:rsidTr="00127E7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1" w:type="dxa"/>
          </w:tcPr>
          <w:p w14:paraId="0A0BF596" w14:textId="77777777" w:rsidR="00656EDD" w:rsidRPr="008F6224" w:rsidRDefault="00656EDD" w:rsidP="00127E7B">
            <w:pPr>
              <w:rPr>
                <w:b w:val="0"/>
                <w:bCs w:val="0"/>
                <w:sz w:val="20"/>
                <w:szCs w:val="20"/>
                <w:lang w:val="en-US"/>
              </w:rPr>
            </w:pPr>
            <w:r w:rsidRPr="008F6224">
              <w:rPr>
                <w:b w:val="0"/>
                <w:bCs w:val="0"/>
                <w:sz w:val="20"/>
                <w:szCs w:val="20"/>
                <w:lang w:val="en-US"/>
              </w:rPr>
              <w:t>16 to 20 years</w:t>
            </w:r>
          </w:p>
        </w:tc>
        <w:tc>
          <w:tcPr>
            <w:tcW w:w="2126" w:type="dxa"/>
          </w:tcPr>
          <w:p w14:paraId="07D925D5" w14:textId="77777777" w:rsidR="00656EDD" w:rsidRDefault="00656EDD" w:rsidP="00127E7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64</w:t>
            </w:r>
          </w:p>
        </w:tc>
        <w:tc>
          <w:tcPr>
            <w:tcW w:w="2268" w:type="dxa"/>
          </w:tcPr>
          <w:p w14:paraId="308D018B" w14:textId="77777777" w:rsidR="00656EDD" w:rsidRDefault="00656EDD" w:rsidP="00127E7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2551" w:type="dxa"/>
          </w:tcPr>
          <w:p w14:paraId="2C810EEF" w14:textId="77777777" w:rsidR="00656EDD" w:rsidRDefault="00656EDD" w:rsidP="00127E7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</w:t>
            </w:r>
          </w:p>
        </w:tc>
      </w:tr>
      <w:tr w:rsidR="00656EDD" w14:paraId="60815B42" w14:textId="77777777" w:rsidTr="00127E7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1" w:type="dxa"/>
          </w:tcPr>
          <w:p w14:paraId="5CE2CC26" w14:textId="77777777" w:rsidR="00656EDD" w:rsidRPr="008F6224" w:rsidRDefault="00656EDD" w:rsidP="00127E7B">
            <w:pPr>
              <w:rPr>
                <w:b w:val="0"/>
                <w:bCs w:val="0"/>
                <w:sz w:val="20"/>
                <w:szCs w:val="20"/>
                <w:lang w:val="en-US"/>
              </w:rPr>
            </w:pPr>
            <w:r w:rsidRPr="008F6224">
              <w:rPr>
                <w:b w:val="0"/>
                <w:bCs w:val="0"/>
                <w:sz w:val="20"/>
                <w:szCs w:val="20"/>
                <w:lang w:val="en-US"/>
              </w:rPr>
              <w:t>More than 20 years</w:t>
            </w:r>
          </w:p>
        </w:tc>
        <w:tc>
          <w:tcPr>
            <w:tcW w:w="2126" w:type="dxa"/>
          </w:tcPr>
          <w:p w14:paraId="03BEAE17" w14:textId="77777777" w:rsidR="00656EDD" w:rsidRDefault="00656EDD" w:rsidP="00127E7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103</w:t>
            </w:r>
          </w:p>
        </w:tc>
        <w:tc>
          <w:tcPr>
            <w:tcW w:w="2268" w:type="dxa"/>
          </w:tcPr>
          <w:p w14:paraId="45296B7E" w14:textId="77777777" w:rsidR="00656EDD" w:rsidRDefault="00656EDD" w:rsidP="00127E7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2551" w:type="dxa"/>
          </w:tcPr>
          <w:p w14:paraId="610D9105" w14:textId="77777777" w:rsidR="00656EDD" w:rsidRDefault="00656EDD" w:rsidP="00127E7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</w:t>
            </w:r>
          </w:p>
        </w:tc>
      </w:tr>
    </w:tbl>
    <w:p w14:paraId="5D96E923" w14:textId="77777777" w:rsidR="00656EDD" w:rsidRDefault="00656EDD" w:rsidP="00656EDD">
      <w:pPr>
        <w:rPr>
          <w:sz w:val="22"/>
          <w:szCs w:val="22"/>
          <w:lang w:val="en-US"/>
        </w:rPr>
      </w:pPr>
    </w:p>
    <w:p w14:paraId="017ACEB7" w14:textId="77777777" w:rsidR="00656EDD" w:rsidRDefault="00656EDD" w:rsidP="00656EDD">
      <w:pPr>
        <w:rPr>
          <w:sz w:val="22"/>
          <w:szCs w:val="22"/>
          <w:lang w:val="en-US"/>
        </w:rPr>
      </w:pPr>
    </w:p>
    <w:p w14:paraId="5F5904A4" w14:textId="77777777" w:rsidR="00656EDD" w:rsidRDefault="00656EDD" w:rsidP="00656EDD">
      <w:pPr>
        <w:rPr>
          <w:sz w:val="22"/>
          <w:szCs w:val="22"/>
          <w:lang w:val="en-US"/>
        </w:rPr>
      </w:pPr>
    </w:p>
    <w:p w14:paraId="7513F053" w14:textId="77777777" w:rsidR="00656EDD" w:rsidRPr="00FE1DB3" w:rsidRDefault="00656EDD" w:rsidP="00656EDD">
      <w:pPr>
        <w:rPr>
          <w:b/>
          <w:bCs/>
          <w:sz w:val="22"/>
          <w:szCs w:val="22"/>
          <w:lang w:val="en-US"/>
        </w:rPr>
      </w:pPr>
      <w:r w:rsidRPr="00FE1DB3">
        <w:rPr>
          <w:b/>
          <w:bCs/>
          <w:sz w:val="22"/>
          <w:szCs w:val="22"/>
          <w:lang w:val="en-US"/>
        </w:rPr>
        <w:t>Table B. Hospital type of participants</w:t>
      </w:r>
    </w:p>
    <w:tbl>
      <w:tblPr>
        <w:tblStyle w:val="PlainTable2"/>
        <w:tblW w:w="9498" w:type="dxa"/>
        <w:tblLook w:val="04A0" w:firstRow="1" w:lastRow="0" w:firstColumn="1" w:lastColumn="0" w:noHBand="0" w:noVBand="1"/>
      </w:tblPr>
      <w:tblGrid>
        <w:gridCol w:w="2553"/>
        <w:gridCol w:w="2126"/>
        <w:gridCol w:w="2268"/>
        <w:gridCol w:w="2551"/>
      </w:tblGrid>
      <w:tr w:rsidR="00656EDD" w:rsidRPr="008272B7" w14:paraId="589CB5AA" w14:textId="77777777" w:rsidTr="00127E7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3" w:type="dxa"/>
          </w:tcPr>
          <w:p w14:paraId="18F7A946" w14:textId="77777777" w:rsidR="00656EDD" w:rsidRDefault="00656EDD" w:rsidP="00127E7B">
            <w:pPr>
              <w:rPr>
                <w:i/>
                <w:iCs/>
                <w:sz w:val="20"/>
                <w:szCs w:val="20"/>
                <w:lang w:val="en-US"/>
              </w:rPr>
            </w:pPr>
          </w:p>
          <w:p w14:paraId="7025A57D" w14:textId="77777777" w:rsidR="00656EDD" w:rsidRPr="00790BFC" w:rsidRDefault="00656EDD" w:rsidP="00127E7B">
            <w:pPr>
              <w:rPr>
                <w:i/>
                <w:iCs/>
                <w:sz w:val="20"/>
                <w:szCs w:val="20"/>
                <w:lang w:val="en-US"/>
              </w:rPr>
            </w:pPr>
            <w:r w:rsidRPr="00790BFC">
              <w:rPr>
                <w:i/>
                <w:iCs/>
                <w:sz w:val="20"/>
                <w:szCs w:val="20"/>
                <w:lang w:val="en-US"/>
              </w:rPr>
              <w:t>Hospital type</w:t>
            </w:r>
          </w:p>
        </w:tc>
        <w:tc>
          <w:tcPr>
            <w:tcW w:w="2126" w:type="dxa"/>
          </w:tcPr>
          <w:p w14:paraId="6F4A9C0D" w14:textId="77777777" w:rsidR="00656EDD" w:rsidRPr="00790BFC" w:rsidRDefault="00656EDD" w:rsidP="00127E7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790BFC">
              <w:rPr>
                <w:sz w:val="20"/>
                <w:szCs w:val="20"/>
                <w:lang w:val="en-US"/>
              </w:rPr>
              <w:t xml:space="preserve">Surgeons </w:t>
            </w:r>
          </w:p>
          <w:p w14:paraId="1C519171" w14:textId="77777777" w:rsidR="00656EDD" w:rsidRPr="00790BFC" w:rsidRDefault="00656EDD" w:rsidP="00127E7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790BFC">
              <w:rPr>
                <w:sz w:val="20"/>
                <w:szCs w:val="20"/>
                <w:lang w:val="en-US"/>
              </w:rPr>
              <w:t>(N = 321</w:t>
            </w:r>
            <w:r w:rsidRPr="00BD03B6">
              <w:rPr>
                <w:sz w:val="20"/>
                <w:szCs w:val="20"/>
                <w:vertAlign w:val="superscript"/>
                <w:lang w:val="en-US"/>
              </w:rPr>
              <w:t>*</w:t>
            </w:r>
            <w:r w:rsidRPr="00790BFC">
              <w:rPr>
                <w:sz w:val="20"/>
                <w:szCs w:val="20"/>
                <w:lang w:val="en-US"/>
              </w:rPr>
              <w:t>)</w:t>
            </w:r>
          </w:p>
        </w:tc>
        <w:tc>
          <w:tcPr>
            <w:tcW w:w="2268" w:type="dxa"/>
          </w:tcPr>
          <w:p w14:paraId="00455321" w14:textId="77777777" w:rsidR="00656EDD" w:rsidRPr="00790BFC" w:rsidRDefault="00656EDD" w:rsidP="00127E7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790BFC">
              <w:rPr>
                <w:sz w:val="20"/>
                <w:szCs w:val="20"/>
                <w:lang w:val="en-US"/>
              </w:rPr>
              <w:t xml:space="preserve">Residents </w:t>
            </w:r>
          </w:p>
          <w:p w14:paraId="7E92B981" w14:textId="77777777" w:rsidR="00656EDD" w:rsidRPr="00790BFC" w:rsidRDefault="00656EDD" w:rsidP="00127E7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790BFC">
              <w:rPr>
                <w:sz w:val="20"/>
                <w:szCs w:val="20"/>
                <w:lang w:val="en-US"/>
              </w:rPr>
              <w:t>(N = 120</w:t>
            </w:r>
            <w:r w:rsidRPr="00EB79C6">
              <w:rPr>
                <w:sz w:val="20"/>
                <w:szCs w:val="20"/>
                <w:vertAlign w:val="superscript"/>
                <w:lang w:val="en-US"/>
              </w:rPr>
              <w:t>*</w:t>
            </w:r>
            <w:r w:rsidRPr="00790BFC">
              <w:rPr>
                <w:sz w:val="20"/>
                <w:szCs w:val="20"/>
                <w:lang w:val="en-US"/>
              </w:rPr>
              <w:t>)</w:t>
            </w:r>
          </w:p>
        </w:tc>
        <w:tc>
          <w:tcPr>
            <w:tcW w:w="2551" w:type="dxa"/>
          </w:tcPr>
          <w:p w14:paraId="5DE3839F" w14:textId="77777777" w:rsidR="00656EDD" w:rsidRPr="00790BFC" w:rsidRDefault="00656EDD" w:rsidP="00127E7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790BFC">
              <w:rPr>
                <w:sz w:val="20"/>
                <w:szCs w:val="20"/>
                <w:lang w:val="en-US"/>
              </w:rPr>
              <w:t>Resident</w:t>
            </w:r>
            <w:r>
              <w:rPr>
                <w:sz w:val="20"/>
                <w:szCs w:val="20"/>
                <w:lang w:val="en-US"/>
              </w:rPr>
              <w:t>s</w:t>
            </w:r>
            <w:r w:rsidRPr="00790BFC">
              <w:rPr>
                <w:sz w:val="20"/>
                <w:szCs w:val="20"/>
                <w:lang w:val="en-US"/>
              </w:rPr>
              <w:t xml:space="preserve"> not-in-training </w:t>
            </w:r>
          </w:p>
          <w:p w14:paraId="7C3D596D" w14:textId="77777777" w:rsidR="00656EDD" w:rsidRPr="00790BFC" w:rsidRDefault="00656EDD" w:rsidP="00127E7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790BFC">
              <w:rPr>
                <w:sz w:val="20"/>
                <w:szCs w:val="20"/>
                <w:lang w:val="en-US"/>
              </w:rPr>
              <w:t>(N = 66)</w:t>
            </w:r>
          </w:p>
        </w:tc>
      </w:tr>
      <w:tr w:rsidR="00656EDD" w14:paraId="1A196619" w14:textId="77777777" w:rsidTr="00127E7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3" w:type="dxa"/>
          </w:tcPr>
          <w:p w14:paraId="0EF21965" w14:textId="77777777" w:rsidR="00656EDD" w:rsidRPr="00790BFC" w:rsidRDefault="00656EDD" w:rsidP="00127E7B">
            <w:pPr>
              <w:rPr>
                <w:b w:val="0"/>
                <w:bCs w:val="0"/>
                <w:sz w:val="20"/>
                <w:szCs w:val="20"/>
                <w:lang w:val="en-US"/>
              </w:rPr>
            </w:pPr>
            <w:r w:rsidRPr="00790BFC">
              <w:rPr>
                <w:b w:val="0"/>
                <w:bCs w:val="0"/>
                <w:sz w:val="20"/>
                <w:szCs w:val="20"/>
                <w:lang w:val="en-US"/>
              </w:rPr>
              <w:t xml:space="preserve">Academic hospital </w:t>
            </w:r>
          </w:p>
        </w:tc>
        <w:tc>
          <w:tcPr>
            <w:tcW w:w="2126" w:type="dxa"/>
          </w:tcPr>
          <w:p w14:paraId="78C4FAF9" w14:textId="77777777" w:rsidR="00656EDD" w:rsidRPr="003723E8" w:rsidRDefault="00656EDD" w:rsidP="00127E7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51</w:t>
            </w:r>
          </w:p>
        </w:tc>
        <w:tc>
          <w:tcPr>
            <w:tcW w:w="2268" w:type="dxa"/>
          </w:tcPr>
          <w:p w14:paraId="37DD2702" w14:textId="77777777" w:rsidR="00656EDD" w:rsidRPr="003723E8" w:rsidRDefault="00656EDD" w:rsidP="00127E7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37</w:t>
            </w:r>
          </w:p>
        </w:tc>
        <w:tc>
          <w:tcPr>
            <w:tcW w:w="2551" w:type="dxa"/>
          </w:tcPr>
          <w:p w14:paraId="3A2E37A4" w14:textId="77777777" w:rsidR="00656EDD" w:rsidRPr="003723E8" w:rsidRDefault="00656EDD" w:rsidP="00127E7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12</w:t>
            </w:r>
          </w:p>
        </w:tc>
      </w:tr>
      <w:tr w:rsidR="00656EDD" w14:paraId="0EE819F8" w14:textId="77777777" w:rsidTr="00127E7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3" w:type="dxa"/>
          </w:tcPr>
          <w:p w14:paraId="5B6E868D" w14:textId="77777777" w:rsidR="00656EDD" w:rsidRPr="00790BFC" w:rsidRDefault="00656EDD" w:rsidP="00127E7B">
            <w:pPr>
              <w:rPr>
                <w:b w:val="0"/>
                <w:bCs w:val="0"/>
                <w:sz w:val="20"/>
                <w:szCs w:val="20"/>
                <w:lang w:val="en-US"/>
              </w:rPr>
            </w:pPr>
            <w:r w:rsidRPr="00790BFC">
              <w:rPr>
                <w:b w:val="0"/>
                <w:bCs w:val="0"/>
                <w:sz w:val="20"/>
                <w:szCs w:val="20"/>
                <w:lang w:val="en-US"/>
              </w:rPr>
              <w:t xml:space="preserve">Teaching hospital </w:t>
            </w:r>
          </w:p>
        </w:tc>
        <w:tc>
          <w:tcPr>
            <w:tcW w:w="2126" w:type="dxa"/>
          </w:tcPr>
          <w:p w14:paraId="3A2CB547" w14:textId="77777777" w:rsidR="00656EDD" w:rsidRPr="003723E8" w:rsidRDefault="00656EDD" w:rsidP="00127E7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133</w:t>
            </w:r>
          </w:p>
        </w:tc>
        <w:tc>
          <w:tcPr>
            <w:tcW w:w="2268" w:type="dxa"/>
          </w:tcPr>
          <w:p w14:paraId="60332767" w14:textId="77777777" w:rsidR="00656EDD" w:rsidRPr="003723E8" w:rsidRDefault="00656EDD" w:rsidP="00127E7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83</w:t>
            </w:r>
          </w:p>
        </w:tc>
        <w:tc>
          <w:tcPr>
            <w:tcW w:w="2551" w:type="dxa"/>
          </w:tcPr>
          <w:p w14:paraId="257B869E" w14:textId="77777777" w:rsidR="00656EDD" w:rsidRPr="003723E8" w:rsidRDefault="00656EDD" w:rsidP="00127E7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40</w:t>
            </w:r>
          </w:p>
        </w:tc>
      </w:tr>
      <w:tr w:rsidR="00656EDD" w14:paraId="5AC3526C" w14:textId="77777777" w:rsidTr="00127E7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3" w:type="dxa"/>
          </w:tcPr>
          <w:p w14:paraId="7938E5E7" w14:textId="77777777" w:rsidR="00656EDD" w:rsidRPr="00790BFC" w:rsidRDefault="00656EDD" w:rsidP="00127E7B">
            <w:pPr>
              <w:rPr>
                <w:b w:val="0"/>
                <w:bCs w:val="0"/>
                <w:sz w:val="20"/>
                <w:szCs w:val="20"/>
                <w:lang w:val="en-US"/>
              </w:rPr>
            </w:pPr>
            <w:r w:rsidRPr="00790BFC">
              <w:rPr>
                <w:b w:val="0"/>
                <w:bCs w:val="0"/>
                <w:sz w:val="20"/>
                <w:szCs w:val="20"/>
                <w:lang w:val="en-US"/>
              </w:rPr>
              <w:t>Non-teaching hospital^</w:t>
            </w:r>
          </w:p>
        </w:tc>
        <w:tc>
          <w:tcPr>
            <w:tcW w:w="2126" w:type="dxa"/>
          </w:tcPr>
          <w:p w14:paraId="16D8D292" w14:textId="77777777" w:rsidR="00656EDD" w:rsidRPr="003723E8" w:rsidRDefault="00656EDD" w:rsidP="00127E7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137</w:t>
            </w:r>
          </w:p>
        </w:tc>
        <w:tc>
          <w:tcPr>
            <w:tcW w:w="2268" w:type="dxa"/>
          </w:tcPr>
          <w:p w14:paraId="1712E410" w14:textId="77777777" w:rsidR="00656EDD" w:rsidRPr="003723E8" w:rsidRDefault="00656EDD" w:rsidP="00127E7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2551" w:type="dxa"/>
          </w:tcPr>
          <w:p w14:paraId="4AC3F60E" w14:textId="77777777" w:rsidR="00656EDD" w:rsidRPr="003723E8" w:rsidRDefault="00656EDD" w:rsidP="00127E7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14</w:t>
            </w:r>
          </w:p>
        </w:tc>
      </w:tr>
    </w:tbl>
    <w:p w14:paraId="123DE330" w14:textId="77777777" w:rsidR="00656EDD" w:rsidRDefault="00656EDD" w:rsidP="00656EDD">
      <w:pPr>
        <w:ind w:left="360"/>
        <w:rPr>
          <w:sz w:val="18"/>
          <w:szCs w:val="18"/>
          <w:lang w:val="en-US"/>
        </w:rPr>
      </w:pPr>
      <w:r>
        <w:rPr>
          <w:sz w:val="18"/>
          <w:szCs w:val="18"/>
          <w:lang w:val="en-US"/>
        </w:rPr>
        <w:t>^</w:t>
      </w:r>
      <w:r w:rsidRPr="001C048C">
        <w:rPr>
          <w:sz w:val="18"/>
          <w:szCs w:val="18"/>
          <w:lang w:val="en-US"/>
        </w:rPr>
        <w:t xml:space="preserve">Non-teaching hospitals in the Netherlands do not have residency training opportunities. </w:t>
      </w:r>
      <w:r>
        <w:rPr>
          <w:sz w:val="18"/>
          <w:szCs w:val="18"/>
          <w:lang w:val="en-US"/>
        </w:rPr>
        <w:t>However, residents not-in-training can work here in order to gain experience in the field.</w:t>
      </w:r>
    </w:p>
    <w:p w14:paraId="6B4155C4" w14:textId="77777777" w:rsidR="00656EDD" w:rsidRDefault="00656EDD" w:rsidP="00656EDD">
      <w:pPr>
        <w:ind w:left="360"/>
        <w:rPr>
          <w:sz w:val="18"/>
          <w:szCs w:val="18"/>
          <w:lang w:val="en-US"/>
        </w:rPr>
      </w:pPr>
      <w:r w:rsidRPr="00EB79C6">
        <w:rPr>
          <w:sz w:val="20"/>
          <w:szCs w:val="20"/>
          <w:vertAlign w:val="superscript"/>
          <w:lang w:val="en-US"/>
        </w:rPr>
        <w:t>*</w:t>
      </w:r>
      <w:r>
        <w:rPr>
          <w:sz w:val="18"/>
          <w:szCs w:val="18"/>
          <w:lang w:val="en-US"/>
        </w:rPr>
        <w:t xml:space="preserve">Two participants (1 surgeon and 1 resident) reported being “between jobs”, which we coded as missing data. </w:t>
      </w:r>
    </w:p>
    <w:p w14:paraId="44843C49" w14:textId="77777777" w:rsidR="00656EDD" w:rsidRPr="001C048C" w:rsidRDefault="00656EDD" w:rsidP="00656EDD">
      <w:pPr>
        <w:ind w:left="360"/>
        <w:rPr>
          <w:sz w:val="18"/>
          <w:szCs w:val="18"/>
          <w:lang w:val="en-US"/>
        </w:rPr>
      </w:pPr>
    </w:p>
    <w:p w14:paraId="20098E91" w14:textId="77777777" w:rsidR="00656EDD" w:rsidRDefault="00656EDD" w:rsidP="00656EDD">
      <w:pPr>
        <w:rPr>
          <w:rFonts w:eastAsia="Times New Roman" w:cstheme="minorHAnsi"/>
          <w:color w:val="000000" w:themeColor="text1"/>
          <w:kern w:val="0"/>
          <w:sz w:val="22"/>
          <w:szCs w:val="22"/>
          <w:lang w:val="en-US" w:eastAsia="nl-NL"/>
          <w14:ligatures w14:val="none"/>
        </w:rPr>
      </w:pPr>
      <w:r>
        <w:rPr>
          <w:rFonts w:eastAsia="Times New Roman" w:cstheme="minorHAnsi"/>
          <w:color w:val="000000" w:themeColor="text1"/>
          <w:kern w:val="0"/>
          <w:sz w:val="22"/>
          <w:szCs w:val="22"/>
          <w:lang w:val="en-US" w:eastAsia="nl-NL"/>
          <w14:ligatures w14:val="none"/>
        </w:rPr>
        <w:br w:type="page"/>
      </w:r>
    </w:p>
    <w:p w14:paraId="29AF268C" w14:textId="77777777" w:rsidR="00656EDD" w:rsidRPr="000E0ED3" w:rsidRDefault="00656EDD" w:rsidP="00656EDD">
      <w:pPr>
        <w:rPr>
          <w:b/>
          <w:bCs/>
          <w:lang w:val="en-US"/>
        </w:rPr>
      </w:pPr>
      <w:r w:rsidRPr="000E0ED3">
        <w:rPr>
          <w:b/>
          <w:bCs/>
          <w:lang w:val="en-US"/>
        </w:rPr>
        <w:lastRenderedPageBreak/>
        <w:t>Appendix II – participants’ disabilities</w:t>
      </w:r>
    </w:p>
    <w:p w14:paraId="3F66827B" w14:textId="77777777" w:rsidR="00656EDD" w:rsidRDefault="00656EDD" w:rsidP="00656EDD">
      <w:pPr>
        <w:rPr>
          <w:lang w:val="en-US"/>
        </w:rPr>
      </w:pPr>
    </w:p>
    <w:p w14:paraId="5AA8764F" w14:textId="77777777" w:rsidR="00656EDD" w:rsidRPr="000E0ED3" w:rsidRDefault="00656EDD" w:rsidP="00656EDD">
      <w:pPr>
        <w:spacing w:before="120" w:after="120"/>
        <w:rPr>
          <w:rFonts w:cstheme="minorHAnsi"/>
          <w:color w:val="000000" w:themeColor="text1"/>
          <w:sz w:val="22"/>
          <w:szCs w:val="22"/>
          <w:lang w:val="en-US"/>
        </w:rPr>
      </w:pPr>
      <w:r w:rsidRPr="000E0ED3">
        <w:rPr>
          <w:rStyle w:val="Emphasis"/>
          <w:rFonts w:cstheme="minorHAnsi"/>
          <w:color w:val="000000" w:themeColor="text1"/>
          <w:sz w:val="22"/>
          <w:szCs w:val="22"/>
          <w:lang w:val="en-US"/>
        </w:rPr>
        <w:t xml:space="preserve">This appendix presents participants’ self-reported disabilities. </w:t>
      </w:r>
    </w:p>
    <w:p w14:paraId="0BCF956F" w14:textId="77777777" w:rsidR="00656EDD" w:rsidRDefault="00656EDD" w:rsidP="00656EDD">
      <w:pPr>
        <w:rPr>
          <w:lang w:val="en-US"/>
        </w:rPr>
      </w:pPr>
    </w:p>
    <w:p w14:paraId="35A489E8" w14:textId="77777777" w:rsidR="00656EDD" w:rsidRPr="000E0ED3" w:rsidRDefault="00656EDD" w:rsidP="00656EDD">
      <w:pPr>
        <w:rPr>
          <w:b/>
          <w:bCs/>
          <w:sz w:val="22"/>
          <w:szCs w:val="22"/>
          <w:lang w:val="en-US"/>
        </w:rPr>
      </w:pPr>
      <w:r w:rsidRPr="000E0ED3">
        <w:rPr>
          <w:b/>
          <w:bCs/>
          <w:sz w:val="22"/>
          <w:szCs w:val="22"/>
          <w:lang w:val="en-US"/>
        </w:rPr>
        <w:t>Table A. Participant</w:t>
      </w:r>
      <w:r>
        <w:rPr>
          <w:b/>
          <w:bCs/>
          <w:sz w:val="22"/>
          <w:szCs w:val="22"/>
          <w:lang w:val="en-US"/>
        </w:rPr>
        <w:t>s’</w:t>
      </w:r>
      <w:r w:rsidRPr="000E0ED3">
        <w:rPr>
          <w:b/>
          <w:bCs/>
          <w:sz w:val="22"/>
          <w:szCs w:val="22"/>
          <w:lang w:val="en-US"/>
        </w:rPr>
        <w:t xml:space="preserve"> self-reported disabilities</w:t>
      </w:r>
    </w:p>
    <w:tbl>
      <w:tblPr>
        <w:tblStyle w:val="PlainTable2"/>
        <w:tblW w:w="5216" w:type="dxa"/>
        <w:tblLook w:val="04A0" w:firstRow="1" w:lastRow="0" w:firstColumn="1" w:lastColumn="0" w:noHBand="0" w:noVBand="1"/>
      </w:tblPr>
      <w:tblGrid>
        <w:gridCol w:w="3798"/>
        <w:gridCol w:w="1418"/>
      </w:tblGrid>
      <w:tr w:rsidR="00656EDD" w14:paraId="421FB5ED" w14:textId="77777777" w:rsidTr="00127E7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98" w:type="dxa"/>
          </w:tcPr>
          <w:p w14:paraId="044B672C" w14:textId="77777777" w:rsidR="00656EDD" w:rsidRDefault="00656EDD" w:rsidP="00127E7B">
            <w:pPr>
              <w:rPr>
                <w:rStyle w:val="Strong"/>
                <w:rFonts w:cstheme="minorHAnsi"/>
                <w:b/>
                <w:bCs/>
                <w:sz w:val="20"/>
                <w:szCs w:val="20"/>
                <w:lang w:val="en-US"/>
              </w:rPr>
            </w:pPr>
            <w:r w:rsidRPr="003A376D">
              <w:rPr>
                <w:rStyle w:val="Strong"/>
                <w:rFonts w:cstheme="minorHAnsi"/>
                <w:sz w:val="20"/>
                <w:szCs w:val="20"/>
                <w:lang w:val="en-US"/>
              </w:rPr>
              <w:t>Attention deficit disorder (ADD)</w:t>
            </w:r>
            <w:r w:rsidRPr="003A376D">
              <w:rPr>
                <w:rFonts w:cstheme="minorHAnsi"/>
                <w:sz w:val="20"/>
                <w:szCs w:val="20"/>
                <w:lang w:val="en-US"/>
              </w:rPr>
              <w:br/>
            </w:r>
            <w:r w:rsidRPr="003A376D">
              <w:rPr>
                <w:rStyle w:val="Strong"/>
                <w:rFonts w:cstheme="minorHAnsi"/>
                <w:sz w:val="20"/>
                <w:szCs w:val="20"/>
                <w:lang w:val="en-US"/>
              </w:rPr>
              <w:t>Autism spectrum</w:t>
            </w:r>
            <w:r>
              <w:rPr>
                <w:rStyle w:val="Strong"/>
                <w:rFonts w:cstheme="minorHAnsi"/>
                <w:sz w:val="20"/>
                <w:szCs w:val="20"/>
                <w:lang w:val="en-US"/>
              </w:rPr>
              <w:t xml:space="preserve"> </w:t>
            </w:r>
            <w:r w:rsidRPr="003A376D">
              <w:rPr>
                <w:rStyle w:val="Strong"/>
                <w:rFonts w:cstheme="minorHAnsi"/>
                <w:sz w:val="20"/>
                <w:szCs w:val="20"/>
                <w:lang w:val="en-US"/>
              </w:rPr>
              <w:t>disorder</w:t>
            </w:r>
            <w:r w:rsidRPr="003A376D">
              <w:rPr>
                <w:rFonts w:cstheme="minorHAnsi"/>
                <w:sz w:val="20"/>
                <w:szCs w:val="20"/>
                <w:lang w:val="en-US"/>
              </w:rPr>
              <w:br/>
            </w:r>
            <w:r w:rsidRPr="003A376D">
              <w:rPr>
                <w:rStyle w:val="Strong"/>
                <w:rFonts w:cstheme="minorHAnsi"/>
                <w:sz w:val="20"/>
                <w:szCs w:val="20"/>
                <w:lang w:val="en-US"/>
              </w:rPr>
              <w:t>Dyslexia</w:t>
            </w:r>
            <w:r w:rsidRPr="003A376D">
              <w:rPr>
                <w:rFonts w:cstheme="minorHAnsi"/>
                <w:sz w:val="20"/>
                <w:szCs w:val="20"/>
                <w:lang w:val="en-US"/>
              </w:rPr>
              <w:br/>
            </w:r>
            <w:r w:rsidRPr="003A376D">
              <w:rPr>
                <w:rStyle w:val="Strong"/>
                <w:rFonts w:cstheme="minorHAnsi"/>
                <w:sz w:val="20"/>
                <w:szCs w:val="20"/>
                <w:lang w:val="en-US"/>
              </w:rPr>
              <w:t>Type 1 diabetes mellitus</w:t>
            </w:r>
            <w:r w:rsidRPr="003A376D">
              <w:rPr>
                <w:rFonts w:cstheme="minorHAnsi"/>
                <w:sz w:val="20"/>
                <w:szCs w:val="20"/>
                <w:lang w:val="en-US"/>
              </w:rPr>
              <w:br/>
            </w:r>
            <w:r w:rsidRPr="003A376D">
              <w:rPr>
                <w:rStyle w:val="Strong"/>
                <w:rFonts w:cstheme="minorHAnsi"/>
                <w:sz w:val="20"/>
                <w:szCs w:val="20"/>
                <w:lang w:val="en-US"/>
              </w:rPr>
              <w:t>Chronic pulmonary disease</w:t>
            </w:r>
            <w:r w:rsidRPr="003A376D">
              <w:rPr>
                <w:rFonts w:cstheme="minorHAnsi"/>
                <w:sz w:val="20"/>
                <w:szCs w:val="20"/>
                <w:lang w:val="en-US"/>
              </w:rPr>
              <w:br/>
            </w:r>
            <w:r w:rsidRPr="003A376D">
              <w:rPr>
                <w:rStyle w:val="Strong"/>
                <w:rFonts w:cstheme="minorHAnsi"/>
                <w:sz w:val="20"/>
                <w:szCs w:val="20"/>
                <w:lang w:val="en-US"/>
              </w:rPr>
              <w:t>Cancer</w:t>
            </w:r>
            <w:r w:rsidRPr="003A376D">
              <w:rPr>
                <w:rFonts w:cstheme="minorHAnsi"/>
                <w:sz w:val="20"/>
                <w:szCs w:val="20"/>
                <w:lang w:val="en-US"/>
              </w:rPr>
              <w:br/>
            </w:r>
            <w:r w:rsidRPr="003A376D">
              <w:rPr>
                <w:rStyle w:val="Strong"/>
                <w:rFonts w:cstheme="minorHAnsi"/>
                <w:sz w:val="20"/>
                <w:szCs w:val="20"/>
                <w:lang w:val="en-US"/>
              </w:rPr>
              <w:t>Rheumatic disease</w:t>
            </w:r>
            <w:r w:rsidRPr="003A376D">
              <w:rPr>
                <w:rFonts w:cstheme="minorHAnsi"/>
                <w:sz w:val="20"/>
                <w:szCs w:val="20"/>
                <w:lang w:val="en-US"/>
              </w:rPr>
              <w:br/>
            </w:r>
            <w:r w:rsidRPr="003A376D">
              <w:rPr>
                <w:rStyle w:val="Strong"/>
                <w:rFonts w:cstheme="minorHAnsi"/>
                <w:sz w:val="20"/>
                <w:szCs w:val="20"/>
                <w:lang w:val="en-US"/>
              </w:rPr>
              <w:t>Prosthetic limb (leg)</w:t>
            </w:r>
            <w:r w:rsidRPr="003A376D">
              <w:rPr>
                <w:rFonts w:cstheme="minorHAnsi"/>
                <w:sz w:val="20"/>
                <w:szCs w:val="20"/>
                <w:lang w:val="en-US"/>
              </w:rPr>
              <w:br/>
            </w:r>
            <w:r w:rsidRPr="003A376D">
              <w:rPr>
                <w:rStyle w:val="Strong"/>
                <w:rFonts w:cstheme="minorHAnsi"/>
                <w:sz w:val="20"/>
                <w:szCs w:val="20"/>
                <w:lang w:val="en-US"/>
              </w:rPr>
              <w:t>Osteoarthritis</w:t>
            </w:r>
            <w:r w:rsidRPr="003A376D">
              <w:rPr>
                <w:rFonts w:cstheme="minorHAnsi"/>
                <w:sz w:val="20"/>
                <w:szCs w:val="20"/>
                <w:lang w:val="en-US"/>
              </w:rPr>
              <w:br/>
            </w:r>
            <w:r w:rsidRPr="003A376D">
              <w:rPr>
                <w:rStyle w:val="Strong"/>
                <w:rFonts w:cstheme="minorHAnsi"/>
                <w:sz w:val="20"/>
                <w:szCs w:val="20"/>
                <w:lang w:val="en-US"/>
              </w:rPr>
              <w:t>Chronic back disorder</w:t>
            </w:r>
            <w:r w:rsidRPr="003A376D">
              <w:rPr>
                <w:rFonts w:cstheme="minorHAnsi"/>
                <w:sz w:val="20"/>
                <w:szCs w:val="20"/>
                <w:lang w:val="en-US"/>
              </w:rPr>
              <w:br/>
            </w:r>
            <w:r w:rsidRPr="003A376D">
              <w:rPr>
                <w:rStyle w:val="Strong"/>
                <w:rFonts w:cstheme="minorHAnsi"/>
                <w:sz w:val="20"/>
                <w:szCs w:val="20"/>
                <w:lang w:val="en-US"/>
              </w:rPr>
              <w:t>Visual impairment (corrected with glasses)</w:t>
            </w:r>
            <w:r w:rsidRPr="003A376D">
              <w:rPr>
                <w:rFonts w:cstheme="minorHAnsi"/>
                <w:sz w:val="20"/>
                <w:szCs w:val="20"/>
                <w:lang w:val="en-US"/>
              </w:rPr>
              <w:br/>
            </w:r>
            <w:r w:rsidRPr="003A376D">
              <w:rPr>
                <w:rStyle w:val="Strong"/>
                <w:rFonts w:cstheme="minorHAnsi"/>
                <w:sz w:val="20"/>
                <w:szCs w:val="20"/>
                <w:lang w:val="en-US"/>
              </w:rPr>
              <w:t>Unilateral hearing loss</w:t>
            </w:r>
            <w:r w:rsidRPr="003A376D">
              <w:rPr>
                <w:rFonts w:cstheme="minorHAnsi"/>
                <w:sz w:val="20"/>
                <w:szCs w:val="20"/>
                <w:lang w:val="en-US"/>
              </w:rPr>
              <w:br/>
            </w:r>
            <w:r w:rsidRPr="003A376D">
              <w:rPr>
                <w:rStyle w:val="Strong"/>
                <w:rFonts w:cstheme="minorHAnsi"/>
                <w:sz w:val="20"/>
                <w:szCs w:val="20"/>
                <w:lang w:val="en-US"/>
              </w:rPr>
              <w:t>Pregnancy</w:t>
            </w:r>
            <w:r w:rsidRPr="003A376D">
              <w:rPr>
                <w:rFonts w:cstheme="minorHAnsi"/>
                <w:sz w:val="20"/>
                <w:szCs w:val="20"/>
                <w:lang w:val="en-US"/>
              </w:rPr>
              <w:br/>
            </w:r>
            <w:r w:rsidRPr="003A376D">
              <w:rPr>
                <w:rStyle w:val="Strong"/>
                <w:rFonts w:cstheme="minorHAnsi"/>
                <w:sz w:val="20"/>
                <w:szCs w:val="20"/>
                <w:lang w:val="en-US"/>
              </w:rPr>
              <w:t>Physical disability (unspecified)</w:t>
            </w:r>
          </w:p>
          <w:p w14:paraId="5BC1A6F3" w14:textId="77777777" w:rsidR="00656EDD" w:rsidRPr="00BD03B6" w:rsidRDefault="00656EDD" w:rsidP="00127E7B">
            <w:pPr>
              <w:rPr>
                <w:b w:val="0"/>
                <w:color w:val="000000" w:themeColor="text1"/>
                <w:sz w:val="20"/>
                <w:szCs w:val="20"/>
                <w:lang w:val="en-US"/>
              </w:rPr>
            </w:pPr>
            <w:r w:rsidRPr="00BD03B6">
              <w:rPr>
                <w:rStyle w:val="Strong"/>
                <w:rFonts w:cstheme="minorHAnsi"/>
                <w:b/>
                <w:bCs/>
                <w:sz w:val="20"/>
                <w:szCs w:val="20"/>
                <w:lang w:val="en-US"/>
              </w:rPr>
              <w:t>Total</w:t>
            </w:r>
          </w:p>
        </w:tc>
        <w:tc>
          <w:tcPr>
            <w:tcW w:w="1418" w:type="dxa"/>
          </w:tcPr>
          <w:p w14:paraId="2F2E9950" w14:textId="77777777" w:rsidR="00656EDD" w:rsidRPr="00BD03B6" w:rsidRDefault="00656EDD" w:rsidP="00127E7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sz w:val="20"/>
                <w:szCs w:val="20"/>
                <w:lang w:val="en-US"/>
              </w:rPr>
            </w:pPr>
            <w:r w:rsidRPr="00BD03B6">
              <w:rPr>
                <w:b w:val="0"/>
                <w:bCs w:val="0"/>
                <w:sz w:val="20"/>
                <w:szCs w:val="20"/>
                <w:lang w:val="en-US"/>
              </w:rPr>
              <w:t>1</w:t>
            </w:r>
          </w:p>
          <w:p w14:paraId="29BC4E28" w14:textId="77777777" w:rsidR="00656EDD" w:rsidRPr="00BD03B6" w:rsidRDefault="00656EDD" w:rsidP="00127E7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sz w:val="20"/>
                <w:szCs w:val="20"/>
                <w:lang w:val="en-US"/>
              </w:rPr>
            </w:pPr>
            <w:r w:rsidRPr="00BD03B6">
              <w:rPr>
                <w:b w:val="0"/>
                <w:bCs w:val="0"/>
                <w:sz w:val="20"/>
                <w:szCs w:val="20"/>
                <w:lang w:val="en-US"/>
              </w:rPr>
              <w:t>1</w:t>
            </w:r>
          </w:p>
          <w:p w14:paraId="380F21EF" w14:textId="77777777" w:rsidR="00656EDD" w:rsidRPr="00BD03B6" w:rsidRDefault="00656EDD" w:rsidP="00127E7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sz w:val="20"/>
                <w:szCs w:val="20"/>
                <w:lang w:val="en-US"/>
              </w:rPr>
            </w:pPr>
            <w:r w:rsidRPr="00BD03B6">
              <w:rPr>
                <w:b w:val="0"/>
                <w:bCs w:val="0"/>
                <w:sz w:val="20"/>
                <w:szCs w:val="20"/>
                <w:lang w:val="en-US"/>
              </w:rPr>
              <w:t>1</w:t>
            </w:r>
          </w:p>
          <w:p w14:paraId="379599A7" w14:textId="77777777" w:rsidR="00656EDD" w:rsidRPr="00BD03B6" w:rsidRDefault="00656EDD" w:rsidP="00127E7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sz w:val="20"/>
                <w:szCs w:val="20"/>
                <w:lang w:val="en-US"/>
              </w:rPr>
            </w:pPr>
            <w:r w:rsidRPr="00BD03B6">
              <w:rPr>
                <w:b w:val="0"/>
                <w:bCs w:val="0"/>
                <w:sz w:val="20"/>
                <w:szCs w:val="20"/>
                <w:lang w:val="en-US"/>
              </w:rPr>
              <w:t>3</w:t>
            </w:r>
          </w:p>
          <w:p w14:paraId="01346E9E" w14:textId="77777777" w:rsidR="00656EDD" w:rsidRPr="00BD03B6" w:rsidRDefault="00656EDD" w:rsidP="00127E7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sz w:val="20"/>
                <w:szCs w:val="20"/>
                <w:lang w:val="en-US"/>
              </w:rPr>
            </w:pPr>
            <w:r w:rsidRPr="00BD03B6">
              <w:rPr>
                <w:b w:val="0"/>
                <w:bCs w:val="0"/>
                <w:sz w:val="20"/>
                <w:szCs w:val="20"/>
                <w:lang w:val="en-US"/>
              </w:rPr>
              <w:t>1</w:t>
            </w:r>
          </w:p>
          <w:p w14:paraId="538459CC" w14:textId="77777777" w:rsidR="00656EDD" w:rsidRPr="00BD03B6" w:rsidRDefault="00656EDD" w:rsidP="00127E7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sz w:val="20"/>
                <w:szCs w:val="20"/>
                <w:lang w:val="en-US"/>
              </w:rPr>
            </w:pPr>
            <w:r w:rsidRPr="00BD03B6">
              <w:rPr>
                <w:b w:val="0"/>
                <w:bCs w:val="0"/>
                <w:sz w:val="20"/>
                <w:szCs w:val="20"/>
                <w:lang w:val="en-US"/>
              </w:rPr>
              <w:t>2</w:t>
            </w:r>
          </w:p>
          <w:p w14:paraId="1775BC02" w14:textId="77777777" w:rsidR="00656EDD" w:rsidRPr="00BD03B6" w:rsidRDefault="00656EDD" w:rsidP="00127E7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sz w:val="20"/>
                <w:szCs w:val="20"/>
                <w:lang w:val="en-US"/>
              </w:rPr>
            </w:pPr>
            <w:r w:rsidRPr="00BD03B6">
              <w:rPr>
                <w:b w:val="0"/>
                <w:bCs w:val="0"/>
                <w:sz w:val="20"/>
                <w:szCs w:val="20"/>
                <w:lang w:val="en-US"/>
              </w:rPr>
              <w:t>1</w:t>
            </w:r>
          </w:p>
          <w:p w14:paraId="1ABA4FF4" w14:textId="77777777" w:rsidR="00656EDD" w:rsidRPr="00BD03B6" w:rsidRDefault="00656EDD" w:rsidP="00127E7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sz w:val="20"/>
                <w:szCs w:val="20"/>
                <w:lang w:val="en-US"/>
              </w:rPr>
            </w:pPr>
            <w:r w:rsidRPr="00BD03B6">
              <w:rPr>
                <w:b w:val="0"/>
                <w:bCs w:val="0"/>
                <w:sz w:val="20"/>
                <w:szCs w:val="20"/>
                <w:lang w:val="en-US"/>
              </w:rPr>
              <w:t>1</w:t>
            </w:r>
          </w:p>
          <w:p w14:paraId="7899F218" w14:textId="77777777" w:rsidR="00656EDD" w:rsidRPr="00BD03B6" w:rsidRDefault="00656EDD" w:rsidP="00127E7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sz w:val="20"/>
                <w:szCs w:val="20"/>
                <w:lang w:val="en-US"/>
              </w:rPr>
            </w:pPr>
            <w:r w:rsidRPr="00BD03B6">
              <w:rPr>
                <w:b w:val="0"/>
                <w:bCs w:val="0"/>
                <w:sz w:val="20"/>
                <w:szCs w:val="20"/>
                <w:lang w:val="en-US"/>
              </w:rPr>
              <w:t>2</w:t>
            </w:r>
          </w:p>
          <w:p w14:paraId="44E9743C" w14:textId="77777777" w:rsidR="00656EDD" w:rsidRPr="00BD03B6" w:rsidRDefault="00656EDD" w:rsidP="00127E7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sz w:val="20"/>
                <w:szCs w:val="20"/>
                <w:lang w:val="en-US"/>
              </w:rPr>
            </w:pPr>
            <w:r w:rsidRPr="00BD03B6">
              <w:rPr>
                <w:b w:val="0"/>
                <w:bCs w:val="0"/>
                <w:sz w:val="20"/>
                <w:szCs w:val="20"/>
                <w:lang w:val="en-US"/>
              </w:rPr>
              <w:t>1</w:t>
            </w:r>
          </w:p>
          <w:p w14:paraId="4B1D02D4" w14:textId="77777777" w:rsidR="00656EDD" w:rsidRPr="00BD03B6" w:rsidRDefault="00656EDD" w:rsidP="00127E7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sz w:val="20"/>
                <w:szCs w:val="20"/>
                <w:lang w:val="en-US"/>
              </w:rPr>
            </w:pPr>
            <w:r w:rsidRPr="00BD03B6">
              <w:rPr>
                <w:b w:val="0"/>
                <w:bCs w:val="0"/>
                <w:sz w:val="20"/>
                <w:szCs w:val="20"/>
                <w:lang w:val="en-US"/>
              </w:rPr>
              <w:t>4</w:t>
            </w:r>
          </w:p>
          <w:p w14:paraId="33026179" w14:textId="77777777" w:rsidR="00656EDD" w:rsidRPr="00BD03B6" w:rsidRDefault="00656EDD" w:rsidP="00127E7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sz w:val="20"/>
                <w:szCs w:val="20"/>
                <w:lang w:val="en-US"/>
              </w:rPr>
            </w:pPr>
            <w:r w:rsidRPr="00BD03B6">
              <w:rPr>
                <w:b w:val="0"/>
                <w:bCs w:val="0"/>
                <w:sz w:val="20"/>
                <w:szCs w:val="20"/>
                <w:lang w:val="en-US"/>
              </w:rPr>
              <w:t>1</w:t>
            </w:r>
          </w:p>
          <w:p w14:paraId="7D622C5B" w14:textId="77777777" w:rsidR="00656EDD" w:rsidRPr="00BD03B6" w:rsidRDefault="00656EDD" w:rsidP="00127E7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sz w:val="20"/>
                <w:szCs w:val="20"/>
                <w:lang w:val="en-US"/>
              </w:rPr>
            </w:pPr>
            <w:r w:rsidRPr="00BD03B6">
              <w:rPr>
                <w:b w:val="0"/>
                <w:bCs w:val="0"/>
                <w:sz w:val="20"/>
                <w:szCs w:val="20"/>
                <w:lang w:val="en-US"/>
              </w:rPr>
              <w:t>1</w:t>
            </w:r>
          </w:p>
          <w:p w14:paraId="3A4C9140" w14:textId="77777777" w:rsidR="00656EDD" w:rsidRPr="00BD03B6" w:rsidRDefault="00656EDD" w:rsidP="00127E7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sz w:val="20"/>
                <w:szCs w:val="20"/>
                <w:lang w:val="en-US"/>
              </w:rPr>
            </w:pPr>
            <w:r w:rsidRPr="00BD03B6">
              <w:rPr>
                <w:b w:val="0"/>
                <w:bCs w:val="0"/>
                <w:sz w:val="20"/>
                <w:szCs w:val="20"/>
                <w:lang w:val="en-US"/>
              </w:rPr>
              <w:t>1</w:t>
            </w:r>
          </w:p>
          <w:p w14:paraId="266D1733" w14:textId="77777777" w:rsidR="00656EDD" w:rsidRPr="00BD03B6" w:rsidRDefault="00656EDD" w:rsidP="00127E7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BD03B6">
              <w:rPr>
                <w:sz w:val="20"/>
                <w:szCs w:val="20"/>
                <w:lang w:val="en-US"/>
              </w:rPr>
              <w:t>21</w:t>
            </w:r>
          </w:p>
        </w:tc>
      </w:tr>
    </w:tbl>
    <w:p w14:paraId="559319FE" w14:textId="77777777" w:rsidR="00656EDD" w:rsidRDefault="00656EDD" w:rsidP="00656EDD">
      <w:pPr>
        <w:rPr>
          <w:lang w:val="en-US"/>
        </w:rPr>
      </w:pPr>
    </w:p>
    <w:p w14:paraId="0758F766" w14:textId="77777777" w:rsidR="00656EDD" w:rsidRPr="000E0ED3" w:rsidRDefault="00656EDD" w:rsidP="00656EDD">
      <w:pPr>
        <w:rPr>
          <w:lang w:val="en-US"/>
        </w:rPr>
      </w:pPr>
    </w:p>
    <w:p w14:paraId="7B17BA86" w14:textId="77777777" w:rsidR="00656EDD" w:rsidRPr="00810C16" w:rsidRDefault="00656EDD" w:rsidP="00656EDD">
      <w:pPr>
        <w:rPr>
          <w:rFonts w:eastAsia="Times New Roman" w:cstheme="minorHAnsi"/>
          <w:color w:val="000000" w:themeColor="text1"/>
          <w:kern w:val="0"/>
          <w:sz w:val="22"/>
          <w:szCs w:val="22"/>
          <w:lang w:val="en-US" w:eastAsia="nl-NL"/>
          <w14:ligatures w14:val="none"/>
        </w:rPr>
      </w:pPr>
    </w:p>
    <w:p w14:paraId="5B297BD0" w14:textId="77777777" w:rsidR="00DE6AE2" w:rsidRDefault="00DE6AE2"/>
    <w:sectPr w:rsidR="00DE6AE2" w:rsidSect="00656EDD">
      <w:footerReference w:type="even" r:id="rId4"/>
      <w:footerReference w:type="default" r:id="rId5"/>
      <w:pgSz w:w="11900" w:h="16840"/>
      <w:pgMar w:top="1417" w:right="1417" w:bottom="1417" w:left="1417" w:header="708" w:footer="708" w:gutter="0"/>
      <w:lnNumType w:countBy="1" w:restart="continuous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-1297675451"/>
      <w:docPartObj>
        <w:docPartGallery w:val="Page Numbers (Bottom of Page)"/>
        <w:docPartUnique/>
      </w:docPartObj>
    </w:sdtPr>
    <w:sdtContent>
      <w:p w14:paraId="585BA8E7" w14:textId="77777777" w:rsidR="00656EDD" w:rsidRDefault="00656EDD" w:rsidP="00627E6D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4F6B9A6E" w14:textId="77777777" w:rsidR="00656EDD" w:rsidRDefault="00656EDD" w:rsidP="00FF4389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-646504737"/>
      <w:docPartObj>
        <w:docPartGallery w:val="Page Numbers (Bottom of Page)"/>
        <w:docPartUnique/>
      </w:docPartObj>
    </w:sdtPr>
    <w:sdtContent>
      <w:p w14:paraId="04375746" w14:textId="77777777" w:rsidR="00656EDD" w:rsidRDefault="00656EDD" w:rsidP="00627E6D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5A1BD2A6" w14:textId="77777777" w:rsidR="00656EDD" w:rsidRDefault="00656EDD" w:rsidP="00FF4389">
    <w:pPr>
      <w:pStyle w:val="Footer"/>
      <w:ind w:right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6EDD"/>
    <w:rsid w:val="00195413"/>
    <w:rsid w:val="00340A0D"/>
    <w:rsid w:val="003A03A7"/>
    <w:rsid w:val="003D0186"/>
    <w:rsid w:val="00656EDD"/>
    <w:rsid w:val="007278E4"/>
    <w:rsid w:val="00A3738C"/>
    <w:rsid w:val="00B91ABC"/>
    <w:rsid w:val="00BC6C35"/>
    <w:rsid w:val="00CB270D"/>
    <w:rsid w:val="00CF7583"/>
    <w:rsid w:val="00DE6A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A8BE8D"/>
  <w15:chartTrackingRefBased/>
  <w15:docId w15:val="{BE82B46C-854B-4E0B-B2F6-FE0FA91FF3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56EDD"/>
    <w:pPr>
      <w:spacing w:after="0" w:line="240" w:lineRule="auto"/>
    </w:pPr>
    <w:rPr>
      <w:lang w:val="nl-NL"/>
    </w:rPr>
  </w:style>
  <w:style w:type="paragraph" w:styleId="Heading1">
    <w:name w:val="heading 1"/>
    <w:basedOn w:val="Normal"/>
    <w:next w:val="Normal"/>
    <w:link w:val="Heading1Char"/>
    <w:uiPriority w:val="9"/>
    <w:qFormat/>
    <w:rsid w:val="00656EDD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n-US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56EDD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n-US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56EDD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  <w:lang w:val="en-US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56EDD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lang w:val="en-US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56EDD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lang w:val="en-US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56EDD"/>
    <w:pPr>
      <w:keepNext/>
      <w:keepLines/>
      <w:spacing w:before="40" w:line="278" w:lineRule="auto"/>
      <w:outlineLvl w:val="5"/>
    </w:pPr>
    <w:rPr>
      <w:rFonts w:eastAsiaTheme="majorEastAsia" w:cstheme="majorBidi"/>
      <w:i/>
      <w:iCs/>
      <w:color w:val="595959" w:themeColor="text1" w:themeTint="A6"/>
      <w:lang w:val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56EDD"/>
    <w:pPr>
      <w:keepNext/>
      <w:keepLines/>
      <w:spacing w:before="40" w:line="278" w:lineRule="auto"/>
      <w:outlineLvl w:val="6"/>
    </w:pPr>
    <w:rPr>
      <w:rFonts w:eastAsiaTheme="majorEastAsia" w:cstheme="majorBidi"/>
      <w:color w:val="595959" w:themeColor="text1" w:themeTint="A6"/>
      <w:lang w:val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56EDD"/>
    <w:pPr>
      <w:keepNext/>
      <w:keepLines/>
      <w:spacing w:line="278" w:lineRule="auto"/>
      <w:outlineLvl w:val="7"/>
    </w:pPr>
    <w:rPr>
      <w:rFonts w:eastAsiaTheme="majorEastAsia" w:cstheme="majorBidi"/>
      <w:i/>
      <w:iCs/>
      <w:color w:val="272727" w:themeColor="text1" w:themeTint="D8"/>
      <w:lang w:val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56EDD"/>
    <w:pPr>
      <w:keepNext/>
      <w:keepLines/>
      <w:spacing w:line="278" w:lineRule="auto"/>
      <w:outlineLvl w:val="8"/>
    </w:pPr>
    <w:rPr>
      <w:rFonts w:eastAsiaTheme="majorEastAsia" w:cstheme="majorBidi"/>
      <w:color w:val="272727" w:themeColor="text1" w:themeTint="D8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56ED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56ED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56ED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56ED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56ED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56ED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56ED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56ED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56ED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56ED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</w:rPr>
  </w:style>
  <w:style w:type="character" w:customStyle="1" w:styleId="TitleChar">
    <w:name w:val="Title Char"/>
    <w:basedOn w:val="DefaultParagraphFont"/>
    <w:link w:val="Title"/>
    <w:uiPriority w:val="10"/>
    <w:rsid w:val="00656ED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56EDD"/>
    <w:pPr>
      <w:numPr>
        <w:ilvl w:val="1"/>
      </w:numPr>
      <w:spacing w:after="160" w:line="278" w:lineRule="auto"/>
    </w:pPr>
    <w:rPr>
      <w:rFonts w:eastAsiaTheme="majorEastAsia" w:cstheme="majorBidi"/>
      <w:color w:val="595959" w:themeColor="text1" w:themeTint="A6"/>
      <w:spacing w:val="15"/>
      <w:sz w:val="28"/>
      <w:szCs w:val="28"/>
      <w:lang w:val="en-US"/>
    </w:rPr>
  </w:style>
  <w:style w:type="character" w:customStyle="1" w:styleId="SubtitleChar">
    <w:name w:val="Subtitle Char"/>
    <w:basedOn w:val="DefaultParagraphFont"/>
    <w:link w:val="Subtitle"/>
    <w:uiPriority w:val="11"/>
    <w:rsid w:val="00656ED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56EDD"/>
    <w:pPr>
      <w:spacing w:before="160" w:after="160" w:line="278" w:lineRule="auto"/>
      <w:jc w:val="center"/>
    </w:pPr>
    <w:rPr>
      <w:i/>
      <w:iCs/>
      <w:color w:val="404040" w:themeColor="text1" w:themeTint="BF"/>
      <w:lang w:val="en-US"/>
    </w:rPr>
  </w:style>
  <w:style w:type="character" w:customStyle="1" w:styleId="QuoteChar">
    <w:name w:val="Quote Char"/>
    <w:basedOn w:val="DefaultParagraphFont"/>
    <w:link w:val="Quote"/>
    <w:uiPriority w:val="29"/>
    <w:rsid w:val="00656ED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56EDD"/>
    <w:pPr>
      <w:spacing w:after="160" w:line="278" w:lineRule="auto"/>
      <w:ind w:left="720"/>
      <w:contextualSpacing/>
    </w:pPr>
    <w:rPr>
      <w:lang w:val="en-US"/>
    </w:rPr>
  </w:style>
  <w:style w:type="character" w:styleId="IntenseEmphasis">
    <w:name w:val="Intense Emphasis"/>
    <w:basedOn w:val="DefaultParagraphFont"/>
    <w:uiPriority w:val="21"/>
    <w:qFormat/>
    <w:rsid w:val="00656ED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56ED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lang w:val="en-US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56ED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56EDD"/>
    <w:rPr>
      <w:b/>
      <w:bCs/>
      <w:smallCaps/>
      <w:color w:val="0F4761" w:themeColor="accent1" w:themeShade="BF"/>
      <w:spacing w:val="5"/>
    </w:rPr>
  </w:style>
  <w:style w:type="table" w:styleId="PlainTable2">
    <w:name w:val="Plain Table 2"/>
    <w:basedOn w:val="TableNormal"/>
    <w:uiPriority w:val="42"/>
    <w:rsid w:val="00656EDD"/>
    <w:pPr>
      <w:spacing w:after="0" w:line="240" w:lineRule="auto"/>
    </w:pPr>
    <w:rPr>
      <w:lang w:val="nl-NL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Emphasis">
    <w:name w:val="Emphasis"/>
    <w:basedOn w:val="DefaultParagraphFont"/>
    <w:uiPriority w:val="20"/>
    <w:qFormat/>
    <w:rsid w:val="00656EDD"/>
    <w:rPr>
      <w:i/>
      <w:iCs/>
    </w:rPr>
  </w:style>
  <w:style w:type="paragraph" w:styleId="Footer">
    <w:name w:val="footer"/>
    <w:basedOn w:val="Normal"/>
    <w:link w:val="FooterChar"/>
    <w:uiPriority w:val="99"/>
    <w:unhideWhenUsed/>
    <w:rsid w:val="00656EDD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56EDD"/>
    <w:rPr>
      <w:lang w:val="nl-NL"/>
    </w:rPr>
  </w:style>
  <w:style w:type="character" w:styleId="PageNumber">
    <w:name w:val="page number"/>
    <w:basedOn w:val="DefaultParagraphFont"/>
    <w:uiPriority w:val="99"/>
    <w:semiHidden/>
    <w:unhideWhenUsed/>
    <w:rsid w:val="00656EDD"/>
  </w:style>
  <w:style w:type="character" w:styleId="Strong">
    <w:name w:val="Strong"/>
    <w:basedOn w:val="DefaultParagraphFont"/>
    <w:uiPriority w:val="22"/>
    <w:qFormat/>
    <w:rsid w:val="00656EDD"/>
    <w:rPr>
      <w:b/>
      <w:bCs/>
    </w:rPr>
  </w:style>
  <w:style w:type="character" w:styleId="LineNumber">
    <w:name w:val="line number"/>
    <w:basedOn w:val="DefaultParagraphFont"/>
    <w:uiPriority w:val="99"/>
    <w:semiHidden/>
    <w:unhideWhenUsed/>
    <w:rsid w:val="00656E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2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217</Words>
  <Characters>1242</Characters>
  <Application>Microsoft Office Word</Application>
  <DocSecurity>0</DocSecurity>
  <Lines>10</Lines>
  <Paragraphs>2</Paragraphs>
  <ScaleCrop>false</ScaleCrop>
  <Company>Springer Nature</Company>
  <LinksUpToDate>false</LinksUpToDate>
  <CharactersWithSpaces>1457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Nilesh Nawale</dc:creator>
  <cp:keywords/>
  <dc:description/>
  <cp:lastModifiedBy>Nilesh Nawale</cp:lastModifiedBy>
  <cp:revision>1</cp:revision>
  <dcterms:created xsi:type="dcterms:W3CDTF">2026-07-10T09:19:00Z</dcterms:created>
  <dcterms:modified xsi:type="dcterms:W3CDTF">2026-07-10T09:20:00Z</dcterms:modified>
</cp:coreProperties>
</file>