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9ED79">
      <w:pPr>
        <w:pStyle w:val="3"/>
        <w:keepNext w:val="0"/>
        <w:keepLines w:val="0"/>
        <w:widowControl/>
        <w:suppressLineNumbers w:val="0"/>
        <w:rPr>
          <w:rFonts w:hint="default" w:ascii="Times New Roman" w:hAnsi="Times New Roman" w:cs="Times New Roman"/>
          <w:color w:val="000000"/>
          <w:sz w:val="21"/>
          <w:szCs w:val="21"/>
          <w:bdr w:val="none" w:color="auto" w:sz="0" w:space="0"/>
        </w:rPr>
      </w:pPr>
      <w:r>
        <w:rPr>
          <w:rFonts w:hint="default" w:ascii="Times New Roman" w:hAnsi="Times New Roman" w:cs="Times New Roman"/>
          <w:sz w:val="21"/>
          <w:szCs w:val="21"/>
        </w:rPr>
        <w:t xml:space="preserve">Supplementary Table S1. General Information Questionnaire </w:t>
      </w:r>
    </w:p>
    <w:tbl>
      <w:tblPr>
        <w:tblStyle w:val="4"/>
        <w:tblW w:w="8522"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30"/>
        <w:gridCol w:w="1101"/>
        <w:gridCol w:w="2203"/>
        <w:gridCol w:w="3388"/>
      </w:tblGrid>
      <w:tr w14:paraId="6276B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0" w:type="auto"/>
            <w:tcBorders>
              <w:top w:val="single" w:color="auto" w:sz="12" w:space="0"/>
              <w:left w:val="nil"/>
              <w:bottom w:val="single" w:color="auto" w:sz="4" w:space="0"/>
              <w:right w:val="nil"/>
            </w:tcBorders>
            <w:shd w:val="clear" w:color="auto" w:fill="auto"/>
            <w:noWrap w:val="0"/>
            <w:tcMar>
              <w:top w:w="-1" w:type="dxa"/>
              <w:left w:w="-1" w:type="dxa"/>
              <w:bottom w:w="-1" w:type="dxa"/>
              <w:right w:w="-1" w:type="dxa"/>
            </w:tcMar>
            <w:vAlign w:val="center"/>
          </w:tcPr>
          <w:p w14:paraId="154EC21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Section</w:t>
            </w:r>
          </w:p>
        </w:tc>
        <w:tc>
          <w:tcPr>
            <w:tcW w:w="1071" w:type="dxa"/>
            <w:tcBorders>
              <w:top w:val="single" w:color="auto" w:sz="12" w:space="0"/>
              <w:left w:val="nil"/>
              <w:bottom w:val="single" w:color="auto" w:sz="4" w:space="0"/>
              <w:right w:val="nil"/>
            </w:tcBorders>
            <w:shd w:val="clear" w:color="auto" w:fill="auto"/>
            <w:noWrap w:val="0"/>
            <w:tcMar>
              <w:top w:w="-1" w:type="dxa"/>
              <w:left w:w="-1" w:type="dxa"/>
              <w:bottom w:w="-1" w:type="dxa"/>
              <w:right w:w="-1" w:type="dxa"/>
            </w:tcMar>
            <w:vAlign w:val="center"/>
          </w:tcPr>
          <w:p w14:paraId="1743EF7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Item No.</w:t>
            </w:r>
          </w:p>
        </w:tc>
        <w:tc>
          <w:tcPr>
            <w:tcW w:w="0" w:type="auto"/>
            <w:tcBorders>
              <w:top w:val="single" w:color="auto" w:sz="12" w:space="0"/>
              <w:left w:val="nil"/>
              <w:bottom w:val="single" w:color="auto" w:sz="4" w:space="0"/>
              <w:right w:val="nil"/>
            </w:tcBorders>
            <w:shd w:val="clear" w:color="auto" w:fill="auto"/>
            <w:noWrap w:val="0"/>
            <w:tcMar>
              <w:top w:w="-1" w:type="dxa"/>
              <w:left w:w="-1" w:type="dxa"/>
              <w:bottom w:w="-1" w:type="dxa"/>
              <w:right w:w="-1" w:type="dxa"/>
            </w:tcMar>
            <w:vAlign w:val="center"/>
          </w:tcPr>
          <w:p w14:paraId="2F6B047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Content / Question</w:t>
            </w:r>
          </w:p>
        </w:tc>
        <w:tc>
          <w:tcPr>
            <w:tcW w:w="3343" w:type="dxa"/>
            <w:tcBorders>
              <w:top w:val="single" w:color="auto" w:sz="12" w:space="0"/>
              <w:left w:val="nil"/>
              <w:bottom w:val="single" w:color="auto" w:sz="4" w:space="0"/>
              <w:right w:val="nil"/>
            </w:tcBorders>
            <w:shd w:val="clear" w:color="auto" w:fill="auto"/>
            <w:noWrap w:val="0"/>
            <w:tcMar>
              <w:top w:w="-1" w:type="dxa"/>
              <w:left w:w="-1" w:type="dxa"/>
              <w:bottom w:w="-1" w:type="dxa"/>
              <w:right w:w="-1" w:type="dxa"/>
            </w:tcMar>
            <w:vAlign w:val="center"/>
          </w:tcPr>
          <w:p w14:paraId="1B1E376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Response Options</w:t>
            </w:r>
          </w:p>
        </w:tc>
      </w:tr>
      <w:tr w14:paraId="2946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3D82AC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Demographic Information</w:t>
            </w:r>
            <w:r>
              <w:rPr>
                <w:rFonts w:hint="default" w:ascii="Times New Roman" w:hAnsi="Times New Roman" w:eastAsia="宋体" w:cs="Times New Roman"/>
                <w:kern w:val="0"/>
                <w:sz w:val="21"/>
                <w:szCs w:val="21"/>
                <w:lang w:val="en-US" w:eastAsia="zh-CN" w:bidi="ar"/>
              </w:rPr>
              <w:t>​</w:t>
            </w:r>
          </w:p>
        </w:tc>
        <w:tc>
          <w:tcPr>
            <w:tcW w:w="1071"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E30FE1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0" w:type="auto"/>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29DDFF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Adolescent Gender</w:t>
            </w:r>
            <w:r>
              <w:rPr>
                <w:rFonts w:hint="default" w:ascii="Times New Roman" w:hAnsi="Times New Roman" w:eastAsia="宋体" w:cs="Times New Roman"/>
                <w:kern w:val="0"/>
                <w:sz w:val="21"/>
                <w:szCs w:val="21"/>
                <w:lang w:val="en-US" w:eastAsia="zh-CN" w:bidi="ar"/>
              </w:rPr>
              <w:t>​</w:t>
            </w:r>
          </w:p>
        </w:tc>
        <w:tc>
          <w:tcPr>
            <w:tcW w:w="3343"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E0C068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Male ☐ Female</w:t>
            </w:r>
          </w:p>
        </w:tc>
      </w:tr>
      <w:tr w14:paraId="7AB2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7D4895">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09126EA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27FA34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Age (years)</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1234D2E5">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&lt;10 ☐ 10–14 ☐ 15–18 ☐ &gt;18</w:t>
            </w:r>
          </w:p>
        </w:tc>
      </w:tr>
      <w:tr w14:paraId="3DCCB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9AE136">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552C5DD0">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AB06E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Orthodontic treatment duration (months)</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7FC0468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&lt;6 ☐ 6–12 ☐ 12–24 ☐ &gt;24</w:t>
            </w:r>
          </w:p>
        </w:tc>
      </w:tr>
      <w:tr w14:paraId="01C28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BA0B0F">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31ABCD2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7AC3F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Father's education level</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356F4413">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Primary school or below ☐ Junior high school ☐ High school/Vocational school ☐ College ☐ Bachelor's degree ☐ Master's degree or above</w:t>
            </w:r>
          </w:p>
        </w:tc>
      </w:tr>
      <w:tr w14:paraId="498E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B600AE">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4DBB9275">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155032">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Father's occupation</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7BC6C84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Worker/Farmer ☐ Civil servant/Administrator ☐ Company employee ☐ Teacher ☐ Medical staff ☐ Dentist ☐ Unemployed ☐ Other: __________</w:t>
            </w:r>
          </w:p>
        </w:tc>
      </w:tr>
      <w:tr w14:paraId="509B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63B422">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258E064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3FC610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Mother's education level</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6D023966">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Primary school or below ☐ Junior high school ☐ High school/Vocational school ☐ College ☐ Bachelor's degree ☐ Master's degree or above</w:t>
            </w:r>
          </w:p>
        </w:tc>
      </w:tr>
      <w:tr w14:paraId="76AA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93953D">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404C35E6">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AB3A0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Mother's occupation</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41E6394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Worker/Farmer ☐ Civil servant/Administrator ☐ Company employee ☐ Teacher ☐ Medical staff ☐ Dentist ☐ Unemployed ☐ Other: __________</w:t>
            </w:r>
          </w:p>
        </w:tc>
      </w:tr>
      <w:tr w14:paraId="41FF9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AC5F84">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56630EBF">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99617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Family monthly income (CNY)</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2BCE191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&lt;6000 ☐ 6000–7999 ☐ 8000–9999 ☐ 10000–11999 ☐ 12000–14999 ☐ &gt;15000</w:t>
            </w:r>
          </w:p>
        </w:tc>
      </w:tr>
      <w:tr w14:paraId="699E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918682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Oral Health History</w:t>
            </w:r>
            <w:r>
              <w:rPr>
                <w:rFonts w:hint="default" w:ascii="Times New Roman" w:hAnsi="Times New Roman" w:eastAsia="宋体" w:cs="Times New Roman"/>
                <w:kern w:val="0"/>
                <w:sz w:val="21"/>
                <w:szCs w:val="21"/>
                <w:lang w:val="en-US" w:eastAsia="zh-CN" w:bidi="ar"/>
              </w:rPr>
              <w:t>​</w:t>
            </w: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6EA2731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A9F62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History of caries treatment</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775DEEC8">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No ☐ Yes, 1–2 times ☐ Yes, ≥3 times</w:t>
            </w:r>
          </w:p>
        </w:tc>
      </w:tr>
      <w:tr w14:paraId="7FF66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9BB326">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4F46E489">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7EDD7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Daily tooth brushing frequency</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4D91DD3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≤1 time ☐ 2 times ☐ ≥3 times</w:t>
            </w:r>
          </w:p>
        </w:tc>
      </w:tr>
      <w:tr w14:paraId="1271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F2A9EF">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2CF2BABF">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A36D26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Dental floss usage habit</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29214C2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Never ☐ Occasionally (&lt;3 times/week) ☐ Frequently (≥3 times/week)</w:t>
            </w:r>
          </w:p>
        </w:tc>
      </w:tr>
      <w:tr w14:paraId="26DC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80EBC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Medical Resource Utilization</w:t>
            </w:r>
            <w:r>
              <w:rPr>
                <w:rFonts w:hint="default" w:ascii="Times New Roman" w:hAnsi="Times New Roman" w:eastAsia="宋体" w:cs="Times New Roman"/>
                <w:kern w:val="0"/>
                <w:sz w:val="21"/>
                <w:szCs w:val="21"/>
                <w:lang w:val="en-US" w:eastAsia="zh-CN" w:bidi="ar"/>
              </w:rPr>
              <w:t>​</w:t>
            </w:r>
          </w:p>
        </w:tc>
        <w:tc>
          <w:tcPr>
            <w:tcW w:w="1071" w:type="dxa"/>
            <w:tcBorders>
              <w:top w:val="nil"/>
              <w:left w:val="nil"/>
              <w:bottom w:val="nil"/>
              <w:right w:val="nil"/>
            </w:tcBorders>
            <w:shd w:val="clear" w:color="auto" w:fill="auto"/>
            <w:noWrap w:val="0"/>
            <w:tcMar>
              <w:top w:w="-1" w:type="dxa"/>
              <w:left w:w="-1" w:type="dxa"/>
              <w:bottom w:w="-1" w:type="dxa"/>
              <w:right w:w="-1" w:type="dxa"/>
            </w:tcMar>
            <w:vAlign w:val="center"/>
          </w:tcPr>
          <w:p w14:paraId="5AE370E9">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E1355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Interval between follow-up visits (months)</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nil"/>
              <w:right w:val="nil"/>
            </w:tcBorders>
            <w:shd w:val="clear" w:color="auto" w:fill="auto"/>
            <w:noWrap w:val="0"/>
            <w:tcMar>
              <w:top w:w="-1" w:type="dxa"/>
              <w:left w:w="-1" w:type="dxa"/>
              <w:bottom w:w="-1" w:type="dxa"/>
              <w:right w:w="-1" w:type="dxa"/>
            </w:tcMar>
            <w:vAlign w:val="center"/>
          </w:tcPr>
          <w:p w14:paraId="6DD2D1F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&lt;1 ☐ 1–2 ☐ 2–3 ☐ &gt;3</w:t>
            </w:r>
          </w:p>
        </w:tc>
      </w:tr>
      <w:tr w14:paraId="0ACD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1785"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3E9227F7">
            <w:pPr>
              <w:snapToGrid w:val="0"/>
              <w:ind w:left="0" w:leftChars="0" w:right="0" w:rightChars="0" w:firstLine="0" w:firstLineChars="0"/>
              <w:jc w:val="center"/>
              <w:rPr>
                <w:rFonts w:hint="default" w:ascii="Times New Roman" w:hAnsi="Times New Roman" w:eastAsia="宋体" w:cs="Times New Roman"/>
                <w:sz w:val="21"/>
                <w:szCs w:val="21"/>
              </w:rPr>
            </w:pPr>
          </w:p>
        </w:tc>
        <w:tc>
          <w:tcPr>
            <w:tcW w:w="1071"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2BECCC29">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13</w:t>
            </w:r>
          </w:p>
        </w:tc>
        <w:tc>
          <w:tcPr>
            <w:tcW w:w="2173"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49C3E0C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Number of emergency visits in the past year</w:t>
            </w:r>
            <w:r>
              <w:rPr>
                <w:rFonts w:hint="default" w:ascii="Times New Roman" w:hAnsi="Times New Roman" w:eastAsia="宋体" w:cs="Times New Roman"/>
                <w:kern w:val="0"/>
                <w:sz w:val="21"/>
                <w:szCs w:val="21"/>
                <w:lang w:val="en-US" w:eastAsia="zh-CN" w:bidi="ar"/>
              </w:rPr>
              <w:t>​</w:t>
            </w:r>
          </w:p>
        </w:tc>
        <w:tc>
          <w:tcPr>
            <w:tcW w:w="3343"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6FED88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0 ☐ 1 ☐ 2 ☐ ≥3</w:t>
            </w:r>
          </w:p>
        </w:tc>
      </w:tr>
    </w:tbl>
    <w:p w14:paraId="6CB45561">
      <w:pPr>
        <w:rPr>
          <w:rFonts w:hint="default" w:ascii="Times New Roman" w:hAnsi="Times New Roman" w:cs="Times New Roman"/>
          <w:color w:val="000000"/>
          <w:sz w:val="21"/>
          <w:szCs w:val="21"/>
          <w:bdr w:val="none" w:color="auto" w:sz="0" w:space="0"/>
        </w:rPr>
      </w:pPr>
    </w:p>
    <w:p w14:paraId="1AEE2A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5620E9FC">
      <w:pPr>
        <w:pStyle w:val="3"/>
        <w:keepNext w:val="0"/>
        <w:keepLines w:val="0"/>
        <w:widowControl/>
        <w:suppressLineNumbers w:val="0"/>
        <w:rPr>
          <w:rFonts w:hint="default" w:ascii="Times New Roman" w:hAnsi="Times New Roman" w:cs="Times New Roman"/>
          <w:sz w:val="21"/>
          <w:szCs w:val="21"/>
        </w:rPr>
      </w:pPr>
    </w:p>
    <w:p w14:paraId="22ECE80E">
      <w:pPr>
        <w:pStyle w:val="3"/>
        <w:keepNext w:val="0"/>
        <w:keepLines w:val="0"/>
        <w:widowControl/>
        <w:suppressLineNumbers w:val="0"/>
        <w:rPr>
          <w:rFonts w:hint="default" w:ascii="Times New Roman" w:hAnsi="Times New Roman" w:cs="Times New Roman"/>
          <w:sz w:val="21"/>
          <w:szCs w:val="21"/>
        </w:rPr>
      </w:pPr>
    </w:p>
    <w:p w14:paraId="763A4728">
      <w:pPr>
        <w:pStyle w:val="3"/>
        <w:keepNext w:val="0"/>
        <w:keepLines w:val="0"/>
        <w:widowControl/>
        <w:suppressLineNumbers w:val="0"/>
        <w:rPr>
          <w:rFonts w:hint="default" w:ascii="Times New Roman" w:hAnsi="Times New Roman" w:cs="Times New Roman"/>
          <w:sz w:val="21"/>
          <w:szCs w:val="21"/>
        </w:rPr>
      </w:pPr>
    </w:p>
    <w:p w14:paraId="0DD7A27D">
      <w:pPr>
        <w:pStyle w:val="3"/>
        <w:keepNext w:val="0"/>
        <w:keepLines w:val="0"/>
        <w:widowControl/>
        <w:suppressLineNumbers w:val="0"/>
        <w:rPr>
          <w:rFonts w:hint="default" w:ascii="Times New Roman" w:hAnsi="Times New Roman" w:cs="Times New Roman"/>
          <w:sz w:val="21"/>
          <w:szCs w:val="21"/>
        </w:rPr>
      </w:pPr>
      <w:r>
        <w:rPr>
          <w:rFonts w:hint="default" w:ascii="Times New Roman" w:hAnsi="Times New Roman" w:cs="Times New Roman"/>
          <w:sz w:val="21"/>
          <w:szCs w:val="21"/>
        </w:rPr>
        <w:t xml:space="preserve">Supplementary Table S2. Caregiver Oral Health Knowledge, Attitude, and Practice (KAP) Questionnaire </w:t>
      </w:r>
    </w:p>
    <w:p w14:paraId="0C4E7A45">
      <w:pPr>
        <w:rPr>
          <w:rFonts w:hint="default" w:ascii="Times New Roman" w:hAnsi="Times New Roman" w:cs="Times New Roman"/>
          <w:i/>
          <w:iCs/>
          <w:sz w:val="21"/>
          <w:szCs w:val="21"/>
        </w:rPr>
      </w:pPr>
      <w:r>
        <w:rPr>
          <w:rFonts w:hint="default" w:ascii="Times New Roman" w:hAnsi="Times New Roman" w:cs="Times New Roman"/>
          <w:i/>
          <w:iCs/>
          <w:sz w:val="21"/>
          <w:szCs w:val="21"/>
        </w:rPr>
        <w:t>Instructions for Respondents:​</w:t>
      </w:r>
    </w:p>
    <w:p w14:paraId="6CCB487B">
      <w:pPr>
        <w:rPr>
          <w:rFonts w:hint="default" w:ascii="Times New Roman" w:hAnsi="Times New Roman" w:cs="Times New Roman"/>
          <w:i/>
          <w:iCs/>
          <w:sz w:val="21"/>
          <w:szCs w:val="21"/>
        </w:rPr>
      </w:pPr>
      <w:r>
        <w:rPr>
          <w:rFonts w:hint="default" w:ascii="Times New Roman" w:hAnsi="Times New Roman" w:cs="Times New Roman"/>
          <w:i/>
          <w:iCs/>
          <w:sz w:val="21"/>
          <w:szCs w:val="21"/>
        </w:rPr>
        <w:t>Dear Caregiver,</w:t>
      </w:r>
    </w:p>
    <w:p w14:paraId="7055AEA1">
      <w:pPr>
        <w:rPr>
          <w:rFonts w:hint="default" w:ascii="Times New Roman" w:hAnsi="Times New Roman" w:cs="Times New Roman"/>
          <w:i/>
          <w:iCs/>
          <w:sz w:val="21"/>
          <w:szCs w:val="21"/>
        </w:rPr>
      </w:pPr>
      <w:r>
        <w:rPr>
          <w:rFonts w:hint="default" w:ascii="Times New Roman" w:hAnsi="Times New Roman" w:cs="Times New Roman"/>
          <w:i/>
          <w:iCs/>
          <w:sz w:val="21"/>
          <w:szCs w:val="21"/>
        </w:rPr>
        <w:t>Hello! We are conducting this survey to understand your mastery of oral health knowledge, attitudes, an</w:t>
      </w:r>
      <w:bookmarkStart w:id="0" w:name="_GoBack"/>
      <w:bookmarkEnd w:id="0"/>
      <w:r>
        <w:rPr>
          <w:rFonts w:hint="default" w:ascii="Times New Roman" w:hAnsi="Times New Roman" w:cs="Times New Roman"/>
          <w:i/>
          <w:iCs/>
          <w:sz w:val="21"/>
          <w:szCs w:val="21"/>
        </w:rPr>
        <w:t>d daily practices regarding your child's upbringing. This survey is used solely for academic research and does not involve any commercial purposes. All information provided will be kept strictly confidential. Please mark "√" under the option that best describes your situation. Thank you for your cooperation!</w:t>
      </w:r>
    </w:p>
    <w:tbl>
      <w:tblPr>
        <w:tblStyle w:val="4"/>
        <w:tblpPr w:leftFromText="180" w:rightFromText="180" w:vertAnchor="text" w:horzAnchor="page" w:tblpX="1978" w:tblpY="214"/>
        <w:tblOverlap w:val="never"/>
        <w:tblW w:w="8783" w:type="dxa"/>
        <w:tblCellSpacing w:w="15" w:type="dxa"/>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27"/>
        <w:gridCol w:w="1147"/>
        <w:gridCol w:w="2734"/>
        <w:gridCol w:w="3075"/>
      </w:tblGrid>
      <w:tr w14:paraId="33FA8284">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trPr>
        <w:tc>
          <w:tcPr>
            <w:tcW w:w="1782" w:type="dxa"/>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1A1110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Section</w:t>
            </w:r>
          </w:p>
        </w:tc>
        <w:tc>
          <w:tcPr>
            <w:tcW w:w="1117" w:type="dxa"/>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06E37B3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Item No.</w:t>
            </w:r>
          </w:p>
        </w:tc>
        <w:tc>
          <w:tcPr>
            <w:tcW w:w="2704" w:type="dxa"/>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27ACD7B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Content / Question</w:t>
            </w:r>
          </w:p>
        </w:tc>
        <w:tc>
          <w:tcPr>
            <w:tcW w:w="3030" w:type="dxa"/>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3E608E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Response Options</w:t>
            </w:r>
          </w:p>
        </w:tc>
      </w:tr>
      <w:tr w14:paraId="12486AAA">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41D77E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Child &amp; Caregiver Info</w:t>
            </w:r>
            <w:r>
              <w:rPr>
                <w:rFonts w:hint="default" w:ascii="Times New Roman" w:hAnsi="Times New Roman" w:eastAsia="宋体" w:cs="Times New Roman"/>
                <w:kern w:val="0"/>
                <w:sz w:val="21"/>
                <w:szCs w:val="21"/>
                <w:lang w:val="en-US" w:eastAsia="zh-CN" w:bidi="ar"/>
              </w:rPr>
              <w:t>​</w:t>
            </w:r>
          </w:p>
        </w:tc>
        <w:tc>
          <w:tcPr>
            <w:tcW w:w="1117"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1222F5C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2704"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51FC76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Child's Name</w:t>
            </w:r>
          </w:p>
        </w:tc>
        <w:tc>
          <w:tcPr>
            <w:tcW w:w="3030" w:type="dxa"/>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A05D33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____________</w:t>
            </w:r>
          </w:p>
        </w:tc>
      </w:tr>
      <w:tr w14:paraId="4989BF27">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07105529">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0EE930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6DDD22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Child's Age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5068897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____________</w:t>
            </w:r>
          </w:p>
        </w:tc>
      </w:tr>
      <w:tr w14:paraId="1687AA11">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6FE724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C49F4D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792E34E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Child's Gender</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400E67F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Male ☐ Female</w:t>
            </w:r>
          </w:p>
        </w:tc>
      </w:tr>
      <w:tr w14:paraId="4D952060">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AC5F60B">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2C0227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59684DB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Your relationship to the child</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27496C7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Father ☐ Mother ☐ Grandfather ☐ Grandmother</w:t>
            </w:r>
          </w:p>
        </w:tc>
      </w:tr>
      <w:tr w14:paraId="739F5F29">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370B1C2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Feeding &amp; Dietary Habits</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14083DF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5</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7770AE8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Infant feeding mode (first 6 months)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526E9BF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Exclusive breastfeeding ☐ Primarily breastfeeding ☐ Exclusive formula feeding ☐ Primarily formula feeding ☐ Mixed feeding</w:t>
            </w:r>
          </w:p>
        </w:tc>
      </w:tr>
      <w:tr w14:paraId="120A61ED">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FA07EC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2EEBFD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6</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98AF95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Consumes sweets/sugary drinks before bedtime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71C653D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Frequently ☐ Never ☐ Occasionally</w:t>
            </w:r>
          </w:p>
        </w:tc>
      </w:tr>
      <w:tr w14:paraId="412E8B44">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20525CB7">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183532E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7</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770CEA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Frequency of consuming sweets/candy</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45767E8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Rarely/Never ☐ 1–3 times/month ☐ 1 time/week ☐ 2–6 times/week ☐ 1 time/day ☐ ≥2 times/day</w:t>
            </w:r>
          </w:p>
        </w:tc>
      </w:tr>
      <w:tr w14:paraId="745CD691">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6828F0D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056A567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8</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B3D48C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Frequency of consuming sweetened milk/yogurt/drinks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7F7B41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Rarely/Never ☐ 1–3 times/month ☐ 1 time/week ☐ 2–6 times/week ☐ 1 time/day ☐ ≥2 times/day</w:t>
            </w:r>
          </w:p>
        </w:tc>
      </w:tr>
      <w:tr w14:paraId="5E0A18E5">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48A6C09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Oral Hygiene Habits</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2C6C55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9</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DAE84B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Does the child brush their teeth?</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89F170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Yes ☐ Occasionally/Never</w:t>
            </w:r>
          </w:p>
        </w:tc>
      </w:tr>
      <w:tr w14:paraId="326F1936">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C16DF26">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4B27BEF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10</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C294AD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At what age did the child start brushing?</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72D7860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6 months ☐ 1 year ☐ 2 years ☐ 3 years ☐ 4 years ☐ 5 years ☐ Can't remember</w:t>
            </w:r>
          </w:p>
        </w:tc>
      </w:tr>
      <w:tr w14:paraId="63060C91">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D4F6EE8">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667581B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9B78C3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Daily tooth brushing frequency</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2F7D4D0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≥2 times ☐ 1 time ☐ Not daily</w:t>
            </w:r>
          </w:p>
        </w:tc>
      </w:tr>
      <w:tr w14:paraId="5741945E">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73B66ED6">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076E39F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12</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09F1E3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Do you assist the child with brushing?</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3A6F49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Daily ☐ Weekly ☐ Sometimes ☐ Rarely ☐ Never</w:t>
            </w:r>
          </w:p>
        </w:tc>
      </w:tr>
      <w:tr w14:paraId="3A4832DC">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255325B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70E0ABA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13</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4F1F00F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Does the child use toothpaste?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71FCF7A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Yes ☐ No ☐ Don't know</w:t>
            </w:r>
          </w:p>
        </w:tc>
      </w:tr>
      <w:tr w14:paraId="7B9E4A8A">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00325DB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A73188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14</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7910BA4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Does the child use fluoride toothpaste?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59CB322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Yes ☐ No ☐ Don't know</w:t>
            </w:r>
          </w:p>
        </w:tc>
      </w:tr>
      <w:tr w14:paraId="52026721">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23F87E1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Dental Visits &amp; Costs</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6C48174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15</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246B549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Toothache/discomfort in the past 12 months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4C48640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Never ☐ Sometimes ☐ Often ☐ Unsure</w:t>
            </w:r>
          </w:p>
        </w:tc>
      </w:tr>
      <w:tr w14:paraId="1003A1DA">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0198D0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59B5934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16</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067329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Regular dental check-ups for the child</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DF0D00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Yes ☐ No</w:t>
            </w:r>
          </w:p>
        </w:tc>
      </w:tr>
      <w:tr w14:paraId="00DCA6DD">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7C243A9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1D2D87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17</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EA7649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Time since last dental visit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6A2829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Within 6 months ☐ 6–12 months ☐ &gt;12 months</w:t>
            </w:r>
          </w:p>
        </w:tc>
      </w:tr>
      <w:tr w14:paraId="096828BC">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25CAD56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10CDD1B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18</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369814B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Reason for the last dental visit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4D4F0AD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Check-up ☐ Prevention ☐ Treatment ☐ Don't know</w:t>
            </w:r>
          </w:p>
        </w:tc>
      </w:tr>
      <w:tr w14:paraId="51278FE9">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3E57DD4">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55FB9D2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19</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2925242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Total dental cost in the past year (CNY)</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4D004C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RMB</w:t>
            </w:r>
          </w:p>
        </w:tc>
      </w:tr>
      <w:tr w14:paraId="355C73EC">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331A4FA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6F8A4C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20</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74EFA27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Out-of-pocket proportion</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86FDA5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45D874BB">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4F02C765">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5A327EC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21</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1602871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xml:space="preserve">Reasons for no dental visit in past 12 months </w:t>
            </w:r>
            <w:r>
              <w:rPr>
                <w:rStyle w:val="7"/>
                <w:rFonts w:hint="default" w:ascii="Times New Roman" w:hAnsi="Times New Roman" w:eastAsia="宋体" w:cs="Times New Roman"/>
                <w:kern w:val="0"/>
                <w:sz w:val="21"/>
                <w:szCs w:val="21"/>
                <w:lang w:val="en-US" w:eastAsia="zh-CN" w:bidi="ar"/>
              </w:rPr>
              <w:t>(Select all that apply)</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7DE57A0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Teeth are fine ☐ Not severe ☐ Inconvenient location ☐ Financial difficulty ☐ Baby teeth will fall out ☐ No time ☐ Child fears pain ☐ No nearby dentist ☐ Fear of infection ☐ Hard to book appointment ☐ Other: ______</w:t>
            </w:r>
          </w:p>
        </w:tc>
      </w:tr>
      <w:tr w14:paraId="1CA4D95E">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457D96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Health Perception</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0B78F8F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22</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5E6E580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How do you evaluate the child's general health?</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6F789F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Excellent ☐ Good ☐ Fair ☐ Poor ☐ Very Poor</w:t>
            </w:r>
          </w:p>
        </w:tc>
      </w:tr>
      <w:tr w14:paraId="6BBA5BF5">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710D7273">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DCFA1C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23</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12AD98D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How do you evaluate the child's oral health?</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2D25B56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Excellent ☐ Good ☐ Fair ☐ Poor ☐ Very Poor</w:t>
            </w:r>
          </w:p>
        </w:tc>
      </w:tr>
      <w:tr w14:paraId="24CB3FA0">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0B46FF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Attitude (Likert Scale)</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7DFBAB0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24</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6B54C7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Please indicate your opinion:</w:t>
            </w:r>
            <w:r>
              <w:rPr>
                <w:rFonts w:hint="default" w:ascii="Times New Roman" w:hAnsi="Times New Roman" w:eastAsia="宋体" w:cs="Times New Roman"/>
                <w:kern w:val="0"/>
                <w:sz w:val="21"/>
                <w:szCs w:val="21"/>
                <w:lang w:val="en-US" w:eastAsia="zh-CN" w:bidi="ar"/>
              </w:rPr>
              <w: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0EDA983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Agree / Disagree / Indifferent / Don't Know</w:t>
            </w:r>
            <w:r>
              <w:rPr>
                <w:rFonts w:hint="default" w:ascii="Times New Roman" w:hAnsi="Times New Roman" w:eastAsia="宋体" w:cs="Times New Roman"/>
                <w:kern w:val="0"/>
                <w:sz w:val="21"/>
                <w:szCs w:val="21"/>
                <w:lang w:val="en-US" w:eastAsia="zh-CN" w:bidi="ar"/>
              </w:rPr>
              <w:t>​</w:t>
            </w:r>
          </w:p>
        </w:tc>
      </w:tr>
      <w:tr w14:paraId="0636201C">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B2E0007">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4A940F3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5468247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Oral health is important to my life.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637459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173831B2">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69A04FC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5BC04BD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B</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285343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Regular dental check-ups are necessary.</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07B442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0A1875D4">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6D1D7F0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63C19F6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201314C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Tooth condition is hereditary and unrelated to self-care.</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FF332C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70D6EEDD">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43AFF842">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5DF2019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4232E6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Prevention relies primarily on oneself.</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80505A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5A58CD56">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2E2D21C9">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805F2E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E</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1625808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Protecting the child's first permanent molars (6-year molars) is important.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06630AA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315E8FE7">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271E55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CC4AFC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F</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75AE76F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Maternal poor dental health affects the child's teeth.</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12508A5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 ☐</w:t>
            </w:r>
          </w:p>
        </w:tc>
      </w:tr>
      <w:tr w14:paraId="4A5C0EB2">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CA78DA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Knowledge (True/False)</w:t>
            </w:r>
            <w:r>
              <w:rPr>
                <w:rFonts w:hint="default" w:ascii="Times New Roman" w:hAnsi="Times New Roman" w:eastAsia="宋体" w:cs="Times New Roman"/>
                <w:kern w:val="0"/>
                <w:sz w:val="21"/>
                <w:szCs w:val="21"/>
                <w:lang w:val="en-US" w:eastAsia="zh-CN" w:bidi="ar"/>
              </w:rPr>
              <w:t>​</w:t>
            </w: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4D93B8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25</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F00F73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Please judge whether the statement is correct:</w:t>
            </w:r>
            <w:r>
              <w:rPr>
                <w:rFonts w:hint="default" w:ascii="Times New Roman" w:hAnsi="Times New Roman" w:eastAsia="宋体" w:cs="Times New Roman"/>
                <w:kern w:val="0"/>
                <w:sz w:val="21"/>
                <w:szCs w:val="21"/>
                <w:lang w:val="en-US" w:eastAsia="zh-CN" w:bidi="ar"/>
              </w:rPr>
              <w: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12A4134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True / False / Don't Know</w:t>
            </w:r>
            <w:r>
              <w:rPr>
                <w:rFonts w:hint="default" w:ascii="Times New Roman" w:hAnsi="Times New Roman" w:eastAsia="宋体" w:cs="Times New Roman"/>
                <w:kern w:val="0"/>
                <w:sz w:val="21"/>
                <w:szCs w:val="21"/>
                <w:lang w:val="en-US" w:eastAsia="zh-CN" w:bidi="ar"/>
              </w:rPr>
              <w:t>​</w:t>
            </w:r>
          </w:p>
        </w:tc>
      </w:tr>
      <w:tr w14:paraId="5092CA30">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64275889">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0579866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1E0AEC2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Gum bleeding during brushing is normal.</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C9930A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32F7A146">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7E6CD4C2">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1E5DF52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2C658A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Bacteria can cause gingival inflammation.</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71E27CC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2D590A9E">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53D75F9D">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291BA68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4360FB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Brushing is useless for preventing gum bleeding.</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6961784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74F55A7E">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059529C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4857187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4</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6AB34FE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Bacteria can cause dental caries.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2E4189E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6EB48704">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1866F12C">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69C20E3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5</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2E954D1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Eating sweets can lead to dental caries.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23768AB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4CC39326">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3F02C41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37DC76B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6</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52D464B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Decayed deciduous teeth do not need treatment.</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32B9D83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034A6B80">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1782" w:type="dxa"/>
            <w:tcBorders>
              <w:top w:val="nil"/>
              <w:left w:val="nil"/>
              <w:bottom w:val="nil"/>
              <w:right w:val="nil"/>
            </w:tcBorders>
            <w:shd w:val="clear" w:color="auto" w:fill="auto"/>
            <w:noWrap w:val="0"/>
            <w:tcMar>
              <w:top w:w="-1" w:type="dxa"/>
              <w:left w:w="-1" w:type="dxa"/>
              <w:bottom w:w="-1" w:type="dxa"/>
              <w:right w:w="-1" w:type="dxa"/>
            </w:tcMar>
            <w:vAlign w:val="center"/>
          </w:tcPr>
          <w:p w14:paraId="470EF624">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nil"/>
              <w:right w:val="nil"/>
            </w:tcBorders>
            <w:shd w:val="clear" w:color="auto" w:fill="auto"/>
            <w:noWrap w:val="0"/>
            <w:tcMar>
              <w:top w:w="-1" w:type="dxa"/>
              <w:left w:w="-1" w:type="dxa"/>
              <w:bottom w:w="-1" w:type="dxa"/>
              <w:right w:w="-1" w:type="dxa"/>
            </w:tcMar>
            <w:vAlign w:val="center"/>
          </w:tcPr>
          <w:p w14:paraId="0EDA5D8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7</w:t>
            </w:r>
          </w:p>
        </w:tc>
        <w:tc>
          <w:tcPr>
            <w:tcW w:w="2704" w:type="dxa"/>
            <w:tcBorders>
              <w:top w:val="nil"/>
              <w:left w:val="nil"/>
              <w:bottom w:val="nil"/>
              <w:right w:val="nil"/>
            </w:tcBorders>
            <w:shd w:val="clear" w:color="auto" w:fill="auto"/>
            <w:noWrap w:val="0"/>
            <w:tcMar>
              <w:top w:w="-1" w:type="dxa"/>
              <w:left w:w="-1" w:type="dxa"/>
              <w:bottom w:w="-1" w:type="dxa"/>
              <w:right w:w="-1" w:type="dxa"/>
            </w:tcMar>
            <w:vAlign w:val="center"/>
          </w:tcPr>
          <w:p w14:paraId="0AB691B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Pit and fissure sealing prevents childhood caries.</w:t>
            </w:r>
          </w:p>
        </w:tc>
        <w:tc>
          <w:tcPr>
            <w:tcW w:w="3030" w:type="dxa"/>
            <w:tcBorders>
              <w:top w:val="nil"/>
              <w:left w:val="nil"/>
              <w:bottom w:val="nil"/>
              <w:right w:val="nil"/>
            </w:tcBorders>
            <w:shd w:val="clear" w:color="auto" w:fill="auto"/>
            <w:noWrap w:val="0"/>
            <w:tcMar>
              <w:top w:w="-1" w:type="dxa"/>
              <w:left w:w="-1" w:type="dxa"/>
              <w:bottom w:w="-1" w:type="dxa"/>
              <w:right w:w="-1" w:type="dxa"/>
            </w:tcMar>
            <w:vAlign w:val="center"/>
          </w:tcPr>
          <w:p w14:paraId="0C7718F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r w14:paraId="2BE82B8A">
        <w:tblPrEx>
          <w:tblBorders>
            <w:top w:val="none" w:color="auto" w:sz="4" w:space="0"/>
            <w:left w:val="none" w:color="auto" w:sz="0" w:space="0"/>
            <w:bottom w:val="non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trPr>
        <w:tc>
          <w:tcPr>
            <w:tcW w:w="1782"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6DDF5D2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1117"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F6E1C9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8</w:t>
            </w:r>
          </w:p>
        </w:tc>
        <w:tc>
          <w:tcPr>
            <w:tcW w:w="2704"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2435438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Fluoride is useless for protecting teeth.</w:t>
            </w:r>
          </w:p>
        </w:tc>
        <w:tc>
          <w:tcPr>
            <w:tcW w:w="3030"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30CFCB9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 ☐ ☐</w:t>
            </w:r>
          </w:p>
        </w:tc>
      </w:tr>
    </w:tbl>
    <w:p w14:paraId="6C9B51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68C83580">
      <w:pPr>
        <w:pStyle w:val="3"/>
        <w:keepNext w:val="0"/>
        <w:keepLines w:val="0"/>
        <w:widowControl/>
        <w:suppressLineNumbers w:val="0"/>
        <w:rPr>
          <w:rFonts w:hint="default" w:ascii="Times New Roman" w:hAnsi="Times New Roman" w:cs="Times New Roman"/>
          <w:sz w:val="21"/>
          <w:szCs w:val="21"/>
        </w:rPr>
      </w:pPr>
      <w:r>
        <w:rPr>
          <w:rFonts w:hint="default" w:ascii="Times New Roman" w:hAnsi="Times New Roman" w:cs="Times New Roman"/>
          <w:sz w:val="21"/>
          <w:szCs w:val="21"/>
        </w:rPr>
        <w:t xml:space="preserve">Supplementary Table S3. Clinical Oral Examination Record for Adolescents </w:t>
      </w:r>
    </w:p>
    <w:tbl>
      <w:tblPr>
        <w:tblW w:w="8396"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42"/>
        <w:gridCol w:w="2066"/>
        <w:gridCol w:w="1510"/>
        <w:gridCol w:w="1878"/>
      </w:tblGrid>
      <w:tr w14:paraId="784B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single" w:color="auto" w:sz="4" w:space="0"/>
              <w:bottom w:val="single" w:color="auto" w:sz="4" w:space="0"/>
            </w:tcBorders>
            <w:shd w:val="clear"/>
            <w:vAlign w:val="center"/>
          </w:tcPr>
          <w:p w14:paraId="3C4BF765">
            <w:pPr>
              <w:keepNext w:val="0"/>
              <w:keepLines w:val="0"/>
              <w:widowControl/>
              <w:suppressLineNumbers w:val="0"/>
              <w:snapToGrid w:val="0"/>
              <w:ind w:left="0" w:leftChars="0" w:right="0" w:rightChars="0" w:firstLine="0" w:firstLineChars="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Basic Information</w:t>
            </w:r>
            <w:r>
              <w:rPr>
                <w:rFonts w:hint="default" w:ascii="Times New Roman" w:hAnsi="Times New Roman" w:eastAsia="宋体" w:cs="Times New Roman"/>
                <w:b/>
                <w:bCs/>
                <w:kern w:val="0"/>
                <w:sz w:val="21"/>
                <w:szCs w:val="21"/>
                <w:lang w:val="en-US" w:eastAsia="zh-CN" w:bidi="ar"/>
              </w:rPr>
              <w:t>​</w:t>
            </w:r>
          </w:p>
        </w:tc>
        <w:tc>
          <w:tcPr>
            <w:tcW w:w="0" w:type="auto"/>
            <w:tcBorders>
              <w:top w:val="single" w:color="auto" w:sz="4" w:space="0"/>
              <w:bottom w:val="single" w:color="auto" w:sz="4" w:space="0"/>
            </w:tcBorders>
            <w:shd w:val="clear"/>
            <w:vAlign w:val="center"/>
          </w:tcPr>
          <w:p w14:paraId="64590351">
            <w:pPr>
              <w:snapToGrid w:val="0"/>
              <w:ind w:left="0" w:leftChars="0" w:right="0" w:rightChars="0" w:firstLine="0" w:firstLineChars="0"/>
              <w:jc w:val="center"/>
              <w:rPr>
                <w:rFonts w:hint="default" w:ascii="Times New Roman" w:hAnsi="Times New Roman" w:cs="Times New Roman"/>
                <w:b/>
                <w:bCs/>
                <w:sz w:val="21"/>
                <w:szCs w:val="21"/>
              </w:rPr>
            </w:pPr>
          </w:p>
        </w:tc>
        <w:tc>
          <w:tcPr>
            <w:tcW w:w="0" w:type="auto"/>
            <w:tcBorders>
              <w:top w:val="single" w:color="auto" w:sz="4" w:space="0"/>
              <w:bottom w:val="single" w:color="auto" w:sz="4" w:space="0"/>
            </w:tcBorders>
            <w:shd w:val="clear"/>
            <w:vAlign w:val="center"/>
          </w:tcPr>
          <w:p w14:paraId="13EB6269">
            <w:pPr>
              <w:snapToGrid w:val="0"/>
              <w:ind w:left="0" w:leftChars="0" w:right="0" w:rightChars="0" w:firstLine="0" w:firstLineChars="0"/>
              <w:jc w:val="center"/>
              <w:rPr>
                <w:rFonts w:hint="default" w:ascii="Times New Roman" w:hAnsi="Times New Roman" w:cs="Times New Roman"/>
                <w:b/>
                <w:bCs/>
                <w:sz w:val="21"/>
                <w:szCs w:val="21"/>
              </w:rPr>
            </w:pPr>
          </w:p>
        </w:tc>
        <w:tc>
          <w:tcPr>
            <w:tcW w:w="1833" w:type="dxa"/>
            <w:tcBorders>
              <w:top w:val="single" w:color="auto" w:sz="4" w:space="0"/>
              <w:bottom w:val="single" w:color="auto" w:sz="4" w:space="0"/>
            </w:tcBorders>
            <w:shd w:val="clear"/>
            <w:vAlign w:val="center"/>
          </w:tcPr>
          <w:p w14:paraId="166A07A2">
            <w:pPr>
              <w:snapToGrid w:val="0"/>
              <w:ind w:left="0" w:leftChars="0" w:right="0" w:rightChars="0" w:firstLine="0" w:firstLineChars="0"/>
              <w:jc w:val="center"/>
              <w:rPr>
                <w:rFonts w:hint="default" w:ascii="Times New Roman" w:hAnsi="Times New Roman" w:cs="Times New Roman"/>
                <w:b/>
                <w:bCs/>
                <w:sz w:val="21"/>
                <w:szCs w:val="21"/>
              </w:rPr>
            </w:pPr>
          </w:p>
        </w:tc>
      </w:tr>
      <w:tr w14:paraId="24CD6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2897" w:type="dxa"/>
            <w:shd w:val="clear"/>
            <w:vAlign w:val="center"/>
          </w:tcPr>
          <w:p w14:paraId="3A26DE14">
            <w:pPr>
              <w:keepNext w:val="0"/>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Name:</w:t>
            </w:r>
            <w:r>
              <w:rPr>
                <w:rFonts w:hint="default" w:ascii="Times New Roman" w:hAnsi="Times New Roman" w:eastAsia="宋体" w:cs="Times New Roman"/>
                <w:kern w:val="0"/>
                <w:sz w:val="21"/>
                <w:szCs w:val="21"/>
                <w:lang w:val="en-US" w:eastAsia="zh-CN" w:bidi="ar"/>
              </w:rPr>
              <w:t>​ ____________________</w:t>
            </w:r>
          </w:p>
        </w:tc>
        <w:tc>
          <w:tcPr>
            <w:tcW w:w="2036" w:type="dxa"/>
            <w:shd w:val="clear"/>
            <w:vAlign w:val="center"/>
          </w:tcPr>
          <w:p w14:paraId="1D77BECE">
            <w:pPr>
              <w:keepNext w:val="0"/>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Gender:</w:t>
            </w:r>
            <w:r>
              <w:rPr>
                <w:rFonts w:hint="default" w:ascii="Times New Roman" w:hAnsi="Times New Roman" w:eastAsia="宋体" w:cs="Times New Roman"/>
                <w:kern w:val="0"/>
                <w:sz w:val="21"/>
                <w:szCs w:val="21"/>
                <w:lang w:val="en-US" w:eastAsia="zh-CN" w:bidi="ar"/>
              </w:rPr>
              <w:t>​ ☐ Male ☐ Female</w:t>
            </w:r>
          </w:p>
        </w:tc>
        <w:tc>
          <w:tcPr>
            <w:tcW w:w="1480" w:type="dxa"/>
            <w:shd w:val="clear"/>
            <w:vAlign w:val="center"/>
          </w:tcPr>
          <w:p w14:paraId="51F6727C">
            <w:pPr>
              <w:keepNext w:val="0"/>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Age:</w:t>
            </w:r>
            <w:r>
              <w:rPr>
                <w:rFonts w:hint="default" w:ascii="Times New Roman" w:hAnsi="Times New Roman" w:eastAsia="宋体" w:cs="Times New Roman"/>
                <w:kern w:val="0"/>
                <w:sz w:val="21"/>
                <w:szCs w:val="21"/>
                <w:lang w:val="en-US" w:eastAsia="zh-CN" w:bidi="ar"/>
              </w:rPr>
              <w:t>​ _________</w:t>
            </w:r>
          </w:p>
        </w:tc>
        <w:tc>
          <w:tcPr>
            <w:tcW w:w="1833" w:type="dxa"/>
            <w:shd w:val="clear"/>
            <w:vAlign w:val="center"/>
          </w:tcPr>
          <w:p w14:paraId="477839E1">
            <w:pPr>
              <w:keepNext w:val="0"/>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Exam Date:</w:t>
            </w:r>
            <w:r>
              <w:rPr>
                <w:rFonts w:hint="default" w:ascii="Times New Roman" w:hAnsi="Times New Roman" w:eastAsia="宋体" w:cs="Times New Roman"/>
                <w:kern w:val="0"/>
                <w:sz w:val="21"/>
                <w:szCs w:val="21"/>
                <w:lang w:val="en-US" w:eastAsia="zh-CN" w:bidi="ar"/>
              </w:rPr>
              <w:t>​ _________</w:t>
            </w:r>
          </w:p>
        </w:tc>
      </w:tr>
    </w:tbl>
    <w:p w14:paraId="39F4A42F">
      <w:pPr>
        <w:rPr>
          <w:rFonts w:hint="default" w:ascii="Times New Roman" w:hAnsi="Times New Roman" w:cs="Times New Roman"/>
          <w:vanish/>
          <w:sz w:val="21"/>
          <w:szCs w:val="21"/>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748"/>
        <w:gridCol w:w="737"/>
        <w:gridCol w:w="1843"/>
        <w:gridCol w:w="2068"/>
      </w:tblGrid>
      <w:tr w14:paraId="16FA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W w:w="0" w:type="auto"/>
            <w:shd w:val="clear"/>
            <w:vAlign w:val="center"/>
          </w:tcPr>
          <w:p w14:paraId="4F4E2B2C">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A. Tooth Status Coding (WHO Standard)</w:t>
            </w:r>
            <w:r>
              <w:rPr>
                <w:rFonts w:hint="default" w:ascii="Times New Roman" w:hAnsi="Times New Roman" w:eastAsia="宋体" w:cs="Times New Roman"/>
                <w:b/>
                <w:bCs/>
                <w:kern w:val="0"/>
                <w:sz w:val="21"/>
                <w:szCs w:val="21"/>
                <w:lang w:val="en-US" w:eastAsia="zh-CN" w:bidi="ar"/>
              </w:rPr>
              <w:t>​</w:t>
            </w:r>
          </w:p>
        </w:tc>
        <w:tc>
          <w:tcPr>
            <w:tcW w:w="0" w:type="auto"/>
            <w:shd w:val="clear"/>
            <w:vAlign w:val="center"/>
          </w:tcPr>
          <w:p w14:paraId="3FF97C39">
            <w:pPr>
              <w:jc w:val="center"/>
              <w:rPr>
                <w:rFonts w:hint="default" w:ascii="Times New Roman" w:hAnsi="Times New Roman" w:cs="Times New Roman"/>
                <w:b/>
                <w:bCs/>
                <w:sz w:val="21"/>
                <w:szCs w:val="21"/>
              </w:rPr>
            </w:pPr>
          </w:p>
        </w:tc>
        <w:tc>
          <w:tcPr>
            <w:tcW w:w="0" w:type="auto"/>
            <w:shd w:val="clear"/>
            <w:vAlign w:val="center"/>
          </w:tcPr>
          <w:p w14:paraId="6E38DEDB">
            <w:pPr>
              <w:jc w:val="center"/>
              <w:rPr>
                <w:rFonts w:hint="default" w:ascii="Times New Roman" w:hAnsi="Times New Roman" w:cs="Times New Roman"/>
                <w:b/>
                <w:bCs/>
                <w:sz w:val="21"/>
                <w:szCs w:val="21"/>
              </w:rPr>
            </w:pPr>
          </w:p>
        </w:tc>
        <w:tc>
          <w:tcPr>
            <w:tcW w:w="0" w:type="auto"/>
            <w:shd w:val="clear"/>
            <w:vAlign w:val="center"/>
          </w:tcPr>
          <w:p w14:paraId="1C5F0FDA">
            <w:pPr>
              <w:jc w:val="center"/>
              <w:rPr>
                <w:rFonts w:hint="default" w:ascii="Times New Roman" w:hAnsi="Times New Roman" w:cs="Times New Roman"/>
                <w:b/>
                <w:bCs/>
                <w:sz w:val="21"/>
                <w:szCs w:val="21"/>
              </w:rPr>
            </w:pPr>
          </w:p>
        </w:tc>
      </w:tr>
      <w:tr w14:paraId="37C6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2B982404">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Condition</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7CA20E7">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Code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3AE44D5A">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Primary Dentition</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AC619C6">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Permanent Dentition</w:t>
            </w:r>
            <w:r>
              <w:rPr>
                <w:rFonts w:hint="default" w:ascii="Times New Roman" w:hAnsi="Times New Roman" w:eastAsia="宋体" w:cs="Times New Roman"/>
                <w:kern w:val="0"/>
                <w:sz w:val="21"/>
                <w:szCs w:val="21"/>
                <w:lang w:val="en-US" w:eastAsia="zh-CN" w:bidi="ar"/>
              </w:rPr>
              <w:t>​</w:t>
            </w:r>
          </w:p>
        </w:tc>
      </w:tr>
      <w:tr w14:paraId="20DEB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4998FB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Sound (No caries)</w:t>
            </w:r>
          </w:p>
        </w:tc>
        <w:tc>
          <w:tcPr>
            <w:tcW w:w="0" w:type="auto"/>
            <w:shd w:val="clear"/>
            <w:vAlign w:val="center"/>
          </w:tcPr>
          <w:p w14:paraId="48C80B62">
            <w:pPr>
              <w:rPr>
                <w:rFonts w:hint="default" w:ascii="Times New Roman" w:hAnsi="Times New Roman" w:cs="Times New Roman"/>
                <w:sz w:val="21"/>
                <w:szCs w:val="21"/>
              </w:rPr>
            </w:pPr>
          </w:p>
        </w:tc>
        <w:tc>
          <w:tcPr>
            <w:tcW w:w="0" w:type="auto"/>
            <w:shd w:val="clear"/>
            <w:vAlign w:val="center"/>
          </w:tcPr>
          <w:p w14:paraId="02B4B99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A</w:t>
            </w:r>
          </w:p>
        </w:tc>
        <w:tc>
          <w:tcPr>
            <w:tcW w:w="0" w:type="auto"/>
            <w:shd w:val="clear"/>
            <w:vAlign w:val="center"/>
          </w:tcPr>
          <w:p w14:paraId="2BBFC3F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0</w:t>
            </w:r>
          </w:p>
        </w:tc>
      </w:tr>
      <w:tr w14:paraId="68BE3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50F3D2CE">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Crown caries</w:t>
            </w:r>
          </w:p>
        </w:tc>
        <w:tc>
          <w:tcPr>
            <w:tcW w:w="0" w:type="auto"/>
            <w:shd w:val="clear"/>
            <w:vAlign w:val="center"/>
          </w:tcPr>
          <w:p w14:paraId="58C93AAD">
            <w:pPr>
              <w:rPr>
                <w:rFonts w:hint="default" w:ascii="Times New Roman" w:hAnsi="Times New Roman" w:cs="Times New Roman"/>
                <w:sz w:val="21"/>
                <w:szCs w:val="21"/>
              </w:rPr>
            </w:pPr>
          </w:p>
        </w:tc>
        <w:tc>
          <w:tcPr>
            <w:tcW w:w="0" w:type="auto"/>
            <w:shd w:val="clear"/>
            <w:vAlign w:val="center"/>
          </w:tcPr>
          <w:p w14:paraId="0326518A">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B</w:t>
            </w:r>
          </w:p>
        </w:tc>
        <w:tc>
          <w:tcPr>
            <w:tcW w:w="0" w:type="auto"/>
            <w:shd w:val="clear"/>
            <w:vAlign w:val="center"/>
          </w:tcPr>
          <w:p w14:paraId="6836926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w:t>
            </w:r>
          </w:p>
        </w:tc>
      </w:tr>
      <w:tr w14:paraId="38F07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7B9A5A8">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Filled tooth with caries</w:t>
            </w:r>
          </w:p>
        </w:tc>
        <w:tc>
          <w:tcPr>
            <w:tcW w:w="0" w:type="auto"/>
            <w:shd w:val="clear"/>
            <w:vAlign w:val="center"/>
          </w:tcPr>
          <w:p w14:paraId="1D6661F2">
            <w:pPr>
              <w:rPr>
                <w:rFonts w:hint="default" w:ascii="Times New Roman" w:hAnsi="Times New Roman" w:cs="Times New Roman"/>
                <w:sz w:val="21"/>
                <w:szCs w:val="21"/>
              </w:rPr>
            </w:pPr>
          </w:p>
        </w:tc>
        <w:tc>
          <w:tcPr>
            <w:tcW w:w="0" w:type="auto"/>
            <w:shd w:val="clear"/>
            <w:vAlign w:val="center"/>
          </w:tcPr>
          <w:p w14:paraId="2DCFB23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C</w:t>
            </w:r>
          </w:p>
        </w:tc>
        <w:tc>
          <w:tcPr>
            <w:tcW w:w="0" w:type="auto"/>
            <w:shd w:val="clear"/>
            <w:vAlign w:val="center"/>
          </w:tcPr>
          <w:p w14:paraId="1488839A">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2</w:t>
            </w:r>
          </w:p>
        </w:tc>
      </w:tr>
      <w:tr w14:paraId="18437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1E26820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Filled tooth without caries</w:t>
            </w:r>
          </w:p>
        </w:tc>
        <w:tc>
          <w:tcPr>
            <w:tcW w:w="0" w:type="auto"/>
            <w:shd w:val="clear"/>
            <w:vAlign w:val="center"/>
          </w:tcPr>
          <w:p w14:paraId="5081C69E">
            <w:pPr>
              <w:rPr>
                <w:rFonts w:hint="default" w:ascii="Times New Roman" w:hAnsi="Times New Roman" w:cs="Times New Roman"/>
                <w:sz w:val="21"/>
                <w:szCs w:val="21"/>
              </w:rPr>
            </w:pPr>
          </w:p>
        </w:tc>
        <w:tc>
          <w:tcPr>
            <w:tcW w:w="0" w:type="auto"/>
            <w:shd w:val="clear"/>
            <w:vAlign w:val="center"/>
          </w:tcPr>
          <w:p w14:paraId="6712059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D</w:t>
            </w:r>
          </w:p>
        </w:tc>
        <w:tc>
          <w:tcPr>
            <w:tcW w:w="0" w:type="auto"/>
            <w:shd w:val="clear"/>
            <w:vAlign w:val="center"/>
          </w:tcPr>
          <w:p w14:paraId="51B0218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w:t>
            </w:r>
          </w:p>
        </w:tc>
      </w:tr>
      <w:tr w14:paraId="1D98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4F7F821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Missing due to caries</w:t>
            </w:r>
          </w:p>
        </w:tc>
        <w:tc>
          <w:tcPr>
            <w:tcW w:w="0" w:type="auto"/>
            <w:shd w:val="clear"/>
            <w:vAlign w:val="center"/>
          </w:tcPr>
          <w:p w14:paraId="491FD1C5">
            <w:pPr>
              <w:rPr>
                <w:rFonts w:hint="default" w:ascii="Times New Roman" w:hAnsi="Times New Roman" w:cs="Times New Roman"/>
                <w:sz w:val="21"/>
                <w:szCs w:val="21"/>
              </w:rPr>
            </w:pPr>
          </w:p>
        </w:tc>
        <w:tc>
          <w:tcPr>
            <w:tcW w:w="0" w:type="auto"/>
            <w:shd w:val="clear"/>
            <w:vAlign w:val="center"/>
          </w:tcPr>
          <w:p w14:paraId="7F394AB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E</w:t>
            </w:r>
          </w:p>
        </w:tc>
        <w:tc>
          <w:tcPr>
            <w:tcW w:w="0" w:type="auto"/>
            <w:shd w:val="clear"/>
            <w:vAlign w:val="center"/>
          </w:tcPr>
          <w:p w14:paraId="118458B4">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4</w:t>
            </w:r>
          </w:p>
        </w:tc>
      </w:tr>
      <w:tr w14:paraId="2FE5F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7A674F4">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Missing due to other reasons</w:t>
            </w:r>
          </w:p>
        </w:tc>
        <w:tc>
          <w:tcPr>
            <w:tcW w:w="0" w:type="auto"/>
            <w:shd w:val="clear"/>
            <w:vAlign w:val="center"/>
          </w:tcPr>
          <w:p w14:paraId="27FF605F">
            <w:pPr>
              <w:rPr>
                <w:rFonts w:hint="default" w:ascii="Times New Roman" w:hAnsi="Times New Roman" w:cs="Times New Roman"/>
                <w:sz w:val="21"/>
                <w:szCs w:val="21"/>
              </w:rPr>
            </w:pPr>
          </w:p>
        </w:tc>
        <w:tc>
          <w:tcPr>
            <w:tcW w:w="0" w:type="auto"/>
            <w:shd w:val="clear"/>
            <w:vAlign w:val="center"/>
          </w:tcPr>
          <w:p w14:paraId="29811A11">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X</w:t>
            </w:r>
          </w:p>
        </w:tc>
        <w:tc>
          <w:tcPr>
            <w:tcW w:w="0" w:type="auto"/>
            <w:shd w:val="clear"/>
            <w:vAlign w:val="center"/>
          </w:tcPr>
          <w:p w14:paraId="6DFA7F2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5</w:t>
            </w:r>
          </w:p>
        </w:tc>
      </w:tr>
      <w:tr w14:paraId="6158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894D47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Sealant present</w:t>
            </w:r>
          </w:p>
        </w:tc>
        <w:tc>
          <w:tcPr>
            <w:tcW w:w="0" w:type="auto"/>
            <w:shd w:val="clear"/>
            <w:vAlign w:val="center"/>
          </w:tcPr>
          <w:p w14:paraId="3546A135">
            <w:pPr>
              <w:rPr>
                <w:rFonts w:hint="default" w:ascii="Times New Roman" w:hAnsi="Times New Roman" w:cs="Times New Roman"/>
                <w:sz w:val="21"/>
                <w:szCs w:val="21"/>
              </w:rPr>
            </w:pPr>
          </w:p>
        </w:tc>
        <w:tc>
          <w:tcPr>
            <w:tcW w:w="0" w:type="auto"/>
            <w:shd w:val="clear"/>
            <w:vAlign w:val="center"/>
          </w:tcPr>
          <w:p w14:paraId="7FFF1B09">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F</w:t>
            </w:r>
          </w:p>
        </w:tc>
        <w:tc>
          <w:tcPr>
            <w:tcW w:w="0" w:type="auto"/>
            <w:shd w:val="clear"/>
            <w:vAlign w:val="center"/>
          </w:tcPr>
          <w:p w14:paraId="02448169">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6</w:t>
            </w:r>
          </w:p>
        </w:tc>
      </w:tr>
      <w:tr w14:paraId="3242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7FA732D">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Bridge abutment, crown, or veneer</w:t>
            </w:r>
          </w:p>
        </w:tc>
        <w:tc>
          <w:tcPr>
            <w:tcW w:w="0" w:type="auto"/>
            <w:shd w:val="clear"/>
            <w:vAlign w:val="center"/>
          </w:tcPr>
          <w:p w14:paraId="72E44A09">
            <w:pPr>
              <w:rPr>
                <w:rFonts w:hint="default" w:ascii="Times New Roman" w:hAnsi="Times New Roman" w:cs="Times New Roman"/>
                <w:sz w:val="21"/>
                <w:szCs w:val="21"/>
              </w:rPr>
            </w:pPr>
          </w:p>
        </w:tc>
        <w:tc>
          <w:tcPr>
            <w:tcW w:w="0" w:type="auto"/>
            <w:shd w:val="clear"/>
            <w:vAlign w:val="center"/>
          </w:tcPr>
          <w:p w14:paraId="3CF83EB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G</w:t>
            </w:r>
          </w:p>
        </w:tc>
        <w:tc>
          <w:tcPr>
            <w:tcW w:w="0" w:type="auto"/>
            <w:shd w:val="clear"/>
            <w:vAlign w:val="center"/>
          </w:tcPr>
          <w:p w14:paraId="477537DD">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7</w:t>
            </w:r>
          </w:p>
        </w:tc>
      </w:tr>
      <w:tr w14:paraId="5C663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1BD968F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Not erupted</w:t>
            </w:r>
          </w:p>
        </w:tc>
        <w:tc>
          <w:tcPr>
            <w:tcW w:w="0" w:type="auto"/>
            <w:shd w:val="clear"/>
            <w:vAlign w:val="center"/>
          </w:tcPr>
          <w:p w14:paraId="612DC753">
            <w:pPr>
              <w:rPr>
                <w:rFonts w:hint="default" w:ascii="Times New Roman" w:hAnsi="Times New Roman" w:cs="Times New Roman"/>
                <w:sz w:val="21"/>
                <w:szCs w:val="21"/>
              </w:rPr>
            </w:pPr>
          </w:p>
        </w:tc>
        <w:tc>
          <w:tcPr>
            <w:tcW w:w="0" w:type="auto"/>
            <w:shd w:val="clear"/>
            <w:vAlign w:val="center"/>
          </w:tcPr>
          <w:p w14:paraId="465D139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X</w:t>
            </w:r>
          </w:p>
        </w:tc>
        <w:tc>
          <w:tcPr>
            <w:tcW w:w="0" w:type="auto"/>
            <w:shd w:val="clear"/>
            <w:vAlign w:val="center"/>
          </w:tcPr>
          <w:p w14:paraId="4A90410B">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8</w:t>
            </w:r>
          </w:p>
        </w:tc>
      </w:tr>
      <w:tr w14:paraId="0ED2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2E886684">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Trauma</w:t>
            </w:r>
          </w:p>
        </w:tc>
        <w:tc>
          <w:tcPr>
            <w:tcW w:w="0" w:type="auto"/>
            <w:shd w:val="clear"/>
            <w:vAlign w:val="center"/>
          </w:tcPr>
          <w:p w14:paraId="5BBE4D53">
            <w:pPr>
              <w:rPr>
                <w:rFonts w:hint="default" w:ascii="Times New Roman" w:hAnsi="Times New Roman" w:cs="Times New Roman"/>
                <w:sz w:val="21"/>
                <w:szCs w:val="21"/>
              </w:rPr>
            </w:pPr>
          </w:p>
        </w:tc>
        <w:tc>
          <w:tcPr>
            <w:tcW w:w="0" w:type="auto"/>
            <w:shd w:val="clear"/>
            <w:vAlign w:val="center"/>
          </w:tcPr>
          <w:p w14:paraId="3ED70F4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T</w:t>
            </w:r>
          </w:p>
        </w:tc>
        <w:tc>
          <w:tcPr>
            <w:tcW w:w="0" w:type="auto"/>
            <w:shd w:val="clear"/>
            <w:vAlign w:val="center"/>
          </w:tcPr>
          <w:p w14:paraId="6442F0EB">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T</w:t>
            </w:r>
          </w:p>
        </w:tc>
      </w:tr>
      <w:tr w14:paraId="6341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4961D1B">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Not recorded</w:t>
            </w:r>
          </w:p>
        </w:tc>
        <w:tc>
          <w:tcPr>
            <w:tcW w:w="0" w:type="auto"/>
            <w:shd w:val="clear"/>
            <w:vAlign w:val="center"/>
          </w:tcPr>
          <w:p w14:paraId="74B89643">
            <w:pPr>
              <w:rPr>
                <w:rFonts w:hint="default" w:ascii="Times New Roman" w:hAnsi="Times New Roman" w:cs="Times New Roman"/>
                <w:sz w:val="21"/>
                <w:szCs w:val="21"/>
              </w:rPr>
            </w:pPr>
          </w:p>
        </w:tc>
        <w:tc>
          <w:tcPr>
            <w:tcW w:w="0" w:type="auto"/>
            <w:shd w:val="clear"/>
            <w:vAlign w:val="center"/>
          </w:tcPr>
          <w:p w14:paraId="44C4BA1E">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N</w:t>
            </w:r>
          </w:p>
        </w:tc>
        <w:tc>
          <w:tcPr>
            <w:tcW w:w="0" w:type="auto"/>
            <w:shd w:val="clear"/>
            <w:vAlign w:val="center"/>
          </w:tcPr>
          <w:p w14:paraId="00EDF5C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9</w:t>
            </w:r>
          </w:p>
        </w:tc>
      </w:tr>
    </w:tbl>
    <w:p w14:paraId="5C713563">
      <w:pPr>
        <w:rPr>
          <w:rFonts w:hint="default" w:ascii="Times New Roman" w:hAnsi="Times New Roman" w:cs="Times New Roman"/>
          <w:vanish/>
          <w:sz w:val="21"/>
          <w:szCs w:val="21"/>
        </w:rPr>
      </w:pPr>
    </w:p>
    <w:tbl>
      <w:tblPr>
        <w:tblW w:w="8451"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505"/>
        <w:gridCol w:w="905"/>
        <w:gridCol w:w="5041"/>
      </w:tblGrid>
      <w:tr w14:paraId="0A2F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4C04921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sz w:val="21"/>
                <w:szCs w:val="21"/>
              </w:rPr>
            </w:pPr>
            <w:r>
              <w:rPr>
                <w:rStyle w:val="6"/>
                <w:rFonts w:hint="default" w:ascii="Times New Roman" w:hAnsi="Times New Roman" w:eastAsia="宋体" w:cs="Times New Roman"/>
                <w:b/>
                <w:kern w:val="0"/>
                <w:sz w:val="21"/>
                <w:szCs w:val="21"/>
                <w:lang w:val="en-US" w:eastAsia="zh-CN" w:bidi="ar"/>
              </w:rPr>
              <w:t>B. Clinical Indices Scoring Criteria</w:t>
            </w:r>
            <w:r>
              <w:rPr>
                <w:rFonts w:hint="default" w:ascii="Times New Roman" w:hAnsi="Times New Roman" w:eastAsia="宋体" w:cs="Times New Roman"/>
                <w:b/>
                <w:bCs/>
                <w:kern w:val="0"/>
                <w:sz w:val="21"/>
                <w:szCs w:val="21"/>
                <w:lang w:val="en-US" w:eastAsia="zh-CN" w:bidi="ar"/>
              </w:rPr>
              <w:t>​</w:t>
            </w: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1EC714CF">
            <w:pPr>
              <w:keepNext/>
              <w:snapToGrid w:val="0"/>
              <w:ind w:left="0" w:leftChars="0" w:right="0" w:rightChars="0" w:firstLine="0" w:firstLineChars="0"/>
              <w:jc w:val="center"/>
              <w:rPr>
                <w:rFonts w:hint="default" w:ascii="Times New Roman" w:hAnsi="Times New Roman" w:eastAsia="宋体" w:cs="Times New Roman"/>
                <w:b/>
                <w:bCs/>
                <w:sz w:val="21"/>
                <w:szCs w:val="21"/>
              </w:rPr>
            </w:pPr>
          </w:p>
        </w:tc>
        <w:tc>
          <w:tcPr>
            <w:tcW w:w="4996" w:type="dxa"/>
            <w:tcBorders>
              <w:top w:val="single" w:color="auto" w:sz="12" w:space="0"/>
              <w:left w:val="nil"/>
              <w:bottom w:val="nil"/>
              <w:right w:val="nil"/>
            </w:tcBorders>
            <w:shd w:val="clear"/>
            <w:noWrap w:val="0"/>
            <w:tcMar>
              <w:top w:w="-1" w:type="dxa"/>
              <w:left w:w="-1" w:type="dxa"/>
              <w:bottom w:w="-1" w:type="dxa"/>
              <w:right w:w="-1" w:type="dxa"/>
            </w:tcMar>
            <w:vAlign w:val="center"/>
          </w:tcPr>
          <w:p w14:paraId="34E54C5F">
            <w:pPr>
              <w:keepNext/>
              <w:snapToGrid w:val="0"/>
              <w:ind w:left="0" w:leftChars="0" w:right="0" w:rightChars="0" w:firstLine="0" w:firstLineChars="0"/>
              <w:jc w:val="center"/>
              <w:rPr>
                <w:rFonts w:hint="default" w:ascii="Times New Roman" w:hAnsi="Times New Roman" w:eastAsia="宋体" w:cs="Times New Roman"/>
                <w:b/>
                <w:bCs/>
                <w:sz w:val="21"/>
                <w:szCs w:val="21"/>
              </w:rPr>
            </w:pPr>
          </w:p>
        </w:tc>
      </w:tr>
      <w:tr w14:paraId="71B8A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206F42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sz w:val="21"/>
                <w:szCs w:val="21"/>
              </w:rPr>
            </w:pPr>
            <w:r>
              <w:rPr>
                <w:rStyle w:val="6"/>
                <w:rFonts w:hint="default" w:ascii="Times New Roman" w:hAnsi="Times New Roman" w:eastAsia="宋体" w:cs="Times New Roman"/>
                <w:b/>
                <w:kern w:val="0"/>
                <w:sz w:val="21"/>
                <w:szCs w:val="21"/>
                <w:lang w:val="en-US" w:eastAsia="zh-CN" w:bidi="ar"/>
              </w:rPr>
              <w:t>Index</w:t>
            </w:r>
            <w:r>
              <w:rPr>
                <w:rFonts w:hint="default" w:ascii="Times New Roman" w:hAnsi="Times New Roman" w:eastAsia="宋体" w:cs="Times New Roman"/>
                <w:b/>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0DB399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sz w:val="21"/>
                <w:szCs w:val="21"/>
              </w:rPr>
            </w:pPr>
            <w:r>
              <w:rPr>
                <w:rStyle w:val="6"/>
                <w:rFonts w:hint="default" w:ascii="Times New Roman" w:hAnsi="Times New Roman" w:eastAsia="宋体" w:cs="Times New Roman"/>
                <w:b/>
                <w:kern w:val="0"/>
                <w:sz w:val="21"/>
                <w:szCs w:val="21"/>
                <w:lang w:val="en-US" w:eastAsia="zh-CN" w:bidi="ar"/>
              </w:rPr>
              <w:t>Score</w:t>
            </w:r>
            <w:r>
              <w:rPr>
                <w:rFonts w:hint="default" w:ascii="Times New Roman" w:hAnsi="Times New Roman" w:eastAsia="宋体" w:cs="Times New Roman"/>
                <w:b/>
                <w:kern w:val="0"/>
                <w:sz w:val="21"/>
                <w:szCs w:val="21"/>
                <w:lang w:val="en-US" w:eastAsia="zh-CN" w:bidi="ar"/>
              </w:rPr>
              <w:t>​</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7F59282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b/>
                <w:sz w:val="21"/>
                <w:szCs w:val="21"/>
              </w:rPr>
            </w:pPr>
            <w:r>
              <w:rPr>
                <w:rStyle w:val="6"/>
                <w:rFonts w:hint="default" w:ascii="Times New Roman" w:hAnsi="Times New Roman" w:eastAsia="宋体" w:cs="Times New Roman"/>
                <w:b/>
                <w:kern w:val="0"/>
                <w:sz w:val="21"/>
                <w:szCs w:val="21"/>
                <w:lang w:val="en-US" w:eastAsia="zh-CN" w:bidi="ar"/>
              </w:rPr>
              <w:t>Diagnostic Criteria</w:t>
            </w:r>
            <w:r>
              <w:rPr>
                <w:rFonts w:hint="default" w:ascii="Times New Roman" w:hAnsi="Times New Roman" w:eastAsia="宋体" w:cs="Times New Roman"/>
                <w:b/>
                <w:kern w:val="0"/>
                <w:sz w:val="21"/>
                <w:szCs w:val="21"/>
                <w:lang w:val="en-US" w:eastAsia="zh-CN" w:bidi="ar"/>
              </w:rPr>
              <w:t>​</w:t>
            </w:r>
          </w:p>
        </w:tc>
      </w:tr>
      <w:tr w14:paraId="5878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A60BB4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Gingival Health Index (GHI)</w:t>
            </w:r>
            <w:r>
              <w:rPr>
                <w:rFonts w:hint="default" w:ascii="Times New Roman" w:hAnsi="Times New Roman" w:eastAsia="宋体" w:cs="Times New Roman"/>
                <w:kern w:val="0"/>
                <w:sz w:val="21"/>
                <w:szCs w:val="21"/>
                <w:lang w:val="en-US" w:eastAsia="zh-CN" w:bidi="ar"/>
              </w:rPr>
              <w:t>​</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E73EEF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w:t>
            </w:r>
          </w:p>
        </w:tc>
        <w:tc>
          <w:tcPr>
            <w:tcW w:w="4996" w:type="dxa"/>
            <w:tcBorders>
              <w:top w:val="single" w:color="auto" w:sz="4" w:space="0"/>
              <w:left w:val="nil"/>
              <w:bottom w:val="nil"/>
              <w:right w:val="nil"/>
            </w:tcBorders>
            <w:shd w:val="clear"/>
            <w:noWrap w:val="0"/>
            <w:tcMar>
              <w:top w:w="-1" w:type="dxa"/>
              <w:left w:w="-1" w:type="dxa"/>
              <w:bottom w:w="-1" w:type="dxa"/>
              <w:right w:w="-1" w:type="dxa"/>
            </w:tcMar>
            <w:vAlign w:val="center"/>
          </w:tcPr>
          <w:p w14:paraId="3BAA6FC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Healthy:</w:t>
            </w:r>
            <w:r>
              <w:rPr>
                <w:rFonts w:hint="default" w:ascii="Times New Roman" w:hAnsi="Times New Roman" w:eastAsia="宋体" w:cs="Times New Roman"/>
                <w:kern w:val="0"/>
                <w:sz w:val="21"/>
                <w:szCs w:val="21"/>
                <w:lang w:val="en-US" w:eastAsia="zh-CN" w:bidi="ar"/>
              </w:rPr>
              <w:t>​ Normal gingiva, no signs of inflammation.</w:t>
            </w:r>
          </w:p>
        </w:tc>
      </w:tr>
      <w:tr w14:paraId="4AE7B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B17E08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F6ED46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6074DDF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Mild Inflammation:</w:t>
            </w:r>
            <w:r>
              <w:rPr>
                <w:rFonts w:hint="default" w:ascii="Times New Roman" w:hAnsi="Times New Roman" w:eastAsia="宋体" w:cs="Times New Roman"/>
                <w:kern w:val="0"/>
                <w:sz w:val="21"/>
                <w:szCs w:val="21"/>
                <w:lang w:val="en-US" w:eastAsia="zh-CN" w:bidi="ar"/>
              </w:rPr>
              <w:t>​ Slight change in color, slight edema, no bleeding on probing.</w:t>
            </w:r>
          </w:p>
        </w:tc>
      </w:tr>
      <w:tr w14:paraId="2407A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57E46C4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FCF2FD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6EE32A5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Moderate Inflammation:</w:t>
            </w:r>
            <w:r>
              <w:rPr>
                <w:rFonts w:hint="default" w:ascii="Times New Roman" w:hAnsi="Times New Roman" w:eastAsia="宋体" w:cs="Times New Roman"/>
                <w:kern w:val="0"/>
                <w:sz w:val="21"/>
                <w:szCs w:val="21"/>
                <w:lang w:val="en-US" w:eastAsia="zh-CN" w:bidi="ar"/>
              </w:rPr>
              <w:t>​ Redness, glazed surface, edema, bleeding on probing.</w:t>
            </w:r>
          </w:p>
        </w:tc>
      </w:tr>
      <w:tr w14:paraId="798EE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6CAEC86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5B806E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2347D7C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Severe Inflammation:</w:t>
            </w:r>
            <w:r>
              <w:rPr>
                <w:rFonts w:hint="default" w:ascii="Times New Roman" w:hAnsi="Times New Roman" w:eastAsia="宋体" w:cs="Times New Roman"/>
                <w:kern w:val="0"/>
                <w:sz w:val="21"/>
                <w:szCs w:val="21"/>
                <w:lang w:val="en-US" w:eastAsia="zh-CN" w:bidi="ar"/>
              </w:rPr>
              <w:t>​ Marked redness, ulceration, spontaneous bleeding tendency.</w:t>
            </w:r>
          </w:p>
        </w:tc>
      </w:tr>
      <w:tr w14:paraId="6C5A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527950D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Plaque Score (PS)</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F0EBCA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0</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053803C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No plaque:</w:t>
            </w:r>
            <w:r>
              <w:rPr>
                <w:rFonts w:hint="default" w:ascii="Times New Roman" w:hAnsi="Times New Roman" w:eastAsia="宋体" w:cs="Times New Roman"/>
                <w:kern w:val="0"/>
                <w:sz w:val="21"/>
                <w:szCs w:val="21"/>
                <w:lang w:val="en-US" w:eastAsia="zh-CN" w:bidi="ar"/>
              </w:rPr>
              <w:t>​ No visible plaque detected.</w:t>
            </w:r>
          </w:p>
        </w:tc>
      </w:tr>
      <w:tr w14:paraId="2697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8F88634">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29D82F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39161FA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&lt;1/3 coverage:</w:t>
            </w:r>
            <w:r>
              <w:rPr>
                <w:rFonts w:hint="default" w:ascii="Times New Roman" w:hAnsi="Times New Roman" w:eastAsia="宋体" w:cs="Times New Roman"/>
                <w:kern w:val="0"/>
                <w:sz w:val="21"/>
                <w:szCs w:val="21"/>
                <w:lang w:val="en-US" w:eastAsia="zh-CN" w:bidi="ar"/>
              </w:rPr>
              <w:t>​ Plaque covers less than one-third of the tooth surface.</w:t>
            </w:r>
          </w:p>
        </w:tc>
      </w:tr>
      <w:tr w14:paraId="19D3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DEA7745">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F4E6CB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w:t>
            </w:r>
          </w:p>
        </w:tc>
        <w:tc>
          <w:tcPr>
            <w:tcW w:w="4996" w:type="dxa"/>
            <w:tcBorders>
              <w:top w:val="nil"/>
              <w:left w:val="nil"/>
              <w:bottom w:val="nil"/>
              <w:right w:val="nil"/>
            </w:tcBorders>
            <w:shd w:val="clear"/>
            <w:noWrap w:val="0"/>
            <w:tcMar>
              <w:top w:w="-1" w:type="dxa"/>
              <w:left w:w="-1" w:type="dxa"/>
              <w:bottom w:w="-1" w:type="dxa"/>
              <w:right w:w="-1" w:type="dxa"/>
            </w:tcMar>
            <w:vAlign w:val="center"/>
          </w:tcPr>
          <w:p w14:paraId="1BD8CB1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1/3 – 2/3 coverage:</w:t>
            </w:r>
            <w:r>
              <w:rPr>
                <w:rFonts w:hint="default" w:ascii="Times New Roman" w:hAnsi="Times New Roman" w:eastAsia="宋体" w:cs="Times New Roman"/>
                <w:kern w:val="0"/>
                <w:sz w:val="21"/>
                <w:szCs w:val="21"/>
                <w:lang w:val="en-US" w:eastAsia="zh-CN" w:bidi="ar"/>
              </w:rPr>
              <w:t>​ Plaque covers between one-third and two-thirds of the tooth surface.</w:t>
            </w:r>
          </w:p>
        </w:tc>
      </w:tr>
      <w:tr w14:paraId="43A37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jc w:val="center"/>
        </w:trPr>
        <w:tc>
          <w:tcPr>
            <w:tcW w:w="2460" w:type="dxa"/>
            <w:tcBorders>
              <w:top w:val="nil"/>
              <w:left w:val="nil"/>
              <w:bottom w:val="single" w:color="auto" w:sz="12" w:space="0"/>
              <w:right w:val="nil"/>
            </w:tcBorders>
            <w:shd w:val="clear"/>
            <w:noWrap w:val="0"/>
            <w:tcMar>
              <w:top w:w="-1" w:type="dxa"/>
              <w:left w:w="-1" w:type="dxa"/>
              <w:bottom w:w="-1" w:type="dxa"/>
              <w:right w:w="-1" w:type="dxa"/>
            </w:tcMar>
            <w:vAlign w:val="center"/>
          </w:tcPr>
          <w:p w14:paraId="6755334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875" w:type="dxa"/>
            <w:tcBorders>
              <w:top w:val="nil"/>
              <w:left w:val="nil"/>
              <w:bottom w:val="single" w:color="auto" w:sz="12" w:space="0"/>
              <w:right w:val="nil"/>
            </w:tcBorders>
            <w:shd w:val="clear"/>
            <w:noWrap w:val="0"/>
            <w:tcMar>
              <w:top w:w="-1" w:type="dxa"/>
              <w:left w:w="-1" w:type="dxa"/>
              <w:bottom w:w="-1" w:type="dxa"/>
              <w:right w:w="-1" w:type="dxa"/>
            </w:tcMar>
            <w:vAlign w:val="center"/>
          </w:tcPr>
          <w:p w14:paraId="766EC80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w:t>
            </w:r>
          </w:p>
        </w:tc>
        <w:tc>
          <w:tcPr>
            <w:tcW w:w="4996" w:type="dxa"/>
            <w:tcBorders>
              <w:top w:val="nil"/>
              <w:left w:val="nil"/>
              <w:bottom w:val="single" w:color="auto" w:sz="12" w:space="0"/>
              <w:right w:val="nil"/>
            </w:tcBorders>
            <w:shd w:val="clear"/>
            <w:noWrap w:val="0"/>
            <w:tcMar>
              <w:top w:w="-1" w:type="dxa"/>
              <w:left w:w="-1" w:type="dxa"/>
              <w:bottom w:w="-1" w:type="dxa"/>
              <w:right w:w="-1" w:type="dxa"/>
            </w:tcMar>
            <w:vAlign w:val="center"/>
          </w:tcPr>
          <w:p w14:paraId="1088623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&gt;2/3 coverage:</w:t>
            </w:r>
            <w:r>
              <w:rPr>
                <w:rFonts w:hint="default" w:ascii="Times New Roman" w:hAnsi="Times New Roman" w:eastAsia="宋体" w:cs="Times New Roman"/>
                <w:kern w:val="0"/>
                <w:sz w:val="21"/>
                <w:szCs w:val="21"/>
                <w:lang w:val="en-US" w:eastAsia="zh-CN" w:bidi="ar"/>
              </w:rPr>
              <w:t>​ Plaque covers more than two-thirds of the tooth surface.</w:t>
            </w:r>
          </w:p>
        </w:tc>
      </w:tr>
    </w:tbl>
    <w:p w14:paraId="6D617F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334939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2BFC6B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3FD28A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476B0E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2073E9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left"/>
        <w:rPr>
          <w:rFonts w:hint="default" w:ascii="Times New Roman" w:hAnsi="Times New Roman" w:cs="Times New Roman"/>
          <w:color w:val="000000"/>
          <w:sz w:val="21"/>
          <w:szCs w:val="21"/>
          <w:bdr w:val="none" w:color="auto" w:sz="0" w:space="0"/>
        </w:rPr>
      </w:pPr>
    </w:p>
    <w:p w14:paraId="08CB2BAB">
      <w:pPr>
        <w:pStyle w:val="3"/>
        <w:keepNext w:val="0"/>
        <w:keepLines w:val="0"/>
        <w:widowControl/>
        <w:suppressLineNumbers w:val="0"/>
        <w:rPr>
          <w:rFonts w:hint="default" w:ascii="Times New Roman" w:hAnsi="Times New Roman" w:cs="Times New Roman"/>
          <w:sz w:val="21"/>
          <w:szCs w:val="21"/>
        </w:rPr>
      </w:pPr>
      <w:r>
        <w:rPr>
          <w:rFonts w:hint="default" w:ascii="Times New Roman" w:hAnsi="Times New Roman" w:cs="Times New Roman"/>
          <w:sz w:val="21"/>
          <w:szCs w:val="21"/>
        </w:rPr>
        <w:t xml:space="preserve">Supplementary Table S4. Clinical Compliance Assessment Scale for Adolescent Orthodontic Patients </w:t>
      </w:r>
    </w:p>
    <w:p w14:paraId="4006BE40">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Instructions for Clinicians:</w:t>
      </w:r>
    </w:p>
    <w:p w14:paraId="7F0EB097">
      <w:pPr>
        <w:keepNext w:val="0"/>
        <w:keepLines w:val="0"/>
        <w:widowControl/>
        <w:suppressLineNumbers w:val="0"/>
        <w:jc w:val="left"/>
        <w:rPr>
          <w:rFonts w:hint="default" w:ascii="Times New Roman" w:hAnsi="Times New Roman" w:cs="Times New Roman"/>
          <w:sz w:val="21"/>
          <w:szCs w:val="21"/>
        </w:rPr>
      </w:pPr>
      <w:r>
        <w:rPr>
          <w:rStyle w:val="7"/>
          <w:rFonts w:hint="default" w:ascii="Times New Roman" w:hAnsi="Times New Roman" w:eastAsia="宋体" w:cs="Times New Roman"/>
          <w:kern w:val="0"/>
          <w:sz w:val="21"/>
          <w:szCs w:val="21"/>
          <w:lang w:val="en-US" w:eastAsia="zh-CN" w:bidi="ar"/>
        </w:rPr>
        <w:t>Dear Doctor,</w:t>
      </w:r>
    </w:p>
    <w:p w14:paraId="0172AE18">
      <w:pPr>
        <w:keepNext w:val="0"/>
        <w:keepLines w:val="0"/>
        <w:widowControl/>
        <w:suppressLineNumbers w:val="0"/>
        <w:jc w:val="left"/>
        <w:rPr>
          <w:rStyle w:val="7"/>
          <w:rFonts w:hint="default" w:ascii="Times New Roman" w:hAnsi="Times New Roman" w:eastAsia="宋体" w:cs="Times New Roman"/>
          <w:kern w:val="0"/>
          <w:sz w:val="21"/>
          <w:szCs w:val="21"/>
          <w:lang w:val="en-US" w:eastAsia="zh-CN" w:bidi="ar"/>
        </w:rPr>
      </w:pPr>
      <w:r>
        <w:rPr>
          <w:rStyle w:val="7"/>
          <w:rFonts w:hint="default" w:ascii="Times New Roman" w:hAnsi="Times New Roman" w:eastAsia="宋体" w:cs="Times New Roman"/>
          <w:kern w:val="0"/>
          <w:sz w:val="21"/>
          <w:szCs w:val="21"/>
          <w:lang w:val="en-US" w:eastAsia="zh-CN" w:bidi="ar"/>
        </w:rPr>
        <w:t>This scale is designed to evaluate the clinical compliance of adolescent orthodontic patients. Please assess the patient's actual performance over the past 6 months based on your clinical observations. Select only one answer for each question. If you encounter any semantic issues or unsuitable options, please note them on the questionnaire.</w:t>
      </w:r>
    </w:p>
    <w:p w14:paraId="03079BD9">
      <w:pPr>
        <w:keepNext w:val="0"/>
        <w:keepLines w:val="0"/>
        <w:widowControl/>
        <w:suppressLineNumbers w:val="0"/>
        <w:jc w:val="left"/>
        <w:rPr>
          <w:rStyle w:val="7"/>
          <w:rFonts w:hint="default" w:ascii="Times New Roman" w:hAnsi="Times New Roman" w:eastAsia="宋体" w:cs="Times New Roman"/>
          <w:kern w:val="0"/>
          <w:sz w:val="21"/>
          <w:szCs w:val="21"/>
          <w:lang w:val="en-US" w:eastAsia="zh-CN" w:bidi="ar"/>
        </w:rPr>
      </w:pPr>
    </w:p>
    <w:tbl>
      <w:tblPr>
        <w:tblW w:w="0" w:type="auto"/>
        <w:tblCellSpacing w:w="15" w:type="dxa"/>
        <w:tblInd w:w="-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720"/>
        <w:gridCol w:w="2085"/>
        <w:gridCol w:w="3510"/>
        <w:gridCol w:w="81"/>
      </w:tblGrid>
      <w:tr w14:paraId="3C81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Borders>
              <w:top w:val="single" w:color="auto" w:sz="12" w:space="0"/>
              <w:left w:val="nil"/>
              <w:bottom w:val="nil"/>
              <w:right w:val="nil"/>
            </w:tcBorders>
            <w:shd w:val="clear"/>
            <w:noWrap w:val="0"/>
            <w:tcMar>
              <w:top w:w="-1" w:type="dxa"/>
              <w:left w:w="-1" w:type="dxa"/>
              <w:bottom w:w="-1" w:type="dxa"/>
              <w:right w:w="-1" w:type="dxa"/>
            </w:tcMar>
            <w:vAlign w:val="center"/>
          </w:tcPr>
          <w:p w14:paraId="7EA76B5F">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Patient Information</w:t>
            </w:r>
            <w:r>
              <w:rPr>
                <w:rFonts w:hint="default" w:ascii="Times New Roman" w:hAnsi="Times New Roman" w:eastAsia="宋体" w:cs="Times New Roman"/>
                <w:b/>
                <w:bCs/>
                <w:kern w:val="0"/>
                <w:sz w:val="21"/>
                <w:szCs w:val="21"/>
                <w:lang w:val="en-US" w:eastAsia="zh-CN" w:bidi="ar"/>
              </w:rPr>
              <w:t>​</w:t>
            </w: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30DC35B9">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59408EFD">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44958C50">
            <w:pPr>
              <w:jc w:val="center"/>
              <w:rPr>
                <w:rFonts w:hint="default" w:ascii="Times New Roman" w:hAnsi="Times New Roman" w:cs="Times New Roman"/>
                <w:b/>
                <w:bCs/>
                <w:sz w:val="21"/>
                <w:szCs w:val="21"/>
              </w:rPr>
            </w:pPr>
          </w:p>
        </w:tc>
      </w:tr>
      <w:tr w14:paraId="56DCB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single" w:color="auto" w:sz="4" w:space="0"/>
              <w:left w:val="nil"/>
              <w:bottom w:val="single" w:color="auto" w:sz="12" w:space="0"/>
              <w:right w:val="nil"/>
            </w:tcBorders>
            <w:shd w:val="clear"/>
            <w:noWrap w:val="0"/>
            <w:tcMar>
              <w:top w:w="-1" w:type="dxa"/>
              <w:left w:w="-1" w:type="dxa"/>
              <w:bottom w:w="-1" w:type="dxa"/>
              <w:right w:w="-1" w:type="dxa"/>
            </w:tcMar>
            <w:vAlign w:val="center"/>
          </w:tcPr>
          <w:p w14:paraId="6EBFDEA2">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Name:</w:t>
            </w:r>
            <w:r>
              <w:rPr>
                <w:rFonts w:hint="default" w:ascii="Times New Roman" w:hAnsi="Times New Roman" w:eastAsia="宋体" w:cs="Times New Roman"/>
                <w:kern w:val="0"/>
                <w:sz w:val="21"/>
                <w:szCs w:val="21"/>
                <w:lang w:val="en-US" w:eastAsia="zh-CN" w:bidi="ar"/>
              </w:rPr>
              <w:t>​ ____________________</w:t>
            </w:r>
          </w:p>
        </w:tc>
        <w:tc>
          <w:tcPr>
            <w:tcBorders>
              <w:top w:val="single" w:color="auto" w:sz="4" w:space="0"/>
              <w:left w:val="nil"/>
              <w:bottom w:val="single" w:color="auto" w:sz="12" w:space="0"/>
              <w:right w:val="nil"/>
            </w:tcBorders>
            <w:shd w:val="clear"/>
            <w:noWrap w:val="0"/>
            <w:tcMar>
              <w:top w:w="-1" w:type="dxa"/>
              <w:left w:w="-1" w:type="dxa"/>
              <w:bottom w:w="-1" w:type="dxa"/>
              <w:right w:w="-1" w:type="dxa"/>
            </w:tcMar>
            <w:vAlign w:val="center"/>
          </w:tcPr>
          <w:p w14:paraId="38EF559F">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Gender:</w:t>
            </w:r>
            <w:r>
              <w:rPr>
                <w:rFonts w:hint="default" w:ascii="Times New Roman" w:hAnsi="Times New Roman" w:eastAsia="宋体" w:cs="Times New Roman"/>
                <w:kern w:val="0"/>
                <w:sz w:val="21"/>
                <w:szCs w:val="21"/>
                <w:lang w:val="en-US" w:eastAsia="zh-CN" w:bidi="ar"/>
              </w:rPr>
              <w:t>​ ☐ Male ☐ Female</w:t>
            </w:r>
          </w:p>
        </w:tc>
        <w:tc>
          <w:tcPr>
            <w:tcBorders>
              <w:top w:val="single" w:color="auto" w:sz="4" w:space="0"/>
              <w:left w:val="nil"/>
              <w:bottom w:val="single" w:color="auto" w:sz="12" w:space="0"/>
              <w:right w:val="nil"/>
            </w:tcBorders>
            <w:shd w:val="clear"/>
            <w:noWrap w:val="0"/>
            <w:tcMar>
              <w:top w:w="-1" w:type="dxa"/>
              <w:left w:w="-1" w:type="dxa"/>
              <w:bottom w:w="-1" w:type="dxa"/>
              <w:right w:w="-1" w:type="dxa"/>
            </w:tcMar>
            <w:vAlign w:val="center"/>
          </w:tcPr>
          <w:p w14:paraId="6AB394CF">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Medical Record No.:</w:t>
            </w:r>
            <w:r>
              <w:rPr>
                <w:rFonts w:hint="default" w:ascii="Times New Roman" w:hAnsi="Times New Roman" w:eastAsia="宋体" w:cs="Times New Roman"/>
                <w:kern w:val="0"/>
                <w:sz w:val="21"/>
                <w:szCs w:val="21"/>
                <w:lang w:val="en-US" w:eastAsia="zh-CN" w:bidi="ar"/>
              </w:rPr>
              <w:t>​ ____________________</w:t>
            </w:r>
          </w:p>
        </w:tc>
        <w:tc>
          <w:tcPr>
            <w:tcBorders>
              <w:top w:val="single" w:color="auto" w:sz="4" w:space="0"/>
              <w:left w:val="nil"/>
              <w:bottom w:val="single" w:color="auto" w:sz="12" w:space="0"/>
              <w:right w:val="nil"/>
            </w:tcBorders>
            <w:shd w:val="clear"/>
            <w:noWrap w:val="0"/>
            <w:tcMar>
              <w:top w:w="-1" w:type="dxa"/>
              <w:left w:w="-1" w:type="dxa"/>
              <w:bottom w:w="-1" w:type="dxa"/>
              <w:right w:w="-1" w:type="dxa"/>
            </w:tcMar>
            <w:vAlign w:val="center"/>
          </w:tcPr>
          <w:p w14:paraId="2798E9E0">
            <w:pPr>
              <w:rPr>
                <w:rFonts w:hint="default" w:ascii="Times New Roman" w:hAnsi="Times New Roman" w:cs="Times New Roman"/>
                <w:sz w:val="21"/>
                <w:szCs w:val="21"/>
              </w:rPr>
            </w:pPr>
          </w:p>
        </w:tc>
      </w:tr>
    </w:tbl>
    <w:p w14:paraId="5E50A7F0">
      <w:pPr>
        <w:rPr>
          <w:rFonts w:hint="default" w:ascii="Times New Roman" w:hAnsi="Times New Roman" w:cs="Times New Roman"/>
          <w:vanish/>
          <w:sz w:val="21"/>
          <w:szCs w:val="21"/>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498"/>
        <w:gridCol w:w="711"/>
        <w:gridCol w:w="3466"/>
        <w:gridCol w:w="2721"/>
      </w:tblGrid>
      <w:tr w14:paraId="5D4D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W w:w="0" w:type="auto"/>
            <w:shd w:val="clear"/>
            <w:vAlign w:val="center"/>
          </w:tcPr>
          <w:p w14:paraId="790EDFA6">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Domain</w:t>
            </w:r>
            <w:r>
              <w:rPr>
                <w:rFonts w:hint="default" w:ascii="Times New Roman" w:hAnsi="Times New Roman" w:eastAsia="宋体" w:cs="Times New Roman"/>
                <w:b/>
                <w:bCs/>
                <w:kern w:val="0"/>
                <w:sz w:val="21"/>
                <w:szCs w:val="21"/>
                <w:lang w:val="en-US" w:eastAsia="zh-CN" w:bidi="ar"/>
              </w:rPr>
              <w:t>​</w:t>
            </w:r>
          </w:p>
        </w:tc>
        <w:tc>
          <w:tcPr>
            <w:tcW w:w="0" w:type="auto"/>
            <w:shd w:val="clear"/>
            <w:vAlign w:val="center"/>
          </w:tcPr>
          <w:p w14:paraId="72860FCC">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Item No.</w:t>
            </w:r>
            <w:r>
              <w:rPr>
                <w:rFonts w:hint="default" w:ascii="Times New Roman" w:hAnsi="Times New Roman" w:eastAsia="宋体" w:cs="Times New Roman"/>
                <w:b/>
                <w:bCs/>
                <w:kern w:val="0"/>
                <w:sz w:val="21"/>
                <w:szCs w:val="21"/>
                <w:lang w:val="en-US" w:eastAsia="zh-CN" w:bidi="ar"/>
              </w:rPr>
              <w:t>​</w:t>
            </w:r>
          </w:p>
        </w:tc>
        <w:tc>
          <w:tcPr>
            <w:tcW w:w="0" w:type="auto"/>
            <w:shd w:val="clear"/>
            <w:vAlign w:val="center"/>
          </w:tcPr>
          <w:p w14:paraId="4D39BED6">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Assessment Item</w:t>
            </w:r>
            <w:r>
              <w:rPr>
                <w:rFonts w:hint="default" w:ascii="Times New Roman" w:hAnsi="Times New Roman" w:eastAsia="宋体" w:cs="Times New Roman"/>
                <w:b/>
                <w:bCs/>
                <w:kern w:val="0"/>
                <w:sz w:val="21"/>
                <w:szCs w:val="21"/>
                <w:lang w:val="en-US" w:eastAsia="zh-CN" w:bidi="ar"/>
              </w:rPr>
              <w:t>​</w:t>
            </w:r>
          </w:p>
        </w:tc>
        <w:tc>
          <w:tcPr>
            <w:tcW w:w="0" w:type="auto"/>
            <w:shd w:val="clear"/>
            <w:vAlign w:val="center"/>
          </w:tcPr>
          <w:p w14:paraId="74B58680">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Response Options</w:t>
            </w:r>
            <w:r>
              <w:rPr>
                <w:rFonts w:hint="default" w:ascii="Times New Roman" w:hAnsi="Times New Roman" w:eastAsia="宋体" w:cs="Times New Roman"/>
                <w:b/>
                <w:bCs/>
                <w:kern w:val="0"/>
                <w:sz w:val="21"/>
                <w:szCs w:val="21"/>
                <w:lang w:val="en-US" w:eastAsia="zh-CN" w:bidi="ar"/>
              </w:rPr>
              <w:t>​</w:t>
            </w:r>
          </w:p>
        </w:tc>
      </w:tr>
      <w:tr w14:paraId="009A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4E6F5429">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Oral Hygiene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19C761EC">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6B24037">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poor oral hygiene</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(Defined as debris covering ≥1/3 but &lt;2/3 of the tooth surface, or debris covering the bracket, measured by the Debris Index.)</w:t>
            </w:r>
          </w:p>
        </w:tc>
        <w:tc>
          <w:tcPr>
            <w:tcW w:w="0" w:type="auto"/>
            <w:shd w:val="clear"/>
            <w:vAlign w:val="center"/>
          </w:tcPr>
          <w:p w14:paraId="0C2563FC">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68526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13189AB0">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Appliance Integrity</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5E67B821">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A2</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08EA8B72">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orthodontic appliance damage</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(Includes bracket debonding &gt;24h post-bonding, archwire bending/fracture, loss/damage to bite plates, etc.)</w:t>
            </w:r>
          </w:p>
        </w:tc>
        <w:tc>
          <w:tcPr>
            <w:tcW w:w="0" w:type="auto"/>
            <w:shd w:val="clear"/>
            <w:vAlign w:val="center"/>
          </w:tcPr>
          <w:p w14:paraId="63D8EFC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6B41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1411C45">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Elastic Wear</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5FC7C13">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A3</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162E8B76">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inconsistent elastic wear</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(Wearing elastics 10%–90% of the prescribed time per recall interval.)</w:t>
            </w:r>
          </w:p>
        </w:tc>
        <w:tc>
          <w:tcPr>
            <w:tcW w:w="0" w:type="auto"/>
            <w:shd w:val="clear"/>
            <w:vAlign w:val="center"/>
          </w:tcPr>
          <w:p w14:paraId="57A8BC99">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 ☐ Not applicable (No elastic wear required)</w:t>
            </w:r>
          </w:p>
        </w:tc>
      </w:tr>
      <w:tr w14:paraId="5F60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0F6B7237">
            <w:pPr>
              <w:rPr>
                <w:rFonts w:hint="default" w:ascii="Times New Roman" w:hAnsi="Times New Roman" w:cs="Times New Roman"/>
                <w:sz w:val="21"/>
                <w:szCs w:val="21"/>
              </w:rPr>
            </w:pPr>
          </w:p>
        </w:tc>
        <w:tc>
          <w:tcPr>
            <w:tcW w:w="0" w:type="auto"/>
            <w:shd w:val="clear"/>
            <w:vAlign w:val="center"/>
          </w:tcPr>
          <w:p w14:paraId="5C892EC7">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A4</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3DA51CC1">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non-compliance with elastic wear</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(Wearing elastics &lt;10% of the prescribed time per recall interval.)</w:t>
            </w:r>
          </w:p>
        </w:tc>
        <w:tc>
          <w:tcPr>
            <w:tcW w:w="0" w:type="auto"/>
            <w:shd w:val="clear"/>
            <w:vAlign w:val="center"/>
          </w:tcPr>
          <w:p w14:paraId="26AE67E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 ☐ Not applicable (No elastic wear required)</w:t>
            </w:r>
          </w:p>
        </w:tc>
      </w:tr>
      <w:tr w14:paraId="764BD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4E63759">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Removable Appliance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0ABB5CD0">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A5</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367C3D0F">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inconsistent wear of removable appliances</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(Includes headgear, bite plates, etc.; criteria same as A3.)</w:t>
            </w:r>
          </w:p>
        </w:tc>
        <w:tc>
          <w:tcPr>
            <w:tcW w:w="0" w:type="auto"/>
            <w:shd w:val="clear"/>
            <w:vAlign w:val="center"/>
          </w:tcPr>
          <w:p w14:paraId="1CBF331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 ☐ Not applicable (No removable appliance required)</w:t>
            </w:r>
          </w:p>
        </w:tc>
      </w:tr>
      <w:tr w14:paraId="2A48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14C6C655">
            <w:pPr>
              <w:rPr>
                <w:rFonts w:hint="default" w:ascii="Times New Roman" w:hAnsi="Times New Roman" w:cs="Times New Roman"/>
                <w:sz w:val="21"/>
                <w:szCs w:val="21"/>
              </w:rPr>
            </w:pPr>
          </w:p>
        </w:tc>
        <w:tc>
          <w:tcPr>
            <w:tcW w:w="0" w:type="auto"/>
            <w:shd w:val="clear"/>
            <w:vAlign w:val="center"/>
          </w:tcPr>
          <w:p w14:paraId="2490DC7C">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A6</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2678D2EC">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Frequency of non-compliance with removable appliance wear</w:t>
            </w:r>
            <w:r>
              <w:rPr>
                <w:rFonts w:hint="default" w:ascii="Times New Roman" w:hAnsi="Times New Roman" w:eastAsia="宋体" w:cs="Times New Roman"/>
                <w:kern w:val="0"/>
                <w:sz w:val="21"/>
                <w:szCs w:val="21"/>
                <w:lang w:val="en-US" w:eastAsia="zh-CN" w:bidi="ar"/>
              </w:rPr>
              <w:br w:type="textWrapping"/>
            </w:r>
            <w:r>
              <w:rPr>
                <w:rStyle w:val="7"/>
                <w:rFonts w:hint="default" w:ascii="Times New Roman" w:hAnsi="Times New Roman" w:eastAsia="宋体" w:cs="Times New Roman"/>
                <w:kern w:val="0"/>
                <w:sz w:val="21"/>
                <w:szCs w:val="21"/>
                <w:lang w:val="en-US" w:eastAsia="zh-CN" w:bidi="ar"/>
              </w:rPr>
              <w:t>(Criteria same as A4.)</w:t>
            </w:r>
          </w:p>
        </w:tc>
        <w:tc>
          <w:tcPr>
            <w:tcW w:w="0" w:type="auto"/>
            <w:shd w:val="clear"/>
            <w:vAlign w:val="center"/>
          </w:tcPr>
          <w:p w14:paraId="2849BEEE">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 ☐ Not applicable (No removable appliance required)</w:t>
            </w:r>
          </w:p>
        </w:tc>
      </w:tr>
      <w:tr w14:paraId="44A8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4792AA12">
            <w:pPr>
              <w:rPr>
                <w:rFonts w:hint="default" w:ascii="Times New Roman" w:hAnsi="Times New Roman" w:cs="Times New Roman"/>
                <w:sz w:val="21"/>
                <w:szCs w:val="21"/>
              </w:rPr>
            </w:pPr>
          </w:p>
        </w:tc>
        <w:tc>
          <w:tcPr>
            <w:tcW w:w="0" w:type="auto"/>
            <w:shd w:val="clear"/>
            <w:vAlign w:val="center"/>
          </w:tcPr>
          <w:p w14:paraId="0542157F">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A7</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13E673C9">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Failure to bring removable appliances to appointments</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7947F389">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 ☐ Not applicable (No removable appliance required)</w:t>
            </w:r>
          </w:p>
        </w:tc>
      </w:tr>
      <w:tr w14:paraId="3ACB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5F225F8C">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Appointment Adherence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7261B61">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A8</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361C5A8">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Arriving &gt;15 minutes late for appointments</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1E4B99AB">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68B1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771454B4">
            <w:pPr>
              <w:rPr>
                <w:rFonts w:hint="default" w:ascii="Times New Roman" w:hAnsi="Times New Roman" w:cs="Times New Roman"/>
                <w:sz w:val="21"/>
                <w:szCs w:val="21"/>
              </w:rPr>
            </w:pPr>
          </w:p>
        </w:tc>
        <w:tc>
          <w:tcPr>
            <w:tcW w:w="0" w:type="auto"/>
            <w:shd w:val="clear"/>
            <w:vAlign w:val="center"/>
          </w:tcPr>
          <w:p w14:paraId="6D0B1B3F">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A9</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BBA37BD">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Missing scheduled appointments without prior notice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0E2CE85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0688D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1E68C45B">
            <w:pPr>
              <w:rPr>
                <w:rFonts w:hint="default" w:ascii="Times New Roman" w:hAnsi="Times New Roman" w:cs="Times New Roman"/>
                <w:sz w:val="21"/>
                <w:szCs w:val="21"/>
              </w:rPr>
            </w:pPr>
          </w:p>
        </w:tc>
        <w:tc>
          <w:tcPr>
            <w:tcW w:w="0" w:type="auto"/>
            <w:shd w:val="clear"/>
            <w:vAlign w:val="center"/>
          </w:tcPr>
          <w:p w14:paraId="1EC957FD">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A10</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1BC7BFA">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Changing appointment times arbitrarily without informing the doctor (non-emergency)</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D97061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24BCF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45085EC">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Cooperation Attitude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03DD379">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A11</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44A11AB">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Displaying rude, irritable, or impolite behavior</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637CDCDA">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1508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E82C10C">
            <w:pPr>
              <w:rPr>
                <w:rFonts w:hint="default" w:ascii="Times New Roman" w:hAnsi="Times New Roman" w:cs="Times New Roman"/>
                <w:sz w:val="21"/>
                <w:szCs w:val="21"/>
              </w:rPr>
            </w:pPr>
          </w:p>
        </w:tc>
        <w:tc>
          <w:tcPr>
            <w:tcW w:w="0" w:type="auto"/>
            <w:shd w:val="clear"/>
            <w:vAlign w:val="center"/>
          </w:tcPr>
          <w:p w14:paraId="16294B47">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A12</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764AFC2A">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Level of interest and concern regarding orthodontic treatment</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260EE868">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Very interested, always asks questions proactively</w:t>
            </w:r>
            <w:r>
              <w:rPr>
                <w:rFonts w:hint="default" w:ascii="Times New Roman" w:hAnsi="Times New Roman" w:eastAsia="宋体" w:cs="Times New Roman"/>
                <w:kern w:val="0"/>
                <w:sz w:val="21"/>
                <w:szCs w:val="21"/>
                <w:lang w:val="en-US" w:eastAsia="zh-CN" w:bidi="ar"/>
              </w:rPr>
              <w:br w:type="textWrapping"/>
            </w:r>
            <w:r>
              <w:rPr>
                <w:rFonts w:hint="default" w:ascii="Times New Roman" w:hAnsi="Times New Roman" w:eastAsia="宋体" w:cs="Times New Roman"/>
                <w:kern w:val="0"/>
                <w:sz w:val="21"/>
                <w:szCs w:val="21"/>
                <w:lang w:val="en-US" w:eastAsia="zh-CN" w:bidi="ar"/>
              </w:rPr>
              <w:t>☐ Interested, often asks questions proactively</w:t>
            </w:r>
            <w:r>
              <w:rPr>
                <w:rFonts w:hint="default" w:ascii="Times New Roman" w:hAnsi="Times New Roman" w:eastAsia="宋体" w:cs="Times New Roman"/>
                <w:kern w:val="0"/>
                <w:sz w:val="21"/>
                <w:szCs w:val="21"/>
                <w:lang w:val="en-US" w:eastAsia="zh-CN" w:bidi="ar"/>
              </w:rPr>
              <w:br w:type="textWrapping"/>
            </w:r>
            <w:r>
              <w:rPr>
                <w:rFonts w:hint="default" w:ascii="Times New Roman" w:hAnsi="Times New Roman" w:eastAsia="宋体" w:cs="Times New Roman"/>
                <w:kern w:val="0"/>
                <w:sz w:val="21"/>
                <w:szCs w:val="21"/>
                <w:lang w:val="en-US" w:eastAsia="zh-CN" w:bidi="ar"/>
              </w:rPr>
              <w:t>☐ Neutral, sometimes asks questions</w:t>
            </w:r>
            <w:r>
              <w:rPr>
                <w:rFonts w:hint="default" w:ascii="Times New Roman" w:hAnsi="Times New Roman" w:eastAsia="宋体" w:cs="Times New Roman"/>
                <w:kern w:val="0"/>
                <w:sz w:val="21"/>
                <w:szCs w:val="21"/>
                <w:lang w:val="en-US" w:eastAsia="zh-CN" w:bidi="ar"/>
              </w:rPr>
              <w:br w:type="textWrapping"/>
            </w:r>
            <w:r>
              <w:rPr>
                <w:rFonts w:hint="default" w:ascii="Times New Roman" w:hAnsi="Times New Roman" w:eastAsia="宋体" w:cs="Times New Roman"/>
                <w:kern w:val="0"/>
                <w:sz w:val="21"/>
                <w:szCs w:val="21"/>
                <w:lang w:val="en-US" w:eastAsia="zh-CN" w:bidi="ar"/>
              </w:rPr>
              <w:t>☐ Uninterested, rarely asks questions</w:t>
            </w:r>
            <w:r>
              <w:rPr>
                <w:rFonts w:hint="default" w:ascii="Times New Roman" w:hAnsi="Times New Roman" w:eastAsia="宋体" w:cs="Times New Roman"/>
                <w:kern w:val="0"/>
                <w:sz w:val="21"/>
                <w:szCs w:val="21"/>
                <w:lang w:val="en-US" w:eastAsia="zh-CN" w:bidi="ar"/>
              </w:rPr>
              <w:br w:type="textWrapping"/>
            </w:r>
            <w:r>
              <w:rPr>
                <w:rFonts w:hint="default" w:ascii="Times New Roman" w:hAnsi="Times New Roman" w:eastAsia="宋体" w:cs="Times New Roman"/>
                <w:kern w:val="0"/>
                <w:sz w:val="21"/>
                <w:szCs w:val="21"/>
                <w:lang w:val="en-US" w:eastAsia="zh-CN" w:bidi="ar"/>
              </w:rPr>
              <w:t>☐ Very uninterested, almost never asks questions</w:t>
            </w:r>
          </w:p>
        </w:tc>
      </w:tr>
      <w:tr w14:paraId="6491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B2C1E1F">
            <w:pPr>
              <w:rPr>
                <w:rFonts w:hint="default" w:ascii="Times New Roman" w:hAnsi="Times New Roman" w:cs="Times New Roman"/>
                <w:sz w:val="21"/>
                <w:szCs w:val="21"/>
              </w:rPr>
            </w:pPr>
          </w:p>
        </w:tc>
        <w:tc>
          <w:tcPr>
            <w:tcW w:w="0" w:type="auto"/>
            <w:shd w:val="clear"/>
            <w:vAlign w:val="center"/>
          </w:tcPr>
          <w:p w14:paraId="7FD335BB">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A13</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099D1345">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Cold attitude or refusal to answer the doctor's questions</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53F2BB5C">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r w14:paraId="53DAD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7B74EA4F">
            <w:pPr>
              <w:rPr>
                <w:rFonts w:hint="default" w:ascii="Times New Roman" w:hAnsi="Times New Roman" w:cs="Times New Roman"/>
                <w:sz w:val="21"/>
                <w:szCs w:val="21"/>
              </w:rPr>
            </w:pPr>
          </w:p>
        </w:tc>
        <w:tc>
          <w:tcPr>
            <w:tcW w:w="0" w:type="auto"/>
            <w:shd w:val="clear"/>
            <w:vAlign w:val="center"/>
          </w:tcPr>
          <w:p w14:paraId="2DA3F84D">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A14</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43454855">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Complaining about treatment being tedious, painful, or uncomfortable</w:t>
            </w:r>
            <w:r>
              <w:rPr>
                <w:rFonts w:hint="default" w:ascii="Times New Roman" w:hAnsi="Times New Roman" w:eastAsia="宋体" w:cs="Times New Roman"/>
                <w:kern w:val="0"/>
                <w:sz w:val="21"/>
                <w:szCs w:val="21"/>
                <w:lang w:val="en-US" w:eastAsia="zh-CN" w:bidi="ar"/>
              </w:rPr>
              <w:t>​</w:t>
            </w:r>
          </w:p>
        </w:tc>
        <w:tc>
          <w:tcPr>
            <w:tcW w:w="0" w:type="auto"/>
            <w:shd w:val="clear"/>
            <w:vAlign w:val="center"/>
          </w:tcPr>
          <w:p w14:paraId="5C0FF044">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Never ☐ Rarely ☐ Sometimes ☐ Often ☐ Always</w:t>
            </w:r>
          </w:p>
        </w:tc>
      </w:tr>
    </w:tbl>
    <w:p w14:paraId="35AD80D2">
      <w:pPr>
        <w:rPr>
          <w:rFonts w:hint="default" w:ascii="Times New Roman" w:hAnsi="Times New Roman" w:eastAsia="宋体" w:cs="Times New Roman"/>
          <w:sz w:val="21"/>
          <w:szCs w:val="21"/>
        </w:rPr>
      </w:pPr>
    </w:p>
    <w:p w14:paraId="3916E12E">
      <w:pPr>
        <w:rPr>
          <w:rFonts w:hint="default" w:ascii="Times New Roman" w:hAnsi="Times New Roman" w:eastAsia="宋体" w:cs="Times New Roman"/>
          <w:sz w:val="21"/>
          <w:szCs w:val="21"/>
        </w:rPr>
      </w:pPr>
    </w:p>
    <w:p w14:paraId="3198D6BD">
      <w:pPr>
        <w:rPr>
          <w:rFonts w:hint="default" w:ascii="Times New Roman" w:hAnsi="Times New Roman" w:eastAsia="宋体" w:cs="Times New Roman"/>
          <w:sz w:val="21"/>
          <w:szCs w:val="21"/>
        </w:rPr>
      </w:pPr>
    </w:p>
    <w:p w14:paraId="39558D95">
      <w:pPr>
        <w:rPr>
          <w:rFonts w:hint="default" w:ascii="Times New Roman" w:hAnsi="Times New Roman" w:eastAsia="宋体" w:cs="Times New Roman"/>
          <w:sz w:val="21"/>
          <w:szCs w:val="21"/>
        </w:rPr>
      </w:pPr>
    </w:p>
    <w:p w14:paraId="2583C973">
      <w:pPr>
        <w:rPr>
          <w:rFonts w:hint="default" w:ascii="Times New Roman" w:hAnsi="Times New Roman" w:eastAsia="宋体" w:cs="Times New Roman"/>
          <w:sz w:val="21"/>
          <w:szCs w:val="21"/>
        </w:rPr>
      </w:pPr>
    </w:p>
    <w:p w14:paraId="35A236D2">
      <w:pPr>
        <w:rPr>
          <w:rFonts w:hint="default" w:ascii="Times New Roman" w:hAnsi="Times New Roman" w:eastAsia="宋体" w:cs="Times New Roman"/>
          <w:sz w:val="21"/>
          <w:szCs w:val="21"/>
        </w:rPr>
      </w:pPr>
    </w:p>
    <w:p w14:paraId="57C946E9">
      <w:pPr>
        <w:rPr>
          <w:rFonts w:hint="default" w:ascii="Times New Roman" w:hAnsi="Times New Roman" w:eastAsia="宋体" w:cs="Times New Roman"/>
          <w:sz w:val="21"/>
          <w:szCs w:val="21"/>
        </w:rPr>
      </w:pPr>
    </w:p>
    <w:p w14:paraId="519F3A10">
      <w:pPr>
        <w:rPr>
          <w:rFonts w:hint="default" w:ascii="Times New Roman" w:hAnsi="Times New Roman" w:eastAsia="宋体" w:cs="Times New Roman"/>
          <w:sz w:val="21"/>
          <w:szCs w:val="21"/>
        </w:rPr>
      </w:pPr>
    </w:p>
    <w:p w14:paraId="0883D3FF">
      <w:pPr>
        <w:rPr>
          <w:rFonts w:hint="eastAsia" w:ascii="宋体" w:hAnsi="宋体" w:eastAsia="宋体" w:cs="宋体"/>
          <w:sz w:val="21"/>
          <w:szCs w:val="21"/>
        </w:rPr>
      </w:pPr>
    </w:p>
    <w:p w14:paraId="384B07AF">
      <w:pPr>
        <w:pStyle w:val="3"/>
        <w:keepNext w:val="0"/>
        <w:keepLines w:val="0"/>
        <w:widowControl/>
        <w:suppressLineNumbers w:val="0"/>
        <w:rPr>
          <w:rFonts w:hint="default" w:ascii="Times New Roman" w:hAnsi="Times New Roman" w:cs="Times New Roman"/>
          <w:sz w:val="21"/>
          <w:szCs w:val="21"/>
        </w:rPr>
      </w:pPr>
      <w:r>
        <w:rPr>
          <w:rFonts w:hint="default" w:ascii="Times New Roman" w:hAnsi="Times New Roman" w:cs="Times New Roman"/>
          <w:sz w:val="21"/>
          <w:szCs w:val="21"/>
        </w:rPr>
        <w:t xml:space="preserve">Supplementary Table S5. Delphi Expert Consultation Questionnaire for Parental Education Program (Round 2) </w:t>
      </w:r>
    </w:p>
    <w:p w14:paraId="3C8A47DA">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Instructions for Experts:</w:t>
      </w:r>
    </w:p>
    <w:p w14:paraId="235B2F0F">
      <w:pPr>
        <w:keepNext w:val="0"/>
        <w:keepLines w:val="0"/>
        <w:widowControl/>
        <w:suppressLineNumbers w:val="0"/>
        <w:jc w:val="left"/>
        <w:rPr>
          <w:rFonts w:hint="default" w:ascii="Times New Roman" w:hAnsi="Times New Roman" w:cs="Times New Roman"/>
          <w:sz w:val="21"/>
          <w:szCs w:val="21"/>
        </w:rPr>
      </w:pPr>
      <w:r>
        <w:rPr>
          <w:rStyle w:val="7"/>
          <w:rFonts w:hint="default" w:ascii="Times New Roman" w:hAnsi="Times New Roman" w:eastAsia="宋体" w:cs="Times New Roman"/>
          <w:kern w:val="0"/>
          <w:sz w:val="21"/>
          <w:szCs w:val="21"/>
          <w:lang w:val="en-US" w:eastAsia="zh-CN" w:bidi="ar"/>
        </w:rPr>
        <w:t>Dear Expert,</w:t>
      </w:r>
    </w:p>
    <w:p w14:paraId="447BA310">
      <w:pPr>
        <w:keepNext w:val="0"/>
        <w:keepLines w:val="0"/>
        <w:widowControl/>
        <w:suppressLineNumbers w:val="0"/>
        <w:jc w:val="left"/>
        <w:rPr>
          <w:rStyle w:val="7"/>
          <w:rFonts w:hint="default" w:ascii="Times New Roman" w:hAnsi="Times New Roman" w:eastAsia="宋体" w:cs="Times New Roman"/>
          <w:kern w:val="0"/>
          <w:sz w:val="21"/>
          <w:szCs w:val="21"/>
          <w:lang w:val="en-US" w:eastAsia="zh-CN" w:bidi="ar"/>
        </w:rPr>
      </w:pPr>
      <w:r>
        <w:rPr>
          <w:rStyle w:val="7"/>
          <w:rFonts w:hint="default" w:ascii="Times New Roman" w:hAnsi="Times New Roman" w:eastAsia="宋体" w:cs="Times New Roman"/>
          <w:kern w:val="0"/>
          <w:sz w:val="21"/>
          <w:szCs w:val="21"/>
          <w:lang w:val="en-US" w:eastAsia="zh-CN" w:bidi="ar"/>
        </w:rPr>
        <w:t>Based on the analysis of the first round of consultations, we have revised the items for the parental education program. We kindly ask you to evaluate the importance of the following items. Please rate each item using a 5-point Likert scale (1 = Not important at all, 5 = Very important). If you suggest modifications or additions, please provide your comments in the space provided.</w:t>
      </w:r>
    </w:p>
    <w:p w14:paraId="6845F471">
      <w:pPr>
        <w:keepNext w:val="0"/>
        <w:keepLines w:val="0"/>
        <w:widowControl/>
        <w:suppressLineNumbers w:val="0"/>
        <w:jc w:val="left"/>
        <w:rPr>
          <w:rStyle w:val="7"/>
          <w:rFonts w:hint="default" w:ascii="Times New Roman" w:hAnsi="Times New Roman" w:eastAsia="宋体" w:cs="Times New Roman"/>
          <w:kern w:val="0"/>
          <w:sz w:val="21"/>
          <w:szCs w:val="21"/>
          <w:lang w:val="en-US" w:eastAsia="zh-CN" w:bidi="ar"/>
        </w:rPr>
      </w:pPr>
    </w:p>
    <w:tbl>
      <w:tblPr>
        <w:tblW w:w="0" w:type="auto"/>
        <w:tblCellSpacing w:w="15" w:type="dxa"/>
        <w:tblInd w:w="-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268"/>
        <w:gridCol w:w="375"/>
        <w:gridCol w:w="375"/>
        <w:gridCol w:w="375"/>
        <w:gridCol w:w="375"/>
        <w:gridCol w:w="375"/>
        <w:gridCol w:w="2253"/>
      </w:tblGrid>
      <w:tr w14:paraId="36C6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Borders>
              <w:top w:val="single" w:color="auto" w:sz="12" w:space="0"/>
              <w:left w:val="nil"/>
              <w:bottom w:val="nil"/>
              <w:right w:val="nil"/>
            </w:tcBorders>
            <w:shd w:val="clear"/>
            <w:noWrap w:val="0"/>
            <w:tcMar>
              <w:top w:w="-1" w:type="dxa"/>
              <w:left w:w="-1" w:type="dxa"/>
              <w:bottom w:w="-1" w:type="dxa"/>
              <w:right w:w="-1" w:type="dxa"/>
            </w:tcMar>
            <w:vAlign w:val="center"/>
          </w:tcPr>
          <w:p w14:paraId="0FCFA8CD">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Part I: Primary Dimensions (Level 1)</w:t>
            </w:r>
            <w:r>
              <w:rPr>
                <w:rFonts w:hint="default" w:ascii="Times New Roman" w:hAnsi="Times New Roman" w:eastAsia="宋体" w:cs="Times New Roman"/>
                <w:b/>
                <w:bCs/>
                <w:kern w:val="0"/>
                <w:sz w:val="21"/>
                <w:szCs w:val="21"/>
                <w:lang w:val="en-US" w:eastAsia="zh-CN" w:bidi="ar"/>
              </w:rPr>
              <w:t>​</w:t>
            </w: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0D200D1C">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66B9DFE1">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3E123280">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0A9EEBCF">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6614B80D">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13EE0CB1">
            <w:pPr>
              <w:jc w:val="center"/>
              <w:rPr>
                <w:rFonts w:hint="default" w:ascii="Times New Roman" w:hAnsi="Times New Roman" w:cs="Times New Roman"/>
                <w:b/>
                <w:bCs/>
                <w:sz w:val="21"/>
                <w:szCs w:val="21"/>
              </w:rPr>
            </w:pPr>
          </w:p>
        </w:tc>
      </w:tr>
      <w:tr w14:paraId="449A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6638021E">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Dimension</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09B8ACF">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1</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6151388">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1D3811A">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3</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9343F7C">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4</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271CFB5">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5</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1806E43">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Comments / Suggestions</w:t>
            </w:r>
            <w:r>
              <w:rPr>
                <w:rFonts w:hint="default" w:ascii="Times New Roman" w:hAnsi="Times New Roman" w:eastAsia="宋体" w:cs="Times New Roman"/>
                <w:kern w:val="0"/>
                <w:sz w:val="21"/>
                <w:szCs w:val="21"/>
                <w:lang w:val="en-US" w:eastAsia="zh-CN" w:bidi="ar"/>
              </w:rPr>
              <w:t>​</w:t>
            </w:r>
          </w:p>
        </w:tc>
      </w:tr>
      <w:tr w14:paraId="0E28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single" w:color="auto" w:sz="4" w:space="0"/>
              <w:left w:val="nil"/>
              <w:bottom w:val="nil"/>
              <w:right w:val="nil"/>
            </w:tcBorders>
            <w:shd w:val="clear"/>
            <w:noWrap w:val="0"/>
            <w:tcMar>
              <w:top w:w="-1" w:type="dxa"/>
              <w:left w:w="-1" w:type="dxa"/>
              <w:bottom w:w="-1" w:type="dxa"/>
              <w:right w:w="-1" w:type="dxa"/>
            </w:tcMar>
            <w:vAlign w:val="center"/>
          </w:tcPr>
          <w:p w14:paraId="741D74B1">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xml:space="preserve">1. Parents' </w:t>
            </w:r>
            <w:r>
              <w:rPr>
                <w:rStyle w:val="6"/>
                <w:rFonts w:hint="default" w:ascii="Times New Roman" w:hAnsi="Times New Roman" w:eastAsia="宋体" w:cs="Times New Roman"/>
                <w:kern w:val="0"/>
                <w:sz w:val="21"/>
                <w:szCs w:val="21"/>
                <w:lang w:val="en-US" w:eastAsia="zh-CN" w:bidi="ar"/>
              </w:rPr>
              <w:t>Knowledge</w:t>
            </w:r>
            <w:r>
              <w:rPr>
                <w:rFonts w:hint="default" w:ascii="Times New Roman" w:hAnsi="Times New Roman" w:eastAsia="宋体" w:cs="Times New Roman"/>
                <w:kern w:val="0"/>
                <w:sz w:val="21"/>
                <w:szCs w:val="21"/>
                <w:lang w:val="en-US" w:eastAsia="zh-CN" w:bidi="ar"/>
              </w:rPr>
              <w:t>​ of Orthodontics</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2FB62371">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3BB260E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5D3D4D2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1C7CBC4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7221B71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11D9971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Modification suggestions:</w:t>
            </w:r>
            <w:r>
              <w:rPr>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t>Items to add:</w:t>
            </w:r>
          </w:p>
        </w:tc>
      </w:tr>
      <w:tr w14:paraId="3BE5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03DA39B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xml:space="preserve">2. Parents' </w:t>
            </w:r>
            <w:r>
              <w:rPr>
                <w:rStyle w:val="6"/>
                <w:rFonts w:hint="default" w:ascii="Times New Roman" w:hAnsi="Times New Roman" w:eastAsia="宋体" w:cs="Times New Roman"/>
                <w:kern w:val="0"/>
                <w:sz w:val="21"/>
                <w:szCs w:val="21"/>
                <w:lang w:val="en-US" w:eastAsia="zh-CN" w:bidi="ar"/>
              </w:rPr>
              <w:t>Attitude/Beliefs</w:t>
            </w:r>
            <w:r>
              <w:rPr>
                <w:rFonts w:hint="default" w:ascii="Times New Roman" w:hAnsi="Times New Roman" w:eastAsia="宋体" w:cs="Times New Roman"/>
                <w:kern w:val="0"/>
                <w:sz w:val="21"/>
                <w:szCs w:val="21"/>
                <w:lang w:val="en-US" w:eastAsia="zh-CN" w:bidi="ar"/>
              </w:rPr>
              <w:t>​ toward Orthodontics</w:t>
            </w:r>
          </w:p>
        </w:tc>
        <w:tc>
          <w:tcPr>
            <w:tcBorders>
              <w:top w:val="nil"/>
              <w:left w:val="nil"/>
              <w:bottom w:val="nil"/>
              <w:right w:val="nil"/>
            </w:tcBorders>
            <w:shd w:val="clear"/>
            <w:noWrap w:val="0"/>
            <w:tcMar>
              <w:top w:w="-1" w:type="dxa"/>
              <w:left w:w="-1" w:type="dxa"/>
              <w:bottom w:w="-1" w:type="dxa"/>
              <w:right w:w="-1" w:type="dxa"/>
            </w:tcMar>
            <w:vAlign w:val="center"/>
          </w:tcPr>
          <w:p w14:paraId="7D6E290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30F758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6E998A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B2C766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374217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BC658D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Modification suggestions:</w:t>
            </w:r>
            <w:r>
              <w:rPr>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t>Items to add:</w:t>
            </w:r>
          </w:p>
        </w:tc>
      </w:tr>
      <w:tr w14:paraId="1C0AB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32DFA87E">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 xml:space="preserve">3. Parents' </w:t>
            </w:r>
            <w:r>
              <w:rPr>
                <w:rStyle w:val="6"/>
                <w:rFonts w:hint="default" w:ascii="Times New Roman" w:hAnsi="Times New Roman" w:eastAsia="宋体" w:cs="Times New Roman"/>
                <w:kern w:val="0"/>
                <w:sz w:val="21"/>
                <w:szCs w:val="21"/>
                <w:lang w:val="en-US" w:eastAsia="zh-CN" w:bidi="ar"/>
              </w:rPr>
              <w:t>Behavior/Practice</w:t>
            </w:r>
            <w:r>
              <w:rPr>
                <w:rFonts w:hint="default" w:ascii="Times New Roman" w:hAnsi="Times New Roman" w:eastAsia="宋体" w:cs="Times New Roman"/>
                <w:kern w:val="0"/>
                <w:sz w:val="21"/>
                <w:szCs w:val="21"/>
                <w:lang w:val="en-US" w:eastAsia="zh-CN" w:bidi="ar"/>
              </w:rPr>
              <w:t>​ regarding Orthodontics</w:t>
            </w:r>
          </w:p>
        </w:tc>
        <w:tc>
          <w:tcPr>
            <w:tcBorders>
              <w:top w:val="nil"/>
              <w:left w:val="nil"/>
              <w:bottom w:val="nil"/>
              <w:right w:val="nil"/>
            </w:tcBorders>
            <w:shd w:val="clear"/>
            <w:noWrap w:val="0"/>
            <w:tcMar>
              <w:top w:w="-1" w:type="dxa"/>
              <w:left w:w="-1" w:type="dxa"/>
              <w:bottom w:w="-1" w:type="dxa"/>
              <w:right w:w="-1" w:type="dxa"/>
            </w:tcMar>
            <w:vAlign w:val="center"/>
          </w:tcPr>
          <w:p w14:paraId="1B45003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7337BA5">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C953A4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B374ED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3E08B5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336A71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Modification suggestions:</w:t>
            </w:r>
            <w:r>
              <w:rPr>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br w:type="textWrapping"/>
            </w:r>
            <w:r>
              <w:rPr>
                <w:rStyle w:val="6"/>
                <w:rFonts w:hint="default" w:ascii="Times New Roman" w:hAnsi="Times New Roman" w:eastAsia="宋体" w:cs="Times New Roman"/>
                <w:kern w:val="0"/>
                <w:sz w:val="21"/>
                <w:szCs w:val="21"/>
                <w:lang w:val="en-US" w:eastAsia="zh-CN" w:bidi="ar"/>
              </w:rPr>
              <w:t>Items to add:</w:t>
            </w:r>
          </w:p>
        </w:tc>
      </w:tr>
      <w:tr w14:paraId="79412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single" w:color="auto" w:sz="12" w:space="0"/>
              <w:right w:val="nil"/>
            </w:tcBorders>
            <w:shd w:val="clear"/>
            <w:noWrap w:val="0"/>
            <w:tcMar>
              <w:top w:w="-1" w:type="dxa"/>
              <w:left w:w="-1" w:type="dxa"/>
              <w:bottom w:w="-1" w:type="dxa"/>
              <w:right w:w="-1" w:type="dxa"/>
            </w:tcMar>
            <w:vAlign w:val="center"/>
          </w:tcPr>
          <w:p w14:paraId="7352B6DA">
            <w:pPr>
              <w:keepNext w:val="0"/>
              <w:keepLines w:val="0"/>
              <w:widowControl/>
              <w:suppressLineNumbers w:val="0"/>
              <w:jc w:val="left"/>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50631CB3">
            <w:pPr>
              <w:keepNext w:val="0"/>
              <w:keepLines w:val="0"/>
              <w:widowControl/>
              <w:suppressLineNumbers w:val="0"/>
              <w:jc w:val="center"/>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36F0A48F">
            <w:pPr>
              <w:keepNext w:val="0"/>
              <w:keepLines w:val="0"/>
              <w:widowControl/>
              <w:suppressLineNumbers w:val="0"/>
              <w:jc w:val="center"/>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09AE90C2">
            <w:pPr>
              <w:keepNext w:val="0"/>
              <w:keepLines w:val="0"/>
              <w:widowControl/>
              <w:suppressLineNumbers w:val="0"/>
              <w:jc w:val="center"/>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2D5C73F8">
            <w:pPr>
              <w:keepNext w:val="0"/>
              <w:keepLines w:val="0"/>
              <w:widowControl/>
              <w:suppressLineNumbers w:val="0"/>
              <w:jc w:val="center"/>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0E18CE67">
            <w:pPr>
              <w:keepNext w:val="0"/>
              <w:keepLines w:val="0"/>
              <w:widowControl/>
              <w:suppressLineNumbers w:val="0"/>
              <w:jc w:val="center"/>
              <w:rPr>
                <w:rFonts w:hint="default" w:ascii="Times New Roman" w:hAnsi="Times New Roman" w:eastAsia="宋体" w:cs="Times New Roman"/>
                <w:kern w:val="0"/>
                <w:sz w:val="21"/>
                <w:szCs w:val="21"/>
                <w:lang w:val="en-US" w:eastAsia="zh-CN" w:bidi="ar"/>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4A3D6CD0">
            <w:pPr>
              <w:keepNext w:val="0"/>
              <w:keepLines w:val="0"/>
              <w:widowControl/>
              <w:suppressLineNumbers w:val="0"/>
              <w:jc w:val="left"/>
              <w:rPr>
                <w:rFonts w:hint="default" w:ascii="Times New Roman" w:hAnsi="Times New Roman" w:eastAsia="宋体" w:cs="Times New Roman"/>
                <w:kern w:val="0"/>
                <w:sz w:val="21"/>
                <w:szCs w:val="21"/>
                <w:lang w:val="en-US" w:eastAsia="zh-CN" w:bidi="ar"/>
              </w:rPr>
            </w:pPr>
          </w:p>
        </w:tc>
      </w:tr>
    </w:tbl>
    <w:p w14:paraId="728D3C5A">
      <w:pPr>
        <w:rPr>
          <w:rFonts w:hint="default" w:ascii="Times New Roman" w:hAnsi="Times New Roman" w:cs="Times New Roman"/>
          <w:vanish/>
          <w:sz w:val="21"/>
          <w:szCs w:val="21"/>
        </w:rPr>
      </w:pPr>
    </w:p>
    <w:tbl>
      <w:tblPr>
        <w:tblW w:w="0" w:type="auto"/>
        <w:tblCellSpacing w:w="15" w:type="dxa"/>
        <w:tblInd w:w="-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25"/>
        <w:gridCol w:w="3081"/>
        <w:gridCol w:w="375"/>
        <w:gridCol w:w="375"/>
        <w:gridCol w:w="375"/>
        <w:gridCol w:w="375"/>
        <w:gridCol w:w="390"/>
      </w:tblGrid>
      <w:tr w14:paraId="31B56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blCellSpacing w:w="15" w:type="dxa"/>
        </w:trPr>
        <w:tc>
          <w:tcPr>
            <w:tcBorders>
              <w:top w:val="single" w:color="auto" w:sz="12" w:space="0"/>
              <w:left w:val="nil"/>
              <w:bottom w:val="nil"/>
              <w:right w:val="nil"/>
            </w:tcBorders>
            <w:shd w:val="clear"/>
            <w:noWrap w:val="0"/>
            <w:tcMar>
              <w:top w:w="-1" w:type="dxa"/>
              <w:left w:w="-1" w:type="dxa"/>
              <w:bottom w:w="-1" w:type="dxa"/>
              <w:right w:w="-1" w:type="dxa"/>
            </w:tcMar>
            <w:vAlign w:val="center"/>
          </w:tcPr>
          <w:p w14:paraId="01E91411">
            <w:pPr>
              <w:keepNext w:val="0"/>
              <w:keepLines w:val="0"/>
              <w:widowControl/>
              <w:suppressLineNumbers w:val="0"/>
              <w:jc w:val="center"/>
              <w:rPr>
                <w:rFonts w:hint="default" w:ascii="Times New Roman" w:hAnsi="Times New Roman" w:cs="Times New Roman"/>
                <w:b/>
                <w:bCs/>
                <w:sz w:val="21"/>
                <w:szCs w:val="21"/>
              </w:rPr>
            </w:pPr>
            <w:r>
              <w:rPr>
                <w:rStyle w:val="6"/>
                <w:rFonts w:hint="default" w:ascii="Times New Roman" w:hAnsi="Times New Roman" w:eastAsia="宋体" w:cs="Times New Roman"/>
                <w:kern w:val="0"/>
                <w:sz w:val="21"/>
                <w:szCs w:val="21"/>
                <w:lang w:val="en-US" w:eastAsia="zh-CN" w:bidi="ar"/>
              </w:rPr>
              <w:t>Part II: Secondary Dimensions (Level 2)</w:t>
            </w:r>
            <w:r>
              <w:rPr>
                <w:rFonts w:hint="default" w:ascii="Times New Roman" w:hAnsi="Times New Roman" w:eastAsia="宋体" w:cs="Times New Roman"/>
                <w:b/>
                <w:bCs/>
                <w:kern w:val="0"/>
                <w:sz w:val="21"/>
                <w:szCs w:val="21"/>
                <w:lang w:val="en-US" w:eastAsia="zh-CN" w:bidi="ar"/>
              </w:rPr>
              <w:t>​</w:t>
            </w: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37EAC3FF">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1CD99072">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04A65179">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3CD8EB26">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0C571EDA">
            <w:pPr>
              <w:jc w:val="center"/>
              <w:rPr>
                <w:rFonts w:hint="default" w:ascii="Times New Roman" w:hAnsi="Times New Roman" w:cs="Times New Roman"/>
                <w:b/>
                <w:bCs/>
                <w:sz w:val="21"/>
                <w:szCs w:val="21"/>
              </w:rPr>
            </w:pPr>
          </w:p>
        </w:tc>
        <w:tc>
          <w:tcPr>
            <w:tcBorders>
              <w:top w:val="single" w:color="auto" w:sz="12" w:space="0"/>
              <w:left w:val="nil"/>
              <w:bottom w:val="nil"/>
              <w:right w:val="nil"/>
            </w:tcBorders>
            <w:shd w:val="clear"/>
            <w:noWrap w:val="0"/>
            <w:tcMar>
              <w:top w:w="-1" w:type="dxa"/>
              <w:left w:w="-1" w:type="dxa"/>
              <w:bottom w:w="-1" w:type="dxa"/>
              <w:right w:w="-1" w:type="dxa"/>
            </w:tcMar>
            <w:vAlign w:val="center"/>
          </w:tcPr>
          <w:p w14:paraId="118DBF90">
            <w:pPr>
              <w:jc w:val="center"/>
              <w:rPr>
                <w:rFonts w:hint="default" w:ascii="Times New Roman" w:hAnsi="Times New Roman" w:cs="Times New Roman"/>
                <w:b/>
                <w:bCs/>
                <w:sz w:val="21"/>
                <w:szCs w:val="21"/>
              </w:rPr>
            </w:pPr>
          </w:p>
        </w:tc>
      </w:tr>
      <w:tr w14:paraId="4B73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13F44683">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Primary Dimension</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0F52328">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Secondary Dimension</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4C4DEEA">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1</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C8A20DF">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F3849FD">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3</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CD135A2">
            <w:pPr>
              <w:keepNext w:val="0"/>
              <w:keepLines w:val="0"/>
              <w:widowControl/>
              <w:suppressLineNumbers w:val="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4</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45516B5">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5</w:t>
            </w:r>
            <w:r>
              <w:rPr>
                <w:rFonts w:hint="default" w:ascii="Times New Roman" w:hAnsi="Times New Roman" w:eastAsia="宋体" w:cs="Times New Roman"/>
                <w:kern w:val="0"/>
                <w:sz w:val="21"/>
                <w:szCs w:val="21"/>
                <w:lang w:val="en-US" w:eastAsia="zh-CN" w:bidi="ar"/>
              </w:rPr>
              <w:t>​</w:t>
            </w:r>
          </w:p>
        </w:tc>
      </w:tr>
      <w:tr w14:paraId="75A40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single" w:color="auto" w:sz="4" w:space="0"/>
              <w:left w:val="nil"/>
              <w:bottom w:val="nil"/>
              <w:right w:val="nil"/>
            </w:tcBorders>
            <w:shd w:val="clear"/>
            <w:noWrap w:val="0"/>
            <w:tcMar>
              <w:top w:w="-1" w:type="dxa"/>
              <w:left w:w="-1" w:type="dxa"/>
              <w:bottom w:w="-1" w:type="dxa"/>
              <w:right w:w="-1" w:type="dxa"/>
            </w:tcMar>
            <w:vAlign w:val="center"/>
          </w:tcPr>
          <w:p w14:paraId="117DB524">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I. Knowledge</w:t>
            </w: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4CCA367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1.1 Classification of malocclusion</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1E4C61A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106B0015">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79948B9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5E10AA9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single" w:color="auto" w:sz="4" w:space="0"/>
              <w:left w:val="nil"/>
              <w:bottom w:val="nil"/>
              <w:right w:val="nil"/>
            </w:tcBorders>
            <w:shd w:val="clear"/>
            <w:noWrap w:val="0"/>
            <w:tcMar>
              <w:top w:w="-1" w:type="dxa"/>
              <w:left w:w="-1" w:type="dxa"/>
              <w:bottom w:w="-1" w:type="dxa"/>
              <w:right w:w="-1" w:type="dxa"/>
            </w:tcMar>
            <w:vAlign w:val="center"/>
          </w:tcPr>
          <w:p w14:paraId="51EBD376">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6D65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777F2DD4">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0795772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1.2 Etiology of malocclusion</w:t>
            </w:r>
          </w:p>
        </w:tc>
        <w:tc>
          <w:tcPr>
            <w:tcBorders>
              <w:top w:val="nil"/>
              <w:left w:val="nil"/>
              <w:bottom w:val="nil"/>
              <w:right w:val="nil"/>
            </w:tcBorders>
            <w:shd w:val="clear"/>
            <w:noWrap w:val="0"/>
            <w:tcMar>
              <w:top w:w="-1" w:type="dxa"/>
              <w:left w:w="-1" w:type="dxa"/>
              <w:bottom w:w="-1" w:type="dxa"/>
              <w:right w:w="-1" w:type="dxa"/>
            </w:tcMar>
            <w:vAlign w:val="center"/>
          </w:tcPr>
          <w:p w14:paraId="4C65F37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BFF194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2EEC24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46419C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E5CEBFE">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6555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5326C3DC">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0BBF393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1.3 Common oral habits</w:t>
            </w:r>
          </w:p>
        </w:tc>
        <w:tc>
          <w:tcPr>
            <w:tcBorders>
              <w:top w:val="nil"/>
              <w:left w:val="nil"/>
              <w:bottom w:val="nil"/>
              <w:right w:val="nil"/>
            </w:tcBorders>
            <w:shd w:val="clear"/>
            <w:noWrap w:val="0"/>
            <w:tcMar>
              <w:top w:w="-1" w:type="dxa"/>
              <w:left w:w="-1" w:type="dxa"/>
              <w:bottom w:w="-1" w:type="dxa"/>
              <w:right w:w="-1" w:type="dxa"/>
            </w:tcMar>
            <w:vAlign w:val="center"/>
          </w:tcPr>
          <w:p w14:paraId="53AB31F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EE1BE98">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A9ADC5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9FD346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A605B9F">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46FF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37D035E7">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5DEBB533">
            <w:pPr>
              <w:keepNext w:val="0"/>
              <w:keepLines w:val="0"/>
              <w:widowControl/>
              <w:suppressLineNumbers w:val="0"/>
              <w:jc w:val="center"/>
              <w:rPr>
                <w:rFonts w:hint="default" w:ascii="Times New Roman" w:hAnsi="Times New Roman"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1.4 Impact of caries on dentition</w:t>
            </w:r>
            <w:r>
              <w:rPr>
                <w:rFonts w:hint="default" w:ascii="Times New Roman" w:hAnsi="Times New Roman" w:eastAsia="宋体" w:cs="Times New Roman"/>
                <w:b w:val="0"/>
                <w:bCs/>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77A184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0B106A8">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6F2257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B4F7C55">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BE6CEF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62EB3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4123A4B6">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116D55E8">
            <w:pPr>
              <w:keepNext w:val="0"/>
              <w:keepLines w:val="0"/>
              <w:widowControl/>
              <w:suppressLineNumbers w:val="0"/>
              <w:jc w:val="center"/>
              <w:rPr>
                <w:rFonts w:hint="default" w:ascii="Times New Roman" w:hAnsi="Times New Roman"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1.5 Impact of trauma on dentition</w:t>
            </w:r>
            <w:r>
              <w:rPr>
                <w:rFonts w:hint="default" w:ascii="Times New Roman" w:hAnsi="Times New Roman" w:eastAsia="宋体" w:cs="Times New Roman"/>
                <w:b w:val="0"/>
                <w:bCs/>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D764C1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9217EF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E915295">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60B66F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2AEA71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7252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46120497">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66010D8C">
            <w:pPr>
              <w:keepNext w:val="0"/>
              <w:keepLines w:val="0"/>
              <w:widowControl/>
              <w:suppressLineNumbers w:val="0"/>
              <w:jc w:val="center"/>
              <w:rPr>
                <w:rFonts w:hint="default" w:ascii="Times New Roman" w:hAnsi="Times New Roman"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1.6 Impact of retained deciduous teeth</w:t>
            </w:r>
            <w:r>
              <w:rPr>
                <w:rFonts w:hint="default" w:ascii="Times New Roman" w:hAnsi="Times New Roman" w:eastAsia="宋体" w:cs="Times New Roman"/>
                <w:b w:val="0"/>
                <w:bCs/>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F2F71E3">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20FB3E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7F1703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0B5332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316EEE1">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31205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20125EEC">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2860BD3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1.7 Orthodontic treatment process</w:t>
            </w:r>
          </w:p>
        </w:tc>
        <w:tc>
          <w:tcPr>
            <w:tcBorders>
              <w:top w:val="nil"/>
              <w:left w:val="nil"/>
              <w:bottom w:val="nil"/>
              <w:right w:val="nil"/>
            </w:tcBorders>
            <w:shd w:val="clear"/>
            <w:noWrap w:val="0"/>
            <w:tcMar>
              <w:top w:w="-1" w:type="dxa"/>
              <w:left w:w="-1" w:type="dxa"/>
              <w:bottom w:w="-1" w:type="dxa"/>
              <w:right w:w="-1" w:type="dxa"/>
            </w:tcMar>
            <w:vAlign w:val="center"/>
          </w:tcPr>
          <w:p w14:paraId="1D549183">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F4AB28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F5DE7F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7624BE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39ED44D">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238A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155BAAE1">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28723F7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1.8 Maintaining oral health status</w:t>
            </w:r>
          </w:p>
        </w:tc>
        <w:tc>
          <w:tcPr>
            <w:tcBorders>
              <w:top w:val="nil"/>
              <w:left w:val="nil"/>
              <w:bottom w:val="nil"/>
              <w:right w:val="nil"/>
            </w:tcBorders>
            <w:shd w:val="clear"/>
            <w:noWrap w:val="0"/>
            <w:tcMar>
              <w:top w:w="-1" w:type="dxa"/>
              <w:left w:w="-1" w:type="dxa"/>
              <w:bottom w:w="-1" w:type="dxa"/>
              <w:right w:w="-1" w:type="dxa"/>
            </w:tcMar>
            <w:vAlign w:val="center"/>
          </w:tcPr>
          <w:p w14:paraId="07D026E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56285A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1E1148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E1676C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919CC91">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701CB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246C6DB9">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44CE8D4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1.9 Dietary guidance</w:t>
            </w:r>
          </w:p>
        </w:tc>
        <w:tc>
          <w:tcPr>
            <w:tcBorders>
              <w:top w:val="nil"/>
              <w:left w:val="nil"/>
              <w:bottom w:val="nil"/>
              <w:right w:val="nil"/>
            </w:tcBorders>
            <w:shd w:val="clear"/>
            <w:noWrap w:val="0"/>
            <w:tcMar>
              <w:top w:w="-1" w:type="dxa"/>
              <w:left w:w="-1" w:type="dxa"/>
              <w:bottom w:w="-1" w:type="dxa"/>
              <w:right w:w="-1" w:type="dxa"/>
            </w:tcMar>
            <w:vAlign w:val="center"/>
          </w:tcPr>
          <w:p w14:paraId="5945D85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ECE3F7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1284C6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F88DEAF">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447F712">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0F25D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0BD49F8F">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68AA375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1.10 Pain management guidance</w:t>
            </w:r>
          </w:p>
        </w:tc>
        <w:tc>
          <w:tcPr>
            <w:tcBorders>
              <w:top w:val="nil"/>
              <w:left w:val="nil"/>
              <w:bottom w:val="nil"/>
              <w:right w:val="nil"/>
            </w:tcBorders>
            <w:shd w:val="clear"/>
            <w:noWrap w:val="0"/>
            <w:tcMar>
              <w:top w:w="-1" w:type="dxa"/>
              <w:left w:w="-1" w:type="dxa"/>
              <w:bottom w:w="-1" w:type="dxa"/>
              <w:right w:w="-1" w:type="dxa"/>
            </w:tcMar>
            <w:vAlign w:val="center"/>
          </w:tcPr>
          <w:p w14:paraId="591B505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AD5F39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337B9C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B958C5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FA29B85">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2F04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1C07360A">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II. Attitude</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F36D8C1">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2.1 Health beliefs</w:t>
            </w:r>
          </w:p>
        </w:tc>
        <w:tc>
          <w:tcPr>
            <w:tcBorders>
              <w:top w:val="nil"/>
              <w:left w:val="nil"/>
              <w:bottom w:val="nil"/>
              <w:right w:val="nil"/>
            </w:tcBorders>
            <w:shd w:val="clear"/>
            <w:noWrap w:val="0"/>
            <w:tcMar>
              <w:top w:w="-1" w:type="dxa"/>
              <w:left w:w="-1" w:type="dxa"/>
              <w:bottom w:w="-1" w:type="dxa"/>
              <w:right w:w="-1" w:type="dxa"/>
            </w:tcMar>
            <w:vAlign w:val="center"/>
          </w:tcPr>
          <w:p w14:paraId="591E6C9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163B7A5">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735CB0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B165A8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D7B60C0">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577C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67420A0D">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5860CF6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2.2 Initiative and active learning</w:t>
            </w:r>
          </w:p>
        </w:tc>
        <w:tc>
          <w:tcPr>
            <w:tcBorders>
              <w:top w:val="nil"/>
              <w:left w:val="nil"/>
              <w:bottom w:val="nil"/>
              <w:right w:val="nil"/>
            </w:tcBorders>
            <w:shd w:val="clear"/>
            <w:noWrap w:val="0"/>
            <w:tcMar>
              <w:top w:w="-1" w:type="dxa"/>
              <w:left w:w="-1" w:type="dxa"/>
              <w:bottom w:w="-1" w:type="dxa"/>
              <w:right w:w="-1" w:type="dxa"/>
            </w:tcMar>
            <w:vAlign w:val="center"/>
          </w:tcPr>
          <w:p w14:paraId="1320484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4F46246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2F1588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4E61D8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EB19BC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11F48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583D5BB3">
            <w:pPr>
              <w:keepNext w:val="0"/>
              <w:keepLines w:val="0"/>
              <w:widowControl/>
              <w:suppressLineNumbers w:val="0"/>
              <w:jc w:val="left"/>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III. Behavior</w:t>
            </w: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46A712A">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3.1 Early intervention</w:t>
            </w:r>
          </w:p>
        </w:tc>
        <w:tc>
          <w:tcPr>
            <w:tcBorders>
              <w:top w:val="nil"/>
              <w:left w:val="nil"/>
              <w:bottom w:val="nil"/>
              <w:right w:val="nil"/>
            </w:tcBorders>
            <w:shd w:val="clear"/>
            <w:noWrap w:val="0"/>
            <w:tcMar>
              <w:top w:w="-1" w:type="dxa"/>
              <w:left w:w="-1" w:type="dxa"/>
              <w:bottom w:w="-1" w:type="dxa"/>
              <w:right w:w="-1" w:type="dxa"/>
            </w:tcMar>
            <w:vAlign w:val="center"/>
          </w:tcPr>
          <w:p w14:paraId="5123ADA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CA60D8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A2F349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49401C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1283736">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5FD2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0EEF60B0">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4BCADD68">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3.2 Oral hygiene management</w:t>
            </w:r>
          </w:p>
        </w:tc>
        <w:tc>
          <w:tcPr>
            <w:tcBorders>
              <w:top w:val="nil"/>
              <w:left w:val="nil"/>
              <w:bottom w:val="nil"/>
              <w:right w:val="nil"/>
            </w:tcBorders>
            <w:shd w:val="clear"/>
            <w:noWrap w:val="0"/>
            <w:tcMar>
              <w:top w:w="-1" w:type="dxa"/>
              <w:left w:w="-1" w:type="dxa"/>
              <w:bottom w:w="-1" w:type="dxa"/>
              <w:right w:w="-1" w:type="dxa"/>
            </w:tcMar>
            <w:vAlign w:val="center"/>
          </w:tcPr>
          <w:p w14:paraId="7E8E6A2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76035698">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D45880C">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CDC953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F806BF3">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1F29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11844AA4">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1FE2B717">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3.3 Appointment management</w:t>
            </w:r>
          </w:p>
        </w:tc>
        <w:tc>
          <w:tcPr>
            <w:tcBorders>
              <w:top w:val="nil"/>
              <w:left w:val="nil"/>
              <w:bottom w:val="nil"/>
              <w:right w:val="nil"/>
            </w:tcBorders>
            <w:shd w:val="clear"/>
            <w:noWrap w:val="0"/>
            <w:tcMar>
              <w:top w:w="-1" w:type="dxa"/>
              <w:left w:w="-1" w:type="dxa"/>
              <w:bottom w:w="-1" w:type="dxa"/>
              <w:right w:w="-1" w:type="dxa"/>
            </w:tcMar>
            <w:vAlign w:val="center"/>
          </w:tcPr>
          <w:p w14:paraId="28B584D3">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93CCA36">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12343E2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52DA6EF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6965F9C">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68969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Borders>
              <w:top w:val="nil"/>
              <w:left w:val="nil"/>
              <w:bottom w:val="nil"/>
              <w:right w:val="nil"/>
            </w:tcBorders>
            <w:shd w:val="clear"/>
            <w:noWrap w:val="0"/>
            <w:tcMar>
              <w:top w:w="-1" w:type="dxa"/>
              <w:left w:w="-1" w:type="dxa"/>
              <w:bottom w:w="-1" w:type="dxa"/>
              <w:right w:w="-1" w:type="dxa"/>
            </w:tcMar>
            <w:vAlign w:val="center"/>
          </w:tcPr>
          <w:p w14:paraId="589046AB">
            <w:pPr>
              <w:rPr>
                <w:rFonts w:hint="default" w:ascii="Times New Roman" w:hAnsi="Times New Roman" w:cs="Times New Roman"/>
                <w:sz w:val="21"/>
                <w:szCs w:val="21"/>
              </w:rPr>
            </w:pPr>
          </w:p>
        </w:tc>
        <w:tc>
          <w:tcPr>
            <w:tcBorders>
              <w:top w:val="nil"/>
              <w:left w:val="nil"/>
              <w:bottom w:val="nil"/>
              <w:right w:val="nil"/>
            </w:tcBorders>
            <w:shd w:val="clear"/>
            <w:noWrap w:val="0"/>
            <w:tcMar>
              <w:top w:w="-1" w:type="dxa"/>
              <w:left w:w="-1" w:type="dxa"/>
              <w:bottom w:w="-1" w:type="dxa"/>
              <w:right w:w="-1" w:type="dxa"/>
            </w:tcMar>
            <w:vAlign w:val="center"/>
          </w:tcPr>
          <w:p w14:paraId="3F8CDD33">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3.4 Dietary management</w:t>
            </w:r>
          </w:p>
        </w:tc>
        <w:tc>
          <w:tcPr>
            <w:tcBorders>
              <w:top w:val="nil"/>
              <w:left w:val="nil"/>
              <w:bottom w:val="nil"/>
              <w:right w:val="nil"/>
            </w:tcBorders>
            <w:shd w:val="clear"/>
            <w:noWrap w:val="0"/>
            <w:tcMar>
              <w:top w:w="-1" w:type="dxa"/>
              <w:left w:w="-1" w:type="dxa"/>
              <w:bottom w:w="-1" w:type="dxa"/>
              <w:right w:w="-1" w:type="dxa"/>
            </w:tcMar>
            <w:vAlign w:val="center"/>
          </w:tcPr>
          <w:p w14:paraId="1038BA79">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6389E520">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3AFD6C24">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0D63784D">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nil"/>
              <w:right w:val="nil"/>
            </w:tcBorders>
            <w:shd w:val="clear"/>
            <w:noWrap w:val="0"/>
            <w:tcMar>
              <w:top w:w="-1" w:type="dxa"/>
              <w:left w:w="-1" w:type="dxa"/>
              <w:bottom w:w="-1" w:type="dxa"/>
              <w:right w:w="-1" w:type="dxa"/>
            </w:tcMar>
            <w:vAlign w:val="center"/>
          </w:tcPr>
          <w:p w14:paraId="241F8324">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r w14:paraId="7F372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nil"/>
              <w:left w:val="nil"/>
              <w:bottom w:val="single" w:color="auto" w:sz="12" w:space="0"/>
              <w:right w:val="nil"/>
            </w:tcBorders>
            <w:shd w:val="clear"/>
            <w:noWrap w:val="0"/>
            <w:tcMar>
              <w:top w:w="-1" w:type="dxa"/>
              <w:left w:w="-1" w:type="dxa"/>
              <w:bottom w:w="-1" w:type="dxa"/>
              <w:right w:w="-1" w:type="dxa"/>
            </w:tcMar>
            <w:vAlign w:val="center"/>
          </w:tcPr>
          <w:p w14:paraId="047EC62B">
            <w:pPr>
              <w:rPr>
                <w:rFonts w:hint="default" w:ascii="Times New Roman" w:hAnsi="Times New Roman" w:cs="Times New Roman"/>
                <w:sz w:val="21"/>
                <w:szCs w:val="21"/>
              </w:rPr>
            </w:pP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22B9117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3.5 Intervention for respiratory diseases</w:t>
            </w: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173B0C01">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7A918DAB">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0986BC0E">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4E88A812">
            <w:pPr>
              <w:keepNext w:val="0"/>
              <w:keepLines w:val="0"/>
              <w:widowControl/>
              <w:suppressLineNumbers w:val="0"/>
              <w:jc w:val="center"/>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c>
          <w:tcPr>
            <w:tcBorders>
              <w:top w:val="nil"/>
              <w:left w:val="nil"/>
              <w:bottom w:val="single" w:color="auto" w:sz="12" w:space="0"/>
              <w:right w:val="nil"/>
            </w:tcBorders>
            <w:shd w:val="clear"/>
            <w:noWrap w:val="0"/>
            <w:tcMar>
              <w:top w:w="-1" w:type="dxa"/>
              <w:left w:w="-1" w:type="dxa"/>
              <w:bottom w:w="-1" w:type="dxa"/>
              <w:right w:w="-1" w:type="dxa"/>
            </w:tcMar>
            <w:vAlign w:val="center"/>
          </w:tcPr>
          <w:p w14:paraId="5D4A4E07">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w:t>
            </w:r>
          </w:p>
        </w:tc>
      </w:tr>
    </w:tbl>
    <w:p w14:paraId="67C47DFF">
      <w:pPr>
        <w:rPr>
          <w:vanish/>
          <w:sz w:val="21"/>
          <w:szCs w:val="21"/>
        </w:rPr>
      </w:pPr>
    </w:p>
    <w:tbl>
      <w:tblPr>
        <w:tblpPr w:leftFromText="180" w:rightFromText="180" w:vertAnchor="text" w:horzAnchor="page" w:tblpX="1796" w:tblpY="-10"/>
        <w:tblOverlap w:val="never"/>
        <w:tblW w:w="8396" w:type="dxa"/>
        <w:tblCellSpacing w:w="15" w:type="dxa"/>
        <w:tblInd w:w="-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558"/>
        <w:gridCol w:w="3718"/>
        <w:gridCol w:w="421"/>
        <w:gridCol w:w="421"/>
        <w:gridCol w:w="421"/>
        <w:gridCol w:w="421"/>
        <w:gridCol w:w="436"/>
      </w:tblGrid>
      <w:tr w14:paraId="4BD6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0BE63851">
            <w:pPr>
              <w:keepNext/>
              <w:keepLines w:val="0"/>
              <w:widowControl/>
              <w:suppressLineNumbers w:val="0"/>
              <w:snapToGrid w:val="0"/>
              <w:ind w:left="0" w:leftChars="0" w:right="0" w:rightChars="0" w:firstLine="0" w:firstLineChars="0"/>
              <w:jc w:val="center"/>
              <w:rPr>
                <w:rFonts w:hint="default" w:ascii="Times New Roman" w:hAnsi="Times New Roman" w:cs="Times New Roman"/>
                <w:b/>
                <w:bCs/>
                <w:sz w:val="21"/>
                <w:szCs w:val="21"/>
              </w:rPr>
            </w:pPr>
            <w:r>
              <w:rPr>
                <w:rStyle w:val="6"/>
                <w:rFonts w:hint="default" w:ascii="Times New Roman" w:hAnsi="Times New Roman" w:eastAsia="宋体" w:cs="Times New Roman"/>
                <w:b/>
                <w:bCs w:val="0"/>
                <w:kern w:val="0"/>
                <w:sz w:val="21"/>
                <w:szCs w:val="21"/>
                <w:lang w:val="en-US" w:eastAsia="zh-CN" w:bidi="ar"/>
              </w:rPr>
              <w:t>Part III: Tertiary Indicators (Level 3)</w:t>
            </w:r>
            <w:r>
              <w:rPr>
                <w:rFonts w:hint="default" w:ascii="Times New Roman" w:hAnsi="Times New Roman" w:eastAsia="宋体" w:cs="Times New Roman"/>
                <w:b/>
                <w:bCs w:val="0"/>
                <w:kern w:val="0"/>
                <w:sz w:val="21"/>
                <w:szCs w:val="21"/>
                <w:lang w:val="en-US" w:eastAsia="zh-CN" w:bidi="ar"/>
              </w:rPr>
              <w:t>​</w:t>
            </w: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1603EDAE">
            <w:pPr>
              <w:keepNext/>
              <w:snapToGrid w:val="0"/>
              <w:ind w:left="0" w:leftChars="0" w:right="0" w:rightChars="0" w:firstLine="0" w:firstLineChars="0"/>
              <w:jc w:val="center"/>
              <w:rPr>
                <w:rFonts w:hint="default" w:ascii="Times New Roman" w:hAnsi="Times New Roman" w:cs="Times New Roman"/>
                <w:b/>
                <w:bCs/>
                <w:sz w:val="21"/>
                <w:szCs w:val="21"/>
              </w:rPr>
            </w:pP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155D1E72">
            <w:pPr>
              <w:keepNext/>
              <w:snapToGrid w:val="0"/>
              <w:ind w:left="0" w:leftChars="0" w:right="0" w:rightChars="0" w:firstLine="0" w:firstLineChars="0"/>
              <w:jc w:val="center"/>
              <w:rPr>
                <w:rFonts w:hint="default" w:ascii="Times New Roman" w:hAnsi="Times New Roman" w:cs="Times New Roman"/>
                <w:b/>
                <w:bCs/>
                <w:sz w:val="21"/>
                <w:szCs w:val="21"/>
              </w:rPr>
            </w:pP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0A6643A9">
            <w:pPr>
              <w:keepNext/>
              <w:snapToGrid w:val="0"/>
              <w:ind w:left="0" w:leftChars="0" w:right="0" w:rightChars="0" w:firstLine="0" w:firstLineChars="0"/>
              <w:jc w:val="center"/>
              <w:rPr>
                <w:rFonts w:hint="default" w:ascii="Times New Roman" w:hAnsi="Times New Roman" w:cs="Times New Roman"/>
                <w:b/>
                <w:bCs/>
                <w:sz w:val="21"/>
                <w:szCs w:val="21"/>
              </w:rPr>
            </w:pP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6FBD36F8">
            <w:pPr>
              <w:keepNext/>
              <w:snapToGrid w:val="0"/>
              <w:ind w:left="0" w:leftChars="0" w:right="0" w:rightChars="0" w:firstLine="0" w:firstLineChars="0"/>
              <w:jc w:val="center"/>
              <w:rPr>
                <w:rFonts w:hint="default" w:ascii="Times New Roman" w:hAnsi="Times New Roman" w:cs="Times New Roman"/>
                <w:b/>
                <w:bCs/>
                <w:sz w:val="21"/>
                <w:szCs w:val="21"/>
              </w:rPr>
            </w:pPr>
          </w:p>
        </w:tc>
        <w:tc>
          <w:tcPr>
            <w:tcW w:w="0" w:type="auto"/>
            <w:tcBorders>
              <w:top w:val="single" w:color="auto" w:sz="12" w:space="0"/>
              <w:left w:val="nil"/>
              <w:bottom w:val="nil"/>
              <w:right w:val="nil"/>
            </w:tcBorders>
            <w:shd w:val="clear"/>
            <w:noWrap w:val="0"/>
            <w:tcMar>
              <w:top w:w="-1" w:type="dxa"/>
              <w:left w:w="-1" w:type="dxa"/>
              <w:bottom w:w="-1" w:type="dxa"/>
              <w:right w:w="-1" w:type="dxa"/>
            </w:tcMar>
            <w:vAlign w:val="center"/>
          </w:tcPr>
          <w:p w14:paraId="62D5AA36">
            <w:pPr>
              <w:keepNext/>
              <w:snapToGrid w:val="0"/>
              <w:ind w:left="0" w:leftChars="0" w:right="0" w:rightChars="0" w:firstLine="0" w:firstLineChars="0"/>
              <w:jc w:val="center"/>
              <w:rPr>
                <w:rFonts w:hint="default" w:ascii="Times New Roman" w:hAnsi="Times New Roman" w:cs="Times New Roman"/>
                <w:b/>
                <w:bCs/>
                <w:sz w:val="21"/>
                <w:szCs w:val="21"/>
              </w:rPr>
            </w:pPr>
          </w:p>
        </w:tc>
        <w:tc>
          <w:tcPr>
            <w:tcW w:w="391" w:type="dxa"/>
            <w:tcBorders>
              <w:top w:val="single" w:color="auto" w:sz="12" w:space="0"/>
              <w:left w:val="nil"/>
              <w:bottom w:val="nil"/>
              <w:right w:val="nil"/>
            </w:tcBorders>
            <w:shd w:val="clear"/>
            <w:noWrap w:val="0"/>
            <w:tcMar>
              <w:top w:w="-1" w:type="dxa"/>
              <w:left w:w="-1" w:type="dxa"/>
              <w:bottom w:w="-1" w:type="dxa"/>
              <w:right w:w="-1" w:type="dxa"/>
            </w:tcMar>
            <w:vAlign w:val="center"/>
          </w:tcPr>
          <w:p w14:paraId="1CDDF810">
            <w:pPr>
              <w:keepNext/>
              <w:snapToGrid w:val="0"/>
              <w:ind w:left="0" w:leftChars="0" w:right="0" w:rightChars="0" w:firstLine="0" w:firstLineChars="0"/>
              <w:jc w:val="center"/>
              <w:rPr>
                <w:rFonts w:hint="default" w:ascii="Times New Roman" w:hAnsi="Times New Roman" w:cs="Times New Roman"/>
                <w:b/>
                <w:bCs/>
                <w:sz w:val="21"/>
                <w:szCs w:val="21"/>
              </w:rPr>
            </w:pPr>
          </w:p>
        </w:tc>
      </w:tr>
      <w:tr w14:paraId="5847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C46C761">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Secondary Dimension</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FEB7B88">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Specific Indicator (Level 3)</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E3A6AF">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1</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E344F94">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F2BA1F1">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3</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E06CD5">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4</w:t>
            </w: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3925EFF7">
            <w:pPr>
              <w:keepNext/>
              <w:keepLines w:val="0"/>
              <w:widowControl/>
              <w:suppressLineNumbers w:val="0"/>
              <w:snapToGrid w:val="0"/>
              <w:ind w:left="0" w:leftChars="0" w:right="0" w:rightChars="0" w:firstLine="0" w:firstLineChars="0"/>
              <w:jc w:val="center"/>
              <w:rPr>
                <w:rFonts w:hint="default" w:ascii="Times New Roman" w:hAnsi="Times New Roman" w:cs="Times New Roman"/>
                <w:sz w:val="21"/>
                <w:szCs w:val="21"/>
              </w:rPr>
            </w:pPr>
            <w:r>
              <w:rPr>
                <w:rStyle w:val="6"/>
                <w:rFonts w:hint="default" w:ascii="Times New Roman" w:hAnsi="Times New Roman" w:eastAsia="宋体" w:cs="Times New Roman"/>
                <w:kern w:val="0"/>
                <w:sz w:val="21"/>
                <w:szCs w:val="21"/>
                <w:lang w:val="en-US" w:eastAsia="zh-CN" w:bidi="ar"/>
              </w:rPr>
              <w:t>5</w:t>
            </w:r>
            <w:r>
              <w:rPr>
                <w:rFonts w:hint="default" w:ascii="Times New Roman" w:hAnsi="Times New Roman" w:eastAsia="宋体" w:cs="Times New Roman"/>
                <w:kern w:val="0"/>
                <w:sz w:val="21"/>
                <w:szCs w:val="21"/>
                <w:lang w:val="en-US" w:eastAsia="zh-CN" w:bidi="ar"/>
              </w:rPr>
              <w:t>​</w:t>
            </w:r>
          </w:p>
        </w:tc>
      </w:tr>
      <w:tr w14:paraId="3A69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2A712C0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1.1 Classification</w:t>
            </w:r>
            <w:r>
              <w:rPr>
                <w:rFonts w:hint="default" w:ascii="Times New Roman" w:hAnsi="Times New Roman" w:eastAsia="宋体" w:cs="Times New Roman"/>
                <w:kern w:val="0"/>
                <w:sz w:val="21"/>
                <w:szCs w:val="21"/>
                <w:lang w:val="en-US" w:eastAsia="zh-CN" w:bidi="ar"/>
              </w:rPr>
              <w:t>​</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128DBE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1.1.1 Definition of malocclusion</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21FE2D1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4AAAADE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5614C9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0FCE8C5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single" w:color="auto" w:sz="4" w:space="0"/>
              <w:left w:val="nil"/>
              <w:bottom w:val="nil"/>
              <w:right w:val="nil"/>
            </w:tcBorders>
            <w:shd w:val="clear"/>
            <w:noWrap w:val="0"/>
            <w:tcMar>
              <w:top w:w="-1" w:type="dxa"/>
              <w:left w:w="-1" w:type="dxa"/>
              <w:bottom w:w="-1" w:type="dxa"/>
              <w:right w:w="-1" w:type="dxa"/>
            </w:tcMar>
            <w:vAlign w:val="center"/>
          </w:tcPr>
          <w:p w14:paraId="5B6249F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985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424CE12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3AA1FF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1.1.2 Clinical manifestations of malocclusion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59271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D4608A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3C28FC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82E25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3C1B972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8B59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E006D5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1.2 Etiology</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75E20C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1.2.1 Genetic factors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9197C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810A6E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0EBC0C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3FB5E6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C55F54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66FD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66B56DB">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DDEB7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1.2.2 Relationship with diet and nutrition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8CB6B1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6E599F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509254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7909B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5734EE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54D5E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DA09ECD">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030F4B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1.2.3 Relationship with respiratory diseases (rhinitis, tonsillar hypertrophy)</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5CB597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601ED9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CC135D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449C0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CE4E3C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73C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30E160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1.3 Oral Habits</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390128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1.3.1 Biting objects, tongue thrusting, lip biting, thumb sucking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638CFF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913236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4F0EC6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919D92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541B30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B8A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F1EA48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6AA6B3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1.3.2 Mouth breathing, unilateral chewing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CC8430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5FE6CC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5BE4E0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4D3BA0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3028B8E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2B7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436388E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1.4 Caries Impact</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91DB5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1.4.1 Preventive management of dental caries</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C7273C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8DF90D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98C6AA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D1DE15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3E979D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E48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34FF5A9B">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5ADFC4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1.4.2 Therapeutic management of dental caries</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77358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355D5D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63881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F87D83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2C83D5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5F6C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93D7CC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1.5 Trauma Impact</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840BB2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1.5.1 Impact of maxillofacial trauma</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88827A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36F69A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C54143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B52093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BBC9B2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E61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F7B1594">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71A939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1.5.2 Management of missing teeth due to trauma</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3F6561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AFA29E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8C6793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EB8BA3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62BB483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118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4F623D1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1.6 Retained Deciduous</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FDAE1B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1.6.1 Failure to extract deciduous teeth after permanent eruption</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C25310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E9ABC7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1F1D9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2ED28B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6CDA053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6AB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AC7F43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934BF1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b w:val="0"/>
                <w:bCs/>
                <w:sz w:val="21"/>
                <w:szCs w:val="21"/>
              </w:rPr>
            </w:pPr>
            <w:r>
              <w:rPr>
                <w:rStyle w:val="6"/>
                <w:rFonts w:hint="default" w:ascii="Times New Roman" w:hAnsi="Times New Roman" w:eastAsia="宋体" w:cs="Times New Roman"/>
                <w:b w:val="0"/>
                <w:bCs/>
                <w:kern w:val="0"/>
                <w:sz w:val="21"/>
                <w:szCs w:val="21"/>
                <w:lang w:val="en-US" w:eastAsia="zh-CN" w:bidi="ar"/>
              </w:rPr>
              <w:t>1.6.2 Failure to maintain space after premature deciduous tooth loss</w:t>
            </w:r>
            <w:r>
              <w:rPr>
                <w:rFonts w:hint="default" w:ascii="Times New Roman" w:hAnsi="Times New Roman" w:eastAsia="宋体" w:cs="Times New Roman"/>
                <w:b w:val="0"/>
                <w:bCs/>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8722E1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FE7470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DCF7ED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B6154A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1F652F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BABA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BD1343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1.7 Treatment Process</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38D6B4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1.7.1 Basic process and duration of treatment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69CABC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E0A359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2A23D5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4515FE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2E4490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07EC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93EF685">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0308B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1.7.2 Treatment plan and fee arrangement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0A995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51489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DDFA3D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7DAED0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CF2BC3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F69E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2CAF7F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47855D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1.7.3 Maintenance of orthodontic appliances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211401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8BF5BB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784A2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AB32B6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6B0731B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4E4D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073BB8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AC476D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1.7.4 Daily maintenance and precautions for appliances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F83E10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AB602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6AE5CE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18DC62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3A85D8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711F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CA96D6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1.8 Oral Health</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E3E9E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1.8.1 Importance of cleaning appliances and post-snack cleaning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1AF29D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03961E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5D75EA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7759D9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6A18812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A7F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B696F5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195C04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1.8.2 Modified Bass technique, interdental brushes, and water flosser use (&gt;3 min)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DAC916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4F4D61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001C02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65BEA7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2269BD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CE5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81320E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1.9 Diet Guidance</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274D0F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1.9.1 Cariogenicity of sugar and types of sugary foods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36784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14E15F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11E77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15C95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CB46F0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607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3CF0B044">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D28968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1.9.2 Controlling intake frequency of sucrose-rich foods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C327B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B31683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078C08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817A6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F35495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410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D040989">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963AFC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1.9.3 Choosing appropriate foods, avoiding hard/shelled foods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A7B82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FE8C9B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74DBF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16DE4A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1460E5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C976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0197B48">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652C33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1.9.4 Long-term relationship between diet and oral health</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19FBE6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2C0582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256943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9C0848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26F027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492B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6F6A2E9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1.10 Pain Guidance</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C1CED2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1.10.1 Knowledge guidance for initial treatment pain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D113A6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2E6E74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362C63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417A63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11E803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41E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0E038A5">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E4B709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1.10.2 Emotional support and encouragement for pain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A52A40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28E7DC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04B8B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66450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FDA3E0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164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5D0FE0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2.1 Health Beliefs</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020D94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2.1.1 Necessity of regular check-ups and doctor communication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13C7F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A2E5D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029F7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29C11F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C83694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4033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1B6B767">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6A79A7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2.1.2 Equal importance of prevention and treatment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6A8BF8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2C8432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43CF53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730F0D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634F78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4680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45817DA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2.2 Initiative</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1AEFD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2.2.1 Proactive learning about orthodontics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CA233F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ED6CEB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33BC4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9E98F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98178F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E1A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3BE182B6">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644C02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2.2.2 Learning from parents of successful cases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F35EED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B66561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C0698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FBD710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8EB767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5B2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3D1398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ADD0A7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2.2.3 Helping children develop good oral habits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A9EF1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26972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4BEA26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699AAD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563D16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4B4F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F8BD82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3.1 Early Intervention</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8A1B6B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3.1.1 Regular dental check-ups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D57CB2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93662F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43554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255138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33FDE4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C9C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9B0A4E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5E8E82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3.1.2 Timely treatment for caries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AA9BAE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9C8994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F6B2B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198C4D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70ED4F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499E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14D7626">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3A61C5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3.1.3 Monitoring oral health and supervising brushing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C78D46D">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8EE51A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089150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1A5C87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512E59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4E35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7158CC9">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FFAF51">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3.1.4 Timely correction of oral habits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47B3F2">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D1C78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FDF77A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48FA34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613C62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B82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EE8B11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B72FA5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3.1.5 Timely visit for retained teeth/supernumerary teeth</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F80199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298BA4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3980D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9653D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3638765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8C02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449FD87E">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56C1B3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3.1.6 Timely visit for unilateral chewing/trauma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D8AC6B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75B736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FE04FE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4EC449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3ADD046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54CF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3C06961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3.2 Oral Mgmt</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A718FE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3.2.1 Supervising brushing duration (&gt;3 min) and post-meal cleaning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BB23EA">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C6EA35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1584E8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FE3D6C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423E42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7D3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6DAF496">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8C0ABA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3.2.2 Guiding the use of modified Bass technique</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C1AD08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372204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607DEA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CBDCE4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AB5636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A86C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473ECEC">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4944A9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3.2.3 Ensuring cooperation with floss/interdental brushes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D4776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88FCD9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E04F47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50B75E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B50179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2209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39FF80EA">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E822FD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3.2.4 Supervising post-brushing cleanliness check</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B6EC24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E60C49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3633F2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752122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A11A59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830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22D6E257">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BCD1B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3.2.5 Helping establish good brushing habits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C15B19">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0AB0AA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6889E4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E51FEB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4CE0BD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6457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F1737A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3.3 Appt Mgmt</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03C2BF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3.3.1 Importance of regular follow-ups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46044F5">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EEBA3B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C1CBC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3B7D29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064B155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36F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63ADF033">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F5BB88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3.3.2 Supervising elastic wear</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F8A478">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244CD5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03A7E38">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3F78AB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B5A02A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495F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076161D8">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2ED3A00">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3.3.3 Handling broken brackets/wires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039277C">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96C572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D4523A7">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680454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17451651">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5BDB6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11261DB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3.4 Diet Mgmt</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974AAA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3.4.1 Avoiding harm from carbonated/acidic drinks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C93DBB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8A901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2AF1FE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23780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01AE3EF">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D52E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7714000">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0D73EC3">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3.4.2 Avoiding hard, chewy, sticky foods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5ED8E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1AAC82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1FA9C0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4F20D3D">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74ADA16C">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0A87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B55C36F">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A5D97F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3.4.3 Cutting food into small pieces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C8603A7">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2078E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9ABBD3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297990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41D320A4">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156C5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727250C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Style w:val="6"/>
                <w:rFonts w:hint="default" w:ascii="Times New Roman" w:hAnsi="Times New Roman" w:eastAsia="宋体" w:cs="Times New Roman"/>
                <w:kern w:val="0"/>
                <w:sz w:val="21"/>
                <w:szCs w:val="21"/>
                <w:lang w:val="en-US" w:eastAsia="zh-CN" w:bidi="ar"/>
              </w:rPr>
              <w:t>3.5 Resp. Intervention</w:t>
            </w: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DC0980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3.5.1 Identifying mouth breathing and seeking treatment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13B8CAB">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48601E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4F4EA12">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ED684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2CE296F9">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3D8FE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trPr>
        <w:tc>
          <w:tcPr>
            <w:tcW w:w="0" w:type="auto"/>
            <w:tcBorders>
              <w:top w:val="nil"/>
              <w:left w:val="nil"/>
              <w:bottom w:val="nil"/>
              <w:right w:val="nil"/>
            </w:tcBorders>
            <w:shd w:val="clear"/>
            <w:noWrap w:val="0"/>
            <w:tcMar>
              <w:top w:w="-1" w:type="dxa"/>
              <w:left w:w="-1" w:type="dxa"/>
              <w:bottom w:w="-1" w:type="dxa"/>
              <w:right w:w="-1" w:type="dxa"/>
            </w:tcMar>
            <w:vAlign w:val="center"/>
          </w:tcPr>
          <w:p w14:paraId="5EC0BA2B">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51A0F06">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3.5.2 Co-treatment with dental specialists for respiratory diseases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82E7DF4">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D5A7DB">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E92724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422959A">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nil"/>
              <w:right w:val="nil"/>
            </w:tcBorders>
            <w:shd w:val="clear"/>
            <w:noWrap w:val="0"/>
            <w:tcMar>
              <w:top w:w="-1" w:type="dxa"/>
              <w:left w:w="-1" w:type="dxa"/>
              <w:bottom w:w="-1" w:type="dxa"/>
              <w:right w:w="-1" w:type="dxa"/>
            </w:tcMar>
            <w:vAlign w:val="center"/>
          </w:tcPr>
          <w:p w14:paraId="5CCEF410">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r w14:paraId="7B31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blCellSpacing w:w="15" w:type="dxa"/>
        </w:trPr>
        <w:tc>
          <w:tcPr>
            <w:tcW w:w="2513" w:type="dxa"/>
            <w:tcBorders>
              <w:top w:val="nil"/>
              <w:left w:val="nil"/>
              <w:bottom w:val="single" w:color="auto" w:sz="12" w:space="0"/>
              <w:right w:val="nil"/>
            </w:tcBorders>
            <w:shd w:val="clear"/>
            <w:noWrap w:val="0"/>
            <w:tcMar>
              <w:top w:w="-1" w:type="dxa"/>
              <w:left w:w="-1" w:type="dxa"/>
              <w:bottom w:w="-1" w:type="dxa"/>
              <w:right w:w="-1" w:type="dxa"/>
            </w:tcMar>
            <w:vAlign w:val="center"/>
          </w:tcPr>
          <w:p w14:paraId="371E6B21">
            <w:pPr>
              <w:keepNext/>
              <w:snapToGrid w:val="0"/>
              <w:ind w:left="0" w:leftChars="0" w:right="0" w:rightChars="0" w:firstLine="0" w:firstLineChars="0"/>
              <w:jc w:val="center"/>
              <w:rPr>
                <w:rFonts w:hint="default" w:ascii="Times New Roman" w:hAnsi="Times New Roman" w:eastAsia="宋体" w:cs="Times New Roman"/>
                <w:sz w:val="21"/>
                <w:szCs w:val="21"/>
              </w:rPr>
            </w:pPr>
          </w:p>
        </w:tc>
        <w:tc>
          <w:tcPr>
            <w:tcW w:w="3688" w:type="dxa"/>
            <w:tcBorders>
              <w:top w:val="nil"/>
              <w:left w:val="nil"/>
              <w:bottom w:val="single" w:color="auto" w:sz="12" w:space="0"/>
              <w:right w:val="nil"/>
            </w:tcBorders>
            <w:shd w:val="clear"/>
            <w:noWrap w:val="0"/>
            <w:tcMar>
              <w:top w:w="-1" w:type="dxa"/>
              <w:left w:w="-1" w:type="dxa"/>
              <w:bottom w:w="-1" w:type="dxa"/>
              <w:right w:w="-1" w:type="dxa"/>
            </w:tcMar>
            <w:vAlign w:val="center"/>
          </w:tcPr>
          <w:p w14:paraId="548F80FF">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3.5.3 Association between respiratory diseases and orthodontics</w:t>
            </w:r>
          </w:p>
        </w:tc>
        <w:tc>
          <w:tcPr>
            <w:tcW w:w="391" w:type="dxa"/>
            <w:tcBorders>
              <w:top w:val="nil"/>
              <w:left w:val="nil"/>
              <w:bottom w:val="single" w:color="auto" w:sz="12" w:space="0"/>
              <w:right w:val="nil"/>
            </w:tcBorders>
            <w:shd w:val="clear"/>
            <w:noWrap w:val="0"/>
            <w:tcMar>
              <w:top w:w="-1" w:type="dxa"/>
              <w:left w:w="-1" w:type="dxa"/>
              <w:bottom w:w="-1" w:type="dxa"/>
              <w:right w:w="-1" w:type="dxa"/>
            </w:tcMar>
            <w:vAlign w:val="center"/>
          </w:tcPr>
          <w:p w14:paraId="7217AB5E">
            <w:pPr>
              <w:keepNext/>
              <w:keepLines w:val="0"/>
              <w:widowControl/>
              <w:suppressLineNumbers w:val="0"/>
              <w:snapToGrid w:val="0"/>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single" w:color="auto" w:sz="12" w:space="0"/>
              <w:right w:val="nil"/>
            </w:tcBorders>
            <w:shd w:val="clear"/>
            <w:noWrap w:val="0"/>
            <w:tcMar>
              <w:top w:w="-1" w:type="dxa"/>
              <w:left w:w="-1" w:type="dxa"/>
              <w:bottom w:w="-1" w:type="dxa"/>
              <w:right w:w="-1" w:type="dxa"/>
            </w:tcMar>
            <w:vAlign w:val="center"/>
          </w:tcPr>
          <w:p w14:paraId="7FF828FE">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single" w:color="auto" w:sz="12" w:space="0"/>
              <w:right w:val="nil"/>
            </w:tcBorders>
            <w:shd w:val="clear"/>
            <w:noWrap w:val="0"/>
            <w:tcMar>
              <w:top w:w="-1" w:type="dxa"/>
              <w:left w:w="-1" w:type="dxa"/>
              <w:bottom w:w="-1" w:type="dxa"/>
              <w:right w:w="-1" w:type="dxa"/>
            </w:tcMar>
            <w:vAlign w:val="center"/>
          </w:tcPr>
          <w:p w14:paraId="179013F3">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single" w:color="auto" w:sz="12" w:space="0"/>
              <w:right w:val="nil"/>
            </w:tcBorders>
            <w:shd w:val="clear"/>
            <w:noWrap w:val="0"/>
            <w:tcMar>
              <w:top w:w="-1" w:type="dxa"/>
              <w:left w:w="-1" w:type="dxa"/>
              <w:bottom w:w="-1" w:type="dxa"/>
              <w:right w:w="-1" w:type="dxa"/>
            </w:tcMar>
            <w:vAlign w:val="center"/>
          </w:tcPr>
          <w:p w14:paraId="1E553DB6">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c>
          <w:tcPr>
            <w:tcW w:w="391" w:type="dxa"/>
            <w:tcBorders>
              <w:top w:val="nil"/>
              <w:left w:val="nil"/>
              <w:bottom w:val="single" w:color="auto" w:sz="12" w:space="0"/>
              <w:right w:val="nil"/>
            </w:tcBorders>
            <w:shd w:val="clear"/>
            <w:noWrap w:val="0"/>
            <w:tcMar>
              <w:top w:w="-1" w:type="dxa"/>
              <w:left w:w="-1" w:type="dxa"/>
              <w:bottom w:w="-1" w:type="dxa"/>
              <w:right w:w="-1" w:type="dxa"/>
            </w:tcMar>
            <w:vAlign w:val="center"/>
          </w:tcPr>
          <w:p w14:paraId="73D0F9F5">
            <w:pPr>
              <w:keepNext/>
              <w:keepLines w:val="0"/>
              <w:widowControl/>
              <w:suppressLineNumbers w:val="0"/>
              <w:snapToGrid w:val="0"/>
              <w:ind w:left="0" w:leftChars="0" w:right="0" w:righ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w:t>
            </w:r>
          </w:p>
        </w:tc>
      </w:tr>
    </w:tbl>
    <w:p w14:paraId="47EDEAB2">
      <w:pPr>
        <w:rPr>
          <w:rFonts w:hint="default" w:ascii="Times New Roman" w:hAnsi="Times New Roman" w:eastAsia="宋体" w:cs="Times New Roman"/>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5814FC"/>
    <w:rsid w:val="63DF49FF"/>
    <w:rsid w:val="68180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2026-05-19T13:06:58Z</dcterms:created>
  <dc:creator>corne</dc:creator>
  <cp:lastModifiedBy>刘鑫</cp:lastModifiedBy>
  <dcterms:modified xsi:type="dcterms:W3CDTF">2026-05-19T14:51:19Z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eyJoZGlkIjoiYjE5ODU4OWY4Mzc3OTljMGY4NzM2ZmE1NGNkMjk2YjAiLCJ1c2VySWQiOiI0NDA4OTE4MDAifQ==</vt:lpwstr>
  </property>
  <property fmtid="{D5CDD505-2E9C-101B-9397-08002B2CF9AE}" pid="4" name="ICV">
    <vt:lpwstr>479EFD5A8161410198693245C9C1A88A_12</vt:lpwstr>
  </property>
</Properties>
</file>