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148F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Supplementary Information (SI)</w:t>
      </w:r>
    </w:p>
    <w:p w14:paraId="175022E0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</w:p>
    <w:p w14:paraId="1EE016AA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DC1D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36E501A0">
      <w:pPr>
        <w:spacing w:line="48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</w:p>
    <w:p w14:paraId="753492F3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8F0A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68E89C12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61A7">
      <w:pPr>
        <w:spacing w:line="480" w:lineRule="auto"/>
        <w:ind w:left="0" w:leftChars="0" w:right="0" w:rightChars="0" w:firstLine="0" w:firstLineChars="0"/>
        <w:jc w:val="center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123C0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Supplementary Figure S1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 xml:space="preserve"> Survival curves of the TCGA-LGG dataset (expression expressed as TPM number), none of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) MGMT;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) TERT;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) MGMT+TERT, showed significant differences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.</w:t>
      </w:r>
    </w:p>
    <w:p w14:paraId="3C38ADBB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</w:p>
    <w:p w14:paraId="69981B8B">
      <w:pPr>
        <w:spacing w:line="480" w:lineRule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br w:type="page"/>
      </w:r>
    </w:p>
    <w:p w14:paraId="14354156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C083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362DBE46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B839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785FD32D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C35F">
      <w:pPr>
        <w:spacing w:line="480" w:lineRule="auto"/>
        <w:ind w:left="0" w:leftChars="0" w:right="0" w:rightChars="0" w:firstLine="0" w:firstLineChars="0"/>
        <w:jc w:val="center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4E4574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Supplementary Figure S2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 xml:space="preserve"> Survival curves of grade II in the TCGA-LGG dataset (expression expressed as TPM number),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) MGMT;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) TERT;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) MGMT+TERT, none of which showed significant differences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.</w:t>
      </w:r>
    </w:p>
    <w:p w14:paraId="577A7B5A">
      <w:pPr>
        <w:spacing w:line="480" w:lineRule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br w:type="page"/>
      </w:r>
    </w:p>
    <w:p w14:paraId="71759C24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82EE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03CB0E7D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FFC1">
      <w:pPr>
        <w:spacing w:line="480" w:lineRule="auto"/>
        <w:jc w:val="center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5CC1C8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Supplementary Figure S3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 xml:space="preserve"> Survival curves of TCGA-LGG dataset grade III (expression expressed as TPM number)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) MGMT;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) MGMT+TERT, neither of them shows significant difference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.</w:t>
      </w:r>
    </w:p>
    <w:p w14:paraId="07DBD79C">
      <w:pPr>
        <w:spacing w:line="480" w:lineRule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br w:type="page"/>
      </w:r>
    </w:p>
    <w:p w14:paraId="5798E816">
      <w:pPr>
        <w:spacing w:line="480" w:lineRule="auto"/>
        <w:ind w:left="0" w:leftChars="0" w:right="0" w:rightChars="0" w:firstLine="0" w:firstLineChars="0"/>
        <w:jc w:val="both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</w:p>
    <w:p w14:paraId="5B7041EC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1785F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723A8DA6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drawing>
          <wp:inline distT="0" distB="0" distL="114300" distR="114300">
            <wp:extent cx="4319905" cy="4319905"/>
            <wp:effectExtent l="0" t="0" r="4445" b="444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AE9B">
      <w:pPr>
        <w:spacing w:line="48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none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)</w:t>
      </w:r>
    </w:p>
    <w:p w14:paraId="392661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Supplementary Figure S4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 xml:space="preserve"> Survival curves of the TCGA-GBM dataset (expression expressed as TPM number), 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 xml:space="preserve">) TERT not significant differences;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MGMT+TERT, both show significant differences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t>, (expanded sample size). High MGMT expression was associated with shorter OS (Logrank p=0.00088, HR=1.5).</w:t>
      </w:r>
    </w:p>
    <w:p w14:paraId="46C549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drawing>
          <wp:inline distT="0" distB="0" distL="114300" distR="114300">
            <wp:extent cx="5753735" cy="2036445"/>
            <wp:effectExtent l="0" t="0" r="18415" b="1905"/>
            <wp:docPr id="4" name="图片 4" descr="划痕整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划痕整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BE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(A)</w:t>
      </w:r>
    </w:p>
    <w:p w14:paraId="75E92C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  <w:drawing>
          <wp:inline distT="0" distB="0" distL="114300" distR="114300">
            <wp:extent cx="5744210" cy="1245870"/>
            <wp:effectExtent l="0" t="0" r="8890" b="11430"/>
            <wp:docPr id="5" name="图片 5" descr="transwell结合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ranswell结合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62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sz w:val="21"/>
          <w:szCs w:val="21"/>
          <w:highlight w:val="none"/>
          <w:u w:val="none"/>
          <w:shd w:val="clear" w:fill="FFFFFF"/>
          <w:lang w:val="en-US" w:eastAsia="zh-CN"/>
        </w:rPr>
        <w:t>(B)</w:t>
      </w:r>
    </w:p>
    <w:p w14:paraId="5407A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Supplementary Figure S</w:t>
      </w:r>
      <w:r>
        <w:rPr>
          <w:rStyle w:val="10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Style w:val="10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. Functional effects of MGMT and TERT on glioma cell phenotypes.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 xml:space="preserve">(A) Representative images of wound healing assay at 0 h and 24 h post-scratch (B) Quantification of cell invasion assessed by Transwell assay. </w:t>
      </w:r>
    </w:p>
    <w:p w14:paraId="7C32A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u w:val="none"/>
          <w:shd w:val="clear" w:fill="FFFFFF"/>
          <w:lang w:val="en-US" w:eastAsia="zh-CN"/>
        </w:rPr>
      </w:pPr>
    </w:p>
    <w:sectPr>
      <w:footerReference r:id="rId3" w:type="default"/>
      <w:pgSz w:w="11906" w:h="16838"/>
      <w:pgMar w:top="1440" w:right="1417" w:bottom="1440" w:left="1417" w:header="851" w:footer="992" w:gutter="0"/>
      <w:lnNumType w:countBy="0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0321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D2247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D2247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dit="form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wMTcwYjY4MWJjNTliNmFiNTliZmQwZjA4NDJmNm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pen Medicin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2papdxc0vptmefrdmv5xflfrwfps9d0dfr&quot;&gt;GBM&lt;record-ids&gt;&lt;item&gt;1&lt;/item&gt;&lt;item&gt;2&lt;/item&gt;&lt;item&gt;3&lt;/item&gt;&lt;item&gt;4&lt;/item&gt;&lt;item&gt;5&lt;/item&gt;&lt;item&gt;6&lt;/item&gt;&lt;item&gt;7&lt;/item&gt;&lt;item&gt;8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2&lt;/item&gt;&lt;item&gt;23&lt;/item&gt;&lt;item&gt;24&lt;/item&gt;&lt;item&gt;25&lt;/item&gt;&lt;item&gt;26&lt;/item&gt;&lt;/record-ids&gt;&lt;/item&gt;&lt;/Libraries&gt;"/>
  </w:docVars>
  <w:rsids>
    <w:rsidRoot w:val="4C5E72D2"/>
    <w:rsid w:val="0018091B"/>
    <w:rsid w:val="029D518A"/>
    <w:rsid w:val="04063572"/>
    <w:rsid w:val="04DD2A95"/>
    <w:rsid w:val="04F71113"/>
    <w:rsid w:val="05F41565"/>
    <w:rsid w:val="08866EBE"/>
    <w:rsid w:val="0A7B12DB"/>
    <w:rsid w:val="0CA17BC7"/>
    <w:rsid w:val="0CB56D3B"/>
    <w:rsid w:val="0CDF2F6F"/>
    <w:rsid w:val="0D3B1FC4"/>
    <w:rsid w:val="0EE466F3"/>
    <w:rsid w:val="10657DAE"/>
    <w:rsid w:val="10CA5CE4"/>
    <w:rsid w:val="11464A72"/>
    <w:rsid w:val="144A5A37"/>
    <w:rsid w:val="150C6E77"/>
    <w:rsid w:val="156404B5"/>
    <w:rsid w:val="16641FA9"/>
    <w:rsid w:val="16C201EC"/>
    <w:rsid w:val="170A0BE8"/>
    <w:rsid w:val="1A333811"/>
    <w:rsid w:val="1C4871CE"/>
    <w:rsid w:val="1D1327C1"/>
    <w:rsid w:val="20333E0A"/>
    <w:rsid w:val="20CA3496"/>
    <w:rsid w:val="22733ED9"/>
    <w:rsid w:val="23105D9D"/>
    <w:rsid w:val="26A30712"/>
    <w:rsid w:val="26D83FE5"/>
    <w:rsid w:val="281C3EDC"/>
    <w:rsid w:val="291A77B0"/>
    <w:rsid w:val="29564161"/>
    <w:rsid w:val="2A0904D1"/>
    <w:rsid w:val="2D775128"/>
    <w:rsid w:val="2DBB038F"/>
    <w:rsid w:val="2E534891"/>
    <w:rsid w:val="2F6739A8"/>
    <w:rsid w:val="321A3FE3"/>
    <w:rsid w:val="34634738"/>
    <w:rsid w:val="34F419AC"/>
    <w:rsid w:val="36F915D6"/>
    <w:rsid w:val="372165E3"/>
    <w:rsid w:val="37A06280"/>
    <w:rsid w:val="395B4D6B"/>
    <w:rsid w:val="3B4A2DB0"/>
    <w:rsid w:val="3EF13CCB"/>
    <w:rsid w:val="3FCC00A8"/>
    <w:rsid w:val="41150DCB"/>
    <w:rsid w:val="42636021"/>
    <w:rsid w:val="43237AFA"/>
    <w:rsid w:val="436F7A5A"/>
    <w:rsid w:val="439F1200"/>
    <w:rsid w:val="4449616A"/>
    <w:rsid w:val="450B1E4C"/>
    <w:rsid w:val="45D72DF1"/>
    <w:rsid w:val="461D1D72"/>
    <w:rsid w:val="46950837"/>
    <w:rsid w:val="47CA1F7C"/>
    <w:rsid w:val="4866760A"/>
    <w:rsid w:val="4A54660D"/>
    <w:rsid w:val="4D3F13B1"/>
    <w:rsid w:val="4DA72E47"/>
    <w:rsid w:val="528B6EA3"/>
    <w:rsid w:val="53590A59"/>
    <w:rsid w:val="59EA607C"/>
    <w:rsid w:val="5A696BA2"/>
    <w:rsid w:val="5C5C79C1"/>
    <w:rsid w:val="5C661A5D"/>
    <w:rsid w:val="5DDC5CDC"/>
    <w:rsid w:val="5DE22CC3"/>
    <w:rsid w:val="5E5D53AD"/>
    <w:rsid w:val="61C367B5"/>
    <w:rsid w:val="63B514A9"/>
    <w:rsid w:val="67215CB1"/>
    <w:rsid w:val="6809591F"/>
    <w:rsid w:val="69AF1771"/>
    <w:rsid w:val="6A8E57C5"/>
    <w:rsid w:val="6C502119"/>
    <w:rsid w:val="6C8B778D"/>
    <w:rsid w:val="6E625D89"/>
    <w:rsid w:val="6EEC58A9"/>
    <w:rsid w:val="71EE3A69"/>
    <w:rsid w:val="72260223"/>
    <w:rsid w:val="72937015"/>
    <w:rsid w:val="73A402C8"/>
    <w:rsid w:val="73C56207"/>
    <w:rsid w:val="74BE6906"/>
    <w:rsid w:val="75D74724"/>
    <w:rsid w:val="765C1AB2"/>
    <w:rsid w:val="789C6773"/>
    <w:rsid w:val="793F4724"/>
    <w:rsid w:val="7A7C071B"/>
    <w:rsid w:val="7A98617C"/>
    <w:rsid w:val="7CC3102E"/>
    <w:rsid w:val="7CE2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28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Times New Roman" w:hAnsi="Times New Roman" w:eastAsia="Times New Roman" w:cs="Times New Roman"/>
      <w:sz w:val="19"/>
      <w:szCs w:val="19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2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styleId="13">
    <w:name w:val="HTML Code"/>
    <w:basedOn w:val="9"/>
    <w:qFormat/>
    <w:uiPriority w:val="0"/>
    <w:rPr>
      <w:rFonts w:ascii="Courier New" w:hAnsi="Courier New"/>
      <w:sz w:val="20"/>
    </w:rPr>
  </w:style>
  <w:style w:type="character" w:customStyle="1" w:styleId="14">
    <w:name w:val="标题 1 字符"/>
    <w:basedOn w:val="9"/>
    <w:link w:val="2"/>
    <w:qFormat/>
    <w:uiPriority w:val="9"/>
    <w:rPr>
      <w:rFonts w:ascii="Times New Roman" w:hAnsi="Times New Roman"/>
      <w:b/>
      <w:bCs/>
      <w:kern w:val="44"/>
      <w:sz w:val="28"/>
      <w:szCs w:val="44"/>
    </w:rPr>
  </w:style>
  <w:style w:type="paragraph" w:customStyle="1" w:styleId="15">
    <w:name w:val="EndNote Bibliography Title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="Calibri" w:hAnsi="Calibri" w:cs="Calibri" w:eastAsiaTheme="minorEastAsia"/>
      <w:kern w:val="2"/>
      <w:sz w:val="20"/>
      <w:szCs w:val="24"/>
      <w:lang w:val="en-US" w:eastAsia="zh-CN" w:bidi="ar-SA"/>
    </w:rPr>
  </w:style>
  <w:style w:type="paragraph" w:customStyle="1" w:styleId="16">
    <w:name w:val="EndNote Bibliography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="Calibri" w:hAnsi="Calibri" w:cs="Calibri" w:eastAsiaTheme="minorEastAsia"/>
      <w:kern w:val="2"/>
      <w:sz w:val="2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tiff"/><Relationship Id="rId15" Type="http://schemas.openxmlformats.org/officeDocument/2006/relationships/image" Target="media/image11.tiff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2212</Words>
  <Characters>12630</Characters>
  <Lines>0</Lines>
  <Paragraphs>0</Paragraphs>
  <TotalTime>3</TotalTime>
  <ScaleCrop>false</ScaleCrop>
  <LinksUpToDate>false</LinksUpToDate>
  <CharactersWithSpaces>14793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2024-09-19T01:53:00Z</dcterms:created>
  <dc:creator>宁</dc:creator>
  <cp:keywords>, docId:DD269134E55FEF73FD6E2A4843FA3DB0</cp:keywords>
  <cp:lastModifiedBy>谫咨瓶蕉</cp:lastModifiedBy>
  <dcterms:modified xsi:type="dcterms:W3CDTF">2026-03-17T04:37:21Z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EEABF51793AD46BAA44C11CA51355FAE_13</vt:lpwstr>
  </property>
  <property fmtid="{D5CDD505-2E9C-101B-9397-08002B2CF9AE}" pid="4" name="KSOTemplateDocerSaveRecord">
    <vt:lpwstr>eyJoZGlkIjoiNTFjMDBhODNhZDY0YjkxYTU4ODAxNDg3ZWY4ODI5MjYiLCJ1c2VySWQiOiIxODAxMjkwMTM1In0=</vt:lpwstr>
  </property>
</Properties>
</file>