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4AF6" w14:textId="1509D4BF" w:rsidR="00F77139" w:rsidRPr="0028216C" w:rsidRDefault="00F77139" w:rsidP="00F77139">
      <w:pPr>
        <w:widowControl/>
        <w:adjustRightInd w:val="0"/>
        <w:snapToGrid w:val="0"/>
        <w:spacing w:line="480" w:lineRule="auto"/>
        <w:jc w:val="center"/>
        <w:rPr>
          <w:rFonts w:ascii="Times New Roman" w:eastAsia="HG丸ｺﾞｼｯｸM-PRO" w:hAnsi="Times New Roman" w:cs="Times New Roman"/>
          <w:b/>
          <w:bCs/>
          <w:color w:val="000000"/>
        </w:rPr>
      </w:pPr>
      <w:r w:rsidRPr="0028216C">
        <w:rPr>
          <w:rFonts w:ascii="Times New Roman" w:eastAsia="HG丸ｺﾞｼｯｸM-PRO" w:hAnsi="Times New Roman" w:cs="Times New Roman"/>
          <w:b/>
          <w:bCs/>
          <w:color w:val="000000"/>
        </w:rPr>
        <w:t xml:space="preserve">Immune-related liver </w:t>
      </w:r>
      <w:proofErr w:type="gramStart"/>
      <w:r w:rsidRPr="0028216C">
        <w:rPr>
          <w:rFonts w:ascii="Times New Roman" w:eastAsia="HG丸ｺﾞｼｯｸM-PRO" w:hAnsi="Times New Roman" w:cs="Times New Roman"/>
          <w:b/>
          <w:bCs/>
          <w:color w:val="000000"/>
        </w:rPr>
        <w:t>injury :</w:t>
      </w:r>
      <w:proofErr w:type="gramEnd"/>
      <w:r w:rsidRPr="0028216C">
        <w:rPr>
          <w:rFonts w:ascii="Times New Roman" w:eastAsia="HG丸ｺﾞｼｯｸM-PRO" w:hAnsi="Times New Roman" w:cs="Times New Roman"/>
          <w:b/>
          <w:bCs/>
          <w:color w:val="000000"/>
        </w:rPr>
        <w:t xml:space="preserve"> Distinct Clinical and Histological Subtyping </w:t>
      </w:r>
      <w:proofErr w:type="gramStart"/>
      <w:r w:rsidRPr="0028216C">
        <w:rPr>
          <w:rFonts w:ascii="Times New Roman" w:eastAsia="HG丸ｺﾞｼｯｸM-PRO" w:hAnsi="Times New Roman" w:cs="Times New Roman"/>
          <w:b/>
          <w:bCs/>
          <w:color w:val="000000"/>
        </w:rPr>
        <w:t>Enables  Personalized</w:t>
      </w:r>
      <w:proofErr w:type="gramEnd"/>
      <w:r w:rsidRPr="0028216C">
        <w:rPr>
          <w:rFonts w:ascii="Times New Roman" w:eastAsia="HG丸ｺﾞｼｯｸM-PRO" w:hAnsi="Times New Roman" w:cs="Times New Roman"/>
          <w:b/>
          <w:bCs/>
          <w:color w:val="000000"/>
        </w:rPr>
        <w:t xml:space="preserve"> Treatment Strategies </w:t>
      </w:r>
    </w:p>
    <w:p w14:paraId="09399F01" w14:textId="6C4E82F3" w:rsidR="009E6426" w:rsidRPr="0028216C" w:rsidRDefault="009E6426" w:rsidP="009E6426">
      <w:pPr>
        <w:adjustRightInd w:val="0"/>
        <w:snapToGrid w:val="0"/>
        <w:spacing w:line="480" w:lineRule="auto"/>
        <w:jc w:val="center"/>
        <w:rPr>
          <w:rFonts w:ascii="Times New Roman" w:eastAsia="HG丸ｺﾞｼｯｸM-PRO" w:hAnsi="Times New Roman" w:cs="Times New Roman"/>
          <w:b/>
          <w:bCs/>
          <w:color w:val="000000"/>
        </w:rPr>
      </w:pPr>
    </w:p>
    <w:p w14:paraId="0295919B" w14:textId="77777777" w:rsidR="009E6426" w:rsidRPr="0028216C" w:rsidRDefault="009E6426" w:rsidP="009E6426">
      <w:pPr>
        <w:adjustRightInd w:val="0"/>
        <w:snapToGrid w:val="0"/>
        <w:spacing w:line="480" w:lineRule="auto"/>
        <w:jc w:val="center"/>
        <w:rPr>
          <w:rFonts w:ascii="Times New Roman" w:eastAsia="HG丸ｺﾞｼｯｸM-PRO" w:hAnsi="Times New Roman" w:cs="Times New Roman"/>
          <w:b/>
          <w:bCs/>
          <w:color w:val="000000"/>
        </w:rPr>
      </w:pPr>
    </w:p>
    <w:p w14:paraId="700E9C40" w14:textId="02CDB6F1" w:rsidR="00F77139" w:rsidRPr="0028216C" w:rsidRDefault="00F77139" w:rsidP="00F77139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</w:rPr>
        <w:t>Ryo Izai</w:t>
      </w:r>
      <w:r w:rsidRPr="0028216C">
        <w:rPr>
          <w:rFonts w:ascii="Times New Roman" w:hAnsi="Times New Roman" w:cs="Times New Roman"/>
          <w:vertAlign w:val="superscript"/>
        </w:rPr>
        <w:t>1</w:t>
      </w:r>
      <w:r w:rsidRPr="0028216C">
        <w:rPr>
          <w:rFonts w:ascii="Times New Roman" w:hAnsi="Times New Roman" w:cs="Times New Roman"/>
        </w:rPr>
        <w:t xml:space="preserve">, </w:t>
      </w:r>
      <w:proofErr w:type="spellStart"/>
      <w:r w:rsidRPr="0028216C">
        <w:rPr>
          <w:rFonts w:ascii="Times New Roman" w:hAnsi="Times New Roman" w:cs="Times New Roman"/>
        </w:rPr>
        <w:t>Sae</w:t>
      </w:r>
      <w:proofErr w:type="spellEnd"/>
      <w:r w:rsidRPr="0028216C">
        <w:rPr>
          <w:rFonts w:ascii="Times New Roman" w:hAnsi="Times New Roman" w:cs="Times New Roman"/>
        </w:rPr>
        <w:t xml:space="preserve"> Yumita</w:t>
      </w:r>
      <w:r w:rsidRPr="0028216C">
        <w:rPr>
          <w:rFonts w:ascii="Times New Roman" w:hAnsi="Times New Roman" w:cs="Times New Roman"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Sadahisa Ogasawara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Midori Sawada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Kazuo Tubura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 xml:space="preserve">, </w:t>
      </w:r>
    </w:p>
    <w:p w14:paraId="7B8D45C6" w14:textId="77777777" w:rsidR="00F77139" w:rsidRPr="0028216C" w:rsidRDefault="00F77139" w:rsidP="00F77139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</w:rPr>
        <w:t>Taro Watabe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Haruka Anzai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Keiichi Katayama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Makoto Fujiya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Ryohei Yoshino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</w:t>
      </w:r>
    </w:p>
    <w:p w14:paraId="75BAA6CD" w14:textId="77777777" w:rsidR="00F77139" w:rsidRPr="0028216C" w:rsidRDefault="00F77139" w:rsidP="00F77139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</w:rPr>
        <w:t>Takahiro Tsuchiya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Teppei Akatsuka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Chihiro Miwa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Takuya Yonemoto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</w:t>
      </w:r>
    </w:p>
    <w:p w14:paraId="149DF9A4" w14:textId="77777777" w:rsidR="00F77139" w:rsidRPr="0028216C" w:rsidRDefault="00F77139" w:rsidP="00F77139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</w:rPr>
        <w:t>Hiroaki Kanzaki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Keisuke Koroki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Masanori Inoue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Masato Nakamura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 xml:space="preserve">, </w:t>
      </w:r>
    </w:p>
    <w:p w14:paraId="0B7EC31A" w14:textId="77777777" w:rsidR="00F77139" w:rsidRPr="0028216C" w:rsidRDefault="00F77139" w:rsidP="00F77139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</w:rPr>
        <w:t>Naoya Kanogawa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Shingo Nakamoto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Jun Kato</w:t>
      </w: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, Mina Komuta</w:t>
      </w:r>
      <w:r w:rsidRPr="0028216C">
        <w:rPr>
          <w:rFonts w:ascii="Times New Roman" w:hAnsi="Times New Roman" w:cs="Times New Roman"/>
          <w:bCs/>
          <w:vertAlign w:val="superscript"/>
        </w:rPr>
        <w:t>2</w:t>
      </w:r>
      <w:r w:rsidRPr="0028216C">
        <w:rPr>
          <w:rFonts w:ascii="Times New Roman" w:hAnsi="Times New Roman" w:cs="Times New Roman"/>
          <w:bCs/>
        </w:rPr>
        <w:t>,</w:t>
      </w:r>
    </w:p>
    <w:p w14:paraId="190F6A9B" w14:textId="77777777" w:rsidR="00F77139" w:rsidRPr="0028216C" w:rsidRDefault="00F77139" w:rsidP="00F77139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</w:rPr>
      </w:pPr>
    </w:p>
    <w:p w14:paraId="7F796B96" w14:textId="77777777" w:rsidR="00F77139" w:rsidRPr="0028216C" w:rsidRDefault="00F77139" w:rsidP="00F77139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  <w:vertAlign w:val="superscript"/>
        </w:rPr>
        <w:t>1</w:t>
      </w:r>
      <w:r w:rsidRPr="0028216C">
        <w:rPr>
          <w:rFonts w:ascii="Times New Roman" w:hAnsi="Times New Roman" w:cs="Times New Roman"/>
          <w:bCs/>
        </w:rPr>
        <w:t>Department of Gastroenterology, Graduate School of Medicine, Chiba University, Chiba, Japan</w:t>
      </w:r>
    </w:p>
    <w:p w14:paraId="70214AEE" w14:textId="77777777" w:rsidR="00F77139" w:rsidRPr="0028216C" w:rsidRDefault="00F77139" w:rsidP="00F77139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  <w:vertAlign w:val="superscript"/>
        </w:rPr>
        <w:t>2</w:t>
      </w:r>
      <w:r w:rsidRPr="0028216C">
        <w:rPr>
          <w:rFonts w:ascii="Times New Roman" w:hAnsi="Times New Roman" w:cs="Times New Roman"/>
          <w:bCs/>
        </w:rPr>
        <w:t>Department of Pathology, International University of Health and Welfare Narita Hospital, Chiba, Japan</w:t>
      </w:r>
    </w:p>
    <w:p w14:paraId="24B6B463" w14:textId="77777777" w:rsidR="009E6426" w:rsidRPr="0028216C" w:rsidRDefault="009E6426" w:rsidP="009E6426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Cs/>
        </w:rPr>
      </w:pPr>
    </w:p>
    <w:p w14:paraId="10330A37" w14:textId="77777777" w:rsidR="009E6426" w:rsidRPr="0028216C" w:rsidRDefault="009E6426" w:rsidP="009E6426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Cs/>
        </w:rPr>
      </w:pPr>
    </w:p>
    <w:p w14:paraId="111BA811" w14:textId="77777777" w:rsidR="009E6426" w:rsidRPr="0028216C" w:rsidRDefault="009E6426" w:rsidP="009E6426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</w:rPr>
        <w:t>Inventory of supplementary data</w:t>
      </w:r>
    </w:p>
    <w:p w14:paraId="634774AB" w14:textId="39A9A4E1" w:rsidR="009E6426" w:rsidRPr="0028216C" w:rsidRDefault="009E6426" w:rsidP="00634F71">
      <w:pPr>
        <w:pStyle w:val="a9"/>
        <w:widowControl/>
        <w:numPr>
          <w:ilvl w:val="0"/>
          <w:numId w:val="1"/>
        </w:numPr>
        <w:adjustRightInd w:val="0"/>
        <w:snapToGrid w:val="0"/>
        <w:spacing w:line="480" w:lineRule="auto"/>
        <w:rPr>
          <w:rFonts w:ascii="Times New Roman" w:hAnsi="Times New Roman" w:cs="Times New Roman"/>
          <w:bCs/>
          <w:szCs w:val="21"/>
        </w:rPr>
      </w:pPr>
      <w:r w:rsidRPr="0028216C">
        <w:rPr>
          <w:rFonts w:ascii="Times New Roman" w:hAnsi="Times New Roman" w:cs="Times New Roman"/>
          <w:bCs/>
          <w:szCs w:val="21"/>
        </w:rPr>
        <w:t>Supplementary Figure………………...Page 2</w:t>
      </w:r>
    </w:p>
    <w:p w14:paraId="165EBAE9" w14:textId="745AFF8D" w:rsidR="00634F71" w:rsidRPr="0028216C" w:rsidRDefault="00634F71" w:rsidP="00634F71">
      <w:pPr>
        <w:pStyle w:val="a9"/>
        <w:widowControl/>
        <w:numPr>
          <w:ilvl w:val="0"/>
          <w:numId w:val="1"/>
        </w:numPr>
        <w:adjustRightInd w:val="0"/>
        <w:snapToGrid w:val="0"/>
        <w:spacing w:line="480" w:lineRule="auto"/>
        <w:rPr>
          <w:rFonts w:ascii="Times New Roman" w:hAnsi="Times New Roman" w:cs="Times New Roman"/>
          <w:bCs/>
          <w:szCs w:val="21"/>
        </w:rPr>
      </w:pPr>
      <w:r w:rsidRPr="0028216C">
        <w:rPr>
          <w:rFonts w:ascii="Times New Roman" w:hAnsi="Times New Roman" w:cs="Times New Roman"/>
          <w:bCs/>
          <w:szCs w:val="21"/>
        </w:rPr>
        <w:t xml:space="preserve">Supplementary Tables………………....................... Page </w:t>
      </w:r>
      <w:r w:rsidR="00F77139" w:rsidRPr="0028216C">
        <w:rPr>
          <w:rFonts w:ascii="Times New Roman" w:hAnsi="Times New Roman" w:cs="Times New Roman"/>
          <w:bCs/>
          <w:szCs w:val="21"/>
        </w:rPr>
        <w:t>3</w:t>
      </w:r>
      <w:r w:rsidR="00584ADD" w:rsidRPr="0028216C">
        <w:rPr>
          <w:rFonts w:ascii="Times New Roman" w:hAnsi="Times New Roman" w:cs="Times New Roman"/>
          <w:bCs/>
          <w:szCs w:val="21"/>
        </w:rPr>
        <w:t xml:space="preserve"> - </w:t>
      </w:r>
      <w:r w:rsidR="0028216C">
        <w:rPr>
          <w:rFonts w:ascii="Times New Roman" w:hAnsi="Times New Roman" w:cs="Times New Roman"/>
          <w:bCs/>
          <w:szCs w:val="21"/>
        </w:rPr>
        <w:t>6</w:t>
      </w:r>
    </w:p>
    <w:p w14:paraId="4753ACA5" w14:textId="77777777" w:rsidR="009E6426" w:rsidRPr="0028216C" w:rsidRDefault="009E6426" w:rsidP="009E6426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</w:rPr>
        <w:br w:type="page"/>
      </w:r>
    </w:p>
    <w:p w14:paraId="288D4398" w14:textId="6DFC9CC8" w:rsidR="009E6426" w:rsidRPr="0028216C" w:rsidRDefault="00F77139" w:rsidP="00334677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0F179C2C" wp14:editId="42A67C9C">
            <wp:extent cx="5400040" cy="5281295"/>
            <wp:effectExtent l="0" t="0" r="0" b="1905"/>
            <wp:docPr id="2003106104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06104" name="図 1" descr="ダイアグラム&#10;&#10;AI 生成コンテンツは誤りを含む可能性があります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00792" w14:textId="77777777" w:rsidR="0028216C" w:rsidRDefault="009E6426" w:rsidP="009E6426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28216C">
        <w:rPr>
          <w:rFonts w:ascii="Times New Roman" w:hAnsi="Times New Roman" w:cs="Times New Roman"/>
          <w:b/>
          <w:bCs/>
        </w:rPr>
        <w:t>Fig. S</w:t>
      </w:r>
      <w:r w:rsidR="00E67CB3" w:rsidRPr="0028216C">
        <w:rPr>
          <w:rFonts w:ascii="Times New Roman" w:hAnsi="Times New Roman" w:cs="Times New Roman"/>
          <w:b/>
          <w:bCs/>
        </w:rPr>
        <w:t>1</w:t>
      </w:r>
      <w:r w:rsidRPr="0028216C">
        <w:rPr>
          <w:rFonts w:ascii="Times New Roman" w:hAnsi="Times New Roman" w:cs="Times New Roman"/>
          <w:b/>
          <w:bCs/>
        </w:rPr>
        <w:t xml:space="preserve">. </w:t>
      </w:r>
      <w:r w:rsidR="00F77139" w:rsidRPr="0028216C">
        <w:rPr>
          <w:rFonts w:ascii="Times New Roman" w:hAnsi="Times New Roman" w:cs="Times New Roman"/>
          <w:b/>
          <w:bCs/>
        </w:rPr>
        <w:t>Patient selection flowchart.</w:t>
      </w:r>
      <w:r w:rsidR="001A205E" w:rsidRPr="0028216C">
        <w:rPr>
          <w:rFonts w:ascii="Times New Roman" w:hAnsi="Times New Roman" w:cs="Times New Roman"/>
          <w:b/>
          <w:color w:val="EE0000"/>
        </w:rPr>
        <w:t xml:space="preserve"> </w:t>
      </w:r>
      <w:r w:rsidR="00F77139" w:rsidRPr="0028216C">
        <w:rPr>
          <w:rFonts w:ascii="Times New Roman" w:hAnsi="Times New Roman" w:cs="Times New Roman"/>
        </w:rPr>
        <w:t>This retrospective study included all 1,512 patients who received immune checkpoint inhibitors (ICIs) at Chiba University Hospital between October 2014 and September 2023. Among them, 74 patients (4.86%) were clinically diagnosed with immune-related liver injury (</w:t>
      </w:r>
      <w:proofErr w:type="spellStart"/>
      <w:r w:rsidR="00F77139" w:rsidRPr="0028216C">
        <w:rPr>
          <w:rFonts w:ascii="Times New Roman" w:hAnsi="Times New Roman" w:cs="Times New Roman"/>
        </w:rPr>
        <w:t>irLI</w:t>
      </w:r>
      <w:proofErr w:type="spellEnd"/>
      <w:r w:rsidR="00F77139" w:rsidRPr="0028216C">
        <w:rPr>
          <w:rFonts w:ascii="Times New Roman" w:hAnsi="Times New Roman" w:cs="Times New Roman"/>
        </w:rPr>
        <w:t xml:space="preserve">), defined as CTCAE Grade ≥2 elevations in liver enzymes, based on expert panel assessment. The flowchart illustrates the selection process of patients included in the analysis and highlights those diagnosed with </w:t>
      </w:r>
      <w:proofErr w:type="spellStart"/>
      <w:r w:rsidR="00F77139" w:rsidRPr="0028216C">
        <w:rPr>
          <w:rFonts w:ascii="Times New Roman" w:hAnsi="Times New Roman" w:cs="Times New Roman"/>
        </w:rPr>
        <w:t>irLI</w:t>
      </w:r>
      <w:proofErr w:type="spellEnd"/>
      <w:r w:rsidR="00F77139" w:rsidRPr="0028216C">
        <w:rPr>
          <w:rFonts w:ascii="Times New Roman" w:hAnsi="Times New Roman" w:cs="Times New Roman"/>
        </w:rPr>
        <w:t>.</w:t>
      </w:r>
      <w:r w:rsidR="0028216C">
        <w:rPr>
          <w:rFonts w:ascii="Times New Roman" w:hAnsi="Times New Roman" w:cs="Times New Roman"/>
        </w:rPr>
        <w:br w:type="page"/>
      </w:r>
    </w:p>
    <w:p w14:paraId="4BBB2BB4" w14:textId="77777777" w:rsidR="0028216C" w:rsidRPr="0028216C" w:rsidRDefault="0028216C" w:rsidP="0028216C">
      <w:pPr>
        <w:spacing w:line="480" w:lineRule="auto"/>
      </w:pPr>
      <w:r w:rsidRPr="0028216C">
        <w:rPr>
          <w:rFonts w:ascii="Times New Roman" w:hAnsi="Times New Roman" w:cs="Times New Roman"/>
          <w:b/>
        </w:rPr>
        <w:lastRenderedPageBreak/>
        <w:t xml:space="preserve">Supplementary Table </w:t>
      </w:r>
      <w:r>
        <w:rPr>
          <w:rFonts w:ascii="Times New Roman" w:hAnsi="Times New Roman" w:cs="Times New Roman"/>
          <w:b/>
        </w:rPr>
        <w:t>1</w:t>
      </w:r>
      <w:r w:rsidRPr="0028216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28216C">
        <w:rPr>
          <w:rFonts w:ascii="Times New Roman" w:hAnsi="Times New Roman"/>
          <w:b/>
          <w:bCs/>
        </w:rPr>
        <w:t>Baseline characteristics of patients treated with immune checkpoint inhibitors</w:t>
      </w:r>
    </w:p>
    <w:tbl>
      <w:tblPr>
        <w:tblW w:w="4660" w:type="pct"/>
        <w:tblLook w:val="04A0" w:firstRow="1" w:lastRow="0" w:firstColumn="1" w:lastColumn="0" w:noHBand="0" w:noVBand="1"/>
      </w:tblPr>
      <w:tblGrid>
        <w:gridCol w:w="5277"/>
        <w:gridCol w:w="2639"/>
      </w:tblGrid>
      <w:tr w:rsidR="0028216C" w:rsidRPr="0028216C" w14:paraId="7A43B29A" w14:textId="77777777" w:rsidTr="00D45FD1">
        <w:trPr>
          <w:trHeight w:val="363"/>
        </w:trPr>
        <w:tc>
          <w:tcPr>
            <w:tcW w:w="3333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887094" w14:textId="77777777" w:rsidR="0028216C" w:rsidRPr="0028216C" w:rsidRDefault="0028216C" w:rsidP="00D45FD1">
            <w:pPr>
              <w:pStyle w:val="Web"/>
              <w:spacing w:before="3" w:after="3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Variable</w:t>
            </w:r>
          </w:p>
        </w:tc>
        <w:tc>
          <w:tcPr>
            <w:tcW w:w="166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53D5F4" w14:textId="77777777" w:rsidR="0028216C" w:rsidRPr="0028216C" w:rsidRDefault="0028216C" w:rsidP="00D45FD1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n = 1512</w:t>
            </w:r>
          </w:p>
        </w:tc>
      </w:tr>
      <w:tr w:rsidR="0028216C" w:rsidRPr="0028216C" w14:paraId="63E149AF" w14:textId="77777777" w:rsidTr="00D45FD1">
        <w:trPr>
          <w:trHeight w:val="366"/>
        </w:trPr>
        <w:tc>
          <w:tcPr>
            <w:tcW w:w="3333" w:type="pct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1227AA4B" w14:textId="77777777" w:rsidR="0028216C" w:rsidRPr="0028216C" w:rsidRDefault="0028216C" w:rsidP="00D45FD1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</w:p>
        </w:tc>
        <w:tc>
          <w:tcPr>
            <w:tcW w:w="1667" w:type="pct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6BCCBC0" w14:textId="77777777" w:rsidR="0028216C" w:rsidRPr="0028216C" w:rsidRDefault="0028216C" w:rsidP="00D45FD1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</w:p>
        </w:tc>
      </w:tr>
      <w:tr w:rsidR="0028216C" w:rsidRPr="0028216C" w14:paraId="7B88E4EF" w14:textId="77777777" w:rsidTr="00D45FD1">
        <w:trPr>
          <w:trHeight w:val="27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49C9C" w14:textId="77777777" w:rsidR="0028216C" w:rsidRPr="0028216C" w:rsidRDefault="0028216C" w:rsidP="00D45FD1">
            <w:pPr>
              <w:pStyle w:val="Web"/>
              <w:spacing w:beforeLines="0" w:afterLines="0"/>
              <w:jc w:val="both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Demographics (n [%])</w:t>
            </w:r>
          </w:p>
        </w:tc>
      </w:tr>
      <w:tr w:rsidR="0028216C" w:rsidRPr="0028216C" w14:paraId="10A95FC6" w14:textId="77777777" w:rsidTr="00D45FD1">
        <w:trPr>
          <w:trHeight w:val="294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4DC3A3FA" w14:textId="77777777" w:rsidR="0028216C" w:rsidRPr="0028216C" w:rsidRDefault="0028216C" w:rsidP="00D45FD1">
            <w:pPr>
              <w:pStyle w:val="Web"/>
              <w:spacing w:beforeLines="0" w:afterLines="0"/>
              <w:ind w:firstLineChars="50" w:firstLine="105"/>
              <w:jc w:val="both"/>
              <w:rPr>
                <w:rFonts w:ascii="Times New Roman" w:hAnsi="Times New Roman"/>
                <w:b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>Age, ≥ 75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65769119" w14:textId="77777777" w:rsidR="0028216C" w:rsidRPr="0028216C" w:rsidRDefault="0028216C" w:rsidP="00D45FD1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28216C">
              <w:rPr>
                <w:rFonts w:ascii="Times New Roman" w:hAnsi="Times New Roman"/>
                <w:bCs/>
                <w:color w:val="000000" w:themeColor="text1"/>
              </w:rPr>
              <w:t>487 (32.2)</w:t>
            </w:r>
          </w:p>
        </w:tc>
      </w:tr>
      <w:tr w:rsidR="0028216C" w:rsidRPr="0028216C" w14:paraId="0B780F2B" w14:textId="77777777" w:rsidTr="00D45FD1">
        <w:trPr>
          <w:trHeight w:val="284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4CCBF3CA" w14:textId="32230343" w:rsidR="0028216C" w:rsidRPr="0028216C" w:rsidRDefault="0028216C" w:rsidP="00D45FD1">
            <w:pPr>
              <w:pStyle w:val="Web"/>
              <w:spacing w:beforeLines="0" w:afterLines="0"/>
              <w:jc w:val="both"/>
              <w:rPr>
                <w:rFonts w:ascii="Times New Roman" w:hAnsi="Times New Roman"/>
                <w:b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 xml:space="preserve"> Sex, male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47546373" w14:textId="77777777" w:rsidR="0028216C" w:rsidRPr="0028216C" w:rsidRDefault="0028216C" w:rsidP="00D45FD1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28216C">
              <w:rPr>
                <w:rFonts w:ascii="Times New Roman" w:hAnsi="Times New Roman"/>
                <w:bCs/>
                <w:color w:val="000000" w:themeColor="text1"/>
              </w:rPr>
              <w:t>1088 (72.0)</w:t>
            </w:r>
          </w:p>
        </w:tc>
      </w:tr>
      <w:tr w:rsidR="0028216C" w:rsidRPr="0028216C" w14:paraId="1DA32B37" w14:textId="77777777" w:rsidTr="00D45FD1">
        <w:trPr>
          <w:trHeight w:val="288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A96AD" w14:textId="77777777" w:rsidR="0028216C" w:rsidRPr="0028216C" w:rsidRDefault="0028216C" w:rsidP="00D45FD1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8216C">
              <w:rPr>
                <w:rFonts w:ascii="Times New Roman" w:hAnsi="Times New Roman"/>
                <w:b/>
                <w:kern w:val="24"/>
              </w:rPr>
              <w:t>Metabolic factors (n [%])</w:t>
            </w:r>
          </w:p>
        </w:tc>
      </w:tr>
      <w:tr w:rsidR="0028216C" w:rsidRPr="0028216C" w14:paraId="73BC8E18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17BD9195" w14:textId="77777777" w:rsidR="0028216C" w:rsidRPr="0028216C" w:rsidRDefault="0028216C" w:rsidP="00D45FD1">
            <w:pPr>
              <w:ind w:firstLineChars="50" w:firstLine="105"/>
              <w:rPr>
                <w:rFonts w:ascii="Times New Roman" w:hAnsi="Times New Roman" w:cs="Times New Roman"/>
                <w:bCs/>
                <w:kern w:val="24"/>
              </w:rPr>
            </w:pPr>
            <w:r w:rsidRPr="0028216C">
              <w:rPr>
                <w:rFonts w:ascii="Times New Roman" w:hAnsi="Times New Roman" w:cs="Times New Roman"/>
                <w:bCs/>
                <w:kern w:val="24"/>
              </w:rPr>
              <w:t>Metabolic comorbidities (per AASLD)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5E86C83C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1212 (80.2)</w:t>
            </w:r>
          </w:p>
        </w:tc>
      </w:tr>
      <w:tr w:rsidR="0028216C" w:rsidRPr="0028216C" w14:paraId="6BC2EFD3" w14:textId="77777777" w:rsidTr="00D45FD1">
        <w:trPr>
          <w:trHeight w:val="288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428EE" w14:textId="77777777" w:rsidR="0028216C" w:rsidRPr="0028216C" w:rsidRDefault="0028216C" w:rsidP="00D45FD1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Background liver disease (n [%])</w:t>
            </w:r>
          </w:p>
        </w:tc>
      </w:tr>
      <w:tr w:rsidR="0028216C" w:rsidRPr="0028216C" w14:paraId="2CC8940E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307768CA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MASLD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6FFBDFE0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142 (9.40)</w:t>
            </w:r>
          </w:p>
        </w:tc>
      </w:tr>
      <w:tr w:rsidR="0028216C" w:rsidRPr="0028216C" w14:paraId="39119112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25E4A458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Alcohol-related liver disease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4F8193D7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51 (3.37)</w:t>
            </w:r>
          </w:p>
        </w:tc>
      </w:tr>
      <w:tr w:rsidR="0028216C" w:rsidRPr="0028216C" w14:paraId="477489B1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71F743F1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Hepatitis B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35F65DAD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52 (3.44)</w:t>
            </w:r>
          </w:p>
        </w:tc>
      </w:tr>
      <w:tr w:rsidR="0028216C" w:rsidRPr="0028216C" w14:paraId="71EC79D0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5CD32EF4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Hepatitis C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2CBD36CF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98 (6.48)</w:t>
            </w:r>
          </w:p>
        </w:tc>
      </w:tr>
      <w:tr w:rsidR="0028216C" w:rsidRPr="0028216C" w14:paraId="4AEAE3F2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180A1FDE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Others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57755280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5 (0.33)</w:t>
            </w:r>
          </w:p>
        </w:tc>
      </w:tr>
      <w:tr w:rsidR="0028216C" w:rsidRPr="0028216C" w14:paraId="39D9EEF3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3037A6E3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No underlying liver disease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620A227D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1168 (77.2)</w:t>
            </w:r>
          </w:p>
        </w:tc>
      </w:tr>
      <w:tr w:rsidR="0028216C" w:rsidRPr="0028216C" w14:paraId="2F39FE90" w14:textId="77777777" w:rsidTr="00D45FD1">
        <w:trPr>
          <w:trHeight w:val="288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0BC70" w14:textId="77777777" w:rsidR="0028216C" w:rsidRPr="0028216C" w:rsidRDefault="0028216C" w:rsidP="00D45FD1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Laboratory data (n [%])</w:t>
            </w:r>
          </w:p>
        </w:tc>
      </w:tr>
      <w:tr w:rsidR="0028216C" w:rsidRPr="0028216C" w14:paraId="21FED186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5EE7A71D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AST, &gt;upper normal limitation 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7802E457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373 (24.7)</w:t>
            </w:r>
          </w:p>
        </w:tc>
      </w:tr>
      <w:tr w:rsidR="0028216C" w:rsidRPr="0028216C" w14:paraId="74715147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47B8B528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ALT, &gt;upper normal limitation 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140A9135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194 (12.8)</w:t>
            </w:r>
          </w:p>
        </w:tc>
      </w:tr>
      <w:tr w:rsidR="0028216C" w:rsidRPr="0028216C" w14:paraId="31950B09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3A480562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ALP, &gt;upper normal limitation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78034C5A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475 (31.4)</w:t>
            </w:r>
          </w:p>
        </w:tc>
      </w:tr>
      <w:tr w:rsidR="0028216C" w:rsidRPr="0028216C" w14:paraId="34F67295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3DD53927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T-Bil, &gt;upper normal limitation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37FE61B0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53 (3.50)</w:t>
            </w:r>
          </w:p>
        </w:tc>
      </w:tr>
      <w:tr w:rsidR="0028216C" w:rsidRPr="0028216C" w14:paraId="6D1C7A34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6D968934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Fibrosis-4 index, ≥1.3 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431A903E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1004 (66.4)</w:t>
            </w:r>
          </w:p>
        </w:tc>
      </w:tr>
      <w:tr w:rsidR="0028216C" w:rsidRPr="0028216C" w14:paraId="3EEBD65E" w14:textId="77777777" w:rsidTr="00D45FD1">
        <w:trPr>
          <w:trHeight w:val="288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91B5E" w14:textId="77777777" w:rsidR="0028216C" w:rsidRPr="0028216C" w:rsidRDefault="0028216C" w:rsidP="00D45FD1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Cancer type (n [%])</w:t>
            </w:r>
          </w:p>
        </w:tc>
      </w:tr>
      <w:tr w:rsidR="0028216C" w:rsidRPr="0028216C" w14:paraId="77CCC7B1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788B994E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Lung cancer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1E853847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349 (23.1)</w:t>
            </w:r>
          </w:p>
        </w:tc>
      </w:tr>
      <w:tr w:rsidR="0028216C" w:rsidRPr="0028216C" w14:paraId="7B27B20C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0615D195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HCC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0E15F369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260 (17.2)</w:t>
            </w:r>
          </w:p>
        </w:tc>
      </w:tr>
      <w:tr w:rsidR="0028216C" w:rsidRPr="0028216C" w14:paraId="7480C834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3CE66B53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Kidney Cancer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6EB01775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159 (10.5)</w:t>
            </w:r>
          </w:p>
        </w:tc>
      </w:tr>
      <w:tr w:rsidR="0028216C" w:rsidRPr="0028216C" w14:paraId="3E61FB97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0B8D77E4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Esophageal cancer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4D3D2930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143 (9.46)</w:t>
            </w:r>
          </w:p>
        </w:tc>
      </w:tr>
      <w:tr w:rsidR="0028216C" w:rsidRPr="0028216C" w14:paraId="6256B39A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4FFDB1F0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Melanoma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52A0151C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131 (8.66)</w:t>
            </w:r>
          </w:p>
        </w:tc>
      </w:tr>
      <w:tr w:rsidR="0028216C" w:rsidRPr="0028216C" w14:paraId="58BD8680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33351262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Gastric cancer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160F019C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109 (7.21)</w:t>
            </w:r>
          </w:p>
        </w:tc>
      </w:tr>
      <w:tr w:rsidR="0028216C" w:rsidRPr="0028216C" w14:paraId="488D6B21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79DDCB9E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Others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4CD9548C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361 (23.9)</w:t>
            </w:r>
          </w:p>
        </w:tc>
      </w:tr>
      <w:tr w:rsidR="0028216C" w:rsidRPr="0028216C" w14:paraId="4B821985" w14:textId="77777777" w:rsidTr="00D45FD1">
        <w:trPr>
          <w:trHeight w:val="288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3BCE2" w14:textId="77777777" w:rsidR="0028216C" w:rsidRPr="0028216C" w:rsidRDefault="0028216C" w:rsidP="00D45FD1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Tumor status of intrahepatic lesion (n [%])</w:t>
            </w:r>
          </w:p>
        </w:tc>
      </w:tr>
      <w:tr w:rsidR="0028216C" w:rsidRPr="0028216C" w14:paraId="128F3B99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5919E10D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</w:rPr>
            </w:pPr>
            <w:r w:rsidRPr="0028216C">
              <w:rPr>
                <w:rFonts w:ascii="Times New Roman" w:eastAsia="游ゴシック" w:hAnsi="Times New Roman" w:cs="Times New Roman"/>
              </w:rPr>
              <w:t>Presence of intrahepatic lesions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50DB927A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394 (26.1)</w:t>
            </w:r>
          </w:p>
        </w:tc>
      </w:tr>
      <w:tr w:rsidR="0028216C" w:rsidRPr="0028216C" w14:paraId="06ACAA2D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1BEE17EE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Intrahepatic tumor volume ≥50%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1818B38B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50 (3.31)</w:t>
            </w:r>
          </w:p>
        </w:tc>
      </w:tr>
      <w:tr w:rsidR="0028216C" w:rsidRPr="0028216C" w14:paraId="5F7DC9B0" w14:textId="77777777" w:rsidTr="00D45FD1">
        <w:trPr>
          <w:trHeight w:val="288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9292F" w14:textId="77777777" w:rsidR="0028216C" w:rsidRPr="0028216C" w:rsidRDefault="0028216C" w:rsidP="00D45FD1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ICI Regimen (n [%])</w:t>
            </w:r>
          </w:p>
        </w:tc>
      </w:tr>
      <w:tr w:rsidR="0028216C" w:rsidRPr="0028216C" w14:paraId="535A0C90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77AF4811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lastRenderedPageBreak/>
              <w:t>Anti PD-1/PD-L1 monotherapy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1A6C99EE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846 (56.0)</w:t>
            </w:r>
          </w:p>
        </w:tc>
      </w:tr>
      <w:tr w:rsidR="0028216C" w:rsidRPr="0028216C" w14:paraId="207D9FA3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40A0C6A1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Anti PD-1/PD-L1+Anti VEGF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72F0F1EA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287 (19.0)</w:t>
            </w:r>
          </w:p>
        </w:tc>
      </w:tr>
      <w:tr w:rsidR="0028216C" w:rsidRPr="0028216C" w14:paraId="49677682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</w:tcBorders>
            <w:vAlign w:val="center"/>
          </w:tcPr>
          <w:p w14:paraId="0E61ECD6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Anti PD-1/PD-L1+Anticancer drug other than anti VEGF</w:t>
            </w:r>
          </w:p>
        </w:tc>
        <w:tc>
          <w:tcPr>
            <w:tcW w:w="1667" w:type="pct"/>
            <w:tcBorders>
              <w:right w:val="single" w:sz="4" w:space="0" w:color="auto"/>
            </w:tcBorders>
            <w:vAlign w:val="center"/>
          </w:tcPr>
          <w:p w14:paraId="5DC77F32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266 (17.6)</w:t>
            </w:r>
          </w:p>
        </w:tc>
      </w:tr>
      <w:tr w:rsidR="0028216C" w:rsidRPr="0028216C" w14:paraId="453B9E74" w14:textId="77777777" w:rsidTr="00D45FD1">
        <w:trPr>
          <w:trHeight w:val="288"/>
        </w:trPr>
        <w:tc>
          <w:tcPr>
            <w:tcW w:w="333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3A2ECC" w14:textId="77777777" w:rsidR="0028216C" w:rsidRPr="0028216C" w:rsidRDefault="0028216C" w:rsidP="00D45FD1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Including anti CTLA-4</w:t>
            </w:r>
          </w:p>
        </w:tc>
        <w:tc>
          <w:tcPr>
            <w:tcW w:w="166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220C38" w14:textId="77777777" w:rsidR="0028216C" w:rsidRPr="0028216C" w:rsidRDefault="0028216C" w:rsidP="00D45FD1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113 (7.47)</w:t>
            </w:r>
          </w:p>
        </w:tc>
      </w:tr>
    </w:tbl>
    <w:p w14:paraId="7B0F787C" w14:textId="77777777" w:rsidR="0028216C" w:rsidRDefault="0028216C" w:rsidP="0028216C">
      <w:pPr>
        <w:outlineLvl w:val="0"/>
        <w:rPr>
          <w:rFonts w:ascii="Times New Roman" w:hAnsi="Times New Roman"/>
          <w:bCs/>
        </w:rPr>
      </w:pPr>
    </w:p>
    <w:p w14:paraId="1B3AA761" w14:textId="15D3D7EE" w:rsidR="0028216C" w:rsidRPr="0028216C" w:rsidRDefault="0028216C" w:rsidP="0028216C">
      <w:pPr>
        <w:outlineLvl w:val="0"/>
        <w:rPr>
          <w:rFonts w:ascii="Times New Roman" w:hAnsi="Times New Roman"/>
          <w:bCs/>
        </w:rPr>
      </w:pPr>
      <w:r w:rsidRPr="0028216C">
        <w:rPr>
          <w:rFonts w:ascii="Times New Roman" w:hAnsi="Times New Roman"/>
          <w:bCs/>
        </w:rPr>
        <w:t xml:space="preserve">Abbreviations: AASLD, American Association for the Study of Liver Diseases; MASLD, Metabolic Dysfunction-Associated </w:t>
      </w:r>
      <w:proofErr w:type="spellStart"/>
      <w:r w:rsidRPr="0028216C">
        <w:rPr>
          <w:rFonts w:ascii="Times New Roman" w:hAnsi="Times New Roman"/>
          <w:bCs/>
        </w:rPr>
        <w:t>Steatotic</w:t>
      </w:r>
      <w:proofErr w:type="spellEnd"/>
      <w:r w:rsidRPr="0028216C">
        <w:rPr>
          <w:rFonts w:ascii="Times New Roman" w:hAnsi="Times New Roman"/>
          <w:bCs/>
        </w:rPr>
        <w:t xml:space="preserve"> Liver Disease; PD-1, Programmed cell death protein 1; PD-L1, Programmed cell death ligand 1; </w:t>
      </w:r>
      <w:proofErr w:type="spellStart"/>
      <w:r w:rsidRPr="0028216C">
        <w:rPr>
          <w:rFonts w:ascii="Times New Roman" w:hAnsi="Times New Roman"/>
          <w:bCs/>
        </w:rPr>
        <w:t>irAE</w:t>
      </w:r>
      <w:proofErr w:type="spellEnd"/>
      <w:r w:rsidRPr="0028216C">
        <w:rPr>
          <w:rFonts w:ascii="Times New Roman" w:hAnsi="Times New Roman"/>
          <w:bCs/>
        </w:rPr>
        <w:t xml:space="preserve">, immune-related adverse event; </w:t>
      </w:r>
      <w:proofErr w:type="spellStart"/>
      <w:r w:rsidRPr="0028216C">
        <w:rPr>
          <w:rFonts w:ascii="Times New Roman" w:hAnsi="Times New Roman"/>
          <w:bCs/>
        </w:rPr>
        <w:t>irLI</w:t>
      </w:r>
      <w:proofErr w:type="spellEnd"/>
      <w:r w:rsidRPr="0028216C">
        <w:rPr>
          <w:rFonts w:ascii="Times New Roman" w:hAnsi="Times New Roman"/>
          <w:bCs/>
        </w:rPr>
        <w:t xml:space="preserve">, </w:t>
      </w:r>
      <w:r w:rsidRPr="0028216C">
        <w:rPr>
          <w:rFonts w:ascii="Times New Roman" w:hAnsi="Times New Roman" w:cs="Times New Roman"/>
        </w:rPr>
        <w:t>immune-related liver injury</w:t>
      </w:r>
      <w:r w:rsidRPr="0028216C">
        <w:rPr>
          <w:rFonts w:ascii="Times New Roman" w:hAnsi="Times New Roman"/>
          <w:bCs/>
        </w:rPr>
        <w:t>.</w:t>
      </w:r>
    </w:p>
    <w:p w14:paraId="72D5FDA7" w14:textId="3433E28C" w:rsidR="00F77139" w:rsidRPr="0028216C" w:rsidRDefault="00F77139" w:rsidP="009E6426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28216C">
        <w:rPr>
          <w:rFonts w:ascii="Times New Roman" w:hAnsi="Times New Roman" w:cs="Times New Roman"/>
        </w:rPr>
        <w:br w:type="page"/>
      </w:r>
    </w:p>
    <w:p w14:paraId="5DE2278A" w14:textId="77777777" w:rsidR="00F77139" w:rsidRPr="0028216C" w:rsidRDefault="00F77139" w:rsidP="00F77139">
      <w:pPr>
        <w:rPr>
          <w:rFonts w:ascii="Times New Roman" w:hAnsi="Times New Roman" w:cs="Times New Roman"/>
          <w:b/>
        </w:rPr>
        <w:sectPr w:rsidR="00F77139" w:rsidRPr="0028216C" w:rsidSect="00F7713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290100E" w14:textId="181C501E" w:rsidR="00F77139" w:rsidRPr="0028216C" w:rsidRDefault="00F77139" w:rsidP="00F77139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8216C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28216C">
        <w:rPr>
          <w:rFonts w:ascii="Times New Roman" w:hAnsi="Times New Roman" w:cs="Times New Roman"/>
          <w:b/>
        </w:rPr>
        <w:t>2</w:t>
      </w:r>
      <w:r w:rsidRPr="0028216C">
        <w:rPr>
          <w:rFonts w:ascii="Times New Roman" w:hAnsi="Times New Roman" w:cs="Times New Roman"/>
          <w:b/>
        </w:rPr>
        <w:t>.</w:t>
      </w:r>
      <w:r w:rsidRPr="0028216C">
        <w:rPr>
          <w:rFonts w:ascii="Times New Roman" w:hAnsi="Times New Roman" w:cs="Times New Roman"/>
        </w:rPr>
        <w:t xml:space="preserve"> </w:t>
      </w:r>
      <w:r w:rsidRPr="0028216C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Comparison of Peak Liver Enzyme Levels and Liver Injury Patterns Between Transient and Persistent </w:t>
      </w:r>
      <w:proofErr w:type="spellStart"/>
      <w:r w:rsidRPr="0028216C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irLI</w:t>
      </w:r>
      <w:proofErr w:type="spellEnd"/>
    </w:p>
    <w:p w14:paraId="6438D5FE" w14:textId="77777777" w:rsidR="00F77139" w:rsidRPr="0028216C" w:rsidRDefault="00F77139" w:rsidP="00F77139">
      <w:pPr>
        <w:spacing w:line="480" w:lineRule="auto"/>
        <w:rPr>
          <w:rFonts w:ascii="Times New Roman" w:hAnsi="Times New Roman" w:cs="Times New Roman"/>
          <w:b/>
          <w:bCs/>
        </w:rPr>
      </w:pPr>
    </w:p>
    <w:tbl>
      <w:tblPr>
        <w:tblW w:w="4850" w:type="pct"/>
        <w:tblLook w:val="04A0" w:firstRow="1" w:lastRow="0" w:firstColumn="1" w:lastColumn="0" w:noHBand="0" w:noVBand="1"/>
      </w:tblPr>
      <w:tblGrid>
        <w:gridCol w:w="1980"/>
        <w:gridCol w:w="1559"/>
        <w:gridCol w:w="1701"/>
        <w:gridCol w:w="1559"/>
        <w:gridCol w:w="1440"/>
      </w:tblGrid>
      <w:tr w:rsidR="00B12F59" w:rsidRPr="0028216C" w14:paraId="2197911F" w14:textId="77777777" w:rsidTr="00A914D2">
        <w:trPr>
          <w:trHeight w:val="232"/>
        </w:trPr>
        <w:tc>
          <w:tcPr>
            <w:tcW w:w="1202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4DA14" w14:textId="77777777" w:rsidR="00F77139" w:rsidRPr="0028216C" w:rsidRDefault="00F77139" w:rsidP="002153A6">
            <w:pPr>
              <w:pStyle w:val="Web"/>
              <w:spacing w:before="3" w:after="3"/>
              <w:jc w:val="both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Parameter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F07CE" w14:textId="6CCEBE88" w:rsidR="00F77139" w:rsidRPr="0028216C" w:rsidRDefault="00F7713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proofErr w:type="spellStart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irLI</w:t>
            </w:r>
            <w:proofErr w:type="spellEnd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 All</w:t>
            </w: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B622C" w14:textId="77777777" w:rsidR="00F77139" w:rsidRPr="0028216C" w:rsidRDefault="00F7713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Transient </w:t>
            </w:r>
            <w:proofErr w:type="spellStart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irLI</w:t>
            </w:r>
            <w:proofErr w:type="spellEnd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 type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200E2" w14:textId="77777777" w:rsidR="00F77139" w:rsidRPr="0028216C" w:rsidRDefault="00F7713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Persistent </w:t>
            </w:r>
            <w:proofErr w:type="spellStart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irLI</w:t>
            </w:r>
            <w:proofErr w:type="spellEnd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 type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A8C235" w14:textId="77777777" w:rsidR="00F77139" w:rsidRPr="0028216C" w:rsidRDefault="00F7713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  <w:t>P value</w:t>
            </w:r>
          </w:p>
          <w:p w14:paraId="0F2F3882" w14:textId="77777777" w:rsidR="00F77139" w:rsidRPr="0028216C" w:rsidRDefault="00F7713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(Transient vs Persistent)</w:t>
            </w:r>
          </w:p>
        </w:tc>
      </w:tr>
      <w:tr w:rsidR="00B12F59" w:rsidRPr="0028216C" w14:paraId="3F202F2F" w14:textId="77777777" w:rsidTr="00A914D2">
        <w:trPr>
          <w:trHeight w:val="188"/>
        </w:trPr>
        <w:tc>
          <w:tcPr>
            <w:tcW w:w="1202" w:type="pct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4EA70716" w14:textId="77777777" w:rsidR="00F77139" w:rsidRPr="0028216C" w:rsidRDefault="00F77139" w:rsidP="002153A6">
            <w:pPr>
              <w:pStyle w:val="Web"/>
              <w:spacing w:before="3" w:after="3"/>
              <w:jc w:val="both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</w:p>
        </w:tc>
        <w:tc>
          <w:tcPr>
            <w:tcW w:w="94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8C7B300" w14:textId="77777777" w:rsidR="00F77139" w:rsidRPr="0028216C" w:rsidRDefault="00F77139" w:rsidP="00F77139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n = 74</w:t>
            </w:r>
          </w:p>
        </w:tc>
        <w:tc>
          <w:tcPr>
            <w:tcW w:w="10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02B094D" w14:textId="77777777" w:rsidR="00F77139" w:rsidRPr="0028216C" w:rsidRDefault="00F7713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n = 48</w:t>
            </w:r>
          </w:p>
        </w:tc>
        <w:tc>
          <w:tcPr>
            <w:tcW w:w="94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E10A405" w14:textId="77777777" w:rsidR="00F77139" w:rsidRPr="0028216C" w:rsidRDefault="00F7713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n = 26</w:t>
            </w:r>
          </w:p>
        </w:tc>
        <w:tc>
          <w:tcPr>
            <w:tcW w:w="8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710D83" w14:textId="77777777" w:rsidR="00F77139" w:rsidRPr="0028216C" w:rsidRDefault="00F7713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</w:p>
        </w:tc>
      </w:tr>
      <w:tr w:rsidR="00B12F59" w:rsidRPr="0028216C" w14:paraId="3E0AFC2D" w14:textId="77777777" w:rsidTr="00A914D2">
        <w:trPr>
          <w:trHeight w:val="283"/>
        </w:trPr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14:paraId="50BEFAAF" w14:textId="77777777" w:rsidR="00F77139" w:rsidRPr="0028216C" w:rsidRDefault="00F77139" w:rsidP="002153A6">
            <w:pPr>
              <w:pStyle w:val="Web"/>
              <w:spacing w:beforeLines="0" w:afterLines="0"/>
              <w:jc w:val="both"/>
              <w:rPr>
                <w:rFonts w:ascii="Times New Roman" w:hAnsi="Times New Roman"/>
                <w:b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>Peak ALT (IU/L), median (IQR)</w:t>
            </w:r>
          </w:p>
        </w:tc>
        <w:tc>
          <w:tcPr>
            <w:tcW w:w="946" w:type="pct"/>
            <w:vAlign w:val="center"/>
          </w:tcPr>
          <w:p w14:paraId="49A3F8E5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242 (159-421)</w:t>
            </w:r>
          </w:p>
        </w:tc>
        <w:tc>
          <w:tcPr>
            <w:tcW w:w="1032" w:type="pct"/>
            <w:vAlign w:val="center"/>
          </w:tcPr>
          <w:p w14:paraId="3290438E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297 (188-559)</w:t>
            </w:r>
          </w:p>
        </w:tc>
        <w:tc>
          <w:tcPr>
            <w:tcW w:w="946" w:type="pct"/>
            <w:vAlign w:val="center"/>
          </w:tcPr>
          <w:p w14:paraId="637C7AAC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>213 (148-273)</w:t>
            </w:r>
          </w:p>
        </w:tc>
        <w:tc>
          <w:tcPr>
            <w:tcW w:w="874" w:type="pct"/>
            <w:tcBorders>
              <w:right w:val="single" w:sz="4" w:space="0" w:color="auto"/>
            </w:tcBorders>
            <w:vAlign w:val="center"/>
          </w:tcPr>
          <w:p w14:paraId="397AFB64" w14:textId="40220B4B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0.019</w:t>
            </w:r>
            <w:r w:rsidR="00F30793" w:rsidRPr="00F30793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</w:tr>
      <w:tr w:rsidR="00B12F59" w:rsidRPr="0028216C" w14:paraId="70B666E8" w14:textId="77777777" w:rsidTr="00A914D2">
        <w:trPr>
          <w:trHeight w:val="283"/>
        </w:trPr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14:paraId="467923D0" w14:textId="77777777" w:rsidR="00F77139" w:rsidRPr="0028216C" w:rsidRDefault="00F77139" w:rsidP="002153A6">
            <w:pPr>
              <w:pStyle w:val="Web"/>
              <w:spacing w:beforeLines="0" w:afterLines="0"/>
              <w:jc w:val="both"/>
              <w:rPr>
                <w:rFonts w:ascii="Times New Roman" w:hAnsi="Times New Roman"/>
                <w:b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>Peak AST (IU/L), median (IQR)</w:t>
            </w:r>
          </w:p>
        </w:tc>
        <w:tc>
          <w:tcPr>
            <w:tcW w:w="946" w:type="pct"/>
            <w:vAlign w:val="center"/>
          </w:tcPr>
          <w:p w14:paraId="305FB7C2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189 (133-360)</w:t>
            </w:r>
          </w:p>
        </w:tc>
        <w:tc>
          <w:tcPr>
            <w:tcW w:w="1032" w:type="pct"/>
            <w:vAlign w:val="center"/>
          </w:tcPr>
          <w:p w14:paraId="6319551B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198 (147-404)</w:t>
            </w:r>
          </w:p>
        </w:tc>
        <w:tc>
          <w:tcPr>
            <w:tcW w:w="946" w:type="pct"/>
            <w:vAlign w:val="center"/>
          </w:tcPr>
          <w:p w14:paraId="5DE2DF86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>143 (120-269)</w:t>
            </w:r>
          </w:p>
        </w:tc>
        <w:tc>
          <w:tcPr>
            <w:tcW w:w="874" w:type="pct"/>
            <w:tcBorders>
              <w:right w:val="single" w:sz="4" w:space="0" w:color="auto"/>
            </w:tcBorders>
            <w:vAlign w:val="center"/>
          </w:tcPr>
          <w:p w14:paraId="63A5F50A" w14:textId="59E278A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0.033</w:t>
            </w:r>
            <w:r w:rsidR="00F30793" w:rsidRPr="00F30793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</w:tr>
      <w:tr w:rsidR="00B12F59" w:rsidRPr="0028216C" w14:paraId="1375C7B4" w14:textId="77777777" w:rsidTr="00A914D2">
        <w:trPr>
          <w:trHeight w:val="283"/>
        </w:trPr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14:paraId="2096D02A" w14:textId="77777777" w:rsidR="00F77139" w:rsidRPr="0028216C" w:rsidRDefault="00F77139" w:rsidP="002153A6">
            <w:pPr>
              <w:rPr>
                <w:rFonts w:ascii="Times New Roman" w:hAnsi="Times New Roman" w:cs="Times New Roman"/>
                <w:bCs/>
                <w:kern w:val="24"/>
              </w:rPr>
            </w:pPr>
            <w:r w:rsidRPr="0028216C">
              <w:rPr>
                <w:rFonts w:ascii="Times New Roman" w:hAnsi="Times New Roman" w:cs="Times New Roman"/>
                <w:bCs/>
                <w:kern w:val="24"/>
              </w:rPr>
              <w:t>Peak ALP (IU/L), median (IQR)</w:t>
            </w:r>
          </w:p>
        </w:tc>
        <w:tc>
          <w:tcPr>
            <w:tcW w:w="946" w:type="pct"/>
            <w:vAlign w:val="center"/>
          </w:tcPr>
          <w:p w14:paraId="54BC94BA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180 (122-381)</w:t>
            </w:r>
          </w:p>
        </w:tc>
        <w:tc>
          <w:tcPr>
            <w:tcW w:w="1032" w:type="pct"/>
            <w:vAlign w:val="center"/>
          </w:tcPr>
          <w:p w14:paraId="61A2899F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163 (120-355)</w:t>
            </w:r>
          </w:p>
        </w:tc>
        <w:tc>
          <w:tcPr>
            <w:tcW w:w="946" w:type="pct"/>
            <w:vAlign w:val="center"/>
          </w:tcPr>
          <w:p w14:paraId="338681BD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190 (151-475)</w:t>
            </w:r>
          </w:p>
        </w:tc>
        <w:tc>
          <w:tcPr>
            <w:tcW w:w="874" w:type="pct"/>
            <w:tcBorders>
              <w:right w:val="single" w:sz="4" w:space="0" w:color="auto"/>
            </w:tcBorders>
            <w:vAlign w:val="center"/>
          </w:tcPr>
          <w:p w14:paraId="4A2BF57E" w14:textId="4AFE5D35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0.147</w:t>
            </w:r>
            <w:r w:rsidR="00F30793" w:rsidRPr="00F30793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</w:tr>
      <w:tr w:rsidR="00B12F59" w:rsidRPr="0028216C" w14:paraId="7D24FA4E" w14:textId="77777777" w:rsidTr="00A914D2">
        <w:trPr>
          <w:trHeight w:val="283"/>
        </w:trPr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14:paraId="287B1192" w14:textId="08A0C9CC" w:rsidR="00F77139" w:rsidRPr="0028216C" w:rsidRDefault="00F77139" w:rsidP="002153A6">
            <w:pPr>
              <w:rPr>
                <w:rFonts w:ascii="Times New Roman" w:hAnsi="Times New Roman" w:cs="Times New Roman"/>
                <w:bCs/>
                <w:kern w:val="24"/>
              </w:rPr>
            </w:pPr>
            <w:r w:rsidRPr="0028216C">
              <w:rPr>
                <w:rFonts w:ascii="Times New Roman" w:hAnsi="Times New Roman" w:cs="Times New Roman"/>
                <w:bCs/>
                <w:kern w:val="24"/>
              </w:rPr>
              <w:t>Peak</w:t>
            </w:r>
            <w:r w:rsidR="00A914D2">
              <w:rPr>
                <w:rFonts w:ascii="Times New Roman" w:hAnsi="Times New Roman" w:cs="Times New Roman" w:hint="eastAsia"/>
                <w:bCs/>
                <w:kern w:val="24"/>
              </w:rPr>
              <w:t xml:space="preserve"> </w:t>
            </w:r>
            <w:r w:rsidRPr="0028216C">
              <w:rPr>
                <w:rFonts w:ascii="Times New Roman" w:hAnsi="Times New Roman" w:cs="Times New Roman"/>
                <w:bCs/>
                <w:kern w:val="24"/>
              </w:rPr>
              <w:t>T-Bil (mg/dL), median (IQR)</w:t>
            </w:r>
          </w:p>
        </w:tc>
        <w:tc>
          <w:tcPr>
            <w:tcW w:w="946" w:type="pct"/>
            <w:vAlign w:val="center"/>
          </w:tcPr>
          <w:p w14:paraId="145DC4F7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1.0 (0.7-1.6)</w:t>
            </w:r>
          </w:p>
        </w:tc>
        <w:tc>
          <w:tcPr>
            <w:tcW w:w="1032" w:type="pct"/>
            <w:vAlign w:val="center"/>
          </w:tcPr>
          <w:p w14:paraId="6C59F0AC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0.95 (0.68-1.43)</w:t>
            </w:r>
          </w:p>
        </w:tc>
        <w:tc>
          <w:tcPr>
            <w:tcW w:w="946" w:type="pct"/>
            <w:vAlign w:val="center"/>
          </w:tcPr>
          <w:p w14:paraId="5172F87C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1.3 (0.9-1.68)</w:t>
            </w:r>
          </w:p>
        </w:tc>
        <w:tc>
          <w:tcPr>
            <w:tcW w:w="874" w:type="pct"/>
            <w:tcBorders>
              <w:right w:val="single" w:sz="4" w:space="0" w:color="auto"/>
            </w:tcBorders>
            <w:vAlign w:val="center"/>
          </w:tcPr>
          <w:p w14:paraId="42B38C95" w14:textId="446D335C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0.039</w:t>
            </w:r>
            <w:r w:rsidRPr="00F30793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F30793" w:rsidRPr="00F30793">
              <w:rPr>
                <w:rFonts w:ascii="Times New Roman" w:hAnsi="Times New Roman" w:cs="Times New Roman"/>
              </w:rPr>
              <w:t>†</w:t>
            </w:r>
          </w:p>
        </w:tc>
      </w:tr>
      <w:tr w:rsidR="00F77139" w:rsidRPr="0028216C" w14:paraId="30D10585" w14:textId="77777777" w:rsidTr="0028216C">
        <w:trPr>
          <w:trHeight w:val="283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37BCC" w14:textId="77777777" w:rsidR="00F77139" w:rsidRPr="0028216C" w:rsidRDefault="00F77139" w:rsidP="002153A6">
            <w:pPr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Liver injury type, n (%)</w:t>
            </w:r>
          </w:p>
        </w:tc>
      </w:tr>
      <w:tr w:rsidR="00B12F59" w:rsidRPr="0028216C" w14:paraId="79346DCC" w14:textId="77777777" w:rsidTr="00A914D2">
        <w:trPr>
          <w:trHeight w:val="283"/>
        </w:trPr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14:paraId="5DCD92EF" w14:textId="77777777" w:rsidR="00F77139" w:rsidRPr="0028216C" w:rsidRDefault="00F7713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Hepatocellular</w:t>
            </w:r>
          </w:p>
        </w:tc>
        <w:tc>
          <w:tcPr>
            <w:tcW w:w="946" w:type="pct"/>
            <w:vAlign w:val="center"/>
          </w:tcPr>
          <w:p w14:paraId="328ACFF0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13 (17.6)</w:t>
            </w:r>
          </w:p>
        </w:tc>
        <w:tc>
          <w:tcPr>
            <w:tcW w:w="1032" w:type="pct"/>
            <w:vAlign w:val="center"/>
          </w:tcPr>
          <w:p w14:paraId="1258005C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11 (22.9)</w:t>
            </w:r>
          </w:p>
        </w:tc>
        <w:tc>
          <w:tcPr>
            <w:tcW w:w="946" w:type="pct"/>
            <w:vAlign w:val="center"/>
          </w:tcPr>
          <w:p w14:paraId="5512788D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2 (7.69)</w:t>
            </w:r>
          </w:p>
        </w:tc>
        <w:tc>
          <w:tcPr>
            <w:tcW w:w="874" w:type="pct"/>
            <w:tcBorders>
              <w:right w:val="single" w:sz="4" w:space="0" w:color="auto"/>
            </w:tcBorders>
            <w:vAlign w:val="center"/>
          </w:tcPr>
          <w:p w14:paraId="40A79CBA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 xml:space="preserve">0.122 </w:t>
            </w: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  <w:vertAlign w:val="superscript"/>
              </w:rPr>
              <w:t>3)</w:t>
            </w:r>
          </w:p>
        </w:tc>
      </w:tr>
      <w:tr w:rsidR="00B12F59" w:rsidRPr="0028216C" w14:paraId="4C43A100" w14:textId="77777777" w:rsidTr="00A914D2">
        <w:trPr>
          <w:trHeight w:val="283"/>
        </w:trPr>
        <w:tc>
          <w:tcPr>
            <w:tcW w:w="1202" w:type="pct"/>
            <w:tcBorders>
              <w:left w:val="single" w:sz="4" w:space="0" w:color="auto"/>
            </w:tcBorders>
            <w:vAlign w:val="center"/>
          </w:tcPr>
          <w:p w14:paraId="6B653054" w14:textId="77777777" w:rsidR="00F77139" w:rsidRPr="0028216C" w:rsidRDefault="00F7713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Cholestatic</w:t>
            </w:r>
          </w:p>
        </w:tc>
        <w:tc>
          <w:tcPr>
            <w:tcW w:w="946" w:type="pct"/>
            <w:vAlign w:val="center"/>
          </w:tcPr>
          <w:p w14:paraId="23FC0512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35 (47.3)</w:t>
            </w:r>
          </w:p>
        </w:tc>
        <w:tc>
          <w:tcPr>
            <w:tcW w:w="1032" w:type="pct"/>
            <w:vAlign w:val="center"/>
          </w:tcPr>
          <w:p w14:paraId="165B5570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19 (39.6)</w:t>
            </w:r>
          </w:p>
        </w:tc>
        <w:tc>
          <w:tcPr>
            <w:tcW w:w="946" w:type="pct"/>
            <w:vAlign w:val="center"/>
          </w:tcPr>
          <w:p w14:paraId="48E9719E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16 (61.5)</w:t>
            </w:r>
          </w:p>
        </w:tc>
        <w:tc>
          <w:tcPr>
            <w:tcW w:w="874" w:type="pct"/>
            <w:tcBorders>
              <w:right w:val="single" w:sz="4" w:space="0" w:color="auto"/>
            </w:tcBorders>
            <w:vAlign w:val="center"/>
          </w:tcPr>
          <w:p w14:paraId="3EB8A2A0" w14:textId="431ED414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0.118</w:t>
            </w:r>
            <w:r w:rsidRPr="000778A6">
              <w:rPr>
                <w:rFonts w:ascii="Times New Roman" w:eastAsia="游ゴシック" w:hAnsi="Times New Roman" w:cs="Times New Roman"/>
                <w:i/>
                <w:iCs/>
                <w:color w:val="000000"/>
                <w:vertAlign w:val="superscript"/>
              </w:rPr>
              <w:t xml:space="preserve"> </w:t>
            </w:r>
            <w:r w:rsidR="000778A6" w:rsidRPr="000778A6">
              <w:rPr>
                <w:rFonts w:ascii="Times New Roman" w:hAnsi="Times New Roman" w:cs="Times New Roman"/>
                <w:vertAlign w:val="superscript"/>
              </w:rPr>
              <w:t>‡</w:t>
            </w:r>
          </w:p>
        </w:tc>
      </w:tr>
      <w:tr w:rsidR="00B12F59" w:rsidRPr="0028216C" w14:paraId="2414DAA6" w14:textId="77777777" w:rsidTr="00A914D2">
        <w:trPr>
          <w:trHeight w:val="283"/>
        </w:trPr>
        <w:tc>
          <w:tcPr>
            <w:tcW w:w="12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8464C6" w14:textId="77777777" w:rsidR="00F77139" w:rsidRPr="0028216C" w:rsidRDefault="00F7713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Mixed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vAlign w:val="center"/>
          </w:tcPr>
          <w:p w14:paraId="471AEFB9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26 (35.1)</w:t>
            </w:r>
          </w:p>
        </w:tc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14:paraId="6F6B6658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18 (37.5)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vAlign w:val="center"/>
          </w:tcPr>
          <w:p w14:paraId="06422B85" w14:textId="77777777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8 (30.8)</w:t>
            </w:r>
          </w:p>
        </w:tc>
        <w:tc>
          <w:tcPr>
            <w:tcW w:w="87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8C2FDC" w14:textId="0F4FAE3E" w:rsidR="00F77139" w:rsidRPr="0028216C" w:rsidRDefault="00F7713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0.746</w:t>
            </w:r>
            <w:r w:rsidRPr="000778A6">
              <w:rPr>
                <w:rFonts w:ascii="Times New Roman" w:eastAsia="游ゴシック" w:hAnsi="Times New Roman" w:cs="Times New Roman"/>
                <w:i/>
                <w:iCs/>
                <w:color w:val="000000"/>
                <w:vertAlign w:val="superscript"/>
              </w:rPr>
              <w:t xml:space="preserve"> </w:t>
            </w:r>
            <w:r w:rsidR="000778A6" w:rsidRPr="000778A6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</w:tr>
    </w:tbl>
    <w:p w14:paraId="4F14CFF8" w14:textId="77777777" w:rsidR="00F77139" w:rsidRPr="0028216C" w:rsidRDefault="00F77139" w:rsidP="00F77139">
      <w:pPr>
        <w:spacing w:line="480" w:lineRule="auto"/>
        <w:outlineLvl w:val="0"/>
        <w:rPr>
          <w:rFonts w:ascii="Times New Roman" w:hAnsi="Times New Roman" w:cs="Times New Roman"/>
          <w:bCs/>
        </w:rPr>
      </w:pPr>
    </w:p>
    <w:p w14:paraId="50C8C009" w14:textId="73765E37" w:rsidR="00F77139" w:rsidRPr="0028216C" w:rsidRDefault="00F77139" w:rsidP="00F77139">
      <w:pPr>
        <w:outlineLvl w:val="0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</w:rPr>
        <w:t>Abbreviations: AST, aspartate aminotransferase; ALT, alanine aminotransferase; ALP, alkaline phosphatase; T-Bil, total bilirubin.</w:t>
      </w:r>
    </w:p>
    <w:p w14:paraId="7BF8FA5A" w14:textId="77777777" w:rsidR="00F77139" w:rsidRPr="0028216C" w:rsidRDefault="00F77139" w:rsidP="00F77139">
      <w:pPr>
        <w:outlineLvl w:val="0"/>
        <w:rPr>
          <w:rFonts w:ascii="Times New Roman" w:hAnsi="Times New Roman" w:cs="Times New Roman"/>
          <w:bCs/>
        </w:rPr>
      </w:pPr>
    </w:p>
    <w:p w14:paraId="407BF428" w14:textId="586B8D49" w:rsidR="00F77139" w:rsidRPr="00F30793" w:rsidRDefault="00F30793" w:rsidP="00F30793">
      <w:pPr>
        <w:outlineLvl w:val="0"/>
        <w:rPr>
          <w:rFonts w:ascii="Times New Roman" w:hAnsi="Times New Roman" w:cs="Times New Roman"/>
          <w:bCs/>
        </w:rPr>
      </w:pPr>
      <w:r w:rsidRPr="00F30793">
        <w:rPr>
          <w:rFonts w:ascii="Times New Roman" w:hAnsi="Times New Roman" w:cs="Times New Roman"/>
        </w:rPr>
        <w:t>†</w:t>
      </w:r>
      <w:r w:rsidRPr="00F30793">
        <w:rPr>
          <w:rFonts w:ascii="Times New Roman" w:hAnsi="Times New Roman" w:cs="Times New Roman" w:hint="eastAsia"/>
        </w:rPr>
        <w:t xml:space="preserve"> </w:t>
      </w:r>
      <w:r w:rsidR="00F77139" w:rsidRPr="00F30793">
        <w:rPr>
          <w:rFonts w:ascii="Times New Roman" w:hAnsi="Times New Roman" w:cs="Times New Roman"/>
        </w:rPr>
        <w:t xml:space="preserve">Mann–Whitney U test </w:t>
      </w:r>
      <w:r w:rsidR="00F77139" w:rsidRPr="00F30793">
        <w:rPr>
          <w:rFonts w:ascii="Times New Roman" w:hAnsi="Times New Roman" w:cs="Times New Roman"/>
          <w:bCs/>
        </w:rPr>
        <w:t xml:space="preserve">was used to </w:t>
      </w:r>
      <w:r w:rsidR="00F77139" w:rsidRPr="00F30793">
        <w:rPr>
          <w:rFonts w:ascii="Times New Roman" w:hAnsi="Times New Roman" w:cs="Times New Roman"/>
        </w:rPr>
        <w:t>compare continuous variables between the two groups</w:t>
      </w:r>
      <w:r w:rsidR="00F77139" w:rsidRPr="00F30793">
        <w:rPr>
          <w:rFonts w:ascii="Times New Roman" w:hAnsi="Times New Roman" w:cs="Times New Roman"/>
          <w:bCs/>
        </w:rPr>
        <w:t>.</w:t>
      </w:r>
    </w:p>
    <w:p w14:paraId="6E528908" w14:textId="790A8A89" w:rsidR="00F77139" w:rsidRPr="000778A6" w:rsidRDefault="000778A6" w:rsidP="000778A6">
      <w:pPr>
        <w:outlineLvl w:val="0"/>
        <w:rPr>
          <w:rFonts w:ascii="Times New Roman" w:hAnsi="Times New Roman" w:cs="Times New Roman"/>
          <w:bCs/>
        </w:rPr>
      </w:pPr>
      <w:r w:rsidRPr="000778A6">
        <w:rPr>
          <w:rFonts w:ascii="Times New Roman" w:hAnsi="Times New Roman" w:cs="Times New Roman"/>
        </w:rPr>
        <w:t>‡</w:t>
      </w:r>
      <w:r>
        <w:rPr>
          <w:rFonts w:ascii="Times New Roman" w:hAnsi="Times New Roman" w:cs="Times New Roman" w:hint="eastAsia"/>
        </w:rPr>
        <w:t xml:space="preserve"> </w:t>
      </w:r>
      <w:r w:rsidR="00F77139" w:rsidRPr="000778A6">
        <w:rPr>
          <w:rFonts w:ascii="Times New Roman" w:hAnsi="Times New Roman" w:cs="Times New Roman"/>
          <w:bCs/>
        </w:rPr>
        <w:t>Chi-squared test was used to compare categorical variables.</w:t>
      </w:r>
    </w:p>
    <w:p w14:paraId="290A4356" w14:textId="3989D221" w:rsidR="00B12F59" w:rsidRPr="000778A6" w:rsidRDefault="000778A6" w:rsidP="000778A6">
      <w:pPr>
        <w:outlineLvl w:val="0"/>
        <w:rPr>
          <w:rFonts w:ascii="Times New Roman" w:hAnsi="Times New Roman" w:cs="Times New Roman"/>
          <w:bCs/>
        </w:rPr>
      </w:pPr>
      <w:r w:rsidRPr="000778A6">
        <w:rPr>
          <w:rFonts w:ascii="Times New Roman" w:hAnsi="Times New Roman" w:cs="Times New Roman"/>
        </w:rPr>
        <w:t>§</w:t>
      </w:r>
      <w:r w:rsidRPr="000778A6">
        <w:rPr>
          <w:rFonts w:ascii="Times New Roman" w:hAnsi="Times New Roman" w:cs="Times New Roman" w:hint="eastAsia"/>
        </w:rPr>
        <w:t xml:space="preserve"> </w:t>
      </w:r>
      <w:r w:rsidR="00F77139" w:rsidRPr="000778A6">
        <w:rPr>
          <w:rFonts w:ascii="Times New Roman" w:hAnsi="Times New Roman" w:cs="Times New Roman"/>
          <w:bCs/>
        </w:rPr>
        <w:t>Fisher’s exact test was used to compare categorical variables.</w:t>
      </w:r>
      <w:r w:rsidR="00B12F59" w:rsidRPr="000778A6">
        <w:rPr>
          <w:rFonts w:ascii="Times New Roman" w:hAnsi="Times New Roman" w:cs="Times New Roman"/>
          <w:bCs/>
        </w:rPr>
        <w:br w:type="page"/>
      </w:r>
    </w:p>
    <w:p w14:paraId="7E9FA2B7" w14:textId="665FE1D8" w:rsidR="00B12F59" w:rsidRPr="00E3017B" w:rsidRDefault="00B12F59" w:rsidP="00B12F59">
      <w:pPr>
        <w:outlineLvl w:val="0"/>
        <w:rPr>
          <w:rFonts w:ascii="Times New Roman" w:hAnsi="Times New Roman" w:cs="Times New Roman"/>
          <w:b/>
          <w:bCs/>
        </w:rPr>
      </w:pPr>
      <w:r w:rsidRPr="0028216C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28216C">
        <w:rPr>
          <w:rFonts w:ascii="Times New Roman" w:hAnsi="Times New Roman" w:cs="Times New Roman"/>
          <w:b/>
        </w:rPr>
        <w:t>3</w:t>
      </w:r>
      <w:r w:rsidRPr="0028216C">
        <w:rPr>
          <w:rFonts w:ascii="Times New Roman" w:hAnsi="Times New Roman" w:cs="Times New Roman"/>
          <w:b/>
        </w:rPr>
        <w:t>.</w:t>
      </w:r>
      <w:r w:rsidRPr="0028216C">
        <w:rPr>
          <w:rFonts w:ascii="Times New Roman" w:hAnsi="Times New Roman" w:cs="Times New Roman"/>
        </w:rPr>
        <w:t xml:space="preserve"> </w:t>
      </w:r>
      <w:r w:rsidRPr="0028216C">
        <w:rPr>
          <w:rFonts w:ascii="Times New Roman" w:hAnsi="Times New Roman" w:cs="Times New Roman"/>
          <w:b/>
          <w:bCs/>
        </w:rPr>
        <w:t xml:space="preserve">Univariate cox proportional hazards analysis for risk factors of transient and persistent </w:t>
      </w:r>
      <w:proofErr w:type="spellStart"/>
      <w:r w:rsidRPr="0028216C">
        <w:rPr>
          <w:rFonts w:ascii="Times New Roman" w:hAnsi="Times New Roman" w:cs="Times New Roman"/>
          <w:b/>
          <w:bCs/>
        </w:rPr>
        <w:t>irLI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291"/>
        <w:gridCol w:w="1558"/>
        <w:gridCol w:w="958"/>
        <w:gridCol w:w="1418"/>
        <w:gridCol w:w="1269"/>
      </w:tblGrid>
      <w:tr w:rsidR="00CD078B" w:rsidRPr="0028216C" w14:paraId="051C5932" w14:textId="77777777" w:rsidTr="002B2520">
        <w:trPr>
          <w:trHeight w:val="232"/>
        </w:trPr>
        <w:tc>
          <w:tcPr>
            <w:tcW w:w="1937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9F6ED" w14:textId="77777777" w:rsidR="00B12F59" w:rsidRPr="0028216C" w:rsidRDefault="00B12F59" w:rsidP="002153A6">
            <w:pPr>
              <w:pStyle w:val="Web"/>
              <w:spacing w:before="3" w:after="3"/>
              <w:jc w:val="both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Variable</w:t>
            </w:r>
          </w:p>
        </w:tc>
        <w:tc>
          <w:tcPr>
            <w:tcW w:w="148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A409" w14:textId="77777777" w:rsidR="00B12F59" w:rsidRPr="0028216C" w:rsidRDefault="00B12F5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Transient </w:t>
            </w:r>
            <w:proofErr w:type="spellStart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irLI</w:t>
            </w:r>
            <w:proofErr w:type="spellEnd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 type</w:t>
            </w:r>
          </w:p>
        </w:tc>
        <w:tc>
          <w:tcPr>
            <w:tcW w:w="158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C11E" w14:textId="77777777" w:rsidR="00B12F59" w:rsidRPr="0028216C" w:rsidRDefault="00B12F5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Persistent </w:t>
            </w:r>
            <w:proofErr w:type="spellStart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irLI</w:t>
            </w:r>
            <w:proofErr w:type="spellEnd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 type</w:t>
            </w:r>
          </w:p>
        </w:tc>
      </w:tr>
      <w:tr w:rsidR="00B12F59" w:rsidRPr="0028216C" w14:paraId="64931CDA" w14:textId="77777777" w:rsidTr="002B2520">
        <w:trPr>
          <w:trHeight w:val="188"/>
        </w:trPr>
        <w:tc>
          <w:tcPr>
            <w:tcW w:w="1937" w:type="pct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B96769B" w14:textId="77777777" w:rsidR="00B12F59" w:rsidRPr="0028216C" w:rsidRDefault="00B12F59" w:rsidP="002153A6">
            <w:pPr>
              <w:pStyle w:val="Web"/>
              <w:spacing w:before="3" w:after="3"/>
              <w:jc w:val="both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650EEED" w14:textId="77777777" w:rsidR="00B12F59" w:rsidRPr="0028216C" w:rsidRDefault="00B12F5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Hazard ratio (95% CI)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EAD30A" w14:textId="77777777" w:rsidR="00B12F59" w:rsidRPr="0028216C" w:rsidRDefault="00B12F5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  <w:t>P value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EF16A" w14:textId="77777777" w:rsidR="00B12F59" w:rsidRPr="0028216C" w:rsidRDefault="00B12F5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Hazard ratio (95% CI)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2DA0" w14:textId="77777777" w:rsidR="00B12F59" w:rsidRPr="0028216C" w:rsidRDefault="00B12F59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  <w:t>P value</w:t>
            </w:r>
          </w:p>
        </w:tc>
      </w:tr>
      <w:tr w:rsidR="00B12F59" w:rsidRPr="0028216C" w14:paraId="37BB4751" w14:textId="77777777" w:rsidTr="002B2520">
        <w:trPr>
          <w:trHeight w:val="283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6CD34" w14:textId="77777777" w:rsidR="00B12F59" w:rsidRPr="0028216C" w:rsidRDefault="00B12F59" w:rsidP="002153A6">
            <w:pPr>
              <w:pStyle w:val="Web"/>
              <w:spacing w:beforeLines="0" w:afterLines="0"/>
              <w:jc w:val="both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Demographics (n [%])</w:t>
            </w:r>
          </w:p>
        </w:tc>
      </w:tr>
      <w:tr w:rsidR="00B12F59" w:rsidRPr="0028216C" w14:paraId="7164753A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26ABB8D5" w14:textId="77777777" w:rsidR="00B12F59" w:rsidRPr="0028216C" w:rsidRDefault="00B12F59" w:rsidP="002153A6">
            <w:pPr>
              <w:pStyle w:val="Web"/>
              <w:spacing w:beforeLines="0" w:afterLines="0"/>
              <w:ind w:firstLineChars="50" w:firstLine="105"/>
              <w:jc w:val="both"/>
              <w:rPr>
                <w:rFonts w:ascii="Times New Roman" w:hAnsi="Times New Roman"/>
                <w:b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>Age, ≥ 75</w:t>
            </w:r>
          </w:p>
        </w:tc>
        <w:tc>
          <w:tcPr>
            <w:tcW w:w="917" w:type="pct"/>
            <w:vAlign w:val="center"/>
          </w:tcPr>
          <w:p w14:paraId="4C2A4C2D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0.33 </w:t>
            </w:r>
          </w:p>
          <w:p w14:paraId="24DE8505" w14:textId="4B1DAAB2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(0.15-0.74)</w:t>
            </w:r>
          </w:p>
        </w:tc>
        <w:tc>
          <w:tcPr>
            <w:tcW w:w="564" w:type="pct"/>
            <w:vAlign w:val="center"/>
          </w:tcPr>
          <w:p w14:paraId="07A1C8CB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0.008</w:t>
            </w:r>
          </w:p>
        </w:tc>
        <w:tc>
          <w:tcPr>
            <w:tcW w:w="835" w:type="pct"/>
            <w:vAlign w:val="center"/>
          </w:tcPr>
          <w:p w14:paraId="67D8B230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>2.02</w:t>
            </w:r>
          </w:p>
          <w:p w14:paraId="64A0BB28" w14:textId="649596EA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>(0.93-4.35)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0538DC34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0.087</w:t>
            </w:r>
          </w:p>
        </w:tc>
      </w:tr>
      <w:tr w:rsidR="00B12F59" w:rsidRPr="0028216C" w14:paraId="3D485910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35F23712" w14:textId="77777777" w:rsidR="00B12F59" w:rsidRPr="0028216C" w:rsidRDefault="00B12F59" w:rsidP="002153A6">
            <w:pPr>
              <w:pStyle w:val="Web"/>
              <w:spacing w:beforeLines="0" w:afterLines="0"/>
              <w:ind w:firstLineChars="50" w:firstLine="105"/>
              <w:jc w:val="both"/>
              <w:rPr>
                <w:rFonts w:ascii="Times New Roman" w:hAnsi="Times New Roman"/>
                <w:b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>Sex, male</w:t>
            </w:r>
          </w:p>
        </w:tc>
        <w:tc>
          <w:tcPr>
            <w:tcW w:w="917" w:type="pct"/>
            <w:vAlign w:val="center"/>
          </w:tcPr>
          <w:p w14:paraId="1347FBCE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1.22</w:t>
            </w:r>
          </w:p>
          <w:p w14:paraId="283770E7" w14:textId="1A02481F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(0.62-2.40)</w:t>
            </w:r>
          </w:p>
        </w:tc>
        <w:tc>
          <w:tcPr>
            <w:tcW w:w="564" w:type="pct"/>
            <w:vAlign w:val="center"/>
          </w:tcPr>
          <w:p w14:paraId="71F30CB5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0.572</w:t>
            </w:r>
          </w:p>
        </w:tc>
        <w:tc>
          <w:tcPr>
            <w:tcW w:w="835" w:type="pct"/>
            <w:vAlign w:val="center"/>
          </w:tcPr>
          <w:p w14:paraId="401E98FB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 xml:space="preserve">0.70 </w:t>
            </w:r>
          </w:p>
          <w:p w14:paraId="143B5DD7" w14:textId="7F38C65B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>(0.31-1.57)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448BABBD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0.390</w:t>
            </w:r>
          </w:p>
        </w:tc>
      </w:tr>
      <w:tr w:rsidR="00B12F59" w:rsidRPr="0028216C" w14:paraId="1F9E3296" w14:textId="77777777" w:rsidTr="002B2520">
        <w:trPr>
          <w:trHeight w:val="283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D87C4" w14:textId="77777777" w:rsidR="00B12F59" w:rsidRPr="0028216C" w:rsidRDefault="00B12F59" w:rsidP="002153A6">
            <w:pPr>
              <w:rPr>
                <w:rFonts w:ascii="Times New Roman" w:hAnsi="Times New Roman" w:cs="Times New Roman"/>
                <w:b/>
                <w:kern w:val="24"/>
              </w:rPr>
            </w:pPr>
            <w:r w:rsidRPr="0028216C">
              <w:rPr>
                <w:rFonts w:ascii="Times New Roman" w:hAnsi="Times New Roman" w:cs="Times New Roman"/>
                <w:b/>
                <w:kern w:val="24"/>
              </w:rPr>
              <w:t>Metabolic factors (n [%])</w:t>
            </w:r>
          </w:p>
        </w:tc>
      </w:tr>
      <w:tr w:rsidR="00B12F59" w:rsidRPr="0028216C" w14:paraId="7164B954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130769CE" w14:textId="77777777" w:rsidR="00B12F59" w:rsidRPr="0028216C" w:rsidRDefault="00B12F59" w:rsidP="002153A6">
            <w:pPr>
              <w:ind w:firstLineChars="50" w:firstLine="105"/>
              <w:rPr>
                <w:rFonts w:ascii="Times New Roman" w:hAnsi="Times New Roman" w:cs="Times New Roman"/>
                <w:bCs/>
                <w:kern w:val="24"/>
              </w:rPr>
            </w:pPr>
            <w:r w:rsidRPr="0028216C">
              <w:rPr>
                <w:rFonts w:ascii="Times New Roman" w:hAnsi="Times New Roman" w:cs="Times New Roman"/>
                <w:bCs/>
                <w:kern w:val="24"/>
              </w:rPr>
              <w:t>Metabolic comorbidities (per AASLD)</w:t>
            </w:r>
          </w:p>
        </w:tc>
        <w:tc>
          <w:tcPr>
            <w:tcW w:w="917" w:type="pct"/>
            <w:vAlign w:val="center"/>
          </w:tcPr>
          <w:p w14:paraId="7F6EA017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0.62</w:t>
            </w:r>
          </w:p>
          <w:p w14:paraId="1E72B7FD" w14:textId="59CB7E0D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(0.32-1.19)</w:t>
            </w:r>
          </w:p>
        </w:tc>
        <w:tc>
          <w:tcPr>
            <w:tcW w:w="564" w:type="pct"/>
            <w:vAlign w:val="center"/>
          </w:tcPr>
          <w:p w14:paraId="32092892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0.161</w:t>
            </w:r>
          </w:p>
        </w:tc>
        <w:tc>
          <w:tcPr>
            <w:tcW w:w="835" w:type="pct"/>
            <w:vAlign w:val="center"/>
          </w:tcPr>
          <w:p w14:paraId="4D6A6BF5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2.71</w:t>
            </w:r>
          </w:p>
          <w:p w14:paraId="246643B4" w14:textId="61B0234F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(0.64-11.5)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024021FE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0.183</w:t>
            </w:r>
          </w:p>
        </w:tc>
      </w:tr>
      <w:tr w:rsidR="00B12F59" w:rsidRPr="0028216C" w14:paraId="18E1D1FD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4026C43A" w14:textId="77777777" w:rsidR="00B12F59" w:rsidRPr="0028216C" w:rsidRDefault="00B12F59" w:rsidP="002153A6">
            <w:pPr>
              <w:ind w:firstLineChars="50" w:firstLine="105"/>
              <w:rPr>
                <w:rFonts w:ascii="Times New Roman" w:hAnsi="Times New Roman" w:cs="Times New Roman"/>
                <w:bCs/>
                <w:kern w:val="24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Visceral fat area, ≥100cm</w:t>
            </w:r>
            <w:r w:rsidRPr="0028216C">
              <w:rPr>
                <w:rFonts w:ascii="Times New Roman" w:eastAsia="游ゴシック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917" w:type="pct"/>
            <w:vAlign w:val="center"/>
          </w:tcPr>
          <w:p w14:paraId="7CDAB47C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0.94</w:t>
            </w:r>
          </w:p>
          <w:p w14:paraId="2A42C774" w14:textId="6EAF99E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(0.52-1.70)</w:t>
            </w:r>
          </w:p>
        </w:tc>
        <w:tc>
          <w:tcPr>
            <w:tcW w:w="564" w:type="pct"/>
            <w:vAlign w:val="center"/>
          </w:tcPr>
          <w:p w14:paraId="5EEA7392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0.826</w:t>
            </w:r>
          </w:p>
        </w:tc>
        <w:tc>
          <w:tcPr>
            <w:tcW w:w="835" w:type="pct"/>
            <w:vAlign w:val="center"/>
          </w:tcPr>
          <w:p w14:paraId="08EFE28E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0.64 </w:t>
            </w:r>
          </w:p>
          <w:p w14:paraId="63609E59" w14:textId="06BC82BB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(0.27-1.53)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0CA7B545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0.322</w:t>
            </w:r>
          </w:p>
        </w:tc>
      </w:tr>
      <w:tr w:rsidR="00B12F59" w:rsidRPr="0028216C" w14:paraId="6B70661A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2A419A0C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Hypertension</w:t>
            </w:r>
          </w:p>
        </w:tc>
        <w:tc>
          <w:tcPr>
            <w:tcW w:w="917" w:type="pct"/>
            <w:vAlign w:val="center"/>
          </w:tcPr>
          <w:p w14:paraId="6DB69BAF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1.05 </w:t>
            </w:r>
          </w:p>
          <w:p w14:paraId="31BF8E9C" w14:textId="6D4AE81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(0.60-1.85)</w:t>
            </w:r>
          </w:p>
        </w:tc>
        <w:tc>
          <w:tcPr>
            <w:tcW w:w="564" w:type="pct"/>
            <w:vAlign w:val="center"/>
          </w:tcPr>
          <w:p w14:paraId="1CCEBEC1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0.812</w:t>
            </w:r>
          </w:p>
        </w:tc>
        <w:tc>
          <w:tcPr>
            <w:tcW w:w="835" w:type="pct"/>
            <w:vAlign w:val="center"/>
          </w:tcPr>
          <w:p w14:paraId="3D631DEB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2.45 </w:t>
            </w:r>
          </w:p>
          <w:p w14:paraId="4278C1E9" w14:textId="75D311E9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(1.06-5.62)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2DB3F2A5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0.035</w:t>
            </w:r>
          </w:p>
        </w:tc>
      </w:tr>
      <w:tr w:rsidR="00B12F59" w:rsidRPr="0028216C" w14:paraId="5B4C9FF8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5209DC32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Diabetes</w:t>
            </w:r>
          </w:p>
        </w:tc>
        <w:tc>
          <w:tcPr>
            <w:tcW w:w="917" w:type="pct"/>
            <w:vAlign w:val="center"/>
          </w:tcPr>
          <w:p w14:paraId="646A0F24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0.54 </w:t>
            </w:r>
          </w:p>
          <w:p w14:paraId="5F514174" w14:textId="117F86FB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(0.25-1.15)</w:t>
            </w:r>
          </w:p>
        </w:tc>
        <w:tc>
          <w:tcPr>
            <w:tcW w:w="564" w:type="pct"/>
            <w:vAlign w:val="center"/>
          </w:tcPr>
          <w:p w14:paraId="4B48F06F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0.109</w:t>
            </w:r>
          </w:p>
        </w:tc>
        <w:tc>
          <w:tcPr>
            <w:tcW w:w="835" w:type="pct"/>
            <w:vAlign w:val="center"/>
          </w:tcPr>
          <w:p w14:paraId="1D6BFC66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0.85</w:t>
            </w:r>
          </w:p>
          <w:p w14:paraId="483C9E60" w14:textId="1E7F8708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 (0.34-2.13)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5894B0B9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0.716</w:t>
            </w:r>
          </w:p>
        </w:tc>
      </w:tr>
      <w:tr w:rsidR="00B12F59" w:rsidRPr="0028216C" w14:paraId="7B4E2FFB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25A1C31D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Dyslipidemia</w:t>
            </w:r>
          </w:p>
        </w:tc>
        <w:tc>
          <w:tcPr>
            <w:tcW w:w="917" w:type="pct"/>
            <w:vAlign w:val="center"/>
          </w:tcPr>
          <w:p w14:paraId="7FAA4482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1.11 </w:t>
            </w:r>
          </w:p>
          <w:p w14:paraId="49C6F717" w14:textId="53D3CE9D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(0.55-2.23)</w:t>
            </w:r>
          </w:p>
        </w:tc>
        <w:tc>
          <w:tcPr>
            <w:tcW w:w="564" w:type="pct"/>
            <w:vAlign w:val="center"/>
          </w:tcPr>
          <w:p w14:paraId="7102191A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0.745</w:t>
            </w:r>
          </w:p>
        </w:tc>
        <w:tc>
          <w:tcPr>
            <w:tcW w:w="835" w:type="pct"/>
            <w:vAlign w:val="center"/>
          </w:tcPr>
          <w:p w14:paraId="75573ABE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1.28</w:t>
            </w:r>
          </w:p>
          <w:p w14:paraId="7889DBED" w14:textId="3D477939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(0.51-3.19)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5BC6F913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0.588</w:t>
            </w:r>
          </w:p>
        </w:tc>
      </w:tr>
      <w:tr w:rsidR="00B12F59" w:rsidRPr="0028216C" w14:paraId="4699C8F1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0193A779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MASLD</w:t>
            </w:r>
          </w:p>
        </w:tc>
        <w:tc>
          <w:tcPr>
            <w:tcW w:w="917" w:type="pct"/>
            <w:vAlign w:val="center"/>
          </w:tcPr>
          <w:p w14:paraId="742C4AD9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1.57 </w:t>
            </w:r>
          </w:p>
          <w:p w14:paraId="188C8707" w14:textId="42132982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(0.70-3.51)</w:t>
            </w:r>
          </w:p>
        </w:tc>
        <w:tc>
          <w:tcPr>
            <w:tcW w:w="564" w:type="pct"/>
            <w:vAlign w:val="center"/>
          </w:tcPr>
          <w:p w14:paraId="6224E89D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0.267</w:t>
            </w:r>
          </w:p>
        </w:tc>
        <w:tc>
          <w:tcPr>
            <w:tcW w:w="835" w:type="pct"/>
            <w:vAlign w:val="center"/>
          </w:tcPr>
          <w:p w14:paraId="6F2E7905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0.76 </w:t>
            </w:r>
          </w:p>
          <w:p w14:paraId="3CFCC8E8" w14:textId="2E759053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(0.18-3.22)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48B443CC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0.726</w:t>
            </w:r>
          </w:p>
        </w:tc>
      </w:tr>
      <w:tr w:rsidR="00B12F59" w:rsidRPr="0028216C" w14:paraId="61FA6E34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0BB56A7B" w14:textId="77777777" w:rsidR="00E3017B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Any metabolic factor with ALT,</w:t>
            </w:r>
          </w:p>
          <w:p w14:paraId="14BEAB9B" w14:textId="49C2A416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&gt;upper normal limitation</w:t>
            </w:r>
          </w:p>
        </w:tc>
        <w:tc>
          <w:tcPr>
            <w:tcW w:w="917" w:type="pct"/>
            <w:vAlign w:val="center"/>
          </w:tcPr>
          <w:p w14:paraId="58B858E1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1.32 </w:t>
            </w:r>
          </w:p>
          <w:p w14:paraId="71CA1BEB" w14:textId="624052E0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(0.56-3.12)</w:t>
            </w:r>
          </w:p>
        </w:tc>
        <w:tc>
          <w:tcPr>
            <w:tcW w:w="564" w:type="pct"/>
            <w:vAlign w:val="center"/>
          </w:tcPr>
          <w:p w14:paraId="719DF291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0.468</w:t>
            </w:r>
          </w:p>
        </w:tc>
        <w:tc>
          <w:tcPr>
            <w:tcW w:w="835" w:type="pct"/>
            <w:vAlign w:val="center"/>
          </w:tcPr>
          <w:p w14:paraId="5A97FB8F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3.32 </w:t>
            </w:r>
          </w:p>
          <w:p w14:paraId="536F899A" w14:textId="64E5AFD9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(1.40-7.92)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78FECC8E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0.007</w:t>
            </w:r>
          </w:p>
        </w:tc>
      </w:tr>
      <w:tr w:rsidR="00B12F59" w:rsidRPr="0028216C" w14:paraId="52913C71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725AE583" w14:textId="77777777" w:rsidR="00E3017B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MASLD with ALT, </w:t>
            </w:r>
          </w:p>
          <w:p w14:paraId="5F629C14" w14:textId="0B87C345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&gt;upper normal limitation</w:t>
            </w:r>
          </w:p>
        </w:tc>
        <w:tc>
          <w:tcPr>
            <w:tcW w:w="917" w:type="pct"/>
            <w:vAlign w:val="center"/>
          </w:tcPr>
          <w:p w14:paraId="4FB5D403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2.02 </w:t>
            </w:r>
          </w:p>
          <w:p w14:paraId="650A8747" w14:textId="33369318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(0.72-5.62)</w:t>
            </w:r>
          </w:p>
        </w:tc>
        <w:tc>
          <w:tcPr>
            <w:tcW w:w="564" w:type="pct"/>
            <w:vAlign w:val="center"/>
          </w:tcPr>
          <w:p w14:paraId="5FF48ABA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0.157</w:t>
            </w:r>
          </w:p>
        </w:tc>
        <w:tc>
          <w:tcPr>
            <w:tcW w:w="835" w:type="pct"/>
            <w:vAlign w:val="center"/>
          </w:tcPr>
          <w:p w14:paraId="2C2FE27D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1.90</w:t>
            </w:r>
          </w:p>
          <w:p w14:paraId="437AFCE7" w14:textId="7A024C48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(0.45-8.04)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60450302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0.367</w:t>
            </w:r>
          </w:p>
        </w:tc>
      </w:tr>
      <w:tr w:rsidR="00B12F59" w:rsidRPr="0028216C" w14:paraId="3260BC5D" w14:textId="77777777" w:rsidTr="002B2520">
        <w:trPr>
          <w:trHeight w:val="283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8974A" w14:textId="77777777" w:rsidR="00B12F59" w:rsidRPr="0028216C" w:rsidRDefault="00B12F59" w:rsidP="002153A6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Laboratory data (n [%])</w:t>
            </w:r>
          </w:p>
        </w:tc>
      </w:tr>
      <w:tr w:rsidR="00B12F59" w:rsidRPr="0028216C" w14:paraId="704C5DA5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44270464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AST, &gt;upper normal limitation</w:t>
            </w:r>
          </w:p>
        </w:tc>
        <w:tc>
          <w:tcPr>
            <w:tcW w:w="917" w:type="pct"/>
            <w:vAlign w:val="center"/>
          </w:tcPr>
          <w:p w14:paraId="6991553D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0.87</w:t>
            </w:r>
          </w:p>
          <w:p w14:paraId="27E04A8B" w14:textId="0D935E32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 (0.44-1.76)</w:t>
            </w:r>
          </w:p>
        </w:tc>
        <w:tc>
          <w:tcPr>
            <w:tcW w:w="564" w:type="pct"/>
            <w:vAlign w:val="center"/>
          </w:tcPr>
          <w:p w14:paraId="629884A5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0.739</w:t>
            </w:r>
          </w:p>
        </w:tc>
        <w:tc>
          <w:tcPr>
            <w:tcW w:w="835" w:type="pct"/>
            <w:vAlign w:val="center"/>
          </w:tcPr>
          <w:p w14:paraId="4F0BDCD4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2.02</w:t>
            </w:r>
          </w:p>
          <w:p w14:paraId="10259918" w14:textId="4535586C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(0.91-4.44)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0D6ED775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0.087</w:t>
            </w:r>
          </w:p>
        </w:tc>
      </w:tr>
      <w:tr w:rsidR="00B12F59" w:rsidRPr="0028216C" w14:paraId="30E9E816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3CB18159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ALT, &gt;upper normal limitation</w:t>
            </w:r>
          </w:p>
        </w:tc>
        <w:tc>
          <w:tcPr>
            <w:tcW w:w="917" w:type="pct"/>
            <w:vAlign w:val="center"/>
          </w:tcPr>
          <w:p w14:paraId="55353423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1.10</w:t>
            </w:r>
          </w:p>
          <w:p w14:paraId="00BBF74C" w14:textId="07800464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 (0.47-2.60)</w:t>
            </w:r>
          </w:p>
        </w:tc>
        <w:tc>
          <w:tcPr>
            <w:tcW w:w="564" w:type="pct"/>
            <w:vAlign w:val="center"/>
          </w:tcPr>
          <w:p w14:paraId="460AC86B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0.763</w:t>
            </w:r>
          </w:p>
        </w:tc>
        <w:tc>
          <w:tcPr>
            <w:tcW w:w="835" w:type="pct"/>
            <w:vAlign w:val="center"/>
          </w:tcPr>
          <w:p w14:paraId="0E14766F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3.26 </w:t>
            </w:r>
          </w:p>
          <w:p w14:paraId="26B7985A" w14:textId="152380E4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(1.41-7.50)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6C5C6DB7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0.006</w:t>
            </w:r>
          </w:p>
        </w:tc>
      </w:tr>
      <w:tr w:rsidR="00B12F59" w:rsidRPr="0028216C" w14:paraId="16324967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18796F55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ALP, &gt;upper normal limitation</w:t>
            </w:r>
          </w:p>
        </w:tc>
        <w:tc>
          <w:tcPr>
            <w:tcW w:w="917" w:type="pct"/>
            <w:vAlign w:val="center"/>
          </w:tcPr>
          <w:p w14:paraId="1CA4EBC8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0.79</w:t>
            </w:r>
          </w:p>
          <w:p w14:paraId="05B0D378" w14:textId="751E0B50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 (0.40-1.55)</w:t>
            </w:r>
          </w:p>
        </w:tc>
        <w:tc>
          <w:tcPr>
            <w:tcW w:w="564" w:type="pct"/>
            <w:vAlign w:val="center"/>
          </w:tcPr>
          <w:p w14:paraId="6BAD4FEC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0.541</w:t>
            </w:r>
          </w:p>
        </w:tc>
        <w:tc>
          <w:tcPr>
            <w:tcW w:w="835" w:type="pct"/>
            <w:vAlign w:val="center"/>
          </w:tcPr>
          <w:p w14:paraId="04355EEA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>2.48</w:t>
            </w:r>
          </w:p>
          <w:p w14:paraId="72E00CD0" w14:textId="42103E5D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 xml:space="preserve"> (1.15-5.37)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18587FFA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0.023</w:t>
            </w:r>
          </w:p>
        </w:tc>
      </w:tr>
      <w:tr w:rsidR="00B12F59" w:rsidRPr="0028216C" w14:paraId="6DCF4CA2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2236B502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T-Bil, &gt;upper normal limitation</w:t>
            </w:r>
          </w:p>
        </w:tc>
        <w:tc>
          <w:tcPr>
            <w:tcW w:w="917" w:type="pct"/>
            <w:vAlign w:val="center"/>
          </w:tcPr>
          <w:p w14:paraId="27CAD73C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0 (0-inf)</w:t>
            </w:r>
          </w:p>
        </w:tc>
        <w:tc>
          <w:tcPr>
            <w:tcW w:w="564" w:type="pct"/>
            <w:vAlign w:val="center"/>
          </w:tcPr>
          <w:p w14:paraId="2BAFD38B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0.995</w:t>
            </w:r>
          </w:p>
        </w:tc>
        <w:tc>
          <w:tcPr>
            <w:tcW w:w="835" w:type="pct"/>
            <w:vAlign w:val="center"/>
          </w:tcPr>
          <w:p w14:paraId="67F59331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1.17</w:t>
            </w:r>
          </w:p>
          <w:p w14:paraId="13533E8F" w14:textId="0E86E46B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 (0.16-8.65)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7B93BD3A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0.904</w:t>
            </w:r>
          </w:p>
        </w:tc>
      </w:tr>
      <w:tr w:rsidR="00B12F59" w:rsidRPr="0028216C" w14:paraId="5B10373F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44BBD8B7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lastRenderedPageBreak/>
              <w:t>Fibrosis-4 index, ≥1.3</w:t>
            </w:r>
          </w:p>
        </w:tc>
        <w:tc>
          <w:tcPr>
            <w:tcW w:w="917" w:type="pct"/>
            <w:vAlign w:val="center"/>
          </w:tcPr>
          <w:p w14:paraId="0F0F4F9A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0.59</w:t>
            </w:r>
          </w:p>
          <w:p w14:paraId="7575B3AD" w14:textId="73D6FF05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(0.33-1.04)</w:t>
            </w:r>
          </w:p>
        </w:tc>
        <w:tc>
          <w:tcPr>
            <w:tcW w:w="564" w:type="pct"/>
            <w:vAlign w:val="center"/>
          </w:tcPr>
          <w:p w14:paraId="3F7AF3D3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0.065</w:t>
            </w:r>
          </w:p>
        </w:tc>
        <w:tc>
          <w:tcPr>
            <w:tcW w:w="835" w:type="pct"/>
            <w:vAlign w:val="center"/>
          </w:tcPr>
          <w:p w14:paraId="5862EE61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0.76 </w:t>
            </w:r>
          </w:p>
          <w:p w14:paraId="6AE8C8C8" w14:textId="596D7D0B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(0.35-1.68)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7F6B8668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0.481</w:t>
            </w:r>
          </w:p>
        </w:tc>
      </w:tr>
      <w:tr w:rsidR="00B12F59" w:rsidRPr="0028216C" w14:paraId="420F8831" w14:textId="77777777" w:rsidTr="002B2520">
        <w:trPr>
          <w:trHeight w:val="283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44248" w14:textId="77777777" w:rsidR="00B12F59" w:rsidRPr="0028216C" w:rsidRDefault="00B12F59" w:rsidP="002153A6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Cancer type (n [%])</w:t>
            </w:r>
          </w:p>
        </w:tc>
      </w:tr>
      <w:tr w:rsidR="00B12F59" w:rsidRPr="0028216C" w14:paraId="309D3947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68E896F1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Lung cancer</w:t>
            </w:r>
          </w:p>
        </w:tc>
        <w:tc>
          <w:tcPr>
            <w:tcW w:w="917" w:type="pct"/>
            <w:vAlign w:val="center"/>
          </w:tcPr>
          <w:p w14:paraId="036F4D46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1.26</w:t>
            </w:r>
          </w:p>
          <w:p w14:paraId="3DF37EE8" w14:textId="0FE8DF9B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(0.67-2.39)</w:t>
            </w:r>
          </w:p>
        </w:tc>
        <w:tc>
          <w:tcPr>
            <w:tcW w:w="564" w:type="pct"/>
            <w:vAlign w:val="center"/>
          </w:tcPr>
          <w:p w14:paraId="41585E93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0.501</w:t>
            </w:r>
          </w:p>
        </w:tc>
        <w:tc>
          <w:tcPr>
            <w:tcW w:w="835" w:type="pct"/>
            <w:vAlign w:val="center"/>
          </w:tcPr>
          <w:p w14:paraId="3A7426C9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0.28 </w:t>
            </w:r>
          </w:p>
          <w:p w14:paraId="76311480" w14:textId="0767F6CF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(0.07-1.20)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53EC704E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0.090</w:t>
            </w:r>
          </w:p>
        </w:tc>
      </w:tr>
      <w:tr w:rsidR="00B12F59" w:rsidRPr="0028216C" w14:paraId="7ADA44C9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1AAB2393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HCC</w:t>
            </w:r>
          </w:p>
        </w:tc>
        <w:tc>
          <w:tcPr>
            <w:tcW w:w="917" w:type="pct"/>
            <w:vAlign w:val="center"/>
          </w:tcPr>
          <w:p w14:paraId="35E43059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0.77 </w:t>
            </w:r>
          </w:p>
          <w:p w14:paraId="32807C85" w14:textId="159E8F31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(0.35-1.73)</w:t>
            </w:r>
          </w:p>
        </w:tc>
        <w:tc>
          <w:tcPr>
            <w:tcW w:w="564" w:type="pct"/>
            <w:vAlign w:val="center"/>
          </w:tcPr>
          <w:p w14:paraId="0635C40D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0.563</w:t>
            </w:r>
          </w:p>
        </w:tc>
        <w:tc>
          <w:tcPr>
            <w:tcW w:w="835" w:type="pct"/>
            <w:vAlign w:val="center"/>
          </w:tcPr>
          <w:p w14:paraId="58EE0232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1.66 </w:t>
            </w:r>
          </w:p>
          <w:p w14:paraId="57AED002" w14:textId="1500C0B8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(0.70-3.96)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686EB9C9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0.254</w:t>
            </w:r>
          </w:p>
        </w:tc>
      </w:tr>
      <w:tr w:rsidR="00B12F59" w:rsidRPr="0028216C" w14:paraId="327DF1FF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228DBB06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Kidney Cancer</w:t>
            </w:r>
          </w:p>
        </w:tc>
        <w:tc>
          <w:tcPr>
            <w:tcW w:w="917" w:type="pct"/>
            <w:vAlign w:val="center"/>
          </w:tcPr>
          <w:p w14:paraId="6F58FDC1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1.51</w:t>
            </w:r>
          </w:p>
          <w:p w14:paraId="324C8D27" w14:textId="2A8E013A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(0.71-3.23)</w:t>
            </w:r>
          </w:p>
        </w:tc>
        <w:tc>
          <w:tcPr>
            <w:tcW w:w="564" w:type="pct"/>
            <w:vAlign w:val="center"/>
          </w:tcPr>
          <w:p w14:paraId="3DCFDEF2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0.288</w:t>
            </w:r>
          </w:p>
        </w:tc>
        <w:tc>
          <w:tcPr>
            <w:tcW w:w="835" w:type="pct"/>
            <w:vAlign w:val="center"/>
          </w:tcPr>
          <w:p w14:paraId="5D991369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1.04 </w:t>
            </w:r>
          </w:p>
          <w:p w14:paraId="6AA8B238" w14:textId="2A536D69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(0.31-3.45)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64C9F30C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0.929</w:t>
            </w:r>
          </w:p>
        </w:tc>
      </w:tr>
      <w:tr w:rsidR="00B12F59" w:rsidRPr="0028216C" w14:paraId="0F8A8BFC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24B986ED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Esophageal cancer</w:t>
            </w:r>
          </w:p>
        </w:tc>
        <w:tc>
          <w:tcPr>
            <w:tcW w:w="917" w:type="pct"/>
            <w:vAlign w:val="center"/>
          </w:tcPr>
          <w:p w14:paraId="01D382F4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1.47 </w:t>
            </w:r>
          </w:p>
          <w:p w14:paraId="7C79E9EA" w14:textId="690BB960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(0.62-3.46)</w:t>
            </w:r>
          </w:p>
        </w:tc>
        <w:tc>
          <w:tcPr>
            <w:tcW w:w="564" w:type="pct"/>
            <w:vAlign w:val="center"/>
          </w:tcPr>
          <w:p w14:paraId="6C0FC292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0.369</w:t>
            </w:r>
          </w:p>
        </w:tc>
        <w:tc>
          <w:tcPr>
            <w:tcW w:w="835" w:type="pct"/>
            <w:vAlign w:val="center"/>
          </w:tcPr>
          <w:p w14:paraId="6308BD44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1.79 </w:t>
            </w:r>
          </w:p>
          <w:p w14:paraId="33A851F4" w14:textId="548A91D0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(0.62-5.19)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5B5CBB4E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0.275</w:t>
            </w:r>
          </w:p>
        </w:tc>
      </w:tr>
      <w:tr w:rsidR="00B12F59" w:rsidRPr="0028216C" w14:paraId="3086D47C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5129048F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Melanoma</w:t>
            </w:r>
          </w:p>
        </w:tc>
        <w:tc>
          <w:tcPr>
            <w:tcW w:w="917" w:type="pct"/>
            <w:vAlign w:val="center"/>
          </w:tcPr>
          <w:p w14:paraId="1ED83F93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1.07</w:t>
            </w:r>
          </w:p>
          <w:p w14:paraId="2DA0BCC4" w14:textId="24D1C751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 (0.42-2.71)</w:t>
            </w:r>
          </w:p>
        </w:tc>
        <w:tc>
          <w:tcPr>
            <w:tcW w:w="564" w:type="pct"/>
            <w:vAlign w:val="center"/>
          </w:tcPr>
          <w:p w14:paraId="0A766461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0.873</w:t>
            </w:r>
          </w:p>
        </w:tc>
        <w:tc>
          <w:tcPr>
            <w:tcW w:w="835" w:type="pct"/>
            <w:vAlign w:val="center"/>
          </w:tcPr>
          <w:p w14:paraId="1719A4E5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1.29 </w:t>
            </w:r>
          </w:p>
          <w:p w14:paraId="7AF5810D" w14:textId="6151B856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(0.39-4.29)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3764C92F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0.668</w:t>
            </w:r>
          </w:p>
        </w:tc>
      </w:tr>
      <w:tr w:rsidR="00B12F59" w:rsidRPr="0028216C" w14:paraId="047153ED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3F926CAB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Gastric cancer</w:t>
            </w:r>
          </w:p>
        </w:tc>
        <w:tc>
          <w:tcPr>
            <w:tcW w:w="917" w:type="pct"/>
            <w:vAlign w:val="center"/>
          </w:tcPr>
          <w:p w14:paraId="587707E3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1.39 </w:t>
            </w:r>
          </w:p>
          <w:p w14:paraId="6F5FAADE" w14:textId="5F158AB4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(0.50-3.86)</w:t>
            </w:r>
          </w:p>
        </w:tc>
        <w:tc>
          <w:tcPr>
            <w:tcW w:w="564" w:type="pct"/>
            <w:vAlign w:val="center"/>
          </w:tcPr>
          <w:p w14:paraId="442B032E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0.531</w:t>
            </w:r>
          </w:p>
        </w:tc>
        <w:tc>
          <w:tcPr>
            <w:tcW w:w="835" w:type="pct"/>
            <w:vAlign w:val="center"/>
          </w:tcPr>
          <w:p w14:paraId="63AF624A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0.57 </w:t>
            </w:r>
          </w:p>
          <w:p w14:paraId="4125D134" w14:textId="4DD79D03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(0.08-4.24)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62D79B65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0.585</w:t>
            </w:r>
          </w:p>
        </w:tc>
      </w:tr>
      <w:tr w:rsidR="00B12F59" w:rsidRPr="0028216C" w14:paraId="1EFE10D5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0AAD6399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Others</w:t>
            </w:r>
          </w:p>
        </w:tc>
        <w:tc>
          <w:tcPr>
            <w:tcW w:w="917" w:type="pct"/>
            <w:vAlign w:val="center"/>
          </w:tcPr>
          <w:p w14:paraId="7EC9A5F8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0.40 </w:t>
            </w:r>
          </w:p>
          <w:p w14:paraId="38D29669" w14:textId="697669E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(0.16-1.00)</w:t>
            </w:r>
          </w:p>
        </w:tc>
        <w:tc>
          <w:tcPr>
            <w:tcW w:w="564" w:type="pct"/>
            <w:vAlign w:val="center"/>
          </w:tcPr>
          <w:p w14:paraId="01E10BF8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0.049</w:t>
            </w:r>
          </w:p>
        </w:tc>
        <w:tc>
          <w:tcPr>
            <w:tcW w:w="835" w:type="pct"/>
            <w:vAlign w:val="center"/>
          </w:tcPr>
          <w:p w14:paraId="62E3FAB3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1.01 </w:t>
            </w:r>
          </w:p>
          <w:p w14:paraId="3194EA0F" w14:textId="5A5AA7CB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(0.40-2.50)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38E4076F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0.957</w:t>
            </w:r>
          </w:p>
        </w:tc>
      </w:tr>
      <w:tr w:rsidR="00B12F59" w:rsidRPr="0028216C" w14:paraId="72638ABE" w14:textId="77777777" w:rsidTr="002B2520">
        <w:trPr>
          <w:trHeight w:val="283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87740" w14:textId="77777777" w:rsidR="00B12F59" w:rsidRPr="0028216C" w:rsidRDefault="00B12F59" w:rsidP="002153A6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proofErr w:type="spellStart"/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Tumour</w:t>
            </w:r>
            <w:proofErr w:type="spellEnd"/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 xml:space="preserve"> status (n [%])</w:t>
            </w:r>
          </w:p>
        </w:tc>
      </w:tr>
      <w:tr w:rsidR="00B12F59" w:rsidRPr="0028216C" w14:paraId="262FA955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6FCE9993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</w:rPr>
            </w:pPr>
            <w:r w:rsidRPr="0028216C">
              <w:rPr>
                <w:rFonts w:ascii="Times New Roman" w:eastAsia="游ゴシック" w:hAnsi="Times New Roman" w:cs="Times New Roman"/>
              </w:rPr>
              <w:t>Presence of intrahepatic lesions</w:t>
            </w:r>
          </w:p>
        </w:tc>
        <w:tc>
          <w:tcPr>
            <w:tcW w:w="917" w:type="pct"/>
            <w:vAlign w:val="center"/>
          </w:tcPr>
          <w:p w14:paraId="744333B7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0.93 </w:t>
            </w:r>
          </w:p>
          <w:p w14:paraId="63E694A9" w14:textId="43C83FC5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(0.47-1.84)</w:t>
            </w:r>
          </w:p>
        </w:tc>
        <w:tc>
          <w:tcPr>
            <w:tcW w:w="564" w:type="pct"/>
            <w:vAlign w:val="center"/>
          </w:tcPr>
          <w:p w14:paraId="1FE205C4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0.863</w:t>
            </w:r>
          </w:p>
        </w:tc>
        <w:tc>
          <w:tcPr>
            <w:tcW w:w="835" w:type="pct"/>
            <w:vAlign w:val="center"/>
          </w:tcPr>
          <w:p w14:paraId="756EBBD1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1.31 </w:t>
            </w:r>
          </w:p>
          <w:p w14:paraId="3D03F909" w14:textId="18F1203E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(0.57-3.02)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5C759706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0.531</w:t>
            </w:r>
          </w:p>
        </w:tc>
      </w:tr>
      <w:tr w:rsidR="00B12F59" w:rsidRPr="0028216C" w14:paraId="5CC80320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0D7FE7CA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Intrahepatic tumor volume ≥50%</w:t>
            </w:r>
          </w:p>
        </w:tc>
        <w:tc>
          <w:tcPr>
            <w:tcW w:w="917" w:type="pct"/>
            <w:vAlign w:val="center"/>
          </w:tcPr>
          <w:p w14:paraId="6C59661C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2.71 </w:t>
            </w:r>
          </w:p>
          <w:p w14:paraId="7EEBF5EA" w14:textId="5123FACD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(0.84-8.75)</w:t>
            </w:r>
          </w:p>
        </w:tc>
        <w:tc>
          <w:tcPr>
            <w:tcW w:w="564" w:type="pct"/>
            <w:vAlign w:val="center"/>
          </w:tcPr>
          <w:p w14:paraId="3D46016D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0.078</w:t>
            </w:r>
          </w:p>
        </w:tc>
        <w:tc>
          <w:tcPr>
            <w:tcW w:w="835" w:type="pct"/>
            <w:vAlign w:val="center"/>
          </w:tcPr>
          <w:p w14:paraId="07CD3B5D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2.93 </w:t>
            </w:r>
          </w:p>
          <w:p w14:paraId="41B19055" w14:textId="34284434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(0.69-12.5)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53FAEFA2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0.134</w:t>
            </w:r>
          </w:p>
        </w:tc>
      </w:tr>
      <w:tr w:rsidR="00B12F59" w:rsidRPr="0028216C" w14:paraId="5074C553" w14:textId="77777777" w:rsidTr="002B2520">
        <w:trPr>
          <w:trHeight w:val="283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CC456" w14:textId="77777777" w:rsidR="00B12F59" w:rsidRPr="0028216C" w:rsidRDefault="00B12F59" w:rsidP="002153A6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b/>
                <w:bCs/>
                <w:color w:val="000000"/>
              </w:rPr>
              <w:t>Regimen (n [%])</w:t>
            </w:r>
          </w:p>
        </w:tc>
      </w:tr>
      <w:tr w:rsidR="00B12F59" w:rsidRPr="0028216C" w14:paraId="3856AFD0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2AC2CFD5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Anti PD-1/PD-L1 monotherapy</w:t>
            </w:r>
          </w:p>
        </w:tc>
        <w:tc>
          <w:tcPr>
            <w:tcW w:w="917" w:type="pct"/>
            <w:vAlign w:val="center"/>
          </w:tcPr>
          <w:p w14:paraId="255D4D37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0.62 </w:t>
            </w:r>
          </w:p>
          <w:p w14:paraId="0EABD59B" w14:textId="3CAF1FA2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(0.35-1.11)</w:t>
            </w:r>
          </w:p>
        </w:tc>
        <w:tc>
          <w:tcPr>
            <w:tcW w:w="564" w:type="pct"/>
            <w:vAlign w:val="center"/>
          </w:tcPr>
          <w:p w14:paraId="712E49C3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0.096</w:t>
            </w:r>
          </w:p>
        </w:tc>
        <w:tc>
          <w:tcPr>
            <w:tcW w:w="835" w:type="pct"/>
            <w:vAlign w:val="center"/>
          </w:tcPr>
          <w:p w14:paraId="0F442190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0.60 </w:t>
            </w:r>
          </w:p>
          <w:p w14:paraId="17D0AF5C" w14:textId="676B024D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(0.27-1.30)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3BE41717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0.178</w:t>
            </w:r>
          </w:p>
        </w:tc>
      </w:tr>
      <w:tr w:rsidR="00B12F59" w:rsidRPr="0028216C" w14:paraId="136E4DE5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70A38BF6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Anti PD-1/PD-L1+Anti VEGF</w:t>
            </w:r>
          </w:p>
        </w:tc>
        <w:tc>
          <w:tcPr>
            <w:tcW w:w="917" w:type="pct"/>
            <w:vAlign w:val="center"/>
          </w:tcPr>
          <w:p w14:paraId="56D28681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0.99 </w:t>
            </w:r>
          </w:p>
          <w:p w14:paraId="4D3D4E8F" w14:textId="2057793B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(0.49-2.00)</w:t>
            </w:r>
          </w:p>
        </w:tc>
        <w:tc>
          <w:tcPr>
            <w:tcW w:w="564" w:type="pct"/>
            <w:vAlign w:val="center"/>
          </w:tcPr>
          <w:p w14:paraId="43FB96E5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0.998</w:t>
            </w:r>
          </w:p>
        </w:tc>
        <w:tc>
          <w:tcPr>
            <w:tcW w:w="835" w:type="pct"/>
            <w:vAlign w:val="center"/>
          </w:tcPr>
          <w:p w14:paraId="3A4C68A6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1.15 </w:t>
            </w:r>
          </w:p>
          <w:p w14:paraId="25D8ABF4" w14:textId="0767F5C6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(0.46-2.87)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0449848A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0.753</w:t>
            </w:r>
          </w:p>
        </w:tc>
      </w:tr>
      <w:tr w:rsidR="00B12F59" w:rsidRPr="0028216C" w14:paraId="7BDAD491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</w:tcBorders>
            <w:vAlign w:val="center"/>
          </w:tcPr>
          <w:p w14:paraId="09AF00AB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Anti PD-1/PD-L1+Anticancer drug other than anti VEGF</w:t>
            </w:r>
          </w:p>
        </w:tc>
        <w:tc>
          <w:tcPr>
            <w:tcW w:w="917" w:type="pct"/>
            <w:vAlign w:val="center"/>
          </w:tcPr>
          <w:p w14:paraId="448F8364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1.31 </w:t>
            </w:r>
          </w:p>
          <w:p w14:paraId="19B9559F" w14:textId="777E54FE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(0.65-2.63)</w:t>
            </w:r>
          </w:p>
        </w:tc>
        <w:tc>
          <w:tcPr>
            <w:tcW w:w="564" w:type="pct"/>
            <w:vAlign w:val="center"/>
          </w:tcPr>
          <w:p w14:paraId="761682C2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0.459</w:t>
            </w:r>
          </w:p>
        </w:tc>
        <w:tc>
          <w:tcPr>
            <w:tcW w:w="835" w:type="pct"/>
            <w:vAlign w:val="center"/>
          </w:tcPr>
          <w:p w14:paraId="4D956631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0.87 </w:t>
            </w:r>
          </w:p>
          <w:p w14:paraId="58A3500D" w14:textId="657ED3EF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(0.30-2.53)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0C42DB11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0.814</w:t>
            </w:r>
          </w:p>
        </w:tc>
      </w:tr>
      <w:tr w:rsidR="00B12F59" w:rsidRPr="0028216C" w14:paraId="7EE40A1F" w14:textId="77777777" w:rsidTr="002B2520">
        <w:trPr>
          <w:trHeight w:val="283"/>
        </w:trPr>
        <w:tc>
          <w:tcPr>
            <w:tcW w:w="193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19C420" w14:textId="77777777" w:rsidR="00B12F59" w:rsidRPr="0028216C" w:rsidRDefault="00B12F59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Including anti CTLA-4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14:paraId="36961C5F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1.94 </w:t>
            </w:r>
          </w:p>
          <w:p w14:paraId="1885C66F" w14:textId="6FD76DA4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(0.83-4.58)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14:paraId="5F1A5CC0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0.114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1D80C377" w14:textId="77777777" w:rsidR="00E3017B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2.41 </w:t>
            </w:r>
          </w:p>
          <w:p w14:paraId="11651615" w14:textId="50B07B8D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(0.83-7.00)</w:t>
            </w:r>
          </w:p>
        </w:tc>
        <w:tc>
          <w:tcPr>
            <w:tcW w:w="7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0CDF6B" w14:textId="77777777" w:rsidR="00B12F59" w:rsidRPr="0028216C" w:rsidRDefault="00B12F59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0.092</w:t>
            </w:r>
          </w:p>
        </w:tc>
      </w:tr>
    </w:tbl>
    <w:p w14:paraId="16B349F4" w14:textId="77777777" w:rsidR="00CD078B" w:rsidRPr="0028216C" w:rsidRDefault="00CD078B" w:rsidP="00B12F59">
      <w:pPr>
        <w:outlineLvl w:val="0"/>
        <w:rPr>
          <w:rFonts w:ascii="Times New Roman" w:hAnsi="Times New Roman" w:cs="Times New Roman"/>
          <w:bCs/>
        </w:rPr>
      </w:pPr>
    </w:p>
    <w:p w14:paraId="0D8624E6" w14:textId="77777777" w:rsidR="002B2520" w:rsidRDefault="002B2520" w:rsidP="00B12F59">
      <w:pPr>
        <w:outlineLvl w:val="0"/>
        <w:rPr>
          <w:rFonts w:ascii="Times New Roman" w:hAnsi="Times New Roman" w:cs="Times New Roman"/>
          <w:bCs/>
        </w:rPr>
      </w:pPr>
    </w:p>
    <w:p w14:paraId="01D52D96" w14:textId="041750DF" w:rsidR="00CD078B" w:rsidRPr="0028216C" w:rsidRDefault="00B12F59" w:rsidP="00B12F59">
      <w:pPr>
        <w:outlineLvl w:val="0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</w:rPr>
        <w:t xml:space="preserve">Abbreviations: AASLD, American Association for the Study of Liver Diseases; MASLD, Metabolic Dysfunction-Associated </w:t>
      </w:r>
      <w:proofErr w:type="spellStart"/>
      <w:r w:rsidRPr="0028216C">
        <w:rPr>
          <w:rFonts w:ascii="Times New Roman" w:hAnsi="Times New Roman" w:cs="Times New Roman"/>
          <w:bCs/>
        </w:rPr>
        <w:t>Steatotic</w:t>
      </w:r>
      <w:proofErr w:type="spellEnd"/>
      <w:r w:rsidRPr="0028216C">
        <w:rPr>
          <w:rFonts w:ascii="Times New Roman" w:hAnsi="Times New Roman" w:cs="Times New Roman"/>
          <w:bCs/>
        </w:rPr>
        <w:t xml:space="preserve"> Liver Disease; AST, aspartate aminotransferase; ALT, alanine aminotransferase; ALP, alkaline phosphatase; T-Bil, total bilirubin; HCC, hepatocellular carcinoma; </w:t>
      </w:r>
      <w:r w:rsidRPr="0028216C">
        <w:rPr>
          <w:rFonts w:ascii="Times New Roman" w:hAnsi="Times New Roman" w:cs="Times New Roman"/>
          <w:bCs/>
        </w:rPr>
        <w:lastRenderedPageBreak/>
        <w:t>PD-1, Programmed cell death protein 1; PD-L1, Programmed cell death ligand 1; VEGF, Vascular Endothelial Growth Factor; CTLA-4, Cytotoxic T-lymphocyte Antigen-4.</w:t>
      </w:r>
      <w:r w:rsidR="00CD078B" w:rsidRPr="0028216C">
        <w:rPr>
          <w:rFonts w:ascii="Times New Roman" w:hAnsi="Times New Roman" w:cs="Times New Roman"/>
          <w:bCs/>
        </w:rPr>
        <w:br w:type="page"/>
      </w:r>
    </w:p>
    <w:p w14:paraId="11D24E79" w14:textId="471E4236" w:rsidR="00CD078B" w:rsidRPr="0028216C" w:rsidRDefault="00CD078B" w:rsidP="00CD078B">
      <w:pPr>
        <w:spacing w:line="480" w:lineRule="auto"/>
        <w:rPr>
          <w:rFonts w:ascii="Times New Roman" w:hAnsi="Times New Roman" w:cs="Times New Roman"/>
          <w:b/>
          <w:bCs/>
        </w:rPr>
      </w:pPr>
      <w:r w:rsidRPr="0028216C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28216C">
        <w:rPr>
          <w:rFonts w:ascii="Times New Roman" w:hAnsi="Times New Roman" w:cs="Times New Roman"/>
          <w:b/>
        </w:rPr>
        <w:t>4</w:t>
      </w:r>
      <w:r w:rsidRPr="0028216C">
        <w:rPr>
          <w:rFonts w:ascii="Times New Roman" w:hAnsi="Times New Roman" w:cs="Times New Roman"/>
          <w:b/>
        </w:rPr>
        <w:t>.</w:t>
      </w:r>
      <w:r w:rsidRPr="0028216C">
        <w:rPr>
          <w:rFonts w:ascii="Times New Roman" w:hAnsi="Times New Roman" w:cs="Times New Roman"/>
        </w:rPr>
        <w:t xml:space="preserve"> </w:t>
      </w:r>
      <w:r w:rsidRPr="0028216C">
        <w:rPr>
          <w:rFonts w:ascii="Times New Roman" w:hAnsi="Times New Roman" w:cs="Times New Roman"/>
          <w:b/>
          <w:bCs/>
        </w:rPr>
        <w:t xml:space="preserve">Multivariate cox proportional hazards analysis for risk factors of transient and persistent </w:t>
      </w:r>
      <w:proofErr w:type="spellStart"/>
      <w:r w:rsidRPr="0028216C">
        <w:rPr>
          <w:rFonts w:ascii="Times New Roman" w:hAnsi="Times New Roman" w:cs="Times New Roman"/>
          <w:b/>
          <w:bCs/>
        </w:rPr>
        <w:t>irLI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2972"/>
        <w:gridCol w:w="1559"/>
        <w:gridCol w:w="1201"/>
        <w:gridCol w:w="1493"/>
        <w:gridCol w:w="1269"/>
      </w:tblGrid>
      <w:tr w:rsidR="00CD078B" w:rsidRPr="0028216C" w14:paraId="611D6A01" w14:textId="77777777" w:rsidTr="002B2520">
        <w:trPr>
          <w:trHeight w:val="232"/>
        </w:trPr>
        <w:tc>
          <w:tcPr>
            <w:tcW w:w="174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194210" w14:textId="77777777" w:rsidR="00CD078B" w:rsidRPr="0028216C" w:rsidRDefault="00CD078B" w:rsidP="002153A6">
            <w:pPr>
              <w:pStyle w:val="Web"/>
              <w:spacing w:before="3" w:after="3"/>
              <w:jc w:val="both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Variable</w:t>
            </w:r>
          </w:p>
        </w:tc>
        <w:tc>
          <w:tcPr>
            <w:tcW w:w="16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82BF2" w14:textId="77777777" w:rsidR="00CD078B" w:rsidRPr="0028216C" w:rsidRDefault="00CD078B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Transient </w:t>
            </w:r>
            <w:proofErr w:type="spellStart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irLI</w:t>
            </w:r>
            <w:proofErr w:type="spellEnd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 type</w:t>
            </w:r>
          </w:p>
        </w:tc>
        <w:tc>
          <w:tcPr>
            <w:tcW w:w="16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8501" w14:textId="77777777" w:rsidR="00CD078B" w:rsidRPr="0028216C" w:rsidRDefault="00CD078B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Persistent </w:t>
            </w:r>
            <w:proofErr w:type="spellStart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irLI</w:t>
            </w:r>
            <w:proofErr w:type="spellEnd"/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 xml:space="preserve"> type</w:t>
            </w:r>
          </w:p>
        </w:tc>
      </w:tr>
      <w:tr w:rsidR="002B2520" w:rsidRPr="0028216C" w14:paraId="247CA450" w14:textId="77777777" w:rsidTr="002B2520">
        <w:trPr>
          <w:trHeight w:val="188"/>
        </w:trPr>
        <w:tc>
          <w:tcPr>
            <w:tcW w:w="1749" w:type="pct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40788C65" w14:textId="77777777" w:rsidR="00CD078B" w:rsidRPr="0028216C" w:rsidRDefault="00CD078B" w:rsidP="002153A6">
            <w:pPr>
              <w:pStyle w:val="Web"/>
              <w:spacing w:before="3" w:after="3"/>
              <w:jc w:val="both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BAEC4F9" w14:textId="77777777" w:rsidR="00CD078B" w:rsidRPr="0028216C" w:rsidRDefault="00CD078B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Hazard ratio (95% CI)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AC76CD5" w14:textId="77777777" w:rsidR="00CD078B" w:rsidRPr="0028216C" w:rsidRDefault="00CD078B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  <w:t>P value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70244" w14:textId="77777777" w:rsidR="00CD078B" w:rsidRPr="0028216C" w:rsidRDefault="00CD078B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kern w:val="24"/>
                <w:sz w:val="21"/>
                <w:szCs w:val="21"/>
              </w:rPr>
              <w:t>Hazard ratio (95% CI)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D135" w14:textId="77777777" w:rsidR="00CD078B" w:rsidRPr="0028216C" w:rsidRDefault="00CD078B" w:rsidP="002153A6">
            <w:pPr>
              <w:pStyle w:val="Web"/>
              <w:spacing w:before="3" w:after="3"/>
              <w:jc w:val="center"/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/>
                <w:i/>
                <w:iCs/>
                <w:kern w:val="24"/>
                <w:sz w:val="21"/>
                <w:szCs w:val="21"/>
              </w:rPr>
              <w:t>P value</w:t>
            </w:r>
          </w:p>
        </w:tc>
      </w:tr>
      <w:tr w:rsidR="002B2520" w:rsidRPr="0028216C" w14:paraId="68A939AE" w14:textId="77777777" w:rsidTr="002B2520">
        <w:trPr>
          <w:trHeight w:val="283"/>
        </w:trPr>
        <w:tc>
          <w:tcPr>
            <w:tcW w:w="1749" w:type="pct"/>
            <w:tcBorders>
              <w:left w:val="single" w:sz="4" w:space="0" w:color="auto"/>
            </w:tcBorders>
            <w:vAlign w:val="center"/>
          </w:tcPr>
          <w:p w14:paraId="5CB86488" w14:textId="77777777" w:rsidR="00CD078B" w:rsidRPr="0028216C" w:rsidRDefault="00CD078B" w:rsidP="002153A6">
            <w:pPr>
              <w:pStyle w:val="Web"/>
              <w:spacing w:beforeLines="0" w:afterLines="0"/>
              <w:ind w:firstLineChars="50" w:firstLine="105"/>
              <w:jc w:val="both"/>
              <w:rPr>
                <w:rFonts w:ascii="Times New Roman" w:hAnsi="Times New Roman"/>
                <w:b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>Age, ≥ 75</w:t>
            </w:r>
          </w:p>
        </w:tc>
        <w:tc>
          <w:tcPr>
            <w:tcW w:w="918" w:type="pct"/>
            <w:vAlign w:val="center"/>
          </w:tcPr>
          <w:p w14:paraId="0BC8C7DA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0.37 </w:t>
            </w:r>
          </w:p>
          <w:p w14:paraId="28F59C96" w14:textId="37CB42A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(0.16-0.83)</w:t>
            </w:r>
          </w:p>
        </w:tc>
        <w:tc>
          <w:tcPr>
            <w:tcW w:w="707" w:type="pct"/>
            <w:vAlign w:val="center"/>
          </w:tcPr>
          <w:p w14:paraId="7184DE89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0.019</w:t>
            </w:r>
          </w:p>
        </w:tc>
        <w:tc>
          <w:tcPr>
            <w:tcW w:w="879" w:type="pct"/>
            <w:vAlign w:val="center"/>
          </w:tcPr>
          <w:p w14:paraId="2E5B182C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 xml:space="preserve">2.47 </w:t>
            </w:r>
          </w:p>
          <w:p w14:paraId="115A28E1" w14:textId="30A7BF1A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>(1.07-5.70)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4ADF03FF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0.039</w:t>
            </w:r>
          </w:p>
        </w:tc>
      </w:tr>
      <w:tr w:rsidR="002B2520" w:rsidRPr="0028216C" w14:paraId="637F68B1" w14:textId="77777777" w:rsidTr="002B2520">
        <w:trPr>
          <w:trHeight w:val="283"/>
        </w:trPr>
        <w:tc>
          <w:tcPr>
            <w:tcW w:w="1749" w:type="pct"/>
            <w:tcBorders>
              <w:left w:val="single" w:sz="4" w:space="0" w:color="auto"/>
            </w:tcBorders>
            <w:vAlign w:val="center"/>
          </w:tcPr>
          <w:p w14:paraId="3F16C591" w14:textId="77777777" w:rsidR="00CD078B" w:rsidRPr="0028216C" w:rsidRDefault="00CD078B" w:rsidP="002153A6">
            <w:pPr>
              <w:pStyle w:val="Web"/>
              <w:spacing w:beforeLines="0" w:afterLines="0"/>
              <w:ind w:firstLineChars="50" w:firstLine="105"/>
              <w:jc w:val="both"/>
              <w:rPr>
                <w:rFonts w:ascii="Times New Roman" w:hAnsi="Times New Roman"/>
                <w:bCs/>
                <w:kern w:val="24"/>
                <w:sz w:val="21"/>
                <w:szCs w:val="21"/>
              </w:rPr>
            </w:pPr>
            <w:r w:rsidRPr="0028216C">
              <w:rPr>
                <w:rFonts w:ascii="Times New Roman" w:hAnsi="Times New Roman"/>
                <w:bCs/>
                <w:kern w:val="24"/>
                <w:sz w:val="21"/>
                <w:szCs w:val="21"/>
              </w:rPr>
              <w:t>Sex, male</w:t>
            </w:r>
          </w:p>
        </w:tc>
        <w:tc>
          <w:tcPr>
            <w:tcW w:w="918" w:type="pct"/>
            <w:vAlign w:val="center"/>
          </w:tcPr>
          <w:p w14:paraId="6A5AD838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1.37 </w:t>
            </w:r>
          </w:p>
          <w:p w14:paraId="67A62118" w14:textId="61AAA3CD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(0.69-2.71)</w:t>
            </w:r>
          </w:p>
        </w:tc>
        <w:tc>
          <w:tcPr>
            <w:tcW w:w="707" w:type="pct"/>
            <w:vAlign w:val="center"/>
          </w:tcPr>
          <w:p w14:paraId="6B507241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0.387</w:t>
            </w:r>
          </w:p>
        </w:tc>
        <w:tc>
          <w:tcPr>
            <w:tcW w:w="879" w:type="pct"/>
            <w:vAlign w:val="center"/>
          </w:tcPr>
          <w:p w14:paraId="5E0785F3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 xml:space="preserve">0.77 </w:t>
            </w:r>
          </w:p>
          <w:p w14:paraId="083C0DF8" w14:textId="77BB0DA6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 w:themeColor="text1"/>
              </w:rPr>
              <w:t>(0.33-1.75)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02F09B38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 w:themeColor="text1"/>
              </w:rPr>
              <w:t>0.523</w:t>
            </w:r>
          </w:p>
        </w:tc>
      </w:tr>
      <w:tr w:rsidR="002B2520" w:rsidRPr="0028216C" w14:paraId="21D1BCE6" w14:textId="77777777" w:rsidTr="002B2520">
        <w:trPr>
          <w:trHeight w:val="283"/>
        </w:trPr>
        <w:tc>
          <w:tcPr>
            <w:tcW w:w="1749" w:type="pct"/>
            <w:tcBorders>
              <w:left w:val="single" w:sz="4" w:space="0" w:color="auto"/>
            </w:tcBorders>
            <w:vAlign w:val="center"/>
          </w:tcPr>
          <w:p w14:paraId="29E034BB" w14:textId="77777777" w:rsidR="00CD078B" w:rsidRPr="0028216C" w:rsidRDefault="00CD078B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Any metabolic factor with ALT, &gt;upper normal limitation</w:t>
            </w:r>
          </w:p>
        </w:tc>
        <w:tc>
          <w:tcPr>
            <w:tcW w:w="918" w:type="pct"/>
            <w:vAlign w:val="center"/>
          </w:tcPr>
          <w:p w14:paraId="5928FCED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1.49 </w:t>
            </w:r>
          </w:p>
          <w:p w14:paraId="1953C007" w14:textId="3A25DA00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(0.60-3.68)</w:t>
            </w:r>
          </w:p>
        </w:tc>
        <w:tc>
          <w:tcPr>
            <w:tcW w:w="707" w:type="pct"/>
            <w:vAlign w:val="center"/>
          </w:tcPr>
          <w:p w14:paraId="3CFA9B11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0.371</w:t>
            </w:r>
          </w:p>
        </w:tc>
        <w:tc>
          <w:tcPr>
            <w:tcW w:w="879" w:type="pct"/>
            <w:vAlign w:val="center"/>
          </w:tcPr>
          <w:p w14:paraId="634E2484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3.09 </w:t>
            </w:r>
          </w:p>
          <w:p w14:paraId="751BC2CC" w14:textId="47D8CD70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(1.18-8.07)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450D1454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0.021</w:t>
            </w:r>
          </w:p>
        </w:tc>
      </w:tr>
      <w:tr w:rsidR="002B2520" w:rsidRPr="0028216C" w14:paraId="625C26BD" w14:textId="77777777" w:rsidTr="002B2520">
        <w:trPr>
          <w:trHeight w:val="283"/>
        </w:trPr>
        <w:tc>
          <w:tcPr>
            <w:tcW w:w="1749" w:type="pct"/>
            <w:tcBorders>
              <w:left w:val="single" w:sz="4" w:space="0" w:color="auto"/>
            </w:tcBorders>
            <w:vAlign w:val="center"/>
          </w:tcPr>
          <w:p w14:paraId="064889FE" w14:textId="77777777" w:rsidR="00CD078B" w:rsidRPr="0028216C" w:rsidRDefault="00CD078B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Fibrosis-4 index, ≥1.3</w:t>
            </w:r>
          </w:p>
        </w:tc>
        <w:tc>
          <w:tcPr>
            <w:tcW w:w="918" w:type="pct"/>
            <w:vAlign w:val="center"/>
          </w:tcPr>
          <w:p w14:paraId="74794370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0.73 </w:t>
            </w:r>
          </w:p>
          <w:p w14:paraId="27E27EDC" w14:textId="147C0284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(0.39-1.36)</w:t>
            </w:r>
          </w:p>
        </w:tc>
        <w:tc>
          <w:tcPr>
            <w:tcW w:w="707" w:type="pct"/>
            <w:vAlign w:val="center"/>
          </w:tcPr>
          <w:p w14:paraId="3729907E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0.299</w:t>
            </w:r>
          </w:p>
        </w:tc>
        <w:tc>
          <w:tcPr>
            <w:tcW w:w="879" w:type="pct"/>
            <w:vAlign w:val="center"/>
          </w:tcPr>
          <w:p w14:paraId="563577C0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0.49 </w:t>
            </w:r>
          </w:p>
          <w:p w14:paraId="5099120E" w14:textId="47DBCC32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(0.19-1.22)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1B568C96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0.117</w:t>
            </w:r>
          </w:p>
        </w:tc>
      </w:tr>
      <w:tr w:rsidR="002B2520" w:rsidRPr="0028216C" w14:paraId="7BE49CA5" w14:textId="77777777" w:rsidTr="002B2520">
        <w:trPr>
          <w:trHeight w:val="283"/>
        </w:trPr>
        <w:tc>
          <w:tcPr>
            <w:tcW w:w="1749" w:type="pct"/>
            <w:tcBorders>
              <w:left w:val="single" w:sz="4" w:space="0" w:color="auto"/>
            </w:tcBorders>
            <w:vAlign w:val="center"/>
          </w:tcPr>
          <w:p w14:paraId="04470F1C" w14:textId="77777777" w:rsidR="00CD078B" w:rsidRPr="0028216C" w:rsidRDefault="00CD078B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HCC</w:t>
            </w:r>
          </w:p>
        </w:tc>
        <w:tc>
          <w:tcPr>
            <w:tcW w:w="918" w:type="pct"/>
            <w:vAlign w:val="center"/>
          </w:tcPr>
          <w:p w14:paraId="55F30FDE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0.90 </w:t>
            </w:r>
          </w:p>
          <w:p w14:paraId="351B4E9C" w14:textId="6B1D1672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(0.37-2.20)</w:t>
            </w:r>
          </w:p>
        </w:tc>
        <w:tc>
          <w:tcPr>
            <w:tcW w:w="707" w:type="pct"/>
            <w:vAlign w:val="center"/>
          </w:tcPr>
          <w:p w14:paraId="73A37B4E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0.863</w:t>
            </w:r>
          </w:p>
        </w:tc>
        <w:tc>
          <w:tcPr>
            <w:tcW w:w="879" w:type="pct"/>
            <w:vAlign w:val="center"/>
          </w:tcPr>
          <w:p w14:paraId="4788FC5C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1.33 </w:t>
            </w:r>
          </w:p>
          <w:p w14:paraId="61BE47DC" w14:textId="354C348E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(0.47-3.76)</w:t>
            </w:r>
          </w:p>
        </w:tc>
        <w:tc>
          <w:tcPr>
            <w:tcW w:w="747" w:type="pct"/>
            <w:tcBorders>
              <w:right w:val="single" w:sz="4" w:space="0" w:color="auto"/>
            </w:tcBorders>
            <w:vAlign w:val="center"/>
          </w:tcPr>
          <w:p w14:paraId="5BD7ABBF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0.580</w:t>
            </w:r>
          </w:p>
        </w:tc>
      </w:tr>
      <w:tr w:rsidR="002B2520" w:rsidRPr="0028216C" w14:paraId="35880D90" w14:textId="77777777" w:rsidTr="002B2520">
        <w:trPr>
          <w:trHeight w:val="283"/>
        </w:trPr>
        <w:tc>
          <w:tcPr>
            <w:tcW w:w="174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5A531E" w14:textId="77777777" w:rsidR="00CD078B" w:rsidRPr="0028216C" w:rsidRDefault="00CD078B" w:rsidP="002153A6">
            <w:pPr>
              <w:ind w:firstLineChars="50" w:firstLine="105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Including anti CTLA-4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vAlign w:val="center"/>
          </w:tcPr>
          <w:p w14:paraId="764ECB43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1.76 </w:t>
            </w:r>
          </w:p>
          <w:p w14:paraId="00334C0B" w14:textId="68B4AC9C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(0.74-4.15)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4AF8E091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0.177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vAlign w:val="center"/>
          </w:tcPr>
          <w:p w14:paraId="37763BB0" w14:textId="77777777" w:rsidR="00E3017B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 xml:space="preserve">2.23 </w:t>
            </w:r>
          </w:p>
          <w:p w14:paraId="48CBF8B6" w14:textId="6D4627EA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color w:val="000000"/>
              </w:rPr>
              <w:t>(0.76-6.54)</w:t>
            </w:r>
          </w:p>
        </w:tc>
        <w:tc>
          <w:tcPr>
            <w:tcW w:w="7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1144C5" w14:textId="77777777" w:rsidR="00CD078B" w:rsidRPr="0028216C" w:rsidRDefault="00CD078B" w:rsidP="002153A6">
            <w:pPr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</w:pPr>
            <w:r w:rsidRPr="0028216C">
              <w:rPr>
                <w:rFonts w:ascii="Times New Roman" w:eastAsia="游ゴシック" w:hAnsi="Times New Roman" w:cs="Times New Roman"/>
                <w:i/>
                <w:iCs/>
                <w:color w:val="000000"/>
              </w:rPr>
              <w:t>0.137</w:t>
            </w:r>
          </w:p>
        </w:tc>
      </w:tr>
    </w:tbl>
    <w:p w14:paraId="75C9FB96" w14:textId="77777777" w:rsidR="00CD078B" w:rsidRPr="0028216C" w:rsidRDefault="00CD078B" w:rsidP="00CD078B">
      <w:pPr>
        <w:spacing w:line="480" w:lineRule="auto"/>
        <w:outlineLvl w:val="0"/>
        <w:rPr>
          <w:rFonts w:ascii="Times New Roman" w:hAnsi="Times New Roman" w:cs="Times New Roman"/>
          <w:bCs/>
        </w:rPr>
      </w:pPr>
    </w:p>
    <w:p w14:paraId="3D234E0F" w14:textId="6DC33B61" w:rsidR="00CD078B" w:rsidRPr="0028216C" w:rsidRDefault="00CD078B" w:rsidP="00CD078B">
      <w:pPr>
        <w:spacing w:line="480" w:lineRule="auto"/>
        <w:outlineLvl w:val="0"/>
        <w:rPr>
          <w:rFonts w:ascii="Times New Roman" w:hAnsi="Times New Roman" w:cs="Times New Roman"/>
          <w:bCs/>
        </w:rPr>
      </w:pPr>
      <w:r w:rsidRPr="0028216C">
        <w:rPr>
          <w:rFonts w:ascii="Times New Roman" w:hAnsi="Times New Roman" w:cs="Times New Roman"/>
          <w:bCs/>
        </w:rPr>
        <w:t>Abbreviations: ALT, alanine aminotransferase; HCC, hepatocellular carcinoma; CTLA-4, Cytotoxic T-lymphocyte Antigen-4.</w:t>
      </w:r>
    </w:p>
    <w:p w14:paraId="2ADDF8F4" w14:textId="77777777" w:rsidR="00B12F59" w:rsidRPr="0028216C" w:rsidRDefault="00B12F59" w:rsidP="00B12F59">
      <w:pPr>
        <w:outlineLvl w:val="0"/>
        <w:rPr>
          <w:rFonts w:ascii="Times New Roman" w:hAnsi="Times New Roman" w:cs="Times New Roman"/>
          <w:bCs/>
        </w:rPr>
      </w:pPr>
    </w:p>
    <w:p w14:paraId="50236F97" w14:textId="77777777" w:rsidR="00F77139" w:rsidRPr="0028216C" w:rsidRDefault="00F77139" w:rsidP="00B12F59">
      <w:pPr>
        <w:outlineLvl w:val="0"/>
        <w:rPr>
          <w:rFonts w:ascii="Times New Roman" w:hAnsi="Times New Roman" w:cs="Times New Roman"/>
          <w:bCs/>
        </w:rPr>
      </w:pPr>
    </w:p>
    <w:p w14:paraId="4A4CA610" w14:textId="77777777" w:rsidR="001B37EB" w:rsidRPr="0028216C" w:rsidRDefault="001B37EB" w:rsidP="009E642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EE0000"/>
        </w:rPr>
      </w:pPr>
    </w:p>
    <w:sectPr w:rsidR="001B37EB" w:rsidRPr="0028216C" w:rsidSect="00A914D2">
      <w:pgSz w:w="11906" w:h="16838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38657" w14:textId="77777777" w:rsidR="00F30793" w:rsidRDefault="00F30793" w:rsidP="00F30793">
      <w:r>
        <w:separator/>
      </w:r>
    </w:p>
  </w:endnote>
  <w:endnote w:type="continuationSeparator" w:id="0">
    <w:p w14:paraId="4CA360F2" w14:textId="77777777" w:rsidR="00F30793" w:rsidRDefault="00F30793" w:rsidP="00F3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DE3AC" w14:textId="77777777" w:rsidR="00F30793" w:rsidRDefault="00F30793" w:rsidP="00F30793">
      <w:r>
        <w:separator/>
      </w:r>
    </w:p>
  </w:footnote>
  <w:footnote w:type="continuationSeparator" w:id="0">
    <w:p w14:paraId="700ECF85" w14:textId="77777777" w:rsidR="00F30793" w:rsidRDefault="00F30793" w:rsidP="00F3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30746"/>
    <w:multiLevelType w:val="hybridMultilevel"/>
    <w:tmpl w:val="CD224126"/>
    <w:lvl w:ilvl="0" w:tplc="A4E0C9EA">
      <w:start w:val="1"/>
      <w:numFmt w:val="decimal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4742ED4"/>
    <w:multiLevelType w:val="hybridMultilevel"/>
    <w:tmpl w:val="8D8CD676"/>
    <w:lvl w:ilvl="0" w:tplc="5E7C1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36788798">
    <w:abstractNumId w:val="1"/>
  </w:num>
  <w:num w:numId="2" w16cid:durableId="212634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26"/>
    <w:rsid w:val="0002429B"/>
    <w:rsid w:val="00047949"/>
    <w:rsid w:val="00060316"/>
    <w:rsid w:val="00073E7D"/>
    <w:rsid w:val="000778A6"/>
    <w:rsid w:val="00081941"/>
    <w:rsid w:val="000B3246"/>
    <w:rsid w:val="00124937"/>
    <w:rsid w:val="00126855"/>
    <w:rsid w:val="0019201B"/>
    <w:rsid w:val="001A205E"/>
    <w:rsid w:val="001B37EB"/>
    <w:rsid w:val="001B75A2"/>
    <w:rsid w:val="001C1575"/>
    <w:rsid w:val="001D62F4"/>
    <w:rsid w:val="002708F2"/>
    <w:rsid w:val="0028216C"/>
    <w:rsid w:val="00294B82"/>
    <w:rsid w:val="002B2520"/>
    <w:rsid w:val="002D772D"/>
    <w:rsid w:val="002E7D00"/>
    <w:rsid w:val="003279B2"/>
    <w:rsid w:val="00332EAE"/>
    <w:rsid w:val="00334677"/>
    <w:rsid w:val="003E4EC9"/>
    <w:rsid w:val="004259BD"/>
    <w:rsid w:val="00472992"/>
    <w:rsid w:val="0048556E"/>
    <w:rsid w:val="00583B57"/>
    <w:rsid w:val="00584ADD"/>
    <w:rsid w:val="005A140C"/>
    <w:rsid w:val="005B7F09"/>
    <w:rsid w:val="005F04BD"/>
    <w:rsid w:val="00627208"/>
    <w:rsid w:val="00634F71"/>
    <w:rsid w:val="00653F56"/>
    <w:rsid w:val="0068468F"/>
    <w:rsid w:val="007160D8"/>
    <w:rsid w:val="007750CB"/>
    <w:rsid w:val="00816173"/>
    <w:rsid w:val="00820CCB"/>
    <w:rsid w:val="008765A7"/>
    <w:rsid w:val="008A55B3"/>
    <w:rsid w:val="00935B7D"/>
    <w:rsid w:val="009E6426"/>
    <w:rsid w:val="009E72C0"/>
    <w:rsid w:val="009F432B"/>
    <w:rsid w:val="00A72270"/>
    <w:rsid w:val="00A914D2"/>
    <w:rsid w:val="00AE6E3F"/>
    <w:rsid w:val="00B12F59"/>
    <w:rsid w:val="00B83DBE"/>
    <w:rsid w:val="00B97192"/>
    <w:rsid w:val="00C0107F"/>
    <w:rsid w:val="00C141AE"/>
    <w:rsid w:val="00CD078B"/>
    <w:rsid w:val="00CE5D05"/>
    <w:rsid w:val="00CF2B68"/>
    <w:rsid w:val="00D44EB1"/>
    <w:rsid w:val="00DC4C97"/>
    <w:rsid w:val="00E00A0A"/>
    <w:rsid w:val="00E03701"/>
    <w:rsid w:val="00E3017B"/>
    <w:rsid w:val="00E67CB3"/>
    <w:rsid w:val="00E757B7"/>
    <w:rsid w:val="00E85C31"/>
    <w:rsid w:val="00EE2255"/>
    <w:rsid w:val="00EE3EB7"/>
    <w:rsid w:val="00F30793"/>
    <w:rsid w:val="00F34592"/>
    <w:rsid w:val="00F43F66"/>
    <w:rsid w:val="00F77139"/>
    <w:rsid w:val="00FD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C575CA"/>
  <w15:chartTrackingRefBased/>
  <w15:docId w15:val="{9C115AA7-253E-2547-8648-FED97E43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426"/>
    <w:pPr>
      <w:widowControl w:val="0"/>
      <w:jc w:val="both"/>
    </w:pPr>
    <w:rPr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64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4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4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4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4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4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4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4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64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64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64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6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6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6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6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64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64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64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E6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64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E64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6426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E64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6426"/>
    <w:pPr>
      <w:ind w:left="720"/>
      <w:contextualSpacing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E64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6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E64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6426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rsid w:val="009E6426"/>
    <w:pPr>
      <w:widowControl/>
      <w:spacing w:beforeLines="1" w:afterLines="1"/>
      <w:jc w:val="left"/>
    </w:pPr>
    <w:rPr>
      <w:rFonts w:ascii="Times" w:eastAsia="ＭＳ 明朝" w:hAnsi="Times" w:cs="Times New Roman"/>
      <w:kern w:val="0"/>
      <w:sz w:val="20"/>
      <w:szCs w:val="20"/>
    </w:rPr>
  </w:style>
  <w:style w:type="character" w:styleId="aa">
    <w:name w:val="Strong"/>
    <w:basedOn w:val="a0"/>
    <w:uiPriority w:val="22"/>
    <w:qFormat/>
    <w:rsid w:val="00634F71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7713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77139"/>
    <w:pPr>
      <w:jc w:val="left"/>
    </w:pPr>
    <w:rPr>
      <w14:ligatures w14:val="standardContextual"/>
    </w:rPr>
  </w:style>
  <w:style w:type="character" w:customStyle="1" w:styleId="ad">
    <w:name w:val="コメント文字列 (文字)"/>
    <w:basedOn w:val="a0"/>
    <w:link w:val="ac"/>
    <w:uiPriority w:val="99"/>
    <w:rsid w:val="00F77139"/>
    <w:rPr>
      <w:szCs w:val="21"/>
    </w:rPr>
  </w:style>
  <w:style w:type="paragraph" w:styleId="ae">
    <w:name w:val="header"/>
    <w:basedOn w:val="a"/>
    <w:link w:val="af"/>
    <w:uiPriority w:val="99"/>
    <w:unhideWhenUsed/>
    <w:rsid w:val="00F3079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30793"/>
    <w:rPr>
      <w:szCs w:val="21"/>
      <w14:ligatures w14:val="none"/>
    </w:rPr>
  </w:style>
  <w:style w:type="paragraph" w:styleId="af0">
    <w:name w:val="footer"/>
    <w:basedOn w:val="a"/>
    <w:link w:val="af1"/>
    <w:uiPriority w:val="99"/>
    <w:unhideWhenUsed/>
    <w:rsid w:val="00F3079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30793"/>
    <w:rPr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ccwa2021</dc:creator>
  <cp:keywords/>
  <dc:description/>
  <cp:lastModifiedBy>亮 伊在井</cp:lastModifiedBy>
  <cp:revision>4</cp:revision>
  <dcterms:created xsi:type="dcterms:W3CDTF">2025-12-15T08:29:00Z</dcterms:created>
  <dcterms:modified xsi:type="dcterms:W3CDTF">2026-04-04T22:41:00Z</dcterms:modified>
</cp:coreProperties>
</file>