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1187" w14:textId="2BF1E648" w:rsidR="00866D34" w:rsidRPr="005715CF" w:rsidRDefault="00866D34" w:rsidP="00D90C1B">
      <w:pPr>
        <w:spacing w:after="0" w:line="360" w:lineRule="auto"/>
        <w:ind w:left="565" w:right="562"/>
        <w:rPr>
          <w:rFonts w:ascii="Times New Roman" w:hAnsi="Times New Roman" w:cs="Times New Roman"/>
        </w:rPr>
      </w:pPr>
      <w:r w:rsidRPr="005715CF">
        <w:rPr>
          <w:rFonts w:ascii="Times New Roman" w:hAnsi="Times New Roman" w:cs="Times New Roman"/>
          <w:b/>
        </w:rPr>
        <w:t xml:space="preserve">Table S1. </w:t>
      </w:r>
      <w:r w:rsidRPr="005715CF">
        <w:rPr>
          <w:rFonts w:ascii="Times New Roman" w:hAnsi="Times New Roman" w:cs="Times New Roman"/>
          <w:bCs/>
        </w:rPr>
        <w:t xml:space="preserve">Proximate </w:t>
      </w:r>
      <w:r w:rsidR="00D90C1B" w:rsidRPr="005715CF">
        <w:rPr>
          <w:rFonts w:ascii="Times New Roman" w:hAnsi="Times New Roman" w:cs="Times New Roman"/>
          <w:bCs/>
        </w:rPr>
        <w:t>a</w:t>
      </w:r>
      <w:r w:rsidRPr="005715CF">
        <w:rPr>
          <w:rFonts w:ascii="Times New Roman" w:hAnsi="Times New Roman" w:cs="Times New Roman"/>
          <w:bCs/>
        </w:rPr>
        <w:t xml:space="preserve">nalysis of </w:t>
      </w:r>
      <w:r w:rsidR="00D90C1B" w:rsidRPr="005715CF">
        <w:rPr>
          <w:rFonts w:ascii="Times New Roman" w:hAnsi="Times New Roman" w:cs="Times New Roman"/>
          <w:bCs/>
          <w:i/>
          <w:iCs/>
        </w:rPr>
        <w:t>Rhizoclonium hookeri</w:t>
      </w:r>
      <w:r w:rsidRPr="005715CF">
        <w:rPr>
          <w:rFonts w:ascii="Times New Roman" w:hAnsi="Times New Roman" w:cs="Times New Roman"/>
          <w:bCs/>
        </w:rPr>
        <w:t xml:space="preserve"> </w:t>
      </w:r>
      <w:r w:rsidR="00D90C1B" w:rsidRPr="005715CF">
        <w:rPr>
          <w:rFonts w:ascii="Times New Roman" w:hAnsi="Times New Roman" w:cs="Times New Roman"/>
          <w:bCs/>
        </w:rPr>
        <w:t>b</w:t>
      </w:r>
      <w:r w:rsidRPr="005715CF">
        <w:rPr>
          <w:rFonts w:ascii="Times New Roman" w:hAnsi="Times New Roman" w:cs="Times New Roman"/>
          <w:bCs/>
        </w:rPr>
        <w:t>iochar.</w:t>
      </w:r>
    </w:p>
    <w:tbl>
      <w:tblPr>
        <w:tblStyle w:val="TableGrid0"/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CellMar>
          <w:top w:w="62" w:type="dxa"/>
          <w:left w:w="142" w:type="dxa"/>
          <w:right w:w="89" w:type="dxa"/>
        </w:tblCellMar>
        <w:tblLook w:val="04A0" w:firstRow="1" w:lastRow="0" w:firstColumn="1" w:lastColumn="0" w:noHBand="0" w:noVBand="1"/>
      </w:tblPr>
      <w:tblGrid>
        <w:gridCol w:w="2258"/>
        <w:gridCol w:w="1592"/>
      </w:tblGrid>
      <w:tr w:rsidR="005715CF" w:rsidRPr="005715CF" w14:paraId="5558600D" w14:textId="77777777" w:rsidTr="00D90C1B">
        <w:trPr>
          <w:trHeight w:val="4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60E8" w14:textId="77777777" w:rsidR="00866D34" w:rsidRPr="005715CF" w:rsidRDefault="00866D34" w:rsidP="00D90C1B">
            <w:pPr>
              <w:spacing w:line="360" w:lineRule="auto"/>
              <w:ind w:right="61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Components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573B" w14:textId="77777777" w:rsidR="00866D34" w:rsidRPr="005715CF" w:rsidRDefault="00866D34" w:rsidP="00D90C1B">
            <w:pPr>
              <w:spacing w:line="360" w:lineRule="auto"/>
              <w:ind w:right="61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Amount (%)</w:t>
            </w:r>
          </w:p>
        </w:tc>
      </w:tr>
      <w:tr w:rsidR="005715CF" w:rsidRPr="005715CF" w14:paraId="77288863" w14:textId="77777777" w:rsidTr="00D90C1B">
        <w:trPr>
          <w:trHeight w:val="427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A69C909" w14:textId="77777777" w:rsidR="00866D34" w:rsidRPr="005715CF" w:rsidRDefault="00866D34" w:rsidP="00D90C1B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Moisture content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5230D8" w14:textId="77777777" w:rsidR="00866D34" w:rsidRPr="005715CF" w:rsidRDefault="00866D34" w:rsidP="00D90C1B">
            <w:pPr>
              <w:spacing w:line="360" w:lineRule="auto"/>
              <w:ind w:right="60"/>
              <w:rPr>
                <w:rFonts w:ascii="Times New Roman" w:hAnsi="Times New Roman" w:cs="Times New Roman"/>
                <w:bCs/>
              </w:rPr>
            </w:pPr>
            <w:r w:rsidRPr="005715CF">
              <w:rPr>
                <w:rFonts w:ascii="Times New Roman" w:hAnsi="Times New Roman" w:cs="Times New Roman"/>
                <w:bCs/>
              </w:rPr>
              <w:t>6.4</w:t>
            </w:r>
          </w:p>
        </w:tc>
      </w:tr>
      <w:tr w:rsidR="005715CF" w:rsidRPr="005715CF" w14:paraId="5D95C6C3" w14:textId="77777777" w:rsidTr="00D90C1B">
        <w:trPr>
          <w:trHeight w:val="428"/>
          <w:jc w:val="center"/>
        </w:trPr>
        <w:tc>
          <w:tcPr>
            <w:tcW w:w="0" w:type="auto"/>
            <w:vAlign w:val="center"/>
          </w:tcPr>
          <w:p w14:paraId="69052776" w14:textId="77777777" w:rsidR="00866D34" w:rsidRPr="005715CF" w:rsidRDefault="00866D34" w:rsidP="00D90C1B">
            <w:pPr>
              <w:spacing w:line="360" w:lineRule="auto"/>
              <w:ind w:right="63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Volatile content</w:t>
            </w:r>
          </w:p>
        </w:tc>
        <w:tc>
          <w:tcPr>
            <w:tcW w:w="0" w:type="auto"/>
            <w:vAlign w:val="center"/>
          </w:tcPr>
          <w:p w14:paraId="05C7D07C" w14:textId="77777777" w:rsidR="00866D34" w:rsidRPr="005715CF" w:rsidRDefault="00866D34" w:rsidP="00D90C1B">
            <w:pPr>
              <w:spacing w:line="360" w:lineRule="auto"/>
              <w:ind w:right="60"/>
              <w:rPr>
                <w:rFonts w:ascii="Times New Roman" w:hAnsi="Times New Roman" w:cs="Times New Roman"/>
                <w:bCs/>
              </w:rPr>
            </w:pPr>
            <w:r w:rsidRPr="005715CF">
              <w:rPr>
                <w:rFonts w:ascii="Times New Roman" w:hAnsi="Times New Roman" w:cs="Times New Roman"/>
                <w:bCs/>
              </w:rPr>
              <w:t>44.80</w:t>
            </w:r>
          </w:p>
        </w:tc>
      </w:tr>
      <w:tr w:rsidR="005715CF" w:rsidRPr="005715CF" w14:paraId="6C0EE629" w14:textId="77777777" w:rsidTr="00D90C1B">
        <w:trPr>
          <w:trHeight w:val="430"/>
          <w:jc w:val="center"/>
        </w:trPr>
        <w:tc>
          <w:tcPr>
            <w:tcW w:w="0" w:type="auto"/>
            <w:vAlign w:val="center"/>
          </w:tcPr>
          <w:p w14:paraId="55F71D00" w14:textId="77777777" w:rsidR="00866D34" w:rsidRPr="005715CF" w:rsidRDefault="00866D34" w:rsidP="00D90C1B">
            <w:pPr>
              <w:spacing w:line="360" w:lineRule="auto"/>
              <w:ind w:right="65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Ash content</w:t>
            </w:r>
          </w:p>
        </w:tc>
        <w:tc>
          <w:tcPr>
            <w:tcW w:w="0" w:type="auto"/>
            <w:vAlign w:val="center"/>
          </w:tcPr>
          <w:p w14:paraId="04207400" w14:textId="77777777" w:rsidR="00866D34" w:rsidRPr="005715CF" w:rsidRDefault="00866D34" w:rsidP="00D90C1B">
            <w:pPr>
              <w:spacing w:line="360" w:lineRule="auto"/>
              <w:ind w:right="60"/>
              <w:rPr>
                <w:rFonts w:ascii="Times New Roman" w:hAnsi="Times New Roman" w:cs="Times New Roman"/>
                <w:bCs/>
              </w:rPr>
            </w:pPr>
            <w:r w:rsidRPr="005715CF">
              <w:rPr>
                <w:rFonts w:ascii="Times New Roman" w:hAnsi="Times New Roman" w:cs="Times New Roman"/>
                <w:bCs/>
              </w:rPr>
              <w:t>46.17</w:t>
            </w:r>
          </w:p>
        </w:tc>
      </w:tr>
      <w:tr w:rsidR="005715CF" w:rsidRPr="005715CF" w14:paraId="62CFE877" w14:textId="77777777" w:rsidTr="00D90C1B">
        <w:trPr>
          <w:trHeight w:val="427"/>
          <w:jc w:val="center"/>
        </w:trPr>
        <w:tc>
          <w:tcPr>
            <w:tcW w:w="0" w:type="auto"/>
            <w:vAlign w:val="center"/>
          </w:tcPr>
          <w:p w14:paraId="12A09BA6" w14:textId="77777777" w:rsidR="00866D34" w:rsidRPr="005715CF" w:rsidRDefault="00866D34" w:rsidP="00D90C1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Fixed carbon content</w:t>
            </w:r>
          </w:p>
        </w:tc>
        <w:tc>
          <w:tcPr>
            <w:tcW w:w="0" w:type="auto"/>
            <w:vAlign w:val="center"/>
          </w:tcPr>
          <w:p w14:paraId="367FE062" w14:textId="77777777" w:rsidR="00866D34" w:rsidRPr="005715CF" w:rsidRDefault="00866D34" w:rsidP="00D90C1B">
            <w:pPr>
              <w:spacing w:line="360" w:lineRule="auto"/>
              <w:ind w:right="60"/>
              <w:rPr>
                <w:rFonts w:ascii="Times New Roman" w:hAnsi="Times New Roman" w:cs="Times New Roman"/>
                <w:bCs/>
              </w:rPr>
            </w:pPr>
            <w:r w:rsidRPr="005715CF">
              <w:rPr>
                <w:rFonts w:ascii="Times New Roman" w:hAnsi="Times New Roman" w:cs="Times New Roman"/>
                <w:bCs/>
              </w:rPr>
              <w:t>2.63</w:t>
            </w:r>
          </w:p>
        </w:tc>
      </w:tr>
      <w:tr w:rsidR="00866D34" w:rsidRPr="005715CF" w14:paraId="3BE0002C" w14:textId="77777777" w:rsidTr="00D90C1B">
        <w:trPr>
          <w:trHeight w:val="430"/>
          <w:jc w:val="center"/>
        </w:trPr>
        <w:tc>
          <w:tcPr>
            <w:tcW w:w="0" w:type="auto"/>
            <w:vAlign w:val="center"/>
          </w:tcPr>
          <w:p w14:paraId="5D160767" w14:textId="02709FF1" w:rsidR="00866D34" w:rsidRPr="005715CF" w:rsidRDefault="00866D34" w:rsidP="00D90C1B">
            <w:pPr>
              <w:spacing w:line="360" w:lineRule="auto"/>
              <w:ind w:right="62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 xml:space="preserve">% </w:t>
            </w:r>
            <w:r w:rsidR="009A61F0" w:rsidRPr="005715CF">
              <w:rPr>
                <w:rFonts w:ascii="Times New Roman" w:hAnsi="Times New Roman" w:cs="Times New Roman"/>
              </w:rPr>
              <w:t>Yield</w:t>
            </w:r>
          </w:p>
        </w:tc>
        <w:tc>
          <w:tcPr>
            <w:tcW w:w="0" w:type="auto"/>
            <w:vAlign w:val="center"/>
          </w:tcPr>
          <w:p w14:paraId="3126E305" w14:textId="77777777" w:rsidR="00866D34" w:rsidRPr="005715CF" w:rsidRDefault="00866D34" w:rsidP="00D90C1B">
            <w:pPr>
              <w:spacing w:line="360" w:lineRule="auto"/>
              <w:ind w:right="62"/>
              <w:rPr>
                <w:rFonts w:ascii="Times New Roman" w:hAnsi="Times New Roman" w:cs="Times New Roman"/>
                <w:bCs/>
              </w:rPr>
            </w:pPr>
            <w:r w:rsidRPr="005715CF">
              <w:rPr>
                <w:rFonts w:ascii="Times New Roman" w:hAnsi="Times New Roman" w:cs="Times New Roman"/>
                <w:bCs/>
              </w:rPr>
              <w:t>69</w:t>
            </w:r>
          </w:p>
        </w:tc>
      </w:tr>
    </w:tbl>
    <w:p w14:paraId="3DEA0051" w14:textId="77777777" w:rsidR="002A00C6" w:rsidRDefault="002A00C6" w:rsidP="002A00C6">
      <w:pPr>
        <w:spacing w:line="360" w:lineRule="auto"/>
        <w:ind w:left="19" w:right="3" w:firstLine="536"/>
        <w:jc w:val="center"/>
        <w:rPr>
          <w:rFonts w:asciiTheme="majorBidi" w:hAnsiTheme="majorBidi" w:cstheme="majorBidi"/>
        </w:rPr>
      </w:pPr>
    </w:p>
    <w:p w14:paraId="67AF80BC" w14:textId="45A1C0E5" w:rsidR="002A00C6" w:rsidRPr="002D4F4A" w:rsidRDefault="002A00C6" w:rsidP="002A00C6">
      <w:pPr>
        <w:spacing w:line="360" w:lineRule="auto"/>
        <w:ind w:left="19" w:right="3" w:firstLine="536"/>
        <w:jc w:val="center"/>
        <w:rPr>
          <w:rFonts w:asciiTheme="majorBidi" w:hAnsiTheme="majorBidi" w:cstheme="majorBidi"/>
        </w:rPr>
      </w:pPr>
      <w:r w:rsidRPr="002A00C6">
        <w:rPr>
          <w:rFonts w:asciiTheme="majorBidi" w:hAnsiTheme="majorBidi" w:cstheme="majorBidi"/>
          <w:b/>
          <w:bCs/>
        </w:rPr>
        <w:t>Table</w:t>
      </w:r>
      <w:r w:rsidRPr="002A00C6">
        <w:rPr>
          <w:rFonts w:asciiTheme="majorBidi" w:hAnsiTheme="majorBidi" w:cstheme="majorBidi"/>
          <w:b/>
          <w:bCs/>
        </w:rPr>
        <w:t xml:space="preserve"> S2</w:t>
      </w:r>
      <w:r w:rsidRPr="002A00C6">
        <w:rPr>
          <w:rFonts w:asciiTheme="majorBidi" w:hAnsiTheme="majorBidi" w:cstheme="majorBidi"/>
          <w:b/>
          <w:bCs/>
        </w:rPr>
        <w:t>.</w:t>
      </w:r>
      <w:r w:rsidRPr="002D4F4A">
        <w:rPr>
          <w:rFonts w:asciiTheme="majorBidi" w:hAnsiTheme="majorBidi" w:cstheme="majorBidi"/>
        </w:rPr>
        <w:t xml:space="preserve"> Calibration data for MG dye</w:t>
      </w:r>
    </w:p>
    <w:tbl>
      <w:tblPr>
        <w:tblStyle w:val="GridTable1Light"/>
        <w:tblW w:w="5278" w:type="dxa"/>
        <w:jc w:val="center"/>
        <w:tblLook w:val="04A0" w:firstRow="1" w:lastRow="0" w:firstColumn="1" w:lastColumn="0" w:noHBand="0" w:noVBand="1"/>
      </w:tblPr>
      <w:tblGrid>
        <w:gridCol w:w="1663"/>
        <w:gridCol w:w="2128"/>
        <w:gridCol w:w="1487"/>
      </w:tblGrid>
      <w:tr w:rsidR="002A00C6" w:rsidRPr="002D4F4A" w14:paraId="3766C75F" w14:textId="77777777" w:rsidTr="002A0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52EA8DED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S.NO</w:t>
            </w:r>
          </w:p>
        </w:tc>
        <w:tc>
          <w:tcPr>
            <w:tcW w:w="2128" w:type="dxa"/>
            <w:noWrap/>
            <w:hideMark/>
          </w:tcPr>
          <w:p w14:paraId="0B53B0F1" w14:textId="77777777" w:rsidR="002A00C6" w:rsidRPr="002D4F4A" w:rsidRDefault="002A00C6" w:rsidP="00CD6A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Concentration (mg/ml)</w:t>
            </w:r>
          </w:p>
        </w:tc>
        <w:tc>
          <w:tcPr>
            <w:tcW w:w="1487" w:type="dxa"/>
            <w:noWrap/>
            <w:hideMark/>
          </w:tcPr>
          <w:p w14:paraId="24B7B9FC" w14:textId="77777777" w:rsidR="002A00C6" w:rsidRPr="002D4F4A" w:rsidRDefault="002A00C6" w:rsidP="00CD6A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Absorbance (a.u)</w:t>
            </w:r>
          </w:p>
        </w:tc>
      </w:tr>
      <w:tr w:rsidR="002A00C6" w:rsidRPr="002D4F4A" w14:paraId="3175FB06" w14:textId="77777777" w:rsidTr="002A00C6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7CFB64A5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1</w:t>
            </w:r>
          </w:p>
        </w:tc>
        <w:tc>
          <w:tcPr>
            <w:tcW w:w="2128" w:type="dxa"/>
            <w:noWrap/>
            <w:hideMark/>
          </w:tcPr>
          <w:p w14:paraId="535105AD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10</w:t>
            </w:r>
          </w:p>
        </w:tc>
        <w:tc>
          <w:tcPr>
            <w:tcW w:w="1487" w:type="dxa"/>
            <w:noWrap/>
            <w:hideMark/>
          </w:tcPr>
          <w:p w14:paraId="6653A1E0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0.168</w:t>
            </w:r>
          </w:p>
        </w:tc>
      </w:tr>
      <w:tr w:rsidR="002A00C6" w:rsidRPr="002D4F4A" w14:paraId="3C182E38" w14:textId="77777777" w:rsidTr="002A00C6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162BD732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2</w:t>
            </w:r>
          </w:p>
        </w:tc>
        <w:tc>
          <w:tcPr>
            <w:tcW w:w="2128" w:type="dxa"/>
            <w:noWrap/>
            <w:hideMark/>
          </w:tcPr>
          <w:p w14:paraId="2AEB4D9E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20</w:t>
            </w:r>
          </w:p>
        </w:tc>
        <w:tc>
          <w:tcPr>
            <w:tcW w:w="1487" w:type="dxa"/>
            <w:noWrap/>
            <w:hideMark/>
          </w:tcPr>
          <w:p w14:paraId="200D5F92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0.319</w:t>
            </w:r>
          </w:p>
        </w:tc>
      </w:tr>
      <w:tr w:rsidR="002A00C6" w:rsidRPr="002D4F4A" w14:paraId="4C548658" w14:textId="77777777" w:rsidTr="002A00C6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06B1ED71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3</w:t>
            </w:r>
          </w:p>
        </w:tc>
        <w:tc>
          <w:tcPr>
            <w:tcW w:w="2128" w:type="dxa"/>
            <w:noWrap/>
            <w:hideMark/>
          </w:tcPr>
          <w:p w14:paraId="72EECC62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30</w:t>
            </w:r>
          </w:p>
        </w:tc>
        <w:tc>
          <w:tcPr>
            <w:tcW w:w="1487" w:type="dxa"/>
            <w:noWrap/>
            <w:hideMark/>
          </w:tcPr>
          <w:p w14:paraId="4E23BE9E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0.479</w:t>
            </w:r>
          </w:p>
        </w:tc>
      </w:tr>
      <w:tr w:rsidR="002A00C6" w:rsidRPr="002D4F4A" w14:paraId="1281C28E" w14:textId="77777777" w:rsidTr="002A00C6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61B2BABA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4</w:t>
            </w:r>
          </w:p>
        </w:tc>
        <w:tc>
          <w:tcPr>
            <w:tcW w:w="2128" w:type="dxa"/>
            <w:noWrap/>
            <w:hideMark/>
          </w:tcPr>
          <w:p w14:paraId="20B26CD4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40</w:t>
            </w:r>
          </w:p>
        </w:tc>
        <w:tc>
          <w:tcPr>
            <w:tcW w:w="1487" w:type="dxa"/>
            <w:noWrap/>
            <w:hideMark/>
          </w:tcPr>
          <w:p w14:paraId="7805D322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0.642</w:t>
            </w:r>
          </w:p>
        </w:tc>
      </w:tr>
      <w:tr w:rsidR="002A00C6" w:rsidRPr="002D4F4A" w14:paraId="0581CA98" w14:textId="77777777" w:rsidTr="002A00C6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1711772A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5</w:t>
            </w:r>
          </w:p>
        </w:tc>
        <w:tc>
          <w:tcPr>
            <w:tcW w:w="2128" w:type="dxa"/>
            <w:noWrap/>
            <w:hideMark/>
          </w:tcPr>
          <w:p w14:paraId="141534DE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50</w:t>
            </w:r>
          </w:p>
        </w:tc>
        <w:tc>
          <w:tcPr>
            <w:tcW w:w="1487" w:type="dxa"/>
            <w:noWrap/>
            <w:hideMark/>
          </w:tcPr>
          <w:p w14:paraId="0C99DB61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0.805</w:t>
            </w:r>
          </w:p>
        </w:tc>
      </w:tr>
      <w:tr w:rsidR="002A00C6" w:rsidRPr="002D4F4A" w14:paraId="6F35A190" w14:textId="77777777" w:rsidTr="002A00C6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5F45DF17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6</w:t>
            </w:r>
          </w:p>
        </w:tc>
        <w:tc>
          <w:tcPr>
            <w:tcW w:w="2128" w:type="dxa"/>
            <w:noWrap/>
            <w:hideMark/>
          </w:tcPr>
          <w:p w14:paraId="168C6633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60</w:t>
            </w:r>
          </w:p>
        </w:tc>
        <w:tc>
          <w:tcPr>
            <w:tcW w:w="1487" w:type="dxa"/>
            <w:noWrap/>
            <w:hideMark/>
          </w:tcPr>
          <w:p w14:paraId="23397B23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0.945</w:t>
            </w:r>
          </w:p>
        </w:tc>
      </w:tr>
      <w:tr w:rsidR="002A00C6" w:rsidRPr="002D4F4A" w14:paraId="65051D4E" w14:textId="77777777" w:rsidTr="002A00C6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778405D3" w14:textId="77777777" w:rsidR="002A00C6" w:rsidRPr="002D4F4A" w:rsidRDefault="002A00C6" w:rsidP="00CD6A7B">
            <w:pPr>
              <w:jc w:val="center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7</w:t>
            </w:r>
          </w:p>
        </w:tc>
        <w:tc>
          <w:tcPr>
            <w:tcW w:w="2128" w:type="dxa"/>
            <w:noWrap/>
            <w:hideMark/>
          </w:tcPr>
          <w:p w14:paraId="1EE05AE1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70</w:t>
            </w:r>
          </w:p>
        </w:tc>
        <w:tc>
          <w:tcPr>
            <w:tcW w:w="1487" w:type="dxa"/>
            <w:noWrap/>
            <w:hideMark/>
          </w:tcPr>
          <w:p w14:paraId="200B1A85" w14:textId="77777777" w:rsidR="002A00C6" w:rsidRPr="002D4F4A" w:rsidRDefault="002A00C6" w:rsidP="00CD6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kern w:val="0"/>
                <w14:ligatures w14:val="none"/>
              </w:rPr>
            </w:pPr>
            <w:r w:rsidRPr="002D4F4A">
              <w:rPr>
                <w:rFonts w:asciiTheme="majorBidi" w:hAnsiTheme="majorBidi" w:cstheme="majorBidi"/>
                <w:kern w:val="0"/>
                <w14:ligatures w14:val="none"/>
              </w:rPr>
              <w:t>1.099</w:t>
            </w:r>
          </w:p>
        </w:tc>
      </w:tr>
    </w:tbl>
    <w:p w14:paraId="11B02F38" w14:textId="77777777" w:rsidR="00866D34" w:rsidRDefault="00866D34" w:rsidP="002A00C6">
      <w:pPr>
        <w:spacing w:after="0" w:line="360" w:lineRule="auto"/>
        <w:ind w:right="554"/>
        <w:jc w:val="both"/>
        <w:rPr>
          <w:rFonts w:ascii="Times New Roman" w:hAnsi="Times New Roman" w:cs="Times New Roman"/>
          <w:b/>
        </w:rPr>
      </w:pPr>
    </w:p>
    <w:p w14:paraId="14674790" w14:textId="77777777" w:rsidR="002A00C6" w:rsidRPr="002D4F4A" w:rsidRDefault="002A00C6" w:rsidP="002A00C6">
      <w:pPr>
        <w:spacing w:line="360" w:lineRule="auto"/>
        <w:ind w:right="468"/>
        <w:jc w:val="center"/>
        <w:rPr>
          <w:rFonts w:asciiTheme="majorBidi" w:hAnsiTheme="majorBidi" w:cstheme="majorBidi"/>
        </w:rPr>
      </w:pPr>
      <w:r>
        <w:object w:dxaOrig="15437" w:dyaOrig="10945" w14:anchorId="05A48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oject Path: UNTITLED.opju&#10;PE Folder: /UNTITLED/Folder1/&#10;Short Name: Graph2" style="width:341pt;height:251.6pt" o:ole="">
            <v:imagedata r:id="rId4" o:title="" croptop="3559f" cropbottom="20758f" cropleft="1890f" cropright="23946f"/>
          </v:shape>
          <o:OLEObject Type="Embed" ProgID="Origin95.Graph" ShapeID="_x0000_i1025" DrawAspect="Content" ObjectID="_1840543248" r:id="rId5"/>
        </w:object>
      </w:r>
    </w:p>
    <w:p w14:paraId="10B833B6" w14:textId="4ED12D41" w:rsidR="002A00C6" w:rsidRPr="002A00C6" w:rsidRDefault="002A00C6" w:rsidP="002A00C6">
      <w:pPr>
        <w:spacing w:line="360" w:lineRule="auto"/>
        <w:ind w:right="468" w:firstLine="720"/>
        <w:jc w:val="center"/>
        <w:rPr>
          <w:rFonts w:asciiTheme="majorBidi" w:hAnsiTheme="majorBidi" w:cstheme="majorBidi"/>
        </w:rPr>
      </w:pPr>
      <w:r w:rsidRPr="002D4F4A">
        <w:rPr>
          <w:rFonts w:asciiTheme="majorBidi" w:hAnsiTheme="majorBidi" w:cstheme="majorBidi"/>
          <w:b/>
        </w:rPr>
        <w:t xml:space="preserve">Figure </w:t>
      </w:r>
      <w:r>
        <w:rPr>
          <w:rFonts w:asciiTheme="majorBidi" w:hAnsiTheme="majorBidi" w:cstheme="majorBidi"/>
          <w:b/>
        </w:rPr>
        <w:t>S1</w:t>
      </w:r>
      <w:r w:rsidRPr="002D4F4A">
        <w:rPr>
          <w:rFonts w:asciiTheme="majorBidi" w:hAnsiTheme="majorBidi" w:cstheme="majorBidi"/>
          <w:b/>
        </w:rPr>
        <w:t xml:space="preserve">. </w:t>
      </w:r>
      <w:r w:rsidRPr="002D4F4A">
        <w:rPr>
          <w:rFonts w:asciiTheme="majorBidi" w:hAnsiTheme="majorBidi" w:cstheme="majorBidi"/>
        </w:rPr>
        <w:t>Calibration curve illustrates the relationship between the absorbance of MG and its concentration.</w:t>
      </w:r>
    </w:p>
    <w:p w14:paraId="35C3C3C5" w14:textId="56C3FA78" w:rsidR="00866D34" w:rsidRPr="005715CF" w:rsidRDefault="00866D34" w:rsidP="00D90C1B">
      <w:pPr>
        <w:spacing w:after="0" w:line="360" w:lineRule="auto"/>
        <w:ind w:left="565" w:right="545"/>
        <w:jc w:val="center"/>
        <w:rPr>
          <w:rFonts w:ascii="Times New Roman" w:hAnsi="Times New Roman" w:cs="Times New Roman"/>
        </w:rPr>
      </w:pPr>
      <w:r w:rsidRPr="005715CF">
        <w:rPr>
          <w:rFonts w:ascii="Times New Roman" w:hAnsi="Times New Roman" w:cs="Times New Roman"/>
          <w:b/>
        </w:rPr>
        <w:t>Table S</w:t>
      </w:r>
      <w:r w:rsidR="002A00C6">
        <w:rPr>
          <w:rFonts w:ascii="Times New Roman" w:hAnsi="Times New Roman" w:cs="Times New Roman"/>
          <w:b/>
        </w:rPr>
        <w:t>3</w:t>
      </w:r>
      <w:r w:rsidRPr="005715CF">
        <w:rPr>
          <w:rFonts w:ascii="Times New Roman" w:hAnsi="Times New Roman" w:cs="Times New Roman"/>
          <w:b/>
        </w:rPr>
        <w:t xml:space="preserve">. </w:t>
      </w:r>
      <w:r w:rsidRPr="005715CF">
        <w:rPr>
          <w:rFonts w:ascii="Times New Roman" w:hAnsi="Times New Roman" w:cs="Times New Roman"/>
          <w:bCs/>
        </w:rPr>
        <w:t xml:space="preserve">Elemental composition of </w:t>
      </w:r>
      <w:r w:rsidR="00D90C1B" w:rsidRPr="005715CF">
        <w:rPr>
          <w:rFonts w:ascii="Times New Roman" w:hAnsi="Times New Roman" w:cs="Times New Roman"/>
          <w:bCs/>
          <w:i/>
          <w:iCs/>
        </w:rPr>
        <w:t>Rhizoclonium hookeri</w:t>
      </w:r>
      <w:r w:rsidRPr="005715CF">
        <w:rPr>
          <w:rFonts w:ascii="Times New Roman" w:hAnsi="Times New Roman" w:cs="Times New Roman"/>
          <w:bCs/>
        </w:rPr>
        <w:t xml:space="preserve"> biochar.</w:t>
      </w:r>
    </w:p>
    <w:tbl>
      <w:tblPr>
        <w:tblStyle w:val="TableGrid0"/>
        <w:tblW w:w="8123" w:type="dxa"/>
        <w:tblInd w:w="738" w:type="dxa"/>
        <w:tblBorders>
          <w:top w:val="single" w:sz="4" w:space="0" w:color="auto"/>
          <w:bottom w:val="single" w:sz="4" w:space="0" w:color="auto"/>
        </w:tblBorders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1440"/>
        <w:gridCol w:w="1350"/>
        <w:gridCol w:w="1433"/>
        <w:gridCol w:w="1293"/>
        <w:gridCol w:w="1486"/>
        <w:gridCol w:w="1121"/>
      </w:tblGrid>
      <w:tr w:rsidR="005715CF" w:rsidRPr="005715CF" w14:paraId="3A899E61" w14:textId="77777777" w:rsidTr="00FA4D6E">
        <w:trPr>
          <w:trHeight w:val="74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A25C6" w14:textId="77777777" w:rsidR="00866D34" w:rsidRPr="005715CF" w:rsidRDefault="00866D34" w:rsidP="00D90C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Element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7E229" w14:textId="77777777" w:rsidR="00866D34" w:rsidRPr="005715CF" w:rsidRDefault="00866D34" w:rsidP="00D90C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%Weight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FEB2" w14:textId="6F1A17C5" w:rsidR="00866D34" w:rsidRPr="005715CF" w:rsidRDefault="00866D34" w:rsidP="00D90C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Atomic</w:t>
            </w:r>
            <w:r w:rsidR="00FA4D6E" w:rsidRPr="005715CF">
              <w:rPr>
                <w:rFonts w:ascii="Times New Roman" w:hAnsi="Times New Roman" w:cs="Times New Roman"/>
              </w:rPr>
              <w:t xml:space="preserve"> </w:t>
            </w:r>
            <w:r w:rsidRPr="005715C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AD90" w14:textId="77777777" w:rsidR="00866D34" w:rsidRPr="005715CF" w:rsidRDefault="00866D34" w:rsidP="00D90C1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Elements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D17F3" w14:textId="77777777" w:rsidR="00866D34" w:rsidRPr="005715CF" w:rsidRDefault="00866D34" w:rsidP="00D90C1B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% Weight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C8651" w14:textId="77777777" w:rsidR="00866D34" w:rsidRPr="005715CF" w:rsidRDefault="00866D34" w:rsidP="00D90C1B">
            <w:pPr>
              <w:spacing w:line="360" w:lineRule="auto"/>
              <w:ind w:left="5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Atomic</w:t>
            </w:r>
          </w:p>
        </w:tc>
      </w:tr>
      <w:tr w:rsidR="005715CF" w:rsidRPr="005715CF" w14:paraId="3A8D0736" w14:textId="77777777" w:rsidTr="00FA4D6E">
        <w:trPr>
          <w:trHeight w:val="320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C8DB79E" w14:textId="77777777" w:rsidR="00866D34" w:rsidRPr="005715CF" w:rsidRDefault="00866D34" w:rsidP="00D90C1B">
            <w:pPr>
              <w:spacing w:line="360" w:lineRule="auto"/>
              <w:ind w:right="169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3CA1411" w14:textId="77777777" w:rsidR="00866D34" w:rsidRPr="005715CF" w:rsidRDefault="00866D34" w:rsidP="00D90C1B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31.92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2A70D10E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4510C9BF" w14:textId="77777777" w:rsidR="00866D34" w:rsidRPr="005715CF" w:rsidRDefault="00866D34" w:rsidP="00D90C1B">
            <w:pPr>
              <w:spacing w:line="360" w:lineRule="auto"/>
              <w:ind w:right="171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Cl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14:paraId="30187F0D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14:paraId="36CEE752" w14:textId="77777777" w:rsidR="00866D34" w:rsidRPr="005715CF" w:rsidRDefault="00866D34" w:rsidP="00D90C1B">
            <w:pPr>
              <w:spacing w:line="360" w:lineRule="auto"/>
              <w:ind w:right="173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0.10</w:t>
            </w:r>
          </w:p>
        </w:tc>
      </w:tr>
      <w:tr w:rsidR="005715CF" w:rsidRPr="005715CF" w14:paraId="44E8A899" w14:textId="77777777" w:rsidTr="00FA4D6E">
        <w:trPr>
          <w:trHeight w:val="317"/>
        </w:trPr>
        <w:tc>
          <w:tcPr>
            <w:tcW w:w="1440" w:type="dxa"/>
            <w:vAlign w:val="center"/>
          </w:tcPr>
          <w:p w14:paraId="4F5A74F6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50" w:type="dxa"/>
            <w:vAlign w:val="center"/>
          </w:tcPr>
          <w:p w14:paraId="5C45F31B" w14:textId="77777777" w:rsidR="00866D34" w:rsidRPr="005715CF" w:rsidRDefault="00866D34" w:rsidP="00D90C1B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43.83</w:t>
            </w:r>
          </w:p>
        </w:tc>
        <w:tc>
          <w:tcPr>
            <w:tcW w:w="1433" w:type="dxa"/>
            <w:vAlign w:val="center"/>
          </w:tcPr>
          <w:p w14:paraId="028C48AD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44.63</w:t>
            </w:r>
          </w:p>
        </w:tc>
        <w:tc>
          <w:tcPr>
            <w:tcW w:w="1293" w:type="dxa"/>
            <w:vAlign w:val="center"/>
          </w:tcPr>
          <w:p w14:paraId="5ACCBD9B" w14:textId="77777777" w:rsidR="00866D34" w:rsidRPr="005715CF" w:rsidRDefault="00866D34" w:rsidP="00D90C1B">
            <w:pPr>
              <w:spacing w:line="360" w:lineRule="auto"/>
              <w:ind w:right="167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486" w:type="dxa"/>
            <w:vAlign w:val="center"/>
          </w:tcPr>
          <w:p w14:paraId="7B92DC51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1121" w:type="dxa"/>
            <w:vAlign w:val="center"/>
          </w:tcPr>
          <w:p w14:paraId="4C1B0DAE" w14:textId="77777777" w:rsidR="00866D34" w:rsidRPr="005715CF" w:rsidRDefault="00866D34" w:rsidP="00D90C1B">
            <w:pPr>
              <w:spacing w:line="360" w:lineRule="auto"/>
              <w:ind w:right="173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1.49</w:t>
            </w:r>
          </w:p>
        </w:tc>
      </w:tr>
      <w:tr w:rsidR="005715CF" w:rsidRPr="005715CF" w14:paraId="66716743" w14:textId="77777777" w:rsidTr="00FA4D6E">
        <w:trPr>
          <w:trHeight w:val="317"/>
        </w:trPr>
        <w:tc>
          <w:tcPr>
            <w:tcW w:w="1440" w:type="dxa"/>
            <w:vAlign w:val="center"/>
          </w:tcPr>
          <w:p w14:paraId="2C98CE00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350" w:type="dxa"/>
            <w:vAlign w:val="center"/>
          </w:tcPr>
          <w:p w14:paraId="7D23965C" w14:textId="77777777" w:rsidR="00866D34" w:rsidRPr="005715CF" w:rsidRDefault="00866D34" w:rsidP="00D90C1B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1433" w:type="dxa"/>
            <w:vAlign w:val="center"/>
          </w:tcPr>
          <w:p w14:paraId="594C48BF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293" w:type="dxa"/>
            <w:vAlign w:val="center"/>
          </w:tcPr>
          <w:p w14:paraId="5E8FB501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1486" w:type="dxa"/>
            <w:vAlign w:val="center"/>
          </w:tcPr>
          <w:p w14:paraId="4A1FDD9A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1121" w:type="dxa"/>
            <w:vAlign w:val="center"/>
          </w:tcPr>
          <w:p w14:paraId="4385288C" w14:textId="77777777" w:rsidR="00866D34" w:rsidRPr="005715CF" w:rsidRDefault="00866D34" w:rsidP="00D90C1B">
            <w:pPr>
              <w:spacing w:line="360" w:lineRule="auto"/>
              <w:ind w:right="173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1.18</w:t>
            </w:r>
          </w:p>
        </w:tc>
      </w:tr>
      <w:tr w:rsidR="005715CF" w:rsidRPr="005715CF" w14:paraId="18FA4340" w14:textId="77777777" w:rsidTr="00FA4D6E">
        <w:trPr>
          <w:trHeight w:val="317"/>
        </w:trPr>
        <w:tc>
          <w:tcPr>
            <w:tcW w:w="1440" w:type="dxa"/>
            <w:vAlign w:val="center"/>
          </w:tcPr>
          <w:p w14:paraId="27935E77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1350" w:type="dxa"/>
            <w:vAlign w:val="center"/>
          </w:tcPr>
          <w:p w14:paraId="5B9BCF00" w14:textId="77777777" w:rsidR="00866D34" w:rsidRPr="005715CF" w:rsidRDefault="00866D34" w:rsidP="00D90C1B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1433" w:type="dxa"/>
            <w:vAlign w:val="center"/>
          </w:tcPr>
          <w:p w14:paraId="03610FB1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1293" w:type="dxa"/>
            <w:vAlign w:val="center"/>
          </w:tcPr>
          <w:p w14:paraId="3DA3A0DD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1486" w:type="dxa"/>
            <w:vAlign w:val="center"/>
          </w:tcPr>
          <w:p w14:paraId="495F1487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1121" w:type="dxa"/>
            <w:vAlign w:val="center"/>
          </w:tcPr>
          <w:p w14:paraId="5FA35B81" w14:textId="77777777" w:rsidR="00866D34" w:rsidRPr="005715CF" w:rsidRDefault="00866D34" w:rsidP="00D90C1B">
            <w:pPr>
              <w:spacing w:line="360" w:lineRule="auto"/>
              <w:ind w:right="173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0.65</w:t>
            </w:r>
          </w:p>
        </w:tc>
      </w:tr>
      <w:tr w:rsidR="005715CF" w:rsidRPr="005715CF" w14:paraId="0009C57C" w14:textId="77777777" w:rsidTr="00FA4D6E">
        <w:trPr>
          <w:trHeight w:val="320"/>
        </w:trPr>
        <w:tc>
          <w:tcPr>
            <w:tcW w:w="1440" w:type="dxa"/>
            <w:vAlign w:val="center"/>
          </w:tcPr>
          <w:p w14:paraId="53F2AA7E" w14:textId="77777777" w:rsidR="00866D34" w:rsidRPr="005715CF" w:rsidRDefault="00866D34" w:rsidP="00D90C1B">
            <w:pPr>
              <w:spacing w:line="360" w:lineRule="auto"/>
              <w:ind w:right="171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350" w:type="dxa"/>
            <w:vAlign w:val="center"/>
          </w:tcPr>
          <w:p w14:paraId="1F837F1D" w14:textId="77777777" w:rsidR="00866D34" w:rsidRPr="005715CF" w:rsidRDefault="00866D34" w:rsidP="00D90C1B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8.41</w:t>
            </w:r>
          </w:p>
        </w:tc>
        <w:tc>
          <w:tcPr>
            <w:tcW w:w="1433" w:type="dxa"/>
            <w:vAlign w:val="center"/>
          </w:tcPr>
          <w:p w14:paraId="12B03F20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4.88</w:t>
            </w:r>
          </w:p>
        </w:tc>
        <w:tc>
          <w:tcPr>
            <w:tcW w:w="1293" w:type="dxa"/>
            <w:vAlign w:val="center"/>
          </w:tcPr>
          <w:p w14:paraId="0E725BF6" w14:textId="77777777" w:rsidR="00866D34" w:rsidRPr="005715CF" w:rsidRDefault="00866D34" w:rsidP="00D90C1B">
            <w:pPr>
              <w:spacing w:line="360" w:lineRule="auto"/>
              <w:ind w:right="171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Cu</w:t>
            </w:r>
          </w:p>
        </w:tc>
        <w:tc>
          <w:tcPr>
            <w:tcW w:w="1486" w:type="dxa"/>
            <w:vAlign w:val="center"/>
          </w:tcPr>
          <w:p w14:paraId="543E9BB9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121" w:type="dxa"/>
            <w:vAlign w:val="center"/>
          </w:tcPr>
          <w:p w14:paraId="00E8DA42" w14:textId="77777777" w:rsidR="00866D34" w:rsidRPr="005715CF" w:rsidRDefault="00866D34" w:rsidP="00D90C1B">
            <w:pPr>
              <w:spacing w:line="360" w:lineRule="auto"/>
              <w:ind w:right="173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0.27</w:t>
            </w:r>
          </w:p>
        </w:tc>
      </w:tr>
      <w:tr w:rsidR="005715CF" w:rsidRPr="005715CF" w14:paraId="77D5A6A9" w14:textId="77777777" w:rsidTr="00FA4D6E">
        <w:trPr>
          <w:trHeight w:val="317"/>
        </w:trPr>
        <w:tc>
          <w:tcPr>
            <w:tcW w:w="1440" w:type="dxa"/>
            <w:vAlign w:val="center"/>
          </w:tcPr>
          <w:p w14:paraId="11E9DFAC" w14:textId="77777777" w:rsidR="00866D34" w:rsidRPr="005715CF" w:rsidRDefault="00866D34" w:rsidP="00D90C1B">
            <w:pPr>
              <w:spacing w:line="360" w:lineRule="auto"/>
              <w:ind w:right="171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350" w:type="dxa"/>
            <w:vAlign w:val="center"/>
          </w:tcPr>
          <w:p w14:paraId="54367C3F" w14:textId="77777777" w:rsidR="00866D34" w:rsidRPr="005715CF" w:rsidRDefault="00866D34" w:rsidP="00D90C1B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433" w:type="dxa"/>
            <w:vAlign w:val="center"/>
          </w:tcPr>
          <w:p w14:paraId="4949576B" w14:textId="77777777" w:rsidR="00866D34" w:rsidRPr="005715CF" w:rsidRDefault="00866D34" w:rsidP="00D90C1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293" w:type="dxa"/>
            <w:vAlign w:val="center"/>
          </w:tcPr>
          <w:p w14:paraId="1DAB8608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86" w:type="dxa"/>
            <w:vAlign w:val="center"/>
          </w:tcPr>
          <w:p w14:paraId="5841926F" w14:textId="77777777" w:rsidR="00866D34" w:rsidRPr="005715CF" w:rsidRDefault="00866D34" w:rsidP="00D90C1B">
            <w:pPr>
              <w:spacing w:line="360" w:lineRule="auto"/>
              <w:ind w:right="16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1121" w:type="dxa"/>
            <w:vAlign w:val="center"/>
          </w:tcPr>
          <w:p w14:paraId="669B88A2" w14:textId="77777777" w:rsidR="00866D34" w:rsidRPr="005715CF" w:rsidRDefault="00866D34" w:rsidP="00D90C1B">
            <w:pPr>
              <w:spacing w:line="360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100.00</w:t>
            </w:r>
          </w:p>
        </w:tc>
      </w:tr>
    </w:tbl>
    <w:p w14:paraId="1D493FE8" w14:textId="4708808E" w:rsidR="00866D34" w:rsidRPr="002A00C6" w:rsidRDefault="00866D34" w:rsidP="002A00C6">
      <w:pPr>
        <w:spacing w:after="0" w:line="360" w:lineRule="auto"/>
        <w:ind w:left="14"/>
        <w:rPr>
          <w:rFonts w:ascii="Times New Roman" w:hAnsi="Times New Roman" w:cs="Times New Roman"/>
        </w:rPr>
      </w:pPr>
      <w:r w:rsidRPr="005715CF">
        <w:rPr>
          <w:rFonts w:ascii="Times New Roman" w:hAnsi="Times New Roman" w:cs="Times New Roman"/>
        </w:rPr>
        <w:t xml:space="preserve"> </w:t>
      </w:r>
    </w:p>
    <w:p w14:paraId="1204BEB1" w14:textId="5F09B75D" w:rsidR="00D85A23" w:rsidRPr="005715CF" w:rsidRDefault="00D85A23" w:rsidP="00D90C1B">
      <w:pPr>
        <w:spacing w:after="0" w:line="360" w:lineRule="auto"/>
        <w:ind w:left="565" w:right="554"/>
        <w:jc w:val="both"/>
        <w:rPr>
          <w:rFonts w:ascii="Times New Roman" w:hAnsi="Times New Roman" w:cs="Times New Roman"/>
        </w:rPr>
      </w:pPr>
      <w:r w:rsidRPr="005715CF">
        <w:rPr>
          <w:rFonts w:ascii="Times New Roman" w:hAnsi="Times New Roman" w:cs="Times New Roman"/>
          <w:b/>
        </w:rPr>
        <w:t xml:space="preserve">Table </w:t>
      </w:r>
      <w:r w:rsidR="00866D34" w:rsidRPr="005715CF">
        <w:rPr>
          <w:rFonts w:ascii="Times New Roman" w:hAnsi="Times New Roman" w:cs="Times New Roman"/>
          <w:b/>
        </w:rPr>
        <w:t>S</w:t>
      </w:r>
      <w:r w:rsidR="002A00C6">
        <w:rPr>
          <w:rFonts w:ascii="Times New Roman" w:hAnsi="Times New Roman" w:cs="Times New Roman"/>
          <w:b/>
        </w:rPr>
        <w:t>4</w:t>
      </w:r>
      <w:r w:rsidR="00866D34" w:rsidRPr="005715CF">
        <w:rPr>
          <w:rFonts w:ascii="Times New Roman" w:hAnsi="Times New Roman" w:cs="Times New Roman"/>
          <w:b/>
        </w:rPr>
        <w:t>.</w:t>
      </w:r>
      <w:r w:rsidRPr="005715CF">
        <w:rPr>
          <w:rFonts w:ascii="Times New Roman" w:hAnsi="Times New Roman" w:cs="Times New Roman"/>
          <w:b/>
        </w:rPr>
        <w:t xml:space="preserve"> </w:t>
      </w:r>
      <w:r w:rsidRPr="005715CF">
        <w:rPr>
          <w:rFonts w:ascii="Times New Roman" w:hAnsi="Times New Roman" w:cs="Times New Roman"/>
          <w:bCs/>
        </w:rPr>
        <w:t xml:space="preserve">Parameters </w:t>
      </w:r>
      <w:r w:rsidR="00D90C1B" w:rsidRPr="005715CF">
        <w:rPr>
          <w:rFonts w:ascii="Times New Roman" w:hAnsi="Times New Roman" w:cs="Times New Roman"/>
          <w:bCs/>
        </w:rPr>
        <w:t>e</w:t>
      </w:r>
      <w:r w:rsidRPr="005715CF">
        <w:rPr>
          <w:rFonts w:ascii="Times New Roman" w:hAnsi="Times New Roman" w:cs="Times New Roman"/>
          <w:bCs/>
        </w:rPr>
        <w:t xml:space="preserve">xtracted from </w:t>
      </w:r>
      <w:r w:rsidR="00CC22CA" w:rsidRPr="005715CF">
        <w:rPr>
          <w:rFonts w:ascii="Times New Roman" w:hAnsi="Times New Roman" w:cs="Times New Roman"/>
          <w:bCs/>
        </w:rPr>
        <w:t>pseudo-</w:t>
      </w:r>
      <w:r w:rsidR="003E3216">
        <w:rPr>
          <w:rFonts w:ascii="Times New Roman" w:hAnsi="Times New Roman" w:cs="Times New Roman"/>
          <w:bCs/>
        </w:rPr>
        <w:t>first</w:t>
      </w:r>
      <w:r w:rsidR="00CC22CA" w:rsidRPr="005715CF">
        <w:rPr>
          <w:rFonts w:ascii="Times New Roman" w:hAnsi="Times New Roman" w:cs="Times New Roman"/>
          <w:bCs/>
        </w:rPr>
        <w:t xml:space="preserve">-order </w:t>
      </w:r>
      <w:r w:rsidRPr="005715CF">
        <w:rPr>
          <w:rFonts w:ascii="Times New Roman" w:hAnsi="Times New Roman" w:cs="Times New Roman"/>
          <w:bCs/>
        </w:rPr>
        <w:t xml:space="preserve">and </w:t>
      </w:r>
      <w:r w:rsidR="00CC22CA" w:rsidRPr="005715CF">
        <w:rPr>
          <w:rFonts w:ascii="Times New Roman" w:hAnsi="Times New Roman" w:cs="Times New Roman"/>
          <w:bCs/>
        </w:rPr>
        <w:t xml:space="preserve">pseudo-second-order </w:t>
      </w:r>
      <w:r w:rsidR="00D90C1B" w:rsidRPr="005715CF">
        <w:rPr>
          <w:rFonts w:ascii="Times New Roman" w:hAnsi="Times New Roman" w:cs="Times New Roman"/>
          <w:bCs/>
        </w:rPr>
        <w:t>k</w:t>
      </w:r>
      <w:r w:rsidRPr="005715CF">
        <w:rPr>
          <w:rFonts w:ascii="Times New Roman" w:hAnsi="Times New Roman" w:cs="Times New Roman"/>
          <w:bCs/>
        </w:rPr>
        <w:t xml:space="preserve">inetic </w:t>
      </w:r>
      <w:r w:rsidR="00D90C1B" w:rsidRPr="005715CF">
        <w:rPr>
          <w:rFonts w:ascii="Times New Roman" w:hAnsi="Times New Roman" w:cs="Times New Roman"/>
          <w:bCs/>
        </w:rPr>
        <w:t>m</w:t>
      </w:r>
      <w:r w:rsidRPr="005715CF">
        <w:rPr>
          <w:rFonts w:ascii="Times New Roman" w:hAnsi="Times New Roman" w:cs="Times New Roman"/>
          <w:bCs/>
        </w:rPr>
        <w:t>odel</w:t>
      </w:r>
      <w:r w:rsidR="00866D34" w:rsidRPr="005715CF">
        <w:rPr>
          <w:rFonts w:ascii="Times New Roman" w:hAnsi="Times New Roman" w:cs="Times New Roman"/>
          <w:bCs/>
        </w:rPr>
        <w:t>.</w:t>
      </w:r>
    </w:p>
    <w:tbl>
      <w:tblPr>
        <w:tblStyle w:val="TableGrid"/>
        <w:tblW w:w="11107" w:type="dxa"/>
        <w:tblInd w:w="-1253" w:type="dxa"/>
        <w:tblLook w:val="04A0" w:firstRow="1" w:lastRow="0" w:firstColumn="1" w:lastColumn="0" w:noHBand="0" w:noVBand="1"/>
      </w:tblPr>
      <w:tblGrid>
        <w:gridCol w:w="1451"/>
        <w:gridCol w:w="1173"/>
        <w:gridCol w:w="804"/>
        <w:gridCol w:w="958"/>
        <w:gridCol w:w="632"/>
        <w:gridCol w:w="371"/>
        <w:gridCol w:w="1170"/>
        <w:gridCol w:w="1451"/>
        <w:gridCol w:w="873"/>
        <w:gridCol w:w="986"/>
        <w:gridCol w:w="1215"/>
        <w:gridCol w:w="23"/>
      </w:tblGrid>
      <w:tr w:rsidR="003E2D88" w:rsidRPr="003E2D88" w14:paraId="30A65083" w14:textId="77777777" w:rsidTr="003663E2">
        <w:trPr>
          <w:gridAfter w:val="1"/>
          <w:wAfter w:w="32" w:type="dxa"/>
          <w:trHeight w:val="346"/>
        </w:trPr>
        <w:tc>
          <w:tcPr>
            <w:tcW w:w="5089" w:type="dxa"/>
            <w:gridSpan w:val="5"/>
          </w:tcPr>
          <w:p w14:paraId="541C3D2A" w14:textId="1955FAD8" w:rsidR="003E2D88" w:rsidRPr="003E2D88" w:rsidRDefault="003E2D88" w:rsidP="003E2D8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Pseudo-first-order kinetics</w:t>
            </w:r>
          </w:p>
        </w:tc>
        <w:tc>
          <w:tcPr>
            <w:tcW w:w="5986" w:type="dxa"/>
            <w:gridSpan w:val="6"/>
          </w:tcPr>
          <w:p w14:paraId="5A635AFC" w14:textId="54FCD7FE" w:rsidR="003E2D88" w:rsidRPr="003E2D88" w:rsidRDefault="003E2D88" w:rsidP="003E2D88">
            <w:pPr>
              <w:spacing w:line="360" w:lineRule="auto"/>
              <w:ind w:right="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Pseudo-second-order kinetics</w:t>
            </w:r>
          </w:p>
        </w:tc>
      </w:tr>
      <w:tr w:rsidR="005715CF" w:rsidRPr="003E2D88" w14:paraId="15DEF56D" w14:textId="4AE6A674" w:rsidTr="003663E2">
        <w:trPr>
          <w:trHeight w:val="908"/>
        </w:trPr>
        <w:tc>
          <w:tcPr>
            <w:tcW w:w="1451" w:type="dxa"/>
          </w:tcPr>
          <w:p w14:paraId="776B78B2" w14:textId="7D83B24F" w:rsidR="001F0D2E" w:rsidRPr="003E2D88" w:rsidRDefault="001F0D2E" w:rsidP="00D90C1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qe (mg g</w:t>
            </w:r>
            <w:r w:rsidRPr="003E2D88">
              <w:rPr>
                <w:b/>
                <w:sz w:val="22"/>
                <w:szCs w:val="22"/>
                <w:vertAlign w:val="superscript"/>
              </w:rPr>
              <w:t>-1</w:t>
            </w: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) experimental</w:t>
            </w:r>
          </w:p>
        </w:tc>
        <w:tc>
          <w:tcPr>
            <w:tcW w:w="1179" w:type="dxa"/>
          </w:tcPr>
          <w:p w14:paraId="71022CF6" w14:textId="76BAAD24" w:rsidR="001F0D2E" w:rsidRPr="003E2D88" w:rsidRDefault="001F0D2E" w:rsidP="00D90C1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qe (mg g</w:t>
            </w:r>
            <w:r w:rsidRPr="003E2D88">
              <w:rPr>
                <w:b/>
                <w:sz w:val="22"/>
                <w:szCs w:val="22"/>
                <w:vertAlign w:val="superscript"/>
              </w:rPr>
              <w:t>-1</w:t>
            </w: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) calculated</w:t>
            </w:r>
          </w:p>
        </w:tc>
        <w:tc>
          <w:tcPr>
            <w:tcW w:w="869" w:type="dxa"/>
          </w:tcPr>
          <w:p w14:paraId="7B83D392" w14:textId="1BE93C9C" w:rsidR="001F0D2E" w:rsidRPr="003E2D88" w:rsidRDefault="001F0D2E" w:rsidP="00D90C1B">
            <w:pPr>
              <w:spacing w:line="360" w:lineRule="auto"/>
              <w:ind w:right="106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R²</w:t>
            </w:r>
          </w:p>
        </w:tc>
        <w:tc>
          <w:tcPr>
            <w:tcW w:w="958" w:type="dxa"/>
          </w:tcPr>
          <w:p w14:paraId="6E7C4DB7" w14:textId="1EEECDD7" w:rsidR="001F0D2E" w:rsidRPr="003E2D88" w:rsidRDefault="001F0D2E" w:rsidP="001F0D2E">
            <w:pPr>
              <w:spacing w:line="360" w:lineRule="auto"/>
              <w:ind w:right="1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RMSE</w:t>
            </w:r>
          </w:p>
        </w:tc>
        <w:tc>
          <w:tcPr>
            <w:tcW w:w="1054" w:type="dxa"/>
            <w:gridSpan w:val="2"/>
          </w:tcPr>
          <w:p w14:paraId="0B589223" w14:textId="14C541DC" w:rsidR="001F0D2E" w:rsidRPr="003E2D88" w:rsidRDefault="001F0D2E" w:rsidP="00D90C1B">
            <w:pPr>
              <w:spacing w:line="360" w:lineRule="auto"/>
              <w:ind w:left="11" w:right="56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3E2D88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1</w:t>
            </w: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(1/min)</w:t>
            </w:r>
          </w:p>
        </w:tc>
        <w:tc>
          <w:tcPr>
            <w:tcW w:w="1170" w:type="dxa"/>
          </w:tcPr>
          <w:p w14:paraId="5FEAF333" w14:textId="7A1EA7FB" w:rsidR="001F0D2E" w:rsidRPr="003E2D88" w:rsidRDefault="001F0D2E" w:rsidP="00D90C1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qe (mg g</w:t>
            </w:r>
            <w:r w:rsidRPr="003E2D88">
              <w:rPr>
                <w:b/>
                <w:sz w:val="22"/>
                <w:szCs w:val="22"/>
                <w:vertAlign w:val="superscript"/>
              </w:rPr>
              <w:t>-1</w:t>
            </w: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) calculated</w:t>
            </w:r>
          </w:p>
        </w:tc>
        <w:tc>
          <w:tcPr>
            <w:tcW w:w="1451" w:type="dxa"/>
          </w:tcPr>
          <w:p w14:paraId="5380C4FE" w14:textId="519F8F1E" w:rsidR="001F0D2E" w:rsidRPr="003E2D88" w:rsidRDefault="001F0D2E" w:rsidP="00D90C1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qe (mg g</w:t>
            </w:r>
            <w:r w:rsidRPr="003E2D88">
              <w:rPr>
                <w:b/>
                <w:sz w:val="22"/>
                <w:szCs w:val="22"/>
                <w:vertAlign w:val="superscript"/>
              </w:rPr>
              <w:t>-1</w:t>
            </w: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) experimental</w:t>
            </w:r>
          </w:p>
        </w:tc>
        <w:tc>
          <w:tcPr>
            <w:tcW w:w="872" w:type="dxa"/>
          </w:tcPr>
          <w:p w14:paraId="0E121978" w14:textId="6A35507D" w:rsidR="001F0D2E" w:rsidRPr="003E2D88" w:rsidRDefault="001F0D2E" w:rsidP="00D90C1B">
            <w:pPr>
              <w:spacing w:line="360" w:lineRule="auto"/>
              <w:ind w:righ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R²</w:t>
            </w:r>
          </w:p>
        </w:tc>
        <w:tc>
          <w:tcPr>
            <w:tcW w:w="457" w:type="dxa"/>
          </w:tcPr>
          <w:p w14:paraId="6767D839" w14:textId="1A5DB9DB" w:rsidR="001F0D2E" w:rsidRPr="003E2D88" w:rsidRDefault="001F0D2E" w:rsidP="00D90C1B">
            <w:pPr>
              <w:spacing w:line="360" w:lineRule="auto"/>
              <w:ind w:righ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3E2D88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46" w:type="dxa"/>
            <w:gridSpan w:val="2"/>
          </w:tcPr>
          <w:p w14:paraId="0D8C7A8C" w14:textId="5086963E" w:rsidR="001F0D2E" w:rsidRPr="003E2D88" w:rsidRDefault="001F0D2E" w:rsidP="001F0D2E">
            <w:pPr>
              <w:spacing w:line="360" w:lineRule="auto"/>
              <w:ind w:right="10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b/>
                <w:sz w:val="22"/>
                <w:szCs w:val="22"/>
              </w:rPr>
              <w:t>RMSE</w:t>
            </w:r>
          </w:p>
        </w:tc>
      </w:tr>
      <w:tr w:rsidR="005715CF" w:rsidRPr="003E2D88" w14:paraId="510E6CF1" w14:textId="5F1C2FA6" w:rsidTr="003663E2">
        <w:trPr>
          <w:trHeight w:val="594"/>
        </w:trPr>
        <w:tc>
          <w:tcPr>
            <w:tcW w:w="1451" w:type="dxa"/>
          </w:tcPr>
          <w:p w14:paraId="257A0D99" w14:textId="422A4013" w:rsidR="001F0D2E" w:rsidRPr="003E2D88" w:rsidRDefault="00E94CCE" w:rsidP="00D90C1B">
            <w:pPr>
              <w:spacing w:line="360" w:lineRule="auto"/>
              <w:ind w:right="105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eastAsia="Calibri" w:hAnsi="Times New Roman" w:cs="Times New Roman"/>
                <w:sz w:val="22"/>
                <w:szCs w:val="22"/>
              </w:rPr>
              <w:t>29.9</w:t>
            </w:r>
          </w:p>
        </w:tc>
        <w:tc>
          <w:tcPr>
            <w:tcW w:w="1179" w:type="dxa"/>
          </w:tcPr>
          <w:p w14:paraId="7E30EDA6" w14:textId="209F724E" w:rsidR="001F0D2E" w:rsidRPr="003E2D88" w:rsidRDefault="003663E2" w:rsidP="00D90C1B">
            <w:pPr>
              <w:spacing w:line="360" w:lineRule="auto"/>
              <w:ind w:left="4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869" w:type="dxa"/>
          </w:tcPr>
          <w:p w14:paraId="1E6BB7A1" w14:textId="2B69A87C" w:rsidR="001F0D2E" w:rsidRPr="003E2D88" w:rsidRDefault="003663E2" w:rsidP="003663E2">
            <w:pPr>
              <w:spacing w:line="360" w:lineRule="auto"/>
              <w:ind w:lef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3663E2">
              <w:rPr>
                <w:rFonts w:ascii="Times New Roman" w:eastAsia="Calibri" w:hAnsi="Times New Roman" w:cs="Times New Roman"/>
                <w:sz w:val="22"/>
                <w:szCs w:val="22"/>
              </w:rPr>
              <w:t>0.</w:t>
            </w:r>
            <w:r w:rsidR="00887C9C">
              <w:rPr>
                <w:rFonts w:ascii="Times New Roman" w:eastAsia="Calibri" w:hAnsi="Times New Roman" w:cs="Times New Roman"/>
                <w:sz w:val="22"/>
                <w:szCs w:val="22"/>
              </w:rPr>
              <w:t>931</w:t>
            </w:r>
          </w:p>
        </w:tc>
        <w:tc>
          <w:tcPr>
            <w:tcW w:w="958" w:type="dxa"/>
          </w:tcPr>
          <w:p w14:paraId="7F2BFC69" w14:textId="63F3365F" w:rsidR="001F0D2E" w:rsidRPr="003E2D88" w:rsidRDefault="003663E2" w:rsidP="003663E2">
            <w:pPr>
              <w:spacing w:line="360" w:lineRule="auto"/>
              <w:ind w:lef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3663E2">
              <w:rPr>
                <w:rFonts w:ascii="Times New Roman" w:hAnsi="Times New Roman" w:cs="Times New Roman"/>
                <w:sz w:val="22"/>
                <w:szCs w:val="22"/>
              </w:rPr>
              <w:t>0.553</w:t>
            </w:r>
          </w:p>
        </w:tc>
        <w:tc>
          <w:tcPr>
            <w:tcW w:w="1054" w:type="dxa"/>
            <w:gridSpan w:val="2"/>
          </w:tcPr>
          <w:p w14:paraId="25706512" w14:textId="3F5B4637" w:rsidR="001F0D2E" w:rsidRPr="003E2D88" w:rsidRDefault="003663E2" w:rsidP="003663E2">
            <w:pPr>
              <w:spacing w:line="360" w:lineRule="auto"/>
              <w:ind w:right="106"/>
              <w:rPr>
                <w:rFonts w:ascii="Times New Roman" w:hAnsi="Times New Roman" w:cs="Times New Roman"/>
                <w:sz w:val="22"/>
                <w:szCs w:val="22"/>
              </w:rPr>
            </w:pPr>
            <w:r w:rsidRPr="003663E2">
              <w:rPr>
                <w:rFonts w:ascii="Times New Roman" w:hAnsi="Times New Roman" w:cs="Times New Roman"/>
                <w:sz w:val="22"/>
                <w:szCs w:val="22"/>
              </w:rPr>
              <w:t>0.0566</w:t>
            </w:r>
          </w:p>
        </w:tc>
        <w:tc>
          <w:tcPr>
            <w:tcW w:w="1170" w:type="dxa"/>
          </w:tcPr>
          <w:p w14:paraId="63E22540" w14:textId="7DFB84C9" w:rsidR="001F0D2E" w:rsidRPr="003E2D88" w:rsidRDefault="00C43718" w:rsidP="00D90C1B">
            <w:pPr>
              <w:spacing w:line="360" w:lineRule="auto"/>
              <w:ind w:right="105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Theme="majorBidi" w:hAnsiTheme="majorBidi" w:cstheme="majorBidi"/>
                <w:sz w:val="22"/>
                <w:szCs w:val="22"/>
              </w:rPr>
              <w:t>29.04</w:t>
            </w:r>
          </w:p>
        </w:tc>
        <w:tc>
          <w:tcPr>
            <w:tcW w:w="1451" w:type="dxa"/>
          </w:tcPr>
          <w:p w14:paraId="75BBED8D" w14:textId="444C90D8" w:rsidR="001F0D2E" w:rsidRPr="003E2D88" w:rsidRDefault="00C43718" w:rsidP="00D90C1B">
            <w:pPr>
              <w:spacing w:line="360" w:lineRule="auto"/>
              <w:ind w:right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="003E2D88" w:rsidRPr="003E2D88">
              <w:rPr>
                <w:rFonts w:asciiTheme="majorBidi" w:hAnsiTheme="majorBidi" w:cstheme="majorBidi"/>
                <w:sz w:val="22"/>
                <w:szCs w:val="22"/>
              </w:rPr>
              <w:t>4.01</w:t>
            </w:r>
            <w:r w:rsidRPr="003E2D88">
              <w:rPr>
                <w:rFonts w:asciiTheme="majorBidi" w:hAnsiTheme="majorBidi" w:cstheme="majorBidi"/>
                <w:sz w:val="22"/>
                <w:szCs w:val="22"/>
              </w:rPr>
              <w:t xml:space="preserve"> mg</w:t>
            </w:r>
          </w:p>
        </w:tc>
        <w:tc>
          <w:tcPr>
            <w:tcW w:w="872" w:type="dxa"/>
          </w:tcPr>
          <w:p w14:paraId="45952A3E" w14:textId="76D2ABCF" w:rsidR="001F0D2E" w:rsidRPr="003E2D88" w:rsidRDefault="001F0D2E" w:rsidP="00D90C1B">
            <w:pPr>
              <w:spacing w:line="360" w:lineRule="auto"/>
              <w:ind w:left="51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sz w:val="22"/>
                <w:szCs w:val="22"/>
              </w:rPr>
              <w:t>0.9996</w:t>
            </w:r>
          </w:p>
        </w:tc>
        <w:tc>
          <w:tcPr>
            <w:tcW w:w="457" w:type="dxa"/>
          </w:tcPr>
          <w:p w14:paraId="06825548" w14:textId="2B63F876" w:rsidR="001F0D2E" w:rsidRPr="003E2D88" w:rsidRDefault="003E2D88" w:rsidP="003E2D8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sz w:val="22"/>
                <w:szCs w:val="22"/>
              </w:rPr>
              <w:t>0.00128 </w:t>
            </w:r>
          </w:p>
        </w:tc>
        <w:tc>
          <w:tcPr>
            <w:tcW w:w="1646" w:type="dxa"/>
            <w:gridSpan w:val="2"/>
          </w:tcPr>
          <w:p w14:paraId="575CD1F0" w14:textId="46FB339B" w:rsidR="001F0D2E" w:rsidRPr="003E2D88" w:rsidRDefault="001F0D2E" w:rsidP="00D90C1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2D88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  <w:r w:rsidR="003E2D88" w:rsidRPr="003E2D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317645D3" w14:textId="2C389942" w:rsidR="00D85A23" w:rsidRPr="005715CF" w:rsidRDefault="002A00C6" w:rsidP="002A00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71040" behindDoc="1" locked="0" layoutInCell="1" allowOverlap="1" wp14:anchorId="4A799467" wp14:editId="30456ED9">
            <wp:simplePos x="0" y="0"/>
            <wp:positionH relativeFrom="column">
              <wp:posOffset>-842645</wp:posOffset>
            </wp:positionH>
            <wp:positionV relativeFrom="paragraph">
              <wp:posOffset>401955</wp:posOffset>
            </wp:positionV>
            <wp:extent cx="3552825" cy="2247900"/>
            <wp:effectExtent l="0" t="0" r="9525" b="0"/>
            <wp:wrapTight wrapText="bothSides">
              <wp:wrapPolygon edited="0">
                <wp:start x="0" y="0"/>
                <wp:lineTo x="0" y="21417"/>
                <wp:lineTo x="21542" y="21417"/>
                <wp:lineTo x="21542" y="0"/>
                <wp:lineTo x="0" y="0"/>
              </wp:wrapPolygon>
            </wp:wrapTight>
            <wp:docPr id="13817030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DD4EC5-2360-9C1C-72D7-FA1CB54B34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4971C" w14:textId="3C5E1E6E" w:rsidR="00D85A23" w:rsidRPr="005715CF" w:rsidRDefault="002A00C6" w:rsidP="00D90C1B">
      <w:pPr>
        <w:spacing w:after="0" w:line="360" w:lineRule="auto"/>
        <w:ind w:left="14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D7906A5" wp14:editId="1EE77388">
            <wp:simplePos x="0" y="0"/>
            <wp:positionH relativeFrom="column">
              <wp:posOffset>2792095</wp:posOffset>
            </wp:positionH>
            <wp:positionV relativeFrom="paragraph">
              <wp:posOffset>141605</wp:posOffset>
            </wp:positionV>
            <wp:extent cx="3476625" cy="2257425"/>
            <wp:effectExtent l="0" t="0" r="9525" b="9525"/>
            <wp:wrapNone/>
            <wp:docPr id="8996631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4995D0-CC93-0A5F-DCBC-232AAEC329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EB61F" w14:textId="77777777" w:rsidR="002A00C6" w:rsidRDefault="002A00C6" w:rsidP="002A00C6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ACADD" wp14:editId="5AB25B79">
                <wp:simplePos x="0" y="0"/>
                <wp:positionH relativeFrom="column">
                  <wp:posOffset>3439795</wp:posOffset>
                </wp:positionH>
                <wp:positionV relativeFrom="paragraph">
                  <wp:posOffset>12065</wp:posOffset>
                </wp:positionV>
                <wp:extent cx="2724150" cy="295275"/>
                <wp:effectExtent l="0" t="0" r="0" b="9525"/>
                <wp:wrapNone/>
                <wp:docPr id="1052123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AAF29" w14:textId="6D8BDA0A" w:rsidR="00577275" w:rsidRPr="005715CF" w:rsidRDefault="00577275" w:rsidP="00577275">
                            <w:pPr>
                              <w:tabs>
                                <w:tab w:val="left" w:pos="2670"/>
                              </w:tabs>
                              <w:spacing w:after="0" w:line="360" w:lineRule="auto"/>
                              <w:ind w:right="43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PSEUDO 2</w:t>
                            </w:r>
                            <w:r w:rsidRPr="00577275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ORDER KINETICS</w:t>
                            </w:r>
                          </w:p>
                          <w:p w14:paraId="058DE385" w14:textId="77777777" w:rsidR="00577275" w:rsidRDefault="00577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CA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.85pt;margin-top:.95pt;width:214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" fillcolor="white [3201]" stroked="f" strokeweight=".5pt">
                <v:textbox>
                  <w:txbxContent>
                    <w:p w14:paraId="331AAF29" w14:textId="6D8BDA0A" w:rsidR="00577275" w:rsidRPr="005715CF" w:rsidRDefault="00577275" w:rsidP="00577275">
                      <w:pPr>
                        <w:tabs>
                          <w:tab w:val="left" w:pos="2670"/>
                        </w:tabs>
                        <w:spacing w:after="0" w:line="360" w:lineRule="auto"/>
                        <w:ind w:right="432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PSEUDO 2</w:t>
                      </w:r>
                      <w:r w:rsidRPr="00577275">
                        <w:rPr>
                          <w:rFonts w:ascii="Times New Roman" w:hAnsi="Times New Roman" w:cs="Times New Roman"/>
                          <w:b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ORDER KINETICS</w:t>
                      </w:r>
                    </w:p>
                    <w:p w14:paraId="058DE385" w14:textId="77777777" w:rsidR="00577275" w:rsidRDefault="00577275"/>
                  </w:txbxContent>
                </v:textbox>
              </v:shape>
            </w:pict>
          </mc:Fallback>
        </mc:AlternateContent>
      </w:r>
    </w:p>
    <w:p w14:paraId="4DFC1A3E" w14:textId="77777777" w:rsidR="002A00C6" w:rsidRDefault="002A00C6" w:rsidP="002A00C6">
      <w:pPr>
        <w:rPr>
          <w:rFonts w:ascii="Times New Roman" w:hAnsi="Times New Roman" w:cs="Times New Roman"/>
          <w:b/>
        </w:rPr>
      </w:pPr>
    </w:p>
    <w:p w14:paraId="79D45425" w14:textId="77777777" w:rsidR="002A00C6" w:rsidRDefault="002A00C6" w:rsidP="002A00C6">
      <w:pPr>
        <w:rPr>
          <w:rFonts w:ascii="Times New Roman" w:hAnsi="Times New Roman" w:cs="Times New Roman"/>
          <w:b/>
        </w:rPr>
      </w:pPr>
    </w:p>
    <w:p w14:paraId="4840B30C" w14:textId="77777777" w:rsidR="002A00C6" w:rsidRDefault="002A00C6" w:rsidP="002A00C6">
      <w:pPr>
        <w:rPr>
          <w:rFonts w:ascii="Times New Roman" w:hAnsi="Times New Roman" w:cs="Times New Roman"/>
          <w:b/>
        </w:rPr>
      </w:pPr>
    </w:p>
    <w:p w14:paraId="2AE10DF7" w14:textId="77777777" w:rsidR="002A00C6" w:rsidRDefault="002A00C6" w:rsidP="002A00C6">
      <w:pPr>
        <w:rPr>
          <w:rFonts w:ascii="Times New Roman" w:hAnsi="Times New Roman" w:cs="Times New Roman"/>
          <w:b/>
        </w:rPr>
      </w:pPr>
    </w:p>
    <w:p w14:paraId="63CDD993" w14:textId="77777777" w:rsidR="002A00C6" w:rsidRDefault="002A00C6" w:rsidP="002A00C6">
      <w:pPr>
        <w:rPr>
          <w:rFonts w:ascii="Times New Roman" w:hAnsi="Times New Roman" w:cs="Times New Roman"/>
          <w:b/>
        </w:rPr>
      </w:pPr>
    </w:p>
    <w:p w14:paraId="665A3C60" w14:textId="77777777" w:rsidR="002A00C6" w:rsidRDefault="002A00C6" w:rsidP="002A00C6">
      <w:pPr>
        <w:rPr>
          <w:rFonts w:ascii="Times New Roman" w:hAnsi="Times New Roman" w:cs="Times New Roman"/>
          <w:b/>
        </w:rPr>
      </w:pPr>
    </w:p>
    <w:p w14:paraId="53AB7510" w14:textId="7AD0AE5F" w:rsidR="002A00C6" w:rsidRPr="002A00C6" w:rsidRDefault="002A00C6" w:rsidP="002A00C6">
      <w:pPr>
        <w:spacing w:after="0" w:line="360" w:lineRule="auto"/>
        <w:ind w:right="432"/>
        <w:jc w:val="center"/>
        <w:rPr>
          <w:rFonts w:ascii="Times New Roman" w:hAnsi="Times New Roman" w:cs="Times New Roman"/>
          <w:bCs/>
        </w:rPr>
      </w:pPr>
      <w:r w:rsidRPr="005715CF">
        <w:rPr>
          <w:rFonts w:ascii="Times New Roman" w:hAnsi="Times New Roman" w:cs="Times New Roman"/>
          <w:b/>
        </w:rPr>
        <w:t>Figure S</w:t>
      </w:r>
      <w:r>
        <w:rPr>
          <w:rFonts w:ascii="Times New Roman" w:hAnsi="Times New Roman" w:cs="Times New Roman"/>
          <w:b/>
        </w:rPr>
        <w:t>2</w:t>
      </w:r>
      <w:r w:rsidRPr="005715CF">
        <w:rPr>
          <w:rFonts w:ascii="Times New Roman" w:hAnsi="Times New Roman" w:cs="Times New Roman"/>
          <w:b/>
        </w:rPr>
        <w:t xml:space="preserve">. </w:t>
      </w:r>
      <w:r w:rsidRPr="005715CF">
        <w:rPr>
          <w:rFonts w:ascii="Times New Roman" w:hAnsi="Times New Roman" w:cs="Times New Roman"/>
          <w:bCs/>
        </w:rPr>
        <w:t>Test plot</w:t>
      </w:r>
      <w:r>
        <w:rPr>
          <w:rFonts w:ascii="Times New Roman" w:hAnsi="Times New Roman" w:cs="Times New Roman"/>
          <w:bCs/>
        </w:rPr>
        <w:t>s</w:t>
      </w:r>
      <w:r w:rsidRPr="005715CF">
        <w:rPr>
          <w:rFonts w:ascii="Times New Roman" w:hAnsi="Times New Roman" w:cs="Times New Roman"/>
          <w:bCs/>
        </w:rPr>
        <w:t xml:space="preserve"> of </w:t>
      </w:r>
      <w:r>
        <w:rPr>
          <w:rFonts w:ascii="Times New Roman" w:hAnsi="Times New Roman" w:cs="Times New Roman"/>
          <w:bCs/>
        </w:rPr>
        <w:t xml:space="preserve">Pseudo-first- and Pseudo-Second-Order models </w:t>
      </w:r>
      <w:r w:rsidRPr="005715CF">
        <w:rPr>
          <w:rFonts w:ascii="Times New Roman" w:hAnsi="Times New Roman" w:cs="Times New Roman"/>
          <w:bCs/>
        </w:rPr>
        <w:t xml:space="preserve">for MG dye adsorption on </w:t>
      </w:r>
      <w:r w:rsidRPr="005715CF">
        <w:rPr>
          <w:rFonts w:ascii="Times New Roman" w:hAnsi="Times New Roman" w:cs="Times New Roman"/>
          <w:bCs/>
          <w:i/>
          <w:iCs/>
        </w:rPr>
        <w:t>Rhizoclonium hookeri</w:t>
      </w:r>
      <w:r w:rsidRPr="005715CF">
        <w:rPr>
          <w:rFonts w:ascii="Times New Roman" w:hAnsi="Times New Roman" w:cs="Times New Roman"/>
          <w:bCs/>
        </w:rPr>
        <w:t xml:space="preserve"> biochar.</w:t>
      </w:r>
    </w:p>
    <w:p w14:paraId="49DB7D93" w14:textId="77777777" w:rsidR="002A00C6" w:rsidRDefault="002A00C6" w:rsidP="002A00C6">
      <w:pPr>
        <w:jc w:val="center"/>
        <w:rPr>
          <w:rFonts w:ascii="Times New Roman" w:hAnsi="Times New Roman" w:cs="Times New Roman"/>
          <w:b/>
        </w:rPr>
      </w:pPr>
    </w:p>
    <w:p w14:paraId="6492852D" w14:textId="2F99BA9C" w:rsidR="00D85A23" w:rsidRPr="005715CF" w:rsidRDefault="00D85A23" w:rsidP="002A00C6">
      <w:pPr>
        <w:jc w:val="center"/>
        <w:rPr>
          <w:rFonts w:ascii="Times New Roman" w:hAnsi="Times New Roman" w:cs="Times New Roman"/>
        </w:rPr>
      </w:pPr>
      <w:r w:rsidRPr="005715CF">
        <w:rPr>
          <w:rFonts w:ascii="Times New Roman" w:hAnsi="Times New Roman" w:cs="Times New Roman"/>
          <w:b/>
        </w:rPr>
        <w:t xml:space="preserve">Table </w:t>
      </w:r>
      <w:r w:rsidR="00866D34" w:rsidRPr="005715CF">
        <w:rPr>
          <w:rFonts w:ascii="Times New Roman" w:hAnsi="Times New Roman" w:cs="Times New Roman"/>
          <w:b/>
        </w:rPr>
        <w:t>S</w:t>
      </w:r>
      <w:r w:rsidR="002A00C6">
        <w:rPr>
          <w:rFonts w:ascii="Times New Roman" w:hAnsi="Times New Roman" w:cs="Times New Roman"/>
          <w:b/>
        </w:rPr>
        <w:t>5</w:t>
      </w:r>
      <w:r w:rsidR="00866D34" w:rsidRPr="005715CF">
        <w:rPr>
          <w:rFonts w:ascii="Times New Roman" w:hAnsi="Times New Roman" w:cs="Times New Roman"/>
          <w:b/>
        </w:rPr>
        <w:t>.</w:t>
      </w:r>
      <w:r w:rsidRPr="005715CF">
        <w:rPr>
          <w:rFonts w:ascii="Times New Roman" w:hAnsi="Times New Roman" w:cs="Times New Roman"/>
          <w:b/>
        </w:rPr>
        <w:t xml:space="preserve"> </w:t>
      </w:r>
      <w:r w:rsidRPr="005715CF">
        <w:rPr>
          <w:rFonts w:ascii="Times New Roman" w:hAnsi="Times New Roman" w:cs="Times New Roman"/>
          <w:bCs/>
        </w:rPr>
        <w:t xml:space="preserve">Parameters </w:t>
      </w:r>
      <w:r w:rsidR="00D90C1B" w:rsidRPr="005715CF">
        <w:rPr>
          <w:rFonts w:ascii="Times New Roman" w:hAnsi="Times New Roman" w:cs="Times New Roman"/>
          <w:bCs/>
        </w:rPr>
        <w:t>e</w:t>
      </w:r>
      <w:r w:rsidRPr="005715CF">
        <w:rPr>
          <w:rFonts w:ascii="Times New Roman" w:hAnsi="Times New Roman" w:cs="Times New Roman"/>
          <w:bCs/>
        </w:rPr>
        <w:t xml:space="preserve">xtracted from </w:t>
      </w:r>
      <w:r w:rsidR="00D90C1B" w:rsidRPr="005715CF">
        <w:rPr>
          <w:rFonts w:ascii="Times New Roman" w:hAnsi="Times New Roman" w:cs="Times New Roman"/>
          <w:bCs/>
        </w:rPr>
        <w:t>i</w:t>
      </w:r>
      <w:r w:rsidRPr="005715CF">
        <w:rPr>
          <w:rFonts w:ascii="Times New Roman" w:hAnsi="Times New Roman" w:cs="Times New Roman"/>
          <w:bCs/>
        </w:rPr>
        <w:t>ntraparticle diffusion model</w:t>
      </w:r>
      <w:r w:rsidR="00866D34" w:rsidRPr="005715CF">
        <w:rPr>
          <w:rFonts w:ascii="Times New Roman" w:hAnsi="Times New Roman" w:cs="Times New Roman"/>
          <w:bCs/>
        </w:rPr>
        <w:t>.</w:t>
      </w:r>
    </w:p>
    <w:tbl>
      <w:tblPr>
        <w:tblStyle w:val="TableGrid0"/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04"/>
        <w:gridCol w:w="900"/>
        <w:gridCol w:w="1484"/>
        <w:gridCol w:w="897"/>
      </w:tblGrid>
      <w:tr w:rsidR="005715CF" w:rsidRPr="005715CF" w14:paraId="7C4830BA" w14:textId="77777777" w:rsidTr="00866D34">
        <w:trPr>
          <w:trHeight w:val="810"/>
          <w:jc w:val="center"/>
        </w:trPr>
        <w:tc>
          <w:tcPr>
            <w:tcW w:w="0" w:type="auto"/>
            <w:vAlign w:val="center"/>
          </w:tcPr>
          <w:p w14:paraId="640BFDDD" w14:textId="7DB29CC4" w:rsidR="00D85A23" w:rsidRPr="005715CF" w:rsidRDefault="00D85A23" w:rsidP="002A00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Intraparticle diffusion model</w:t>
            </w:r>
          </w:p>
        </w:tc>
        <w:tc>
          <w:tcPr>
            <w:tcW w:w="0" w:type="auto"/>
            <w:vAlign w:val="center"/>
          </w:tcPr>
          <w:p w14:paraId="3B17046B" w14:textId="48350D47" w:rsidR="00D85A23" w:rsidRPr="005715CF" w:rsidRDefault="00866D34" w:rsidP="002A00C6">
            <w:pPr>
              <w:spacing w:line="360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K</w:t>
            </w:r>
            <w:r w:rsidR="00D85A23" w:rsidRPr="005715CF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0" w:type="auto"/>
            <w:vAlign w:val="center"/>
          </w:tcPr>
          <w:p w14:paraId="7D113D62" w14:textId="364B4339" w:rsidR="00D85A23" w:rsidRPr="005715CF" w:rsidRDefault="00D85A23" w:rsidP="002A00C6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C(intercept)</w:t>
            </w:r>
          </w:p>
        </w:tc>
        <w:tc>
          <w:tcPr>
            <w:tcW w:w="0" w:type="auto"/>
            <w:vAlign w:val="center"/>
          </w:tcPr>
          <w:p w14:paraId="196CC181" w14:textId="005EA0CD" w:rsidR="00D85A23" w:rsidRPr="005715CF" w:rsidRDefault="00D85A23" w:rsidP="002A00C6">
            <w:pPr>
              <w:spacing w:line="36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R</w:t>
            </w:r>
            <w:r w:rsidRPr="005715C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5715CF" w:rsidRPr="005715CF" w14:paraId="514B2EC6" w14:textId="77777777" w:rsidTr="002A00C6">
        <w:trPr>
          <w:trHeight w:val="488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882389E" w14:textId="2725714C" w:rsidR="00D85A23" w:rsidRPr="005715CF" w:rsidRDefault="00D85A23" w:rsidP="002A00C6">
            <w:pPr>
              <w:spacing w:line="360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qt = kid t1/2 + C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6C2F8B7" w14:textId="7AA7A7D0" w:rsidR="00D85A23" w:rsidRPr="005715CF" w:rsidRDefault="00CA5AFB" w:rsidP="002A00C6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 w:rsidRPr="00CA5AFB">
              <w:rPr>
                <w:rFonts w:ascii="Times New Roman" w:hAnsi="Times New Roman" w:cs="Times New Roman"/>
              </w:rPr>
              <w:t>0.0681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0CC4CEF" w14:textId="324A231F" w:rsidR="00D85A23" w:rsidRPr="005715CF" w:rsidRDefault="00887C9C" w:rsidP="002A00C6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5A23" w:rsidRPr="005715C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8B05F76" w14:textId="0F0286E4" w:rsidR="00D85A23" w:rsidRPr="005715CF" w:rsidRDefault="00D85A23" w:rsidP="002A00C6">
            <w:pPr>
              <w:spacing w:line="36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0.9</w:t>
            </w:r>
            <w:r w:rsidR="00887C9C">
              <w:rPr>
                <w:rFonts w:ascii="Times New Roman" w:hAnsi="Times New Roman" w:cs="Times New Roman"/>
              </w:rPr>
              <w:t>624</w:t>
            </w:r>
          </w:p>
        </w:tc>
      </w:tr>
    </w:tbl>
    <w:p w14:paraId="3F256389" w14:textId="12992C45" w:rsidR="00C442F8" w:rsidRPr="005715CF" w:rsidRDefault="00C442F8" w:rsidP="00D90C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63B016" w14:textId="421DA75D" w:rsidR="00C442F8" w:rsidRPr="005715CF" w:rsidRDefault="00C442F8" w:rsidP="00D90C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886FCF" w14:textId="453A1C2C" w:rsidR="00C442F8" w:rsidRPr="005715CF" w:rsidRDefault="002A00C6" w:rsidP="00D90C1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5FF39469" wp14:editId="61578CE3">
            <wp:simplePos x="0" y="0"/>
            <wp:positionH relativeFrom="page">
              <wp:align>center</wp:align>
            </wp:positionH>
            <wp:positionV relativeFrom="paragraph">
              <wp:posOffset>-156210</wp:posOffset>
            </wp:positionV>
            <wp:extent cx="4572000" cy="2743200"/>
            <wp:effectExtent l="0" t="0" r="0" b="0"/>
            <wp:wrapNone/>
            <wp:docPr id="5234721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7A346C9-9482-DF3C-E9B3-0C7606C94A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14DD0" w14:textId="3FD2CC7C" w:rsidR="00866D34" w:rsidRPr="005715CF" w:rsidRDefault="00866D34" w:rsidP="00D90C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16ECC4" w14:textId="34EF8F5A" w:rsidR="00866D34" w:rsidRPr="005715CF" w:rsidRDefault="00866D34" w:rsidP="00D90C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72F710" w14:textId="437DF2FE" w:rsidR="00866D34" w:rsidRPr="005715CF" w:rsidRDefault="00866D34" w:rsidP="00D90C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41DD09" w14:textId="4213D2F8" w:rsidR="00866D34" w:rsidRPr="005715CF" w:rsidRDefault="00866D34" w:rsidP="00D90C1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52EAC0" w14:textId="77777777" w:rsidR="002A00C6" w:rsidRDefault="002A00C6" w:rsidP="00CA5AFB">
      <w:pPr>
        <w:spacing w:after="0" w:line="360" w:lineRule="auto"/>
        <w:ind w:right="552"/>
        <w:jc w:val="center"/>
        <w:rPr>
          <w:rFonts w:ascii="Times New Roman" w:hAnsi="Times New Roman" w:cs="Times New Roman"/>
          <w:b/>
        </w:rPr>
      </w:pPr>
    </w:p>
    <w:p w14:paraId="4FEDDF08" w14:textId="77777777" w:rsidR="002A00C6" w:rsidRDefault="002A00C6" w:rsidP="00CA5AFB">
      <w:pPr>
        <w:spacing w:after="0" w:line="360" w:lineRule="auto"/>
        <w:ind w:right="552"/>
        <w:jc w:val="center"/>
        <w:rPr>
          <w:rFonts w:ascii="Times New Roman" w:hAnsi="Times New Roman" w:cs="Times New Roman"/>
          <w:b/>
        </w:rPr>
      </w:pPr>
    </w:p>
    <w:p w14:paraId="43C0D796" w14:textId="77777777" w:rsidR="002A00C6" w:rsidRDefault="002A00C6" w:rsidP="00CA5AFB">
      <w:pPr>
        <w:spacing w:after="0" w:line="360" w:lineRule="auto"/>
        <w:ind w:right="552"/>
        <w:jc w:val="center"/>
        <w:rPr>
          <w:rFonts w:ascii="Times New Roman" w:hAnsi="Times New Roman" w:cs="Times New Roman"/>
          <w:b/>
        </w:rPr>
      </w:pPr>
    </w:p>
    <w:p w14:paraId="30C15396" w14:textId="77777777" w:rsidR="002A00C6" w:rsidRDefault="002A00C6" w:rsidP="00CA5AFB">
      <w:pPr>
        <w:spacing w:after="0" w:line="360" w:lineRule="auto"/>
        <w:ind w:right="552"/>
        <w:jc w:val="center"/>
        <w:rPr>
          <w:rFonts w:ascii="Times New Roman" w:hAnsi="Times New Roman" w:cs="Times New Roman"/>
          <w:b/>
        </w:rPr>
      </w:pPr>
    </w:p>
    <w:p w14:paraId="20F1A629" w14:textId="77777777" w:rsidR="002A00C6" w:rsidRDefault="002A00C6" w:rsidP="00CA5AFB">
      <w:pPr>
        <w:spacing w:after="0" w:line="360" w:lineRule="auto"/>
        <w:ind w:right="552"/>
        <w:jc w:val="center"/>
        <w:rPr>
          <w:rFonts w:ascii="Times New Roman" w:hAnsi="Times New Roman" w:cs="Times New Roman"/>
          <w:b/>
        </w:rPr>
      </w:pPr>
    </w:p>
    <w:p w14:paraId="606EAC97" w14:textId="77777777" w:rsidR="002A00C6" w:rsidRDefault="002A00C6" w:rsidP="00CA5AFB">
      <w:pPr>
        <w:spacing w:after="0" w:line="360" w:lineRule="auto"/>
        <w:ind w:right="552"/>
        <w:jc w:val="center"/>
        <w:rPr>
          <w:rFonts w:ascii="Times New Roman" w:hAnsi="Times New Roman" w:cs="Times New Roman"/>
          <w:b/>
        </w:rPr>
      </w:pPr>
    </w:p>
    <w:p w14:paraId="10A49C87" w14:textId="4D27408A" w:rsidR="00CA5AFB" w:rsidRPr="00CA5AFB" w:rsidRDefault="002B23F8" w:rsidP="00CA5AFB">
      <w:pPr>
        <w:spacing w:after="0" w:line="360" w:lineRule="auto"/>
        <w:ind w:right="5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Figure </w:t>
      </w:r>
      <w:r w:rsidR="00CA5AFB">
        <w:rPr>
          <w:rFonts w:ascii="Times New Roman" w:hAnsi="Times New Roman" w:cs="Times New Roman"/>
          <w:b/>
        </w:rPr>
        <w:t>S</w:t>
      </w:r>
      <w:r w:rsidR="002A00C6">
        <w:rPr>
          <w:rFonts w:ascii="Times New Roman" w:hAnsi="Times New Roman" w:cs="Times New Roman"/>
          <w:b/>
        </w:rPr>
        <w:t>3</w:t>
      </w:r>
      <w:r w:rsidR="00CA5AFB">
        <w:rPr>
          <w:rFonts w:ascii="Times New Roman" w:hAnsi="Times New Roman" w:cs="Times New Roman"/>
          <w:b/>
        </w:rPr>
        <w:t xml:space="preserve"> Test Plot of t vs t</w:t>
      </w:r>
      <w:r w:rsidR="00CA5AFB" w:rsidRPr="00CA5AFB">
        <w:rPr>
          <w:rFonts w:ascii="Times New Roman" w:hAnsi="Times New Roman" w:cs="Times New Roman"/>
          <w:b/>
          <w:vertAlign w:val="superscript"/>
        </w:rPr>
        <w:t>^1/2</w:t>
      </w:r>
      <w:r w:rsidR="00CA5AFB">
        <w:rPr>
          <w:rFonts w:ascii="Times New Roman" w:hAnsi="Times New Roman" w:cs="Times New Roman"/>
          <w:b/>
          <w:vertAlign w:val="superscript"/>
        </w:rPr>
        <w:t xml:space="preserve"> </w:t>
      </w:r>
      <w:r w:rsidR="00CA5AFB">
        <w:rPr>
          <w:rFonts w:ascii="Times New Roman" w:hAnsi="Times New Roman" w:cs="Times New Roman"/>
          <w:b/>
        </w:rPr>
        <w:t xml:space="preserve">for </w:t>
      </w:r>
      <w:r w:rsidR="003E2977">
        <w:rPr>
          <w:rFonts w:ascii="Times New Roman" w:hAnsi="Times New Roman" w:cs="Times New Roman"/>
          <w:b/>
        </w:rPr>
        <w:t>Intra-particle</w:t>
      </w:r>
      <w:r w:rsidR="00CA5AFB">
        <w:rPr>
          <w:rFonts w:ascii="Times New Roman" w:hAnsi="Times New Roman" w:cs="Times New Roman"/>
          <w:b/>
        </w:rPr>
        <w:t xml:space="preserve"> Diffusion Model</w:t>
      </w:r>
    </w:p>
    <w:p w14:paraId="3A4D02FF" w14:textId="41DA45C3" w:rsidR="00D85A23" w:rsidRPr="005715CF" w:rsidRDefault="00D85A23" w:rsidP="00D90C1B">
      <w:pPr>
        <w:spacing w:after="0" w:line="360" w:lineRule="auto"/>
        <w:ind w:left="565" w:right="552"/>
        <w:jc w:val="both"/>
        <w:rPr>
          <w:rFonts w:ascii="Times New Roman" w:hAnsi="Times New Roman" w:cs="Times New Roman"/>
          <w:b/>
        </w:rPr>
      </w:pPr>
    </w:p>
    <w:p w14:paraId="07BC7F92" w14:textId="0AA6F1C5" w:rsidR="009A61F0" w:rsidRPr="005715CF" w:rsidRDefault="00A6738D" w:rsidP="00A6738D">
      <w:pPr>
        <w:spacing w:after="0" w:line="360" w:lineRule="auto"/>
        <w:ind w:left="565" w:right="552"/>
        <w:jc w:val="center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0F6F02F2" wp14:editId="30D0AA46">
            <wp:extent cx="4572000" cy="2743200"/>
            <wp:effectExtent l="0" t="0" r="0" b="0"/>
            <wp:docPr id="1535840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DC348D-2EFA-66B6-55C7-7D187C8A58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EBB0D0" w14:textId="4094F4F2" w:rsidR="00D85A23" w:rsidRPr="005715CF" w:rsidRDefault="00D85A23" w:rsidP="00D90C1B">
      <w:pPr>
        <w:spacing w:after="0" w:line="360" w:lineRule="auto"/>
        <w:ind w:left="565" w:right="552"/>
        <w:jc w:val="center"/>
        <w:rPr>
          <w:rFonts w:ascii="Times New Roman" w:hAnsi="Times New Roman" w:cs="Times New Roman"/>
        </w:rPr>
      </w:pPr>
      <w:r w:rsidRPr="005715CF">
        <w:rPr>
          <w:rFonts w:ascii="Times New Roman" w:hAnsi="Times New Roman" w:cs="Times New Roman"/>
          <w:b/>
        </w:rPr>
        <w:t xml:space="preserve">Figure </w:t>
      </w:r>
      <w:r w:rsidR="00866D34" w:rsidRPr="005715CF">
        <w:rPr>
          <w:rFonts w:ascii="Times New Roman" w:hAnsi="Times New Roman" w:cs="Times New Roman"/>
          <w:b/>
        </w:rPr>
        <w:t>S</w:t>
      </w:r>
      <w:r w:rsidR="002A00C6">
        <w:rPr>
          <w:rFonts w:ascii="Times New Roman" w:hAnsi="Times New Roman" w:cs="Times New Roman"/>
          <w:b/>
        </w:rPr>
        <w:t>4</w:t>
      </w:r>
      <w:r w:rsidR="00866D34" w:rsidRPr="005715CF">
        <w:rPr>
          <w:rFonts w:ascii="Times New Roman" w:hAnsi="Times New Roman" w:cs="Times New Roman"/>
          <w:b/>
        </w:rPr>
        <w:t>.</w:t>
      </w:r>
      <w:r w:rsidRPr="005715CF">
        <w:rPr>
          <w:rFonts w:ascii="Times New Roman" w:hAnsi="Times New Roman" w:cs="Times New Roman"/>
          <w:b/>
        </w:rPr>
        <w:t xml:space="preserve"> </w:t>
      </w:r>
      <w:r w:rsidRPr="005715CF">
        <w:rPr>
          <w:rFonts w:ascii="Times New Roman" w:hAnsi="Times New Roman" w:cs="Times New Roman"/>
          <w:bCs/>
        </w:rPr>
        <w:t>Langmuir isotherm for MG adsorption on biochar</w:t>
      </w:r>
      <w:r w:rsidR="00866D34" w:rsidRPr="005715CF">
        <w:rPr>
          <w:rFonts w:ascii="Times New Roman" w:hAnsi="Times New Roman" w:cs="Times New Roman"/>
          <w:bCs/>
        </w:rPr>
        <w:t>.</w:t>
      </w:r>
    </w:p>
    <w:p w14:paraId="6C8597DE" w14:textId="0F9F815B" w:rsidR="009A61F0" w:rsidRPr="005715CF" w:rsidRDefault="009A61F0" w:rsidP="00D90C1B">
      <w:pPr>
        <w:spacing w:after="0" w:line="360" w:lineRule="auto"/>
        <w:ind w:left="63"/>
        <w:jc w:val="both"/>
        <w:rPr>
          <w:rFonts w:ascii="Times New Roman" w:hAnsi="Times New Roman" w:cs="Times New Roman"/>
          <w:b/>
        </w:rPr>
      </w:pPr>
    </w:p>
    <w:p w14:paraId="3541FAA5" w14:textId="797B2A7D" w:rsidR="00D85A23" w:rsidRPr="005715CF" w:rsidRDefault="00D85A23" w:rsidP="00D90C1B">
      <w:pPr>
        <w:spacing w:after="0" w:line="360" w:lineRule="auto"/>
        <w:ind w:left="63"/>
        <w:jc w:val="both"/>
        <w:rPr>
          <w:rFonts w:ascii="Times New Roman" w:hAnsi="Times New Roman" w:cs="Times New Roman"/>
        </w:rPr>
      </w:pPr>
      <w:r w:rsidRPr="005715CF">
        <w:rPr>
          <w:rFonts w:ascii="Times New Roman" w:hAnsi="Times New Roman" w:cs="Times New Roman"/>
          <w:b/>
        </w:rPr>
        <w:t xml:space="preserve"> Table </w:t>
      </w:r>
      <w:r w:rsidR="00866D34" w:rsidRPr="005715CF">
        <w:rPr>
          <w:rFonts w:ascii="Times New Roman" w:hAnsi="Times New Roman" w:cs="Times New Roman"/>
          <w:b/>
        </w:rPr>
        <w:t>S</w:t>
      </w:r>
      <w:r w:rsidR="002A00C6">
        <w:rPr>
          <w:rFonts w:ascii="Times New Roman" w:hAnsi="Times New Roman" w:cs="Times New Roman"/>
          <w:b/>
        </w:rPr>
        <w:t>6</w:t>
      </w:r>
      <w:r w:rsidRPr="005715CF">
        <w:rPr>
          <w:rFonts w:ascii="Times New Roman" w:hAnsi="Times New Roman" w:cs="Times New Roman"/>
          <w:b/>
        </w:rPr>
        <w:t xml:space="preserve">. </w:t>
      </w:r>
      <w:r w:rsidRPr="005715CF">
        <w:rPr>
          <w:rFonts w:ascii="Times New Roman" w:hAnsi="Times New Roman" w:cs="Times New Roman"/>
          <w:bCs/>
        </w:rPr>
        <w:t>Langmuir and Freundlich constant for the adsorption of MG.</w:t>
      </w:r>
      <w:r w:rsidRPr="005715C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301" w:type="dxa"/>
        <w:tblInd w:w="-406" w:type="dxa"/>
        <w:tblLayout w:type="fixed"/>
        <w:tblLook w:val="04A0" w:firstRow="1" w:lastRow="0" w:firstColumn="1" w:lastColumn="0" w:noHBand="0" w:noVBand="1"/>
      </w:tblPr>
      <w:tblGrid>
        <w:gridCol w:w="1661"/>
        <w:gridCol w:w="1080"/>
        <w:gridCol w:w="900"/>
        <w:gridCol w:w="1080"/>
        <w:gridCol w:w="572"/>
        <w:gridCol w:w="238"/>
        <w:gridCol w:w="720"/>
        <w:gridCol w:w="810"/>
        <w:gridCol w:w="720"/>
        <w:gridCol w:w="810"/>
        <w:gridCol w:w="990"/>
        <w:gridCol w:w="720"/>
      </w:tblGrid>
      <w:tr w:rsidR="00B0250B" w:rsidRPr="005715CF" w14:paraId="2D649E6A" w14:textId="77777777" w:rsidTr="002A00C6">
        <w:trPr>
          <w:trHeight w:val="333"/>
        </w:trPr>
        <w:tc>
          <w:tcPr>
            <w:tcW w:w="5293" w:type="dxa"/>
            <w:gridSpan w:val="5"/>
          </w:tcPr>
          <w:p w14:paraId="68CBEF96" w14:textId="139205C8" w:rsidR="00B0250B" w:rsidRPr="005715CF" w:rsidRDefault="00B0250B" w:rsidP="00B025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715CF">
              <w:rPr>
                <w:rFonts w:ascii="Times New Roman" w:hAnsi="Times New Roman" w:cs="Times New Roman"/>
                <w:b/>
                <w:bCs/>
                <w:iCs/>
              </w:rPr>
              <w:t>Langmuir constant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5008" w:type="dxa"/>
            <w:gridSpan w:val="7"/>
          </w:tcPr>
          <w:p w14:paraId="28F07FD4" w14:textId="63F475DD" w:rsidR="00B0250B" w:rsidRPr="005715CF" w:rsidRDefault="00B0250B" w:rsidP="00B025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715CF">
              <w:rPr>
                <w:rFonts w:ascii="Times New Roman" w:hAnsi="Times New Roman" w:cs="Times New Roman"/>
                <w:b/>
                <w:bCs/>
                <w:iCs/>
              </w:rPr>
              <w:t>Freundlich constant</w:t>
            </w:r>
          </w:p>
        </w:tc>
      </w:tr>
      <w:tr w:rsidR="005715CF" w:rsidRPr="005715CF" w14:paraId="65F737E3" w14:textId="645614E3" w:rsidTr="002A00C6">
        <w:trPr>
          <w:trHeight w:val="333"/>
        </w:trPr>
        <w:tc>
          <w:tcPr>
            <w:tcW w:w="1661" w:type="dxa"/>
          </w:tcPr>
          <w:p w14:paraId="081E1D68" w14:textId="017EFC87" w:rsidR="001F0D2E" w:rsidRPr="005715CF" w:rsidRDefault="001F0D2E" w:rsidP="00D90C1B">
            <w:pPr>
              <w:spacing w:line="360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q</w:t>
            </w:r>
            <w:r w:rsidRPr="005715CF">
              <w:rPr>
                <w:rFonts w:ascii="Times New Roman" w:hAnsi="Times New Roman" w:cs="Times New Roman"/>
                <w:b/>
                <w:vertAlign w:val="subscript"/>
              </w:rPr>
              <w:t>max</w:t>
            </w:r>
            <w:r w:rsidRPr="005715CF">
              <w:rPr>
                <w:rFonts w:ascii="Times New Roman" w:hAnsi="Times New Roman" w:cs="Times New Roman"/>
                <w:b/>
              </w:rPr>
              <w:t xml:space="preserve"> (mg g</w:t>
            </w:r>
            <w:r w:rsidRPr="005715CF">
              <w:rPr>
                <w:b/>
                <w:vertAlign w:val="superscript"/>
              </w:rPr>
              <w:t>-1</w:t>
            </w:r>
            <w:r w:rsidRPr="005715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</w:tcPr>
          <w:p w14:paraId="065ACA8B" w14:textId="7F2F17D1" w:rsidR="001F0D2E" w:rsidRPr="005715CF" w:rsidRDefault="001F0D2E" w:rsidP="00D90C1B">
            <w:pPr>
              <w:spacing w:line="360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KL</w:t>
            </w:r>
          </w:p>
        </w:tc>
        <w:tc>
          <w:tcPr>
            <w:tcW w:w="900" w:type="dxa"/>
          </w:tcPr>
          <w:p w14:paraId="6418ECF8" w14:textId="4CB1ADF4" w:rsidR="001F0D2E" w:rsidRPr="005715CF" w:rsidRDefault="001F0D2E" w:rsidP="00D90C1B">
            <w:pPr>
              <w:spacing w:line="360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R</w:t>
            </w:r>
            <w:r w:rsidRPr="005715C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0D35F45C" w14:textId="186C4D09" w:rsidR="001F0D2E" w:rsidRPr="005715CF" w:rsidRDefault="001F0D2E" w:rsidP="001F0D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5CF">
              <w:rPr>
                <w:rFonts w:ascii="Times New Roman" w:hAnsi="Times New Roman" w:cs="Times New Roman"/>
                <w:b/>
              </w:rPr>
              <w:t>RMSE</w:t>
            </w:r>
          </w:p>
        </w:tc>
        <w:tc>
          <w:tcPr>
            <w:tcW w:w="810" w:type="dxa"/>
            <w:gridSpan w:val="2"/>
          </w:tcPr>
          <w:p w14:paraId="57470212" w14:textId="0DD419C1" w:rsidR="001F0D2E" w:rsidRPr="005715CF" w:rsidRDefault="001F0D2E" w:rsidP="001F0D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5CF">
              <w:rPr>
                <w:rFonts w:ascii="Times New Roman" w:hAnsi="Times New Roman" w:cs="Times New Roman"/>
                <w:b/>
              </w:rPr>
              <w:t>X</w:t>
            </w:r>
            <w:r w:rsidRPr="005715C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720" w:type="dxa"/>
          </w:tcPr>
          <w:p w14:paraId="2B47C1F5" w14:textId="42B5E60B" w:rsidR="001F0D2E" w:rsidRPr="005715CF" w:rsidRDefault="001F0D2E" w:rsidP="00D90C1B">
            <w:pPr>
              <w:spacing w:line="360" w:lineRule="auto"/>
              <w:ind w:left="49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RL</w:t>
            </w:r>
          </w:p>
        </w:tc>
        <w:tc>
          <w:tcPr>
            <w:tcW w:w="810" w:type="dxa"/>
          </w:tcPr>
          <w:p w14:paraId="7AE8A200" w14:textId="47D22553" w:rsidR="001F0D2E" w:rsidRPr="005715CF" w:rsidRDefault="001F0D2E" w:rsidP="00D90C1B">
            <w:pPr>
              <w:spacing w:line="36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K</w:t>
            </w:r>
            <w:r w:rsidRPr="005715CF">
              <w:rPr>
                <w:rFonts w:ascii="Times New Roman" w:hAnsi="Times New Roman" w:cs="Times New Roman"/>
                <w:b/>
                <w:vertAlign w:val="subscript"/>
              </w:rPr>
              <w:t>f</w:t>
            </w:r>
          </w:p>
        </w:tc>
        <w:tc>
          <w:tcPr>
            <w:tcW w:w="720" w:type="dxa"/>
          </w:tcPr>
          <w:p w14:paraId="499BDD93" w14:textId="63EEAB41" w:rsidR="001F0D2E" w:rsidRPr="005715CF" w:rsidRDefault="001F0D2E" w:rsidP="00D90C1B">
            <w:pPr>
              <w:spacing w:line="360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1/n</w:t>
            </w:r>
          </w:p>
        </w:tc>
        <w:tc>
          <w:tcPr>
            <w:tcW w:w="810" w:type="dxa"/>
          </w:tcPr>
          <w:p w14:paraId="7B9028BD" w14:textId="562CCF1A" w:rsidR="001F0D2E" w:rsidRPr="005715CF" w:rsidRDefault="001F0D2E" w:rsidP="00D90C1B">
            <w:pPr>
              <w:spacing w:line="360" w:lineRule="auto"/>
              <w:ind w:left="54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R</w:t>
            </w:r>
            <w:r w:rsidRPr="005715C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990" w:type="dxa"/>
          </w:tcPr>
          <w:p w14:paraId="6970F853" w14:textId="69E69B5A" w:rsidR="001F0D2E" w:rsidRPr="005715CF" w:rsidRDefault="001F0D2E" w:rsidP="001F0D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RMSE</w:t>
            </w:r>
          </w:p>
        </w:tc>
        <w:tc>
          <w:tcPr>
            <w:tcW w:w="720" w:type="dxa"/>
          </w:tcPr>
          <w:p w14:paraId="556C461E" w14:textId="4EE2C30E" w:rsidR="001F0D2E" w:rsidRPr="005715CF" w:rsidRDefault="001F0D2E" w:rsidP="001F0D2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  <w:b/>
              </w:rPr>
              <w:t>X</w:t>
            </w:r>
            <w:r w:rsidRPr="005715C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1F0D2E" w:rsidRPr="005715CF" w14:paraId="3496C5CE" w14:textId="299DEC7F" w:rsidTr="002A00C6">
        <w:trPr>
          <w:trHeight w:val="436"/>
        </w:trPr>
        <w:tc>
          <w:tcPr>
            <w:tcW w:w="1661" w:type="dxa"/>
          </w:tcPr>
          <w:p w14:paraId="5827FA7F" w14:textId="331D7F9F" w:rsidR="001F0D2E" w:rsidRPr="005715CF" w:rsidRDefault="00A6738D" w:rsidP="00D90C1B">
            <w:pPr>
              <w:spacing w:line="360" w:lineRule="auto"/>
              <w:ind w:left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35.46</w:t>
            </w:r>
          </w:p>
        </w:tc>
        <w:tc>
          <w:tcPr>
            <w:tcW w:w="1080" w:type="dxa"/>
          </w:tcPr>
          <w:p w14:paraId="7397FEAD" w14:textId="76FF4BD6" w:rsidR="001F0D2E" w:rsidRPr="005715CF" w:rsidRDefault="001F0D2E" w:rsidP="00D90C1B">
            <w:pPr>
              <w:spacing w:line="360" w:lineRule="auto"/>
              <w:ind w:left="52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0.0</w:t>
            </w:r>
            <w:r w:rsidR="00A6738D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900" w:type="dxa"/>
          </w:tcPr>
          <w:p w14:paraId="291233F3" w14:textId="0529F0CE" w:rsidR="001F0D2E" w:rsidRPr="005715CF" w:rsidRDefault="001F0D2E" w:rsidP="00D90C1B">
            <w:pPr>
              <w:spacing w:line="360" w:lineRule="auto"/>
              <w:ind w:left="11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0.99</w:t>
            </w:r>
            <w:r w:rsidR="00A673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</w:tcPr>
          <w:p w14:paraId="0C4F180B" w14:textId="614BEF3D" w:rsidR="001F0D2E" w:rsidRPr="005715CF" w:rsidRDefault="001F0D2E" w:rsidP="001F0D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810" w:type="dxa"/>
            <w:gridSpan w:val="2"/>
          </w:tcPr>
          <w:p w14:paraId="297569E5" w14:textId="7E873F53" w:rsidR="001F0D2E" w:rsidRPr="005715CF" w:rsidRDefault="001F0D2E" w:rsidP="001F0D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0.695</w:t>
            </w:r>
          </w:p>
        </w:tc>
        <w:tc>
          <w:tcPr>
            <w:tcW w:w="720" w:type="dxa"/>
          </w:tcPr>
          <w:p w14:paraId="07D211A5" w14:textId="09655C21" w:rsidR="001F0D2E" w:rsidRPr="005715CF" w:rsidRDefault="001F0D2E" w:rsidP="002A00C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eastAsia="Calibri" w:hAnsi="Times New Roman" w:cs="Times New Roman"/>
              </w:rPr>
              <w:t>0.</w:t>
            </w:r>
            <w:r w:rsidR="00A6738D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10" w:type="dxa"/>
          </w:tcPr>
          <w:p w14:paraId="6DB09FF0" w14:textId="1B73696B" w:rsidR="001F0D2E" w:rsidRPr="005715CF" w:rsidRDefault="00207359" w:rsidP="00D90C1B">
            <w:pPr>
              <w:spacing w:line="360" w:lineRule="auto"/>
              <w:ind w:left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720" w:type="dxa"/>
          </w:tcPr>
          <w:p w14:paraId="2BF4BE4A" w14:textId="1AAD0339" w:rsidR="001F0D2E" w:rsidRPr="005715CF" w:rsidRDefault="001F0D2E" w:rsidP="00D90C1B">
            <w:pPr>
              <w:spacing w:line="360" w:lineRule="auto"/>
              <w:ind w:left="55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2.</w:t>
            </w:r>
            <w:r w:rsidR="0020735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0" w:type="dxa"/>
          </w:tcPr>
          <w:p w14:paraId="71831B92" w14:textId="3E7AC2AC" w:rsidR="001F0D2E" w:rsidRPr="005715CF" w:rsidRDefault="001F0D2E" w:rsidP="00D90C1B">
            <w:pPr>
              <w:spacing w:line="360" w:lineRule="auto"/>
              <w:ind w:left="158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0.9</w:t>
            </w:r>
            <w:r w:rsidR="002073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14:paraId="6A4EF201" w14:textId="70EB4E7B" w:rsidR="001F0D2E" w:rsidRPr="005715CF" w:rsidRDefault="00B0250B" w:rsidP="001F0D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720" w:type="dxa"/>
          </w:tcPr>
          <w:p w14:paraId="2A868BB2" w14:textId="3168702E" w:rsidR="001F0D2E" w:rsidRPr="005715CF" w:rsidRDefault="001F0D2E" w:rsidP="001F0D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15CF">
              <w:rPr>
                <w:rFonts w:ascii="Times New Roman" w:hAnsi="Times New Roman" w:cs="Times New Roman"/>
              </w:rPr>
              <w:t>1.48</w:t>
            </w:r>
          </w:p>
        </w:tc>
      </w:tr>
    </w:tbl>
    <w:p w14:paraId="172F41F6" w14:textId="64FC2EB8" w:rsidR="00D85A23" w:rsidRPr="005715CF" w:rsidRDefault="00D85A23" w:rsidP="00D90C1B">
      <w:pPr>
        <w:spacing w:after="0" w:line="360" w:lineRule="auto"/>
        <w:ind w:left="14"/>
        <w:jc w:val="center"/>
        <w:rPr>
          <w:rFonts w:ascii="Times New Roman" w:hAnsi="Times New Roman" w:cs="Times New Roman"/>
        </w:rPr>
      </w:pPr>
    </w:p>
    <w:p w14:paraId="2AC92520" w14:textId="40F00457" w:rsidR="00D85A23" w:rsidRPr="005715CF" w:rsidRDefault="00B0250B" w:rsidP="00B0250B">
      <w:pPr>
        <w:spacing w:after="0" w:line="360" w:lineRule="auto"/>
        <w:ind w:left="1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204894" wp14:editId="468D3513">
            <wp:extent cx="4572000" cy="2743200"/>
            <wp:effectExtent l="0" t="0" r="0" b="0"/>
            <wp:docPr id="1102728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E4F2F04-99EA-94E5-5A5B-187E1DE51F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24D0CD" w14:textId="5006C596" w:rsidR="00B01FA7" w:rsidRPr="005715CF" w:rsidRDefault="00D85A23" w:rsidP="00D90C1B">
      <w:pPr>
        <w:spacing w:after="0" w:line="360" w:lineRule="auto"/>
        <w:ind w:left="565" w:right="552"/>
        <w:jc w:val="center"/>
      </w:pPr>
      <w:r w:rsidRPr="005715CF">
        <w:rPr>
          <w:rFonts w:ascii="Times New Roman" w:hAnsi="Times New Roman" w:cs="Times New Roman"/>
          <w:b/>
        </w:rPr>
        <w:t xml:space="preserve">Figure </w:t>
      </w:r>
      <w:r w:rsidR="00866D34" w:rsidRPr="005715CF">
        <w:rPr>
          <w:rFonts w:ascii="Times New Roman" w:hAnsi="Times New Roman" w:cs="Times New Roman"/>
          <w:b/>
        </w:rPr>
        <w:t>S</w:t>
      </w:r>
      <w:r w:rsidRPr="005715CF">
        <w:rPr>
          <w:rFonts w:ascii="Times New Roman" w:hAnsi="Times New Roman" w:cs="Times New Roman"/>
          <w:b/>
        </w:rPr>
        <w:t>.</w:t>
      </w:r>
      <w:r w:rsidR="002A00C6">
        <w:rPr>
          <w:rFonts w:ascii="Times New Roman" w:hAnsi="Times New Roman" w:cs="Times New Roman"/>
          <w:b/>
        </w:rPr>
        <w:t>7</w:t>
      </w:r>
      <w:r w:rsidRPr="005715CF">
        <w:rPr>
          <w:rFonts w:ascii="Times New Roman" w:hAnsi="Times New Roman" w:cs="Times New Roman"/>
          <w:b/>
        </w:rPr>
        <w:t xml:space="preserve">   </w:t>
      </w:r>
      <w:r w:rsidRPr="005715CF">
        <w:rPr>
          <w:rFonts w:ascii="Times New Roman" w:hAnsi="Times New Roman" w:cs="Times New Roman"/>
          <w:bCs/>
        </w:rPr>
        <w:t xml:space="preserve">Freundlich isotherm for MG adsorption on </w:t>
      </w:r>
      <w:r w:rsidR="00D90C1B" w:rsidRPr="005715CF">
        <w:rPr>
          <w:rFonts w:ascii="Times New Roman" w:hAnsi="Times New Roman" w:cs="Times New Roman"/>
          <w:bCs/>
          <w:i/>
          <w:iCs/>
        </w:rPr>
        <w:t>Rhizoclonium hookeri</w:t>
      </w:r>
      <w:r w:rsidR="00D90C1B" w:rsidRPr="005715CF">
        <w:rPr>
          <w:rFonts w:ascii="Times New Roman" w:hAnsi="Times New Roman" w:cs="Times New Roman"/>
          <w:bCs/>
        </w:rPr>
        <w:t xml:space="preserve"> </w:t>
      </w:r>
      <w:r w:rsidRPr="005715CF">
        <w:rPr>
          <w:rFonts w:ascii="Times New Roman" w:hAnsi="Times New Roman" w:cs="Times New Roman"/>
          <w:bCs/>
        </w:rPr>
        <w:t>biochar.</w:t>
      </w:r>
    </w:p>
    <w:sectPr w:rsidR="00B01FA7" w:rsidRPr="005715CF" w:rsidSect="00FA4D6E">
      <w:pgSz w:w="11906" w:h="16838"/>
      <w:pgMar w:top="1417" w:right="155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0E"/>
    <w:rsid w:val="0005530E"/>
    <w:rsid w:val="00076A24"/>
    <w:rsid w:val="00122B0C"/>
    <w:rsid w:val="001F0D2E"/>
    <w:rsid w:val="00207359"/>
    <w:rsid w:val="002A00C6"/>
    <w:rsid w:val="002B23F8"/>
    <w:rsid w:val="002E0BFC"/>
    <w:rsid w:val="003663E2"/>
    <w:rsid w:val="003E2977"/>
    <w:rsid w:val="003E2D88"/>
    <w:rsid w:val="003E3216"/>
    <w:rsid w:val="004808D0"/>
    <w:rsid w:val="005715CF"/>
    <w:rsid w:val="00577275"/>
    <w:rsid w:val="005E4941"/>
    <w:rsid w:val="006B15B2"/>
    <w:rsid w:val="007C6C2F"/>
    <w:rsid w:val="00866D34"/>
    <w:rsid w:val="00887C9C"/>
    <w:rsid w:val="009A61F0"/>
    <w:rsid w:val="00A6738D"/>
    <w:rsid w:val="00A76BD6"/>
    <w:rsid w:val="00AA75AA"/>
    <w:rsid w:val="00B01FA7"/>
    <w:rsid w:val="00B0250B"/>
    <w:rsid w:val="00B66E72"/>
    <w:rsid w:val="00C43718"/>
    <w:rsid w:val="00C442F8"/>
    <w:rsid w:val="00CA5AFB"/>
    <w:rsid w:val="00CC22CA"/>
    <w:rsid w:val="00CC7CBF"/>
    <w:rsid w:val="00D85A23"/>
    <w:rsid w:val="00D90C1B"/>
    <w:rsid w:val="00E1074D"/>
    <w:rsid w:val="00E2701C"/>
    <w:rsid w:val="00E94CCE"/>
    <w:rsid w:val="00F12879"/>
    <w:rsid w:val="00F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74DC"/>
  <w15:docId w15:val="{F18C06AE-9FF0-443D-B3F0-54CD4398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A7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3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1FA7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01FA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qFormat/>
    <w:rsid w:val="00B01FA7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B01FA7"/>
    <w:rPr>
      <w:rFonts w:ascii="Aptos" w:eastAsiaTheme="minorEastAsia" w:hAnsi="Aptos"/>
      <w:noProof/>
      <w:lang w:val="en-US" w:eastAsia="zh-CN"/>
    </w:rPr>
  </w:style>
  <w:style w:type="table" w:customStyle="1" w:styleId="TableGrid0">
    <w:name w:val="TableGrid"/>
    <w:rsid w:val="00D85A2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6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D34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34"/>
    <w:rPr>
      <w:rFonts w:eastAsiaTheme="minorEastAsia"/>
      <w:b/>
      <w:bCs/>
      <w:sz w:val="20"/>
      <w:szCs w:val="20"/>
      <w:lang w:val="en-US" w:eastAsia="zh-CN"/>
    </w:rPr>
  </w:style>
  <w:style w:type="table" w:styleId="PlainTable2">
    <w:name w:val="Plain Table 2"/>
    <w:basedOn w:val="TableNormal"/>
    <w:uiPriority w:val="42"/>
    <w:rsid w:val="003E2D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0250B"/>
  </w:style>
  <w:style w:type="table" w:styleId="GridTable1Light">
    <w:name w:val="Grid Table 1 Light"/>
    <w:basedOn w:val="TableNormal"/>
    <w:uiPriority w:val="46"/>
    <w:rsid w:val="002A00C6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hart" Target="charts/chart5.xml"/><Relationship Id="rId4" Type="http://schemas.openxmlformats.org/officeDocument/2006/relationships/image" Target="media/image1.emf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%20%20c\Downloads\Pseudo%20Ist%20Order%20Kinetic%20Mod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%20%20c\Downloads\Pseudo%202nd%20order%20Kinetic%20Mod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%20%20c\Downloads\Intra-particle%20Diffusion%20mod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%20%20c\Downloads\Effect%20of%20Intial%20Concentration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%20(3)\New%20folder%20(2)\New%20folder%20(6)\Research%20Data%20Graphs\Freuendlich%20Isotherm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Pseudo IST Order Kinetics</a:t>
            </a:r>
          </a:p>
        </c:rich>
      </c:tx>
      <c:layout>
        <c:manualLayout>
          <c:xMode val="edge"/>
          <c:yMode val="edge"/>
          <c:x val="0.16606784741719618"/>
          <c:y val="4.5197740112994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192607291380803"/>
          <c:y val="0.15648160505360559"/>
          <c:w val="0.83083552055993004"/>
          <c:h val="0.76784703995333914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dk1">
                    <a:tint val="88500"/>
                  </a:schemeClr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9525" cap="rnd">
                <a:solidFill>
                  <a:schemeClr val="dk1">
                    <a:tint val="88500"/>
                  </a:schemeClr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0436154855643044"/>
                  <c:y val="-0.5019954797317002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9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-0.1608x + 1.7841</a:t>
                    </a:r>
                    <a:br>
                      <a:rPr lang="en-US" sz="9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9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0.9389</a:t>
                    </a:r>
                    <a:endParaRPr lang="en-US" sz="9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Sheet1!$C$3:$C$11</c:f>
              <c:numCache>
                <c:formatCode>General</c:formatCode>
                <c:ptCount val="9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80</c:v>
                </c:pt>
                <c:pt idx="8">
                  <c:v>100</c:v>
                </c:pt>
              </c:numCache>
            </c:numRef>
          </c:xVal>
          <c:yVal>
            <c:numRef>
              <c:f>Sheet1!$K$3:$K$11</c:f>
              <c:numCache>
                <c:formatCode>General</c:formatCode>
                <c:ptCount val="9"/>
                <c:pt idx="0">
                  <c:v>1.3325678899054048</c:v>
                </c:pt>
                <c:pt idx="1">
                  <c:v>1.2685239277046891</c:v>
                </c:pt>
                <c:pt idx="2">
                  <c:v>1.1686031847924956</c:v>
                </c:pt>
                <c:pt idx="3">
                  <c:v>1.0217191755453916</c:v>
                </c:pt>
                <c:pt idx="4">
                  <c:v>0.90724585025320603</c:v>
                </c:pt>
                <c:pt idx="5">
                  <c:v>0.75869830109276448</c:v>
                </c:pt>
                <c:pt idx="6">
                  <c:v>0.61067361858653735</c:v>
                </c:pt>
                <c:pt idx="7">
                  <c:v>0.35094309856008948</c:v>
                </c:pt>
                <c:pt idx="8">
                  <c:v>-4.6997431266056378E-2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CE2-4255-977F-224E9DEC14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4941344"/>
        <c:axId val="1084941704"/>
      </c:scatterChart>
      <c:valAx>
        <c:axId val="1084941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4941704"/>
        <c:crosses val="autoZero"/>
        <c:crossBetween val="midCat"/>
      </c:valAx>
      <c:valAx>
        <c:axId val="10849417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u="none" strike="noStrike" cap="all" baseline="0">
                    <a:effectLst/>
                  </a:rPr>
                  <a:t>log⁡(𝑞𝑒−𝑞𝑡)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49413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56847052229353"/>
          <c:y val="2.4575023489924609E-2"/>
          <c:w val="0.83827752537093025"/>
          <c:h val="0.7527147729518670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Sheet1!$I$2</c:f>
              <c:strCache>
                <c:ptCount val="1"/>
                <c:pt idx="0">
                  <c:v>t/qt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0288052349620681"/>
                  <c:y val="0.24658936620264238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0.0294x + 0.6865</a:t>
                    </a:r>
                    <a:br>
                      <a:rPr lang="en-US" sz="10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10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0.9961</a:t>
                    </a:r>
                    <a:endParaRPr lang="en-US" sz="10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Sheet1!$B$3:$B$13</c:f>
              <c:numCache>
                <c:formatCode>General</c:formatCode>
                <c:ptCount val="11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80</c:v>
                </c:pt>
                <c:pt idx="8">
                  <c:v>100</c:v>
                </c:pt>
                <c:pt idx="9">
                  <c:v>120</c:v>
                </c:pt>
                <c:pt idx="10">
                  <c:v>140</c:v>
                </c:pt>
              </c:numCache>
            </c:numRef>
          </c:xVal>
          <c:yVal>
            <c:numRef>
              <c:f>Sheet1!$I$3:$I$13</c:f>
              <c:numCache>
                <c:formatCode>General</c:formatCode>
                <c:ptCount val="11"/>
                <c:pt idx="0">
                  <c:v>0.63882063882063889</c:v>
                </c:pt>
                <c:pt idx="1">
                  <c:v>0.94775212636695016</c:v>
                </c:pt>
                <c:pt idx="2">
                  <c:v>1.350064906966681</c:v>
                </c:pt>
                <c:pt idx="3">
                  <c:v>1.6522506619594</c:v>
                </c:pt>
                <c:pt idx="4">
                  <c:v>1.9223659889094271</c:v>
                </c:pt>
                <c:pt idx="5">
                  <c:v>2.2311212814645311</c:v>
                </c:pt>
                <c:pt idx="6">
                  <c:v>2.4788135593220337</c:v>
                </c:pt>
                <c:pt idx="7">
                  <c:v>3.046875</c:v>
                </c:pt>
                <c:pt idx="8">
                  <c:v>3.5936420179682096</c:v>
                </c:pt>
                <c:pt idx="9">
                  <c:v>4.1320398635897098</c:v>
                </c:pt>
                <c:pt idx="10">
                  <c:v>4.8201280070624586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4AB-4054-987A-99D4DDD1E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03727704"/>
        <c:axId val="1076892848"/>
      </c:scatterChart>
      <c:valAx>
        <c:axId val="1103727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rPr>
                  <a:t>Q</a:t>
                </a:r>
                <a:r>
                  <a:rPr lang="en-US" sz="1050" b="1" baseline="0"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rPr>
                  <a:t>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6892848"/>
        <c:crosses val="autoZero"/>
        <c:crossBetween val="midCat"/>
      </c:valAx>
      <c:valAx>
        <c:axId val="10768928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 i="0" u="none" strike="noStrike" kern="1200" spc="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t/qt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37277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Intra</a:t>
            </a:r>
            <a:r>
              <a:rPr lang="en-US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-Particle Diffusion Model</a:t>
            </a:r>
            <a:endParaRPr lang="en-US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24512248468941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Sheet6!$I$1</c:f>
              <c:strCache>
                <c:ptCount val="1"/>
                <c:pt idx="0">
                  <c:v>t^1/2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dk1">
                    <a:tint val="88500"/>
                  </a:schemeClr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5797594050743657"/>
                  <c:y val="-0.1749999999999999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ahoma" panose="020B0604030504040204" pitchFamily="34" charset="0"/>
                        <a:ea typeface="Tahoma" panose="020B0604030504040204" pitchFamily="34" charset="0"/>
                        <a:cs typeface="Tahoma" panose="020B0604030504040204" pitchFamily="34" charset="0"/>
                      </a:defRPr>
                    </a:pPr>
                    <a:r>
                      <a:rPr lang="en-US" b="1" baseline="0"/>
                      <a:t>y = 0.0681x + 3.0583</a:t>
                    </a:r>
                    <a:br>
                      <a:rPr lang="en-US" b="1" baseline="0"/>
                    </a:br>
                    <a:r>
                      <a:rPr lang="en-US" b="1" baseline="0"/>
                      <a:t>R² = 0.9624</a:t>
                    </a:r>
                    <a:endParaRPr lang="en-US" b="1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ahoma" panose="020B0604030504040204" pitchFamily="34" charset="0"/>
                      <a:ea typeface="Tahoma" panose="020B0604030504040204" pitchFamily="34" charset="0"/>
                      <a:cs typeface="Tahoma" panose="020B060403050404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Sheet6!$A$2:$A$12</c:f>
              <c:numCache>
                <c:formatCode>General</c:formatCode>
                <c:ptCount val="11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80</c:v>
                </c:pt>
                <c:pt idx="8">
                  <c:v>100</c:v>
                </c:pt>
                <c:pt idx="9">
                  <c:v>120</c:v>
                </c:pt>
                <c:pt idx="10">
                  <c:v>140</c:v>
                </c:pt>
              </c:numCache>
            </c:numRef>
          </c:xVal>
          <c:yVal>
            <c:numRef>
              <c:f>Sheet6!$I$2:$I$12</c:f>
              <c:numCache>
                <c:formatCode>General</c:formatCode>
                <c:ptCount val="11"/>
                <c:pt idx="0">
                  <c:v>2.2360679774997898</c:v>
                </c:pt>
                <c:pt idx="1">
                  <c:v>3.1622776601683795</c:v>
                </c:pt>
                <c:pt idx="2">
                  <c:v>4.4721359549995796</c:v>
                </c:pt>
                <c:pt idx="3">
                  <c:v>5.4772255750516612</c:v>
                </c:pt>
                <c:pt idx="4">
                  <c:v>6.324555320336759</c:v>
                </c:pt>
                <c:pt idx="5">
                  <c:v>7.0710678118654755</c:v>
                </c:pt>
                <c:pt idx="6">
                  <c:v>7.745966692414834</c:v>
                </c:pt>
                <c:pt idx="7">
                  <c:v>8.9442719099991592</c:v>
                </c:pt>
                <c:pt idx="8">
                  <c:v>10</c:v>
                </c:pt>
                <c:pt idx="9">
                  <c:v>10.954451150103322</c:v>
                </c:pt>
                <c:pt idx="10">
                  <c:v>11.832159566199232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84B-41A7-800C-329D3CD10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3678120"/>
        <c:axId val="123678480"/>
      </c:scatterChart>
      <c:valAx>
        <c:axId val="1236781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en-US" sz="105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(min)</a:t>
                </a:r>
                <a:endParaRPr lang="en-US" sz="1050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678480"/>
        <c:crosses val="autoZero"/>
        <c:crossBetween val="midCat"/>
      </c:valAx>
      <c:valAx>
        <c:axId val="1236784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t^</a:t>
                </a:r>
                <a:r>
                  <a:rPr lang="en-US" sz="1000" b="1" i="0" u="none" strike="noStrike" baseline="30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1/2</a:t>
                </a:r>
                <a:r>
                  <a:rPr lang="en-US" sz="10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678120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Langmuire</a:t>
            </a:r>
            <a:r>
              <a:rPr lang="en-US" b="1" baseline="0"/>
              <a:t> Isotherm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 baseline="0"/>
                      <a:t>y = 0.984x - 0.082</a:t>
                    </a:r>
                    <a:br>
                      <a:rPr lang="en-US" b="1" baseline="0"/>
                    </a:br>
                    <a:r>
                      <a:rPr lang="en-US" b="1" baseline="0"/>
                      <a:t>R² = 0.997</a:t>
                    </a:r>
                    <a:endParaRPr lang="en-US" b="1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Sheet1!$J$11:$J$17</c:f>
              <c:numCache>
                <c:formatCode>General</c:formatCode>
                <c:ptCount val="7"/>
                <c:pt idx="0">
                  <c:v>0.41489361702127653</c:v>
                </c:pt>
                <c:pt idx="1">
                  <c:v>0.26530612244897961</c:v>
                </c:pt>
                <c:pt idx="2">
                  <c:v>0.22349570200573066</c:v>
                </c:pt>
                <c:pt idx="3">
                  <c:v>0.20312500000000003</c:v>
                </c:pt>
                <c:pt idx="4">
                  <c:v>0.1954887218045113</c:v>
                </c:pt>
                <c:pt idx="5">
                  <c:v>0.19094247246022031</c:v>
                </c:pt>
                <c:pt idx="6">
                  <c:v>0.16132368148914167</c:v>
                </c:pt>
              </c:numCache>
            </c:numRef>
          </c:xVal>
          <c:yVal>
            <c:numRef>
              <c:f>Sheet1!$K$11:$K$17</c:f>
              <c:numCache>
                <c:formatCode>General</c:formatCode>
                <c:ptCount val="7"/>
                <c:pt idx="0">
                  <c:v>0.26351351351351354</c:v>
                </c:pt>
                <c:pt idx="1">
                  <c:v>0.12322274881516589</c:v>
                </c:pt>
                <c:pt idx="2">
                  <c:v>7.8352586639879457E-2</c:v>
                </c:pt>
                <c:pt idx="3">
                  <c:v>5.701754385964912E-2</c:v>
                </c:pt>
                <c:pt idx="4">
                  <c:v>4.4558697514995721E-2</c:v>
                </c:pt>
                <c:pt idx="5">
                  <c:v>3.6521128409223926E-2</c:v>
                </c:pt>
                <c:pt idx="6">
                  <c:v>3.1347332462574096E-2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B69-46B2-A2DF-2496177CD3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640424"/>
        <c:axId val="1068641504"/>
      </c:scatterChart>
      <c:valAx>
        <c:axId val="1068640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1/Ce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8641504"/>
        <c:crosses val="autoZero"/>
        <c:crossBetween val="midCat"/>
      </c:valAx>
      <c:valAx>
        <c:axId val="10686415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1/qe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86404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Freundlich</a:t>
            </a:r>
            <a:r>
              <a:rPr lang="en-US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Isotherm</a:t>
            </a:r>
            <a:endParaRPr lang="en-US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(\log q_e)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9.1019903762029744E-2"/>
                  <c:y val="-1.893518518518520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2.3943x - 0.3849</a:t>
                    </a:r>
                    <a:br>
                      <a:rPr lang="en-US" sz="10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1000" b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0.9585</a:t>
                    </a:r>
                    <a:endParaRPr lang="en-US" sz="10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Sheet2!$A$2:$A$8</c:f>
              <c:numCache>
                <c:formatCode>General</c:formatCode>
                <c:ptCount val="7"/>
                <c:pt idx="0">
                  <c:v>0.38200000000000001</c:v>
                </c:pt>
                <c:pt idx="1">
                  <c:v>0.57599999999999996</c:v>
                </c:pt>
                <c:pt idx="2">
                  <c:v>0.65100000000000002</c:v>
                </c:pt>
                <c:pt idx="3">
                  <c:v>0.69199999999999995</c:v>
                </c:pt>
                <c:pt idx="4">
                  <c:v>0.70899999999999996</c:v>
                </c:pt>
                <c:pt idx="5">
                  <c:v>0.71899999999999997</c:v>
                </c:pt>
                <c:pt idx="6">
                  <c:v>0.79200000000000004</c:v>
                </c:pt>
              </c:numCache>
            </c:numRef>
          </c:xVal>
          <c:yVal>
            <c:numRef>
              <c:f>Sheet2!$B$2:$B$8</c:f>
              <c:numCache>
                <c:formatCode>General</c:formatCode>
                <c:ptCount val="7"/>
                <c:pt idx="0">
                  <c:v>0.57899999999999996</c:v>
                </c:pt>
                <c:pt idx="1">
                  <c:v>0.90900000000000003</c:v>
                </c:pt>
                <c:pt idx="2">
                  <c:v>1.1060000000000001</c:v>
                </c:pt>
                <c:pt idx="3">
                  <c:v>1.244</c:v>
                </c:pt>
                <c:pt idx="4">
                  <c:v>1.351</c:v>
                </c:pt>
                <c:pt idx="5">
                  <c:v>1.4370000000000001</c:v>
                </c:pt>
                <c:pt idx="6">
                  <c:v>1.504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AE5-426D-8C15-2DD21F532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7389240"/>
        <c:axId val="647392840"/>
      </c:scatterChart>
      <c:valAx>
        <c:axId val="6473892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logCe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392840"/>
        <c:crosses val="autoZero"/>
        <c:crossBetween val="midCat"/>
      </c:valAx>
      <c:valAx>
        <c:axId val="6473928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log qe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73892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Acioly</dc:creator>
  <cp:keywords/>
  <dc:description/>
  <cp:lastModifiedBy>18PWCIV4993</cp:lastModifiedBy>
  <cp:revision>3</cp:revision>
  <dcterms:created xsi:type="dcterms:W3CDTF">2026-05-17T07:40:00Z</dcterms:created>
  <dcterms:modified xsi:type="dcterms:W3CDTF">2026-05-17T12:14:00Z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aaad1a47-15dd-4f20-b307-c73ee0509a4c</vt:lpwstr>
  </property>
</Properties>
</file>