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E9D8" w14:textId="77777777" w:rsidR="00142EC3" w:rsidRDefault="00000000">
      <w:pPr>
        <w:spacing w:after="120"/>
      </w:pPr>
      <w:r>
        <w:rPr>
          <w:rFonts w:ascii="Times New Roman" w:hAnsi="Times New Roman"/>
          <w:b/>
          <w:sz w:val="24"/>
        </w:rPr>
        <w:t>Table 1. List of codes and their classification within the cultural milk diamond</w:t>
      </w:r>
    </w:p>
    <w:tbl>
      <w:tblPr>
        <w:tblW w:w="95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3330"/>
        <w:gridCol w:w="1230"/>
      </w:tblGrid>
      <w:tr w:rsidR="00142EC3" w14:paraId="038EA178" w14:textId="77777777">
        <w:trPr>
          <w:trHeight w:val="280"/>
          <w:tblHeader/>
        </w:trPr>
        <w:tc>
          <w:tcPr>
            <w:tcW w:w="4965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F501E0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Code</w:t>
            </w:r>
          </w:p>
        </w:tc>
        <w:tc>
          <w:tcPr>
            <w:tcW w:w="333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55B255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Quote</w:t>
            </w:r>
          </w:p>
        </w:tc>
        <w:tc>
          <w:tcPr>
            <w:tcW w:w="123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A75D6B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Frequency</w:t>
            </w:r>
          </w:p>
          <w:p w14:paraId="1EB792FC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 (%*)</w:t>
            </w:r>
          </w:p>
        </w:tc>
      </w:tr>
      <w:tr w:rsidR="00142EC3" w14:paraId="70C81883" w14:textId="77777777">
        <w:trPr>
          <w:trHeight w:val="280"/>
        </w:trPr>
        <w:tc>
          <w:tcPr>
            <w:tcW w:w="8295" w:type="dxa"/>
            <w:gridSpan w:val="2"/>
            <w:shd w:val="clear" w:color="auto" w:fill="E7E6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D53CDB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Object (milk) focused reasons for donation</w:t>
            </w:r>
          </w:p>
        </w:tc>
        <w:tc>
          <w:tcPr>
            <w:tcW w:w="1230" w:type="dxa"/>
            <w:shd w:val="clear" w:color="auto" w:fill="E7E6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8C633E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67 (83%)</w:t>
            </w:r>
          </w:p>
        </w:tc>
      </w:tr>
      <w:tr w:rsidR="00142EC3" w14:paraId="31C36766" w14:textId="77777777">
        <w:trPr>
          <w:trHeight w:val="280"/>
        </w:trPr>
        <w:tc>
          <w:tcPr>
            <w:tcW w:w="4965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61555F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Surplus milk</w:t>
            </w:r>
          </w:p>
          <w:p w14:paraId="7C14FA0B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Having too much milk</w:t>
            </w:r>
          </w:p>
        </w:tc>
        <w:tc>
          <w:tcPr>
            <w:tcW w:w="33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C984B6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“I became a human milk donor because I have a lot of milk and my child doesn’t need as much so far”</w:t>
            </w:r>
          </w:p>
        </w:tc>
        <w:tc>
          <w:tcPr>
            <w:tcW w:w="12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F518C1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49 (60%)</w:t>
            </w:r>
          </w:p>
        </w:tc>
      </w:tr>
      <w:tr w:rsidR="00142EC3" w14:paraId="6F72150E" w14:textId="77777777">
        <w:trPr>
          <w:trHeight w:val="280"/>
        </w:trPr>
        <w:tc>
          <w:tcPr>
            <w:tcW w:w="4965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62923E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Beliefs of human milk</w:t>
            </w:r>
          </w:p>
          <w:p w14:paraId="5091145D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Personal beliefs regarding human milk as well as colloquial knowledge</w:t>
            </w:r>
          </w:p>
        </w:tc>
        <w:tc>
          <w:tcPr>
            <w:tcW w:w="33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C70455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“(…) Mothers’ milk is precious”</w:t>
            </w:r>
          </w:p>
        </w:tc>
        <w:tc>
          <w:tcPr>
            <w:tcW w:w="12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FE14D6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 (19%)</w:t>
            </w:r>
          </w:p>
        </w:tc>
      </w:tr>
      <w:tr w:rsidR="00142EC3" w14:paraId="73E0E910" w14:textId="77777777">
        <w:trPr>
          <w:trHeight w:val="280"/>
        </w:trPr>
        <w:tc>
          <w:tcPr>
            <w:tcW w:w="4965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EA696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Knowledge and education</w:t>
            </w:r>
          </w:p>
          <w:p w14:paraId="0F697C92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Professional, evidence-based knowledge or information on health benefits of human milk</w:t>
            </w:r>
          </w:p>
        </w:tc>
        <w:tc>
          <w:tcPr>
            <w:tcW w:w="33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DCA9BB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“Because I learnt about the benefits of replacing artificial milk with mother’s milk in the intensive care unit.”</w:t>
            </w:r>
          </w:p>
        </w:tc>
        <w:tc>
          <w:tcPr>
            <w:tcW w:w="12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6849B8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 (11%)</w:t>
            </w:r>
          </w:p>
        </w:tc>
      </w:tr>
      <w:tr w:rsidR="00142EC3" w14:paraId="076679FB" w14:textId="77777777">
        <w:trPr>
          <w:trHeight w:val="280"/>
        </w:trPr>
        <w:tc>
          <w:tcPr>
            <w:tcW w:w="4965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5A071F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Incentives</w:t>
            </w:r>
          </w:p>
          <w:p w14:paraId="16CFF0ED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Possibility to get milk tests or screening</w:t>
            </w:r>
          </w:p>
        </w:tc>
        <w:tc>
          <w:tcPr>
            <w:tcW w:w="33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5A8492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“I wanted to learn my milk composition and if I have antibodies”</w:t>
            </w:r>
          </w:p>
        </w:tc>
        <w:tc>
          <w:tcPr>
            <w:tcW w:w="12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9CB207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(2%)</w:t>
            </w:r>
          </w:p>
        </w:tc>
      </w:tr>
      <w:tr w:rsidR="00142EC3" w14:paraId="5A9EF0E3" w14:textId="77777777">
        <w:trPr>
          <w:trHeight w:val="280"/>
        </w:trPr>
        <w:tc>
          <w:tcPr>
            <w:tcW w:w="8295" w:type="dxa"/>
            <w:gridSpan w:val="2"/>
            <w:shd w:val="clear" w:color="auto" w:fill="E7E6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6257F2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Social world (community) focused reasons for donation</w:t>
            </w:r>
          </w:p>
        </w:tc>
        <w:tc>
          <w:tcPr>
            <w:tcW w:w="1230" w:type="dxa"/>
            <w:shd w:val="clear" w:color="auto" w:fill="E7E6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D49683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23 (28%)</w:t>
            </w:r>
          </w:p>
        </w:tc>
      </w:tr>
      <w:tr w:rsidR="00142EC3" w14:paraId="72BAE5EE" w14:textId="77777777">
        <w:trPr>
          <w:trHeight w:val="280"/>
        </w:trPr>
        <w:tc>
          <w:tcPr>
            <w:tcW w:w="4965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8C1CE1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Avoiding waste</w:t>
            </w:r>
          </w:p>
          <w:p w14:paraId="003CAED2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General attitude of avoiding waste, especially avoiding milk waste</w:t>
            </w:r>
          </w:p>
        </w:tc>
        <w:tc>
          <w:tcPr>
            <w:tcW w:w="33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0B61EA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“(…) I don’t like wasting (…)”</w:t>
            </w:r>
          </w:p>
        </w:tc>
        <w:tc>
          <w:tcPr>
            <w:tcW w:w="12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B82D9E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 (15%)</w:t>
            </w:r>
          </w:p>
        </w:tc>
      </w:tr>
      <w:tr w:rsidR="00142EC3" w14:paraId="3C74D6C6" w14:textId="77777777">
        <w:trPr>
          <w:trHeight w:val="280"/>
        </w:trPr>
        <w:tc>
          <w:tcPr>
            <w:tcW w:w="4965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13CC02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Advertising or advice</w:t>
            </w:r>
          </w:p>
          <w:p w14:paraId="1D86159C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Donation because of advertising or receiving some advice to donate</w:t>
            </w:r>
          </w:p>
        </w:tc>
        <w:tc>
          <w:tcPr>
            <w:tcW w:w="33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F7D3F2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“A midwife, who helped me out after my labour, told me about this option (…)”</w:t>
            </w:r>
          </w:p>
        </w:tc>
        <w:tc>
          <w:tcPr>
            <w:tcW w:w="12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8AAF53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 (6%)</w:t>
            </w:r>
          </w:p>
        </w:tc>
      </w:tr>
      <w:tr w:rsidR="00142EC3" w14:paraId="615362EB" w14:textId="77777777">
        <w:trPr>
          <w:trHeight w:val="280"/>
        </w:trPr>
        <w:tc>
          <w:tcPr>
            <w:tcW w:w="4965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6038AD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Reciprocity</w:t>
            </w:r>
          </w:p>
          <w:p w14:paraId="2B6B4161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desire to give back either by benefiting from HMB before or knowing someone who did</w:t>
            </w:r>
          </w:p>
        </w:tc>
        <w:tc>
          <w:tcPr>
            <w:tcW w:w="33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B7FBBB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“(…) my son benefited from this in the NICU the first few feedings. I am happy to return the favor”</w:t>
            </w:r>
          </w:p>
        </w:tc>
        <w:tc>
          <w:tcPr>
            <w:tcW w:w="12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411870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(7%)</w:t>
            </w:r>
          </w:p>
        </w:tc>
      </w:tr>
      <w:tr w:rsidR="00142EC3" w14:paraId="3E2F8EF2" w14:textId="77777777">
        <w:trPr>
          <w:trHeight w:val="280"/>
        </w:trPr>
        <w:tc>
          <w:tcPr>
            <w:tcW w:w="8295" w:type="dxa"/>
            <w:gridSpan w:val="2"/>
            <w:shd w:val="clear" w:color="auto" w:fill="E7E6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06B03B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Producer (donor) focused reasons for donation</w:t>
            </w:r>
          </w:p>
        </w:tc>
        <w:tc>
          <w:tcPr>
            <w:tcW w:w="1230" w:type="dxa"/>
            <w:shd w:val="clear" w:color="auto" w:fill="E7E6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A39FA0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28 (35%)</w:t>
            </w:r>
          </w:p>
        </w:tc>
      </w:tr>
      <w:tr w:rsidR="00142EC3" w14:paraId="726C24AE" w14:textId="77777777">
        <w:trPr>
          <w:trHeight w:val="280"/>
        </w:trPr>
        <w:tc>
          <w:tcPr>
            <w:tcW w:w="4965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8BC13E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Pragmatism or organizational convenience</w:t>
            </w:r>
          </w:p>
          <w:p w14:paraId="29812D82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Donation as a pragmatic or convenient act, due to e.g. expressing milk or hospitalization</w:t>
            </w:r>
          </w:p>
        </w:tc>
        <w:tc>
          <w:tcPr>
            <w:tcW w:w="33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BBA0BA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“(…) I have to pump a lot of milk because of fast milk flow”</w:t>
            </w:r>
          </w:p>
        </w:tc>
        <w:tc>
          <w:tcPr>
            <w:tcW w:w="12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11EADE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 (22%)</w:t>
            </w:r>
          </w:p>
        </w:tc>
      </w:tr>
      <w:tr w:rsidR="00142EC3" w14:paraId="623F17E4" w14:textId="77777777">
        <w:trPr>
          <w:trHeight w:val="280"/>
        </w:trPr>
        <w:tc>
          <w:tcPr>
            <w:tcW w:w="4965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C825D7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Personal/biographical experiences</w:t>
            </w:r>
          </w:p>
          <w:p w14:paraId="4E60820B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Personal (e.g. NICU hospitalization) or biographical (e.g. being a blood donor, being a medical professional) experience as a motive for donation</w:t>
            </w:r>
          </w:p>
        </w:tc>
        <w:tc>
          <w:tcPr>
            <w:tcW w:w="33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69D123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“(…) My mom breastfed someone else’s baby on the maternity ward after having me.”</w:t>
            </w:r>
          </w:p>
        </w:tc>
        <w:tc>
          <w:tcPr>
            <w:tcW w:w="12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891031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 (19%)</w:t>
            </w:r>
          </w:p>
        </w:tc>
      </w:tr>
      <w:tr w:rsidR="00142EC3" w14:paraId="58657006" w14:textId="77777777">
        <w:trPr>
          <w:trHeight w:val="280"/>
        </w:trPr>
        <w:tc>
          <w:tcPr>
            <w:tcW w:w="8295" w:type="dxa"/>
            <w:gridSpan w:val="2"/>
            <w:shd w:val="clear" w:color="auto" w:fill="E7E6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847BD8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Consumer (receiver) focused reasons for donation</w:t>
            </w:r>
          </w:p>
        </w:tc>
        <w:tc>
          <w:tcPr>
            <w:tcW w:w="1230" w:type="dxa"/>
            <w:shd w:val="clear" w:color="auto" w:fill="E7E6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8FC42A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41 (51%)</w:t>
            </w:r>
          </w:p>
        </w:tc>
      </w:tr>
      <w:tr w:rsidR="00142EC3" w14:paraId="12D7C686" w14:textId="77777777">
        <w:trPr>
          <w:trHeight w:val="280"/>
        </w:trPr>
        <w:tc>
          <w:tcPr>
            <w:tcW w:w="4965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877E2E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Willingness to help others</w:t>
            </w:r>
          </w:p>
          <w:p w14:paraId="5700890B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Expressing care about others and a desire to help others in need, especially mothers and babies</w:t>
            </w:r>
          </w:p>
        </w:tc>
        <w:tc>
          <w:tcPr>
            <w:tcW w:w="33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965F22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“Because I wanted to help women who do not have milk for their babies.”</w:t>
            </w:r>
          </w:p>
        </w:tc>
        <w:tc>
          <w:tcPr>
            <w:tcW w:w="12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CC8A06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 (49%)</w:t>
            </w:r>
          </w:p>
        </w:tc>
      </w:tr>
      <w:tr w:rsidR="00142EC3" w14:paraId="4F8CC8C0" w14:textId="77777777">
        <w:trPr>
          <w:trHeight w:val="280"/>
        </w:trPr>
        <w:tc>
          <w:tcPr>
            <w:tcW w:w="4965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E7BAF3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Emergency donation</w:t>
            </w:r>
          </w:p>
          <w:p w14:paraId="26FBE5EE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Referencing to certain emergency situations as a motive to donate (e.g. COVID-19 separation policies)</w:t>
            </w:r>
          </w:p>
        </w:tc>
        <w:tc>
          <w:tcPr>
            <w:tcW w:w="33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B0936F" w14:textId="77777777" w:rsidR="00142EC3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“I would like to support babies and their mothers, who due to the need for separation after birth, are not able to be fed with their mother’s milk.”</w:t>
            </w:r>
          </w:p>
        </w:tc>
        <w:tc>
          <w:tcPr>
            <w:tcW w:w="12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14D71A" w14:textId="77777777" w:rsidR="00142E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(2%)</w:t>
            </w:r>
          </w:p>
        </w:tc>
      </w:tr>
      <w:tr w:rsidR="00142EC3" w14:paraId="45AE0AC6" w14:textId="77777777">
        <w:trPr>
          <w:trHeight w:val="200"/>
        </w:trPr>
        <w:tc>
          <w:tcPr>
            <w:tcW w:w="9525" w:type="dxa"/>
            <w:gridSpan w:val="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FE5274" w14:textId="77777777" w:rsidR="00142EC3" w:rsidRDefault="0000000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*Percentages are calculated against the 81 respondents who answered the open-ended motivation question. Category subtotals (N for each of the four cultural milk diamond categories) reflect the number of respondents whose answer included at least one code from that category; individual code counts within a category can therefore sum to more than the category subtotal because a respondent could give more than one reason within the same category. Multiple answers were possible and percentages are rounded, so totals may exceed 100%. We use the term ‘mothers’ as a gender-neutral notion, to cover gender-diverse people and to highlight the importance of maternal solidarity grounded in birthing and lactating experience. Non-lactating parents and guardians who cannot (or do not want to) breastfeed can also be considered recipients of donor human milk. We have not altered the language used by respondents.</w:t>
            </w:r>
          </w:p>
        </w:tc>
      </w:tr>
    </w:tbl>
    <w:p w14:paraId="40E03794" w14:textId="77777777" w:rsidR="008E58FA" w:rsidRDefault="008E58FA"/>
    <w:sectPr w:rsidR="008E58FA" w:rsidSect="009A6E29">
      <w:pgSz w:w="11900" w:h="1682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8147430">
    <w:abstractNumId w:val="8"/>
  </w:num>
  <w:num w:numId="2" w16cid:durableId="1457143031">
    <w:abstractNumId w:val="6"/>
  </w:num>
  <w:num w:numId="3" w16cid:durableId="1430740227">
    <w:abstractNumId w:val="5"/>
  </w:num>
  <w:num w:numId="4" w16cid:durableId="1932271230">
    <w:abstractNumId w:val="4"/>
  </w:num>
  <w:num w:numId="5" w16cid:durableId="1111781196">
    <w:abstractNumId w:val="7"/>
  </w:num>
  <w:num w:numId="6" w16cid:durableId="1648243862">
    <w:abstractNumId w:val="3"/>
  </w:num>
  <w:num w:numId="7" w16cid:durableId="942540665">
    <w:abstractNumId w:val="2"/>
  </w:num>
  <w:num w:numId="8" w16cid:durableId="972904770">
    <w:abstractNumId w:val="1"/>
  </w:num>
  <w:num w:numId="9" w16cid:durableId="169110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2EC3"/>
    <w:rsid w:val="0015074B"/>
    <w:rsid w:val="0029639D"/>
    <w:rsid w:val="00326F90"/>
    <w:rsid w:val="008E58FA"/>
    <w:rsid w:val="009A6E29"/>
    <w:rsid w:val="00AA1D8D"/>
    <w:rsid w:val="00B47730"/>
    <w:rsid w:val="00CB0664"/>
    <w:rsid w:val="00E159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347E7B"/>
  <w14:defaultImageDpi w14:val="300"/>
  <w15:docId w15:val="{2B1CBCA2-C1A9-6A45-960A-9CF74A07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2867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Reviewer</cp:lastModifiedBy>
  <cp:revision>2</cp:revision>
  <dcterms:created xsi:type="dcterms:W3CDTF">2026-05-22T14:25:00Z</dcterms:created>
  <dcterms:modified xsi:type="dcterms:W3CDTF">2026-05-22T14:25:00Z</dcterms:modified>
  <cp:category/>
</cp:coreProperties>
</file>