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B3" w:rsidRDefault="007A7215">
      <w:pPr>
        <w:spacing w:line="278" w:lineRule="auto"/>
        <w:jc w:val="center"/>
        <w:rPr>
          <w:rFonts w:ascii="Times New Roman" w:eastAsia="Yu Mincho" w:hAnsi="Times New Roman" w:cs="Times New Roman"/>
          <w:b/>
          <w:bCs/>
          <w:color w:val="222222"/>
          <w:sz w:val="24"/>
          <w:szCs w:val="24"/>
          <w:lang w:val="en-US"/>
        </w:rPr>
      </w:pPr>
      <w:r>
        <w:rPr>
          <w:rFonts w:ascii="Times New Roman" w:eastAsia="Yu Mincho" w:hAnsi="Times New Roman" w:cs="Times New Roman"/>
          <w:b/>
          <w:bCs/>
          <w:color w:val="222222"/>
          <w:sz w:val="24"/>
          <w:szCs w:val="24"/>
          <w:lang w:val="en-US"/>
        </w:rPr>
        <w:t>Supplementary Material</w:t>
      </w:r>
    </w:p>
    <w:p w:rsidR="00B14CB3" w:rsidRDefault="007A7215">
      <w:pPr>
        <w:spacing w:line="278" w:lineRule="auto"/>
        <w:jc w:val="both"/>
        <w:rPr>
          <w:rFonts w:ascii="Times New Roman" w:eastAsia="Aptos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eastAsia="Aptos" w:hAnsi="Times New Roman" w:cs="Times New Roman"/>
          <w:b/>
          <w:bCs/>
          <w:color w:val="000000"/>
          <w:sz w:val="20"/>
          <w:szCs w:val="20"/>
          <w:lang w:val="en-GB"/>
        </w:rPr>
        <w:t xml:space="preserve">Article title: </w:t>
      </w:r>
      <w:r>
        <w:rPr>
          <w:rFonts w:ascii="Times New Roman" w:eastAsia="Aptos" w:hAnsi="Times New Roman" w:cs="Times New Roman"/>
          <w:color w:val="000000"/>
          <w:sz w:val="20"/>
          <w:szCs w:val="20"/>
          <w:lang w:val="en-GB"/>
        </w:rPr>
        <w:t>Are climate change concerns related to fertility intentions and for whom? Evidence from five European countries.</w:t>
      </w:r>
    </w:p>
    <w:p w:rsidR="00B14CB3" w:rsidRDefault="007A7215">
      <w:pPr>
        <w:spacing w:line="278" w:lineRule="auto"/>
        <w:jc w:val="both"/>
        <w:rPr>
          <w:rFonts w:ascii="Times New Roman" w:eastAsia="Aptos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eastAsia="Aptos" w:hAnsi="Times New Roman" w:cs="Times New Roman"/>
          <w:b/>
          <w:bCs/>
          <w:color w:val="000000"/>
          <w:sz w:val="20"/>
          <w:szCs w:val="20"/>
          <w:lang w:val="en-GB"/>
        </w:rPr>
        <w:t xml:space="preserve">Journal name: </w:t>
      </w:r>
      <w:r>
        <w:rPr>
          <w:rFonts w:ascii="Times New Roman" w:eastAsia="Aptos" w:hAnsi="Times New Roman" w:cs="Times New Roman"/>
          <w:color w:val="000000"/>
          <w:sz w:val="20"/>
          <w:szCs w:val="20"/>
          <w:lang w:val="en-GB"/>
        </w:rPr>
        <w:t>Population and Environment</w:t>
      </w:r>
    </w:p>
    <w:p w:rsidR="00B14CB3" w:rsidRDefault="007A7215">
      <w:pPr>
        <w:pStyle w:val="Didascalia"/>
        <w:keepNext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Tab. 1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Percentage distribution of the variables used in the multinomial logistic models. Column totals (for each variable). In the fourth column, the p-value of the F statistic is used to test independence between the variable and the age group. Source: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Osservato</w:t>
      </w:r>
      <w:r>
        <w:rPr>
          <w:rFonts w:ascii="Times New Roman" w:hAnsi="Times New Roman" w:cs="Times New Roman"/>
          <w:sz w:val="20"/>
          <w:szCs w:val="20"/>
          <w:lang w:val="en-GB"/>
        </w:rPr>
        <w:t>rio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Giovani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Istituto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Toniolo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 November 2022</w:t>
      </w:r>
    </w:p>
    <w:tbl>
      <w:tblPr>
        <w:tblW w:w="9638" w:type="dxa"/>
        <w:tblLayout w:type="fixed"/>
        <w:tblLook w:val="0000" w:firstRow="0" w:lastRow="0" w:firstColumn="0" w:lastColumn="0" w:noHBand="0" w:noVBand="0"/>
      </w:tblPr>
      <w:tblGrid>
        <w:gridCol w:w="3685"/>
        <w:gridCol w:w="1659"/>
        <w:gridCol w:w="1664"/>
        <w:gridCol w:w="1639"/>
        <w:gridCol w:w="991"/>
      </w:tblGrid>
      <w:tr w:rsidR="00B14CB3">
        <w:tc>
          <w:tcPr>
            <w:tcW w:w="3685" w:type="dxa"/>
            <w:vMerge w:val="restart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59" w:type="dxa"/>
            <w:tcBorders>
              <w:top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Age group 18-24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(N=1,847)</w:t>
            </w:r>
          </w:p>
        </w:tc>
        <w:tc>
          <w:tcPr>
            <w:tcW w:w="1664" w:type="dxa"/>
            <w:tcBorders>
              <w:top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Age group 25-29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(N=1,966)</w:t>
            </w:r>
          </w:p>
        </w:tc>
        <w:tc>
          <w:tcPr>
            <w:tcW w:w="1639" w:type="dxa"/>
            <w:tcBorders>
              <w:top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Age group 30-34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(N=2,135)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p-value of F statistic</w:t>
            </w:r>
          </w:p>
        </w:tc>
      </w:tr>
      <w:tr w:rsidR="00B14CB3">
        <w:tc>
          <w:tcPr>
            <w:tcW w:w="3685" w:type="dxa"/>
            <w:vMerge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  <w:t>%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  <w:t>%</w:t>
            </w:r>
          </w:p>
        </w:tc>
        <w:tc>
          <w:tcPr>
            <w:tcW w:w="1639" w:type="dxa"/>
            <w:tcBorders>
              <w:bottom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  <w:t>%</w:t>
            </w:r>
          </w:p>
        </w:tc>
        <w:tc>
          <w:tcPr>
            <w:tcW w:w="991" w:type="dxa"/>
            <w:vMerge/>
            <w:tcBorders>
              <w:top w:val="single" w:sz="4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tcBorders>
              <w:top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Dependent variables: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tcBorders>
              <w:top w:val="single" w:sz="4" w:space="0" w:color="000000"/>
            </w:tcBorders>
            <w:vAlign w:val="bottom"/>
          </w:tcPr>
          <w:p w:rsidR="00B14CB3" w:rsidRDefault="00B1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CC: impact on child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i) Want kids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26.1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47.3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45.8</w:t>
            </w:r>
          </w:p>
        </w:tc>
        <w:tc>
          <w:tcPr>
            <w:tcW w:w="991" w:type="dxa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0.000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ii) No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kids - CC: impact on a child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39.6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28.8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30.0</w:t>
            </w: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iii) No kids: other 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34.3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24.0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24.2</w:t>
            </w: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CC: impact on climate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i) Want kids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26.1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47.3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45.8</w:t>
            </w:r>
          </w:p>
        </w:tc>
        <w:tc>
          <w:tcPr>
            <w:tcW w:w="991" w:type="dxa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0.000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ii) No kids - CC: impact on the climate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26.8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20.5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23.1</w:t>
            </w: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iii) No kids: other 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47.1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32.2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31.1</w:t>
            </w: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tcBorders>
              <w:top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Independent variables: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Hit by natural hazard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Not hit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57.8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61.4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67.3</w:t>
            </w:r>
          </w:p>
        </w:tc>
        <w:tc>
          <w:tcPr>
            <w:tcW w:w="991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0.000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Moderately hit 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32.7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27.9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24.5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Strongly hit 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9.5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10.7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8.1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Gender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Female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48.3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48.8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49.3</w:t>
            </w:r>
          </w:p>
        </w:tc>
        <w:tc>
          <w:tcPr>
            <w:tcW w:w="991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0.845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Male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51.7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51.3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50.7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Education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Primary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21.5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21.4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22.0</w:t>
            </w:r>
          </w:p>
        </w:tc>
        <w:tc>
          <w:tcPr>
            <w:tcW w:w="991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0.000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Secondary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57.1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41.8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39.5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Tertiary 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21.4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36.8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38.5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Employment status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Student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46.4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14.0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6.7</w:t>
            </w:r>
          </w:p>
        </w:tc>
        <w:tc>
          <w:tcPr>
            <w:tcW w:w="991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0.000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Neet</w:t>
            </w:r>
            <w:proofErr w:type="spellEnd"/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12.3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22.3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26.7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Permanent contract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19.1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38.4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47.7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Non-permanent contract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14.1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15.1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10.3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Autonomous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8.1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10.1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8.5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Area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Urban 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53.8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55.7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55.5</w:t>
            </w:r>
          </w:p>
        </w:tc>
        <w:tc>
          <w:tcPr>
            <w:tcW w:w="991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0.280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Peripheral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35.6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34.1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32.6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tcBorders>
              <w:bottom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Rural </w:t>
            </w:r>
          </w:p>
        </w:tc>
        <w:tc>
          <w:tcPr>
            <w:tcW w:w="1659" w:type="dxa"/>
            <w:tcBorders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10.6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10.2</w:t>
            </w:r>
          </w:p>
        </w:tc>
        <w:tc>
          <w:tcPr>
            <w:tcW w:w="1639" w:type="dxa"/>
            <w:tcBorders>
              <w:bottom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11.9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tcBorders>
              <w:top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Control variables: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Parity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0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93.5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80.4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67.8</w:t>
            </w:r>
          </w:p>
        </w:tc>
        <w:tc>
          <w:tcPr>
            <w:tcW w:w="991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0.000</w:t>
            </w: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1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4.0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11.1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15.8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2+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2.5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8.5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16.4</w:t>
            </w: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Stable relationship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64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639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1" w:type="dxa"/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</w:tr>
      <w:tr w:rsidR="00B14CB3">
        <w:tc>
          <w:tcPr>
            <w:tcW w:w="368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No</w:t>
            </w:r>
          </w:p>
        </w:tc>
        <w:tc>
          <w:tcPr>
            <w:tcW w:w="1659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50.3</w:t>
            </w:r>
          </w:p>
        </w:tc>
        <w:tc>
          <w:tcPr>
            <w:tcW w:w="166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33.1</w:t>
            </w:r>
          </w:p>
        </w:tc>
        <w:tc>
          <w:tcPr>
            <w:tcW w:w="1639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28.6</w:t>
            </w:r>
          </w:p>
        </w:tc>
        <w:tc>
          <w:tcPr>
            <w:tcW w:w="991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0.000</w:t>
            </w:r>
          </w:p>
        </w:tc>
      </w:tr>
      <w:tr w:rsidR="00B14CB3">
        <w:tc>
          <w:tcPr>
            <w:tcW w:w="3685" w:type="dxa"/>
            <w:tcBorders>
              <w:bottom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Yes</w:t>
            </w:r>
          </w:p>
        </w:tc>
        <w:tc>
          <w:tcPr>
            <w:tcW w:w="1659" w:type="dxa"/>
            <w:tcBorders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49.7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66.9</w:t>
            </w:r>
          </w:p>
        </w:tc>
        <w:tc>
          <w:tcPr>
            <w:tcW w:w="1639" w:type="dxa"/>
            <w:tcBorders>
              <w:bottom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71.4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vAlign w:val="bottom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</w:tr>
    </w:tbl>
    <w:p w:rsidR="00B14CB3" w:rsidRDefault="00B14CB3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B14CB3" w:rsidRDefault="007A7215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Significative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age differences are observed in the distribution of all three dependent variables, and among the covariates: hit by natural hazards, education, employment status, parity, and weather in stable relationship. A higher proportion of respondents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aged 30-34 reports being strongly hit by natural hazards. The younger age group (18-24) presents a significantly higher proportion of students and a smaller proportion of individuals with permanent contracts or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neet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. Although in all three age groups most 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espondents belong to parity 0, these childless people represent 93.5% of respondents aged 18-24, 80.5% of respondents aged 25-29 and 67.8% of those aged 30-34. On the other hand, the </w:t>
      </w: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percentages of individuals belonging to parity 1 and 2+ is significantly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higher in the age group 30-34. In the age group 30-34 a higher proportion of respondents are in a stable relationship. </w:t>
      </w:r>
    </w:p>
    <w:p w:rsidR="00B14CB3" w:rsidRDefault="007A7215">
      <w:pPr>
        <w:pStyle w:val="Didascalia"/>
        <w:keepNext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Tab. 2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– Percentage distribution of the variables used in the multinomial logistic models. Column totals (for each variable). In the third column, the p-value of the F statistic is used to test independence between the variable and the age group. Source: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Osserva</w:t>
      </w:r>
      <w:r>
        <w:rPr>
          <w:rFonts w:ascii="Times New Roman" w:hAnsi="Times New Roman" w:cs="Times New Roman"/>
          <w:sz w:val="20"/>
          <w:szCs w:val="20"/>
          <w:lang w:val="en-GB"/>
        </w:rPr>
        <w:t>torio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Giovani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Istituto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Toniolo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 November 2022</w:t>
      </w:r>
    </w:p>
    <w:tbl>
      <w:tblPr>
        <w:tblW w:w="9923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095"/>
        <w:gridCol w:w="1276"/>
        <w:gridCol w:w="1276"/>
        <w:gridCol w:w="141"/>
        <w:gridCol w:w="994"/>
        <w:gridCol w:w="141"/>
      </w:tblGrid>
      <w:tr w:rsidR="00B14CB3">
        <w:tc>
          <w:tcPr>
            <w:tcW w:w="6095" w:type="dxa"/>
            <w:vMerge w:val="restart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 xml:space="preserve">Age group 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18-24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(N=1,847)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Age group 25-29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(N=1,966)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Age group 30-34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(N=2,135)</w:t>
            </w:r>
          </w:p>
        </w:tc>
      </w:tr>
      <w:tr w:rsidR="00B14CB3">
        <w:tc>
          <w:tcPr>
            <w:tcW w:w="6095" w:type="dxa"/>
            <w:vMerge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  <w:t>%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US" w:bidi="th-TH"/>
              </w:rPr>
              <w:t>%</w:t>
            </w:r>
          </w:p>
        </w:tc>
      </w:tr>
      <w:tr w:rsidR="00B14CB3">
        <w:tc>
          <w:tcPr>
            <w:tcW w:w="6095" w:type="dxa"/>
            <w:tcBorders>
              <w:top w:val="single" w:sz="4" w:space="0" w:color="000000"/>
            </w:tcBorders>
            <w:vAlign w:val="bottom"/>
          </w:tcPr>
          <w:p w:rsidR="00B14CB3" w:rsidRDefault="00B14CB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</w:tcBorders>
            <w:vAlign w:val="bottom"/>
          </w:tcPr>
          <w:p w:rsidR="00B14CB3" w:rsidRDefault="00B1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Intersection of CC: impact on child and Economic concerns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417" w:type="dxa"/>
            <w:gridSpan w:val="2"/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4" w:type="dxa"/>
          </w:tcPr>
          <w:p w:rsidR="00B14CB3" w:rsidRDefault="00B14CB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i) Want kids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26.1</w:t>
            </w:r>
          </w:p>
        </w:tc>
        <w:tc>
          <w:tcPr>
            <w:tcW w:w="1417" w:type="dxa"/>
            <w:gridSpan w:val="2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47.3</w:t>
            </w:r>
          </w:p>
        </w:tc>
        <w:tc>
          <w:tcPr>
            <w:tcW w:w="99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45.8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ii) No kids –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both Economic concerns and CC: impact on a child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36.4</w:t>
            </w:r>
          </w:p>
        </w:tc>
        <w:tc>
          <w:tcPr>
            <w:tcW w:w="1417" w:type="dxa"/>
            <w:gridSpan w:val="2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99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27.7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iii) No kids – Economic concerns; no CC: impact on a child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20.8</w:t>
            </w:r>
          </w:p>
        </w:tc>
        <w:tc>
          <w:tcPr>
            <w:tcW w:w="1417" w:type="dxa"/>
            <w:gridSpan w:val="2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99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tcBorders>
              <w:bottom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iiii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) No kids – CC: impact on a child; no Economic concerns</w:t>
            </w:r>
          </w:p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iv) No kids – neither CC: impact on a child, nor Economic concerns           </w:t>
            </w:r>
          </w:p>
          <w:p w:rsidR="00B14CB3" w:rsidRDefault="00B1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3.2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13.5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2.1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9.6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2.3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11.4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tcBorders>
              <w:top w:val="single" w:sz="4" w:space="0" w:color="000000"/>
            </w:tcBorders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bidi="th-TH"/>
              </w:rPr>
              <w:t>Intersection of CC: impact on climate and Economic concerns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i) Want kids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26.1</w:t>
            </w:r>
          </w:p>
        </w:tc>
        <w:tc>
          <w:tcPr>
            <w:tcW w:w="1417" w:type="dxa"/>
            <w:gridSpan w:val="2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47.3</w:t>
            </w:r>
          </w:p>
        </w:tc>
        <w:tc>
          <w:tcPr>
            <w:tcW w:w="99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45.8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ii) No kids – both Economic concerns and CC: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impact on climate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23.9</w:t>
            </w:r>
          </w:p>
        </w:tc>
        <w:tc>
          <w:tcPr>
            <w:tcW w:w="1417" w:type="dxa"/>
            <w:gridSpan w:val="2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99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20.9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iii) No kids – Economic concerns; no CC: impact on climate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33.3</w:t>
            </w:r>
          </w:p>
        </w:tc>
        <w:tc>
          <w:tcPr>
            <w:tcW w:w="1417" w:type="dxa"/>
            <w:gridSpan w:val="2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994" w:type="dxa"/>
            <w:vAlign w:val="bottom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  <w:tr w:rsidR="00B14CB3">
        <w:tc>
          <w:tcPr>
            <w:tcW w:w="6095" w:type="dxa"/>
            <w:vAlign w:val="bottom"/>
          </w:tcPr>
          <w:p w:rsidR="00B14CB3" w:rsidRDefault="007A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iiii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) No kids – CC: impact on climate; no Economic concerns</w:t>
            </w:r>
          </w:p>
          <w:p w:rsidR="00B14CB3" w:rsidRDefault="007A7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  iv) No kids – neither CC: impact on a climate, nor Economic concerns</w:t>
            </w:r>
          </w:p>
        </w:tc>
        <w:tc>
          <w:tcPr>
            <w:tcW w:w="1276" w:type="dxa"/>
            <w:tcMar>
              <w:left w:w="10" w:type="dxa"/>
              <w:right w:w="10" w:type="dxa"/>
            </w:tcMar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 xml:space="preserve"> 2.9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 w:bidi="th-TH"/>
              </w:rPr>
              <w:t>13.8</w:t>
            </w:r>
          </w:p>
        </w:tc>
        <w:tc>
          <w:tcPr>
            <w:tcW w:w="1417" w:type="dxa"/>
            <w:gridSpan w:val="2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1.8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9.9</w:t>
            </w:r>
          </w:p>
        </w:tc>
        <w:tc>
          <w:tcPr>
            <w:tcW w:w="994" w:type="dxa"/>
          </w:tcPr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2.2</w:t>
            </w:r>
          </w:p>
          <w:p w:rsidR="00B14CB3" w:rsidRDefault="007A721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bidi="th-TH"/>
              </w:rPr>
              <w:t>11.5</w:t>
            </w:r>
          </w:p>
        </w:tc>
        <w:tc>
          <w:tcPr>
            <w:tcW w:w="141" w:type="dxa"/>
            <w:tcMar>
              <w:left w:w="10" w:type="dxa"/>
              <w:right w:w="10" w:type="dxa"/>
            </w:tcMar>
          </w:tcPr>
          <w:p w:rsidR="00B14CB3" w:rsidRDefault="00B14CB3">
            <w:pPr>
              <w:spacing w:after="0" w:line="0" w:lineRule="atLeast"/>
              <w:rPr>
                <w:sz w:val="2"/>
              </w:rPr>
            </w:pPr>
          </w:p>
        </w:tc>
      </w:tr>
    </w:tbl>
    <w:p w:rsidR="00B14CB3" w:rsidRDefault="00B14CB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14CB3" w:rsidRDefault="00B14CB3">
      <w:pPr>
        <w:rPr>
          <w:lang w:val="en-US"/>
        </w:rPr>
      </w:pPr>
    </w:p>
    <w:p w:rsidR="00B14CB3" w:rsidRDefault="007A721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9.1 Tables and figures from multinomial logistic regression models </w:t>
      </w:r>
    </w:p>
    <w:p w:rsidR="00B14CB3" w:rsidRDefault="007A721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3 - CC: impact on climate, age group 18-24.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impact on climate’, on age group 18-24. Average adjusted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predictions, standard errors and 83.55% confidence intervals. N=1,847.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CC: impact on climate 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 18-24. (N=1,847)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climate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0,198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[ 0.180 – 0,216 ]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0.258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[ 0.237 - 0.279 ]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0.544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[ 0.521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- 0.567 ]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[ 0.316  - 0.370 ]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0.285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[ 0.256 - 0.313]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0.373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[ 0.343 - 0.403 ]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[ 0.260  - 0.375 ]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0.307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[ 0.253 - 0.361 ]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0.375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0.043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[ 0.316 - 0.435 ]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[ 0.236 – 0.277 ]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[ 0.247 - 0.293 ]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0.473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[ 0.449 - 0.498 ]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[ 0.245  - 0.286 ]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[ 0.244 - 0.288 ]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0.469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[ 0.445 - 0.493 ]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[ 0.234  - 0.304 ]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0.257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0.217 - 0.296 ]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0.474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[ 0.431 - 0.517 ]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0,205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[ 0.167  - 0.244 ]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0.303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[ 0.261 - 0.346 ]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0.491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[ 0.444 - 0.539 ]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[ 0.222  - 0.292 ]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[ 0.228 - 0.306 ]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0.476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[ 0.435 - 0.517 ]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[ 0.211  - 0.257 ]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[ 0.247 - 0.300 ]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0.492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[ 0.463 - 0.521 ]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[ 0.318  - 0.408 ]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0.239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[ 0.197 - 0.280 ]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0.398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[ 0.352 - 0.445 ]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[ 0.249 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[ 0.254 - 0.297 ]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0.457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[ 0.434 - 0.480 ]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[ 0.236  - 0.285 ]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[ 0.244 - 0.297 ]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0.469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[ 0.439 - 0.499 ]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[ 0.169  - 0.275 ]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0.227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[ 0.178 - 0.277 ]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0.550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0.041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0.494 - 0.607 ]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[ 0.242  - 0.318 ]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0.244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[ 0.205 - 0.283 ]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0.477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[ 0.431 - 0.522 ]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[ 0.230  - 0.268 ]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[ 0.247 - 0.288 ]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0.484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[ 0.461 - 0.506 ]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[ 0.244  - 0.300 ]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0.299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[ 0.265 - 0.333 ]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0.429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[ 0.394 - 0.464 ]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[ 0.196 - 0.245 ]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[ 0.237 - 0.287 ]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0.517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[ 0.489 - 0.545 ]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[ 0.198 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0.316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[ 0.267 – 0.365 ]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0.441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[ 0.387 - 0.495 ]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[ 0.250  - 0.315 ]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[ 0.241 – 0.316 ]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0.439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[ 0.400 - 0.478 ]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[ 0.266  - 0.334 ]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[ 0.222 -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0.440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[ 0.400 - 0.480 ]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[ 0.291  - 0.397 ]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0.038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[ 0.208 - 0.314 ]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0.395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0.044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[ 0.334 - 0.456 ]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  - 0.268 ]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[ 0.252 - 0.285 ]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0.479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[ 0.461 - 0.497 ]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[ 0.334  - 0.477 ]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0.220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0.062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[ 0.134 - 0.306 ]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0.375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0.067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[ 0.282 - 0.468 ]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[ 0.209  - 0.372 ]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0.380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0.086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[ 0.260 - 0.500 ]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0.085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[ 0.210 - 0.447 ]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0.139  - 0.178 ]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[ 0.296 - 0.345 ]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0.522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[ 0.496 - 0.547 ]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0,351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[ 0.328  - 0.374 ]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0.225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0.015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[ 0.204 - 0.246 ]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0.424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[ 0.399 - 0.450 ]</w:t>
            </w:r>
          </w:p>
        </w:tc>
      </w:tr>
    </w:tbl>
    <w:p w:rsidR="00B14CB3" w:rsidRDefault="00B14CB3"/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4 - CC: impact on climate, age group 25-29.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multinomial logistic regression model ‘CC: impact on climate’, on age group 25-29. Average adjusted predictions, standard errors and 83.55% confidence intervals. N=1,966.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267"/>
        <w:gridCol w:w="1173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CC: impact on climate 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 25-29. (N=1,966)</w:t>
            </w:r>
          </w:p>
        </w:tc>
        <w:tc>
          <w:tcPr>
            <w:tcW w:w="286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climate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0.441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[ 0.421  - 0.462 ]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0.208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[ 0.191 - 0.226 ]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0.350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[ 0.330 - 0.370 ]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0.551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[ 0.520  - 0.581 ]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0.190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[ 0.165 - 0.215 ]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0.259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[ 0.231 - 0.287 ]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0.448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[ 0.399 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0.498 ]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0.226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[ 0.183 - 0.269 ]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0.324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[ 0.276 - 0.371 ]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0.472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[ 0.448  - 0.496 ]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0.213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[ 0.192 - </w:t>
            </w:r>
            <w:bookmarkStart w:id="1" w:name="_Int_Zp5yeGQU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0.233 ]</w:t>
            </w:r>
            <w:bookmarkEnd w:id="1"/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0.315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[ 0.292 - 0.338 ]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0.473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[ 0.451  - 0.495 ]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0.198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[ 0.180 -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0.329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[ 0.308 - 0.351 ]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0.443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[ 0.405  - 0.481 ]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0.202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[ 0.168 - 0.236 ]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0.354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[ 0.316 - 0.393 ]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0.409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[ 0.368  - 0.450 ]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0.222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[ 0.187 - 0.258 ]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0.369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[ 0.327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- 0.411 ]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0.531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[ 0.490  - 0.572 ]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0.176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[ 0.146 - 0.207 ]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0.291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[ 0.253 - 0.330 ]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0.476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[ 0.449  - 0.503 ]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0.190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[ 0.168 - 0.212 ]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0.335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[ 0.309 - 0.361 ]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0.502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[ 0.460  - 0.544 ]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0.244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[ 0.206 - 0.281 ]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0.255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[ 0.217 - 0.293 ]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0.523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[ 0.501  - 0.544 ]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0.210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[ 0.192 - 0.229 ]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0.267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[ 0.248 - 0.287 ]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0.414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[ 0.386  - 0.442 ]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0.207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[ 0.183 - 0.230 ]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0.380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[ 0.351 - 0.408 ]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0.399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[ 0.345  - 0.453 ]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0.174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[ 0.133 - 0.214 ]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0.427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[ 0.372 - 0.481 ]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 xml:space="preserve">Primary 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0.554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[ 0.512  - 0.595 ]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0.166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[ 0.134 -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0.279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[ 0.242 - 0.315 ]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0.463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[ 0.439  - 0.487 ]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0.213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[ 0.191 - 0.234 ]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0.325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[ 0.301 - 0.348 ]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0.437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[ 0.412  - 0.461 ]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0.217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[ 0.195 - 0.239 ]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0.346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[ 0.321 - 0.372 ]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Employment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status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0.357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[ 0.311  - 0.403 ]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0.276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[ 0.233 - 0.318 ]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0.368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[ 0.322 - 0.415 ]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0.431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[ 0.392  - 0.470 ]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0.208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[ 0.175 - 0.242 ]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0.359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[ 0.321 - 0.398 ]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0.515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[ 0.488  - 0.541 ]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0.191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[ 0.169 - 0.212 ]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0.295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[ 0.270 - 0.319 ]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0.474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[ 0.437  - 0.512 ]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0.201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[ 0.170 - 0.232 ]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0.325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[ 0.287 - 0.363 ]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0.557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[ 0.508  - 0.606 ]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0.161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0.125 - 0.198 ]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0.281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[ 0.237 - 0.324 ]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0.476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[ 0.457  - 0.494 ]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0.216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[ 0.200 - 0.231 ]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0.309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[ 0.291 - 0.326 ]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0.568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[ 0.518  - 0.619 ]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0.120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[ 0.082 - 0.158 ]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0.311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[ 0.262 -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0.361 ]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0.336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[ 0.286  - 0.386 ]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0.185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[ 0.135 - 0.236 ]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0.478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[ 0.417 - 0.538 ]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117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0.303</w:t>
            </w:r>
          </w:p>
        </w:tc>
        <w:tc>
          <w:tcPr>
            <w:tcW w:w="60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[ 0.275  - 0.330 ]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0.278</w:t>
            </w:r>
          </w:p>
        </w:tc>
        <w:tc>
          <w:tcPr>
            <w:tcW w:w="70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[ 0.251 - 0.305 ]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0.419</w:t>
            </w:r>
          </w:p>
        </w:tc>
        <w:tc>
          <w:tcPr>
            <w:tcW w:w="55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[ 0.390 -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0.449 ]</w:t>
            </w:r>
          </w:p>
        </w:tc>
      </w:tr>
      <w:tr w:rsidR="00B14CB3">
        <w:trPr>
          <w:trHeight w:val="300"/>
        </w:trPr>
        <w:tc>
          <w:tcPr>
            <w:tcW w:w="1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1173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0.556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[ 0.535  - 0.577 ]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0.168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0.011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[ 0.152 - 0.184 ]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0.276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[ 0.257 - 0.295 ]</w:t>
            </w:r>
          </w:p>
        </w:tc>
      </w:tr>
    </w:tbl>
    <w:p w:rsidR="00B14CB3" w:rsidRDefault="00B14CB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>Tab. 5 - CC: impact on climate, age group 30-34.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Results from multinomial logistic regression model ‘CC: impact on climate’, on age group 30-34. Average adjusted predictions, standard errors and 83.55% confidence intervals. N=2,135.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1268"/>
        <w:gridCol w:w="1068"/>
        <w:gridCol w:w="721"/>
        <w:gridCol w:w="1024"/>
        <w:gridCol w:w="943"/>
        <w:gridCol w:w="846"/>
        <w:gridCol w:w="1047"/>
        <w:gridCol w:w="902"/>
        <w:gridCol w:w="111"/>
        <w:gridCol w:w="639"/>
        <w:gridCol w:w="1061"/>
      </w:tblGrid>
      <w:tr w:rsidR="00B14CB3">
        <w:trPr>
          <w:trHeight w:val="300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t on climate 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 30-34 (N=2,135)</w:t>
            </w:r>
          </w:p>
        </w:tc>
        <w:tc>
          <w:tcPr>
            <w:tcW w:w="281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83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climate</w:t>
            </w:r>
          </w:p>
        </w:tc>
        <w:tc>
          <w:tcPr>
            <w:tcW w:w="271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721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2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4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6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4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3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3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6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Hit by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natural hazard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0.442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[ 0.424 - 0.461]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0.217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[ 0.200 - 0.234 ]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0.340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[ 0.322 - 0.359 ]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0.510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[ 0.479 - 0.542]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0.243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0.021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[ 0.214 - 0.273 ]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0.246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[ 0.218 - 0.275 ]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0.428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0.046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0.364 - 0.491]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0.312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0.042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[ 0.254 - 0.370 ]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0.262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0.039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[ 0.208 - 0.316 ]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0.472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[ 0.452 - 0.492]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0.230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[ 0.212 - 0.248 ]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0.297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[ 0.278 - 0.316 ]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0.441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[ 0.418 - 0.465]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0.231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[ 0.209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- 0.253 ]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0.326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[ 0.302 - 0.350 ]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0.386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0.025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[ 0.351 - 0.421]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0.209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[ 0.177 - 0.240 ]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0.404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[ 0.367 - 0.442 ]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0.455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[ 0.418 - 0.493]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0.240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[ 0.206 - 0.274 ]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0.305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[ 0.268 -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0.342 ]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0.480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[ 0.437 - 0.522]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0.244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[ 0.207 - 0.280 ]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0.276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[ 0.239 - 0.313 ]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0.508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[ 0.482 - 0.533]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0.221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[ 0.198 - 0.244 ]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0.271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[ 0.247 - 0.295 ]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0.408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0.033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[ 0.362 - 0.454]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0.255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0.035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[ 0.206 - 0.303 ]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0.338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0.032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[ 0.294 - 0.382 ]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0.477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[ 0.456 - 0.497]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0.216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[ 0.197 - 0.234 ]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0.308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[ 0.287 - 0.328 ]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0.432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[ 0.405 - 0.459]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0.247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[ 0.221 -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0.273 ]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0.321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[ 0.294 - 0.348 ]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0.441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0.037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[ 0.390 - 0.492]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0.257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0.034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[ 0.210 - 0.304 ]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0.302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[ 0.260 - 0.345 ]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 xml:space="preserve">Primary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0.437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[ 0.398 - 0.476]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0.262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[ 0.224 - 0.300 ]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0.302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[ 0.263 - 0.340 ]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0.462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[ 0.437 - 0.487]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0.225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[ 0.202 - 0.247 ]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0.313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[ 0.290 - 0.336 ]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0.465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[ 0.442 - 0.488]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0.220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[ 0.198 - 0.241 ]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0.316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[ 0.292 - 0.340 ]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0.383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0.042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[ 0.324 - 0.441]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0.236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0.042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[ 0.178 - 0.293 ]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0.381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[ 0.316 - 0.447 ]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0.420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[ 0.384 - 0.456]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0.214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0.021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[ 0.184 - 0.244 ]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0.363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[ 0.328 - 0.399 ]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0.489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[ 0.466 - 0.511]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0.235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0.213 - 0.256 ]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0.276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[ 0.255 - 0.296 ]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0.442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[ 0.399 - 0.485]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0.247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[ 0.208 - 0.286 ]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0.309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[ 0.266 - 0.352 ]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0.453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[ 0.404 - 0.503]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0.252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0.034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[ 0.205 - 0.298 ]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0.295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[ 0.243 -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0.346 ]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0.496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[ 0.476 - 0.515]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0.233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[ 0.215 - 0.250 ]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0.272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[ 0.254 - 0.289 ]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0.548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[ 0.510 - 0.587]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0.173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[ 0.140 - 0.206 ]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0.278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[ 0.240 - 0.316 ]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0.242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[ 0.210 - 0.274]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0.258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[ 0.220 - 0.295 ]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0.500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[ 0.459 - 0.541 ]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21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46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50" w:type="dxa"/>
            <w:gridSpan w:val="2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0.245</w:t>
            </w:r>
          </w:p>
        </w:tc>
        <w:tc>
          <w:tcPr>
            <w:tcW w:w="72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024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[ 0.217 - 0.273]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0.328</w:t>
            </w:r>
          </w:p>
        </w:tc>
        <w:tc>
          <w:tcPr>
            <w:tcW w:w="846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04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[ 0.295 - 0.361 ]</w:t>
            </w:r>
          </w:p>
        </w:tc>
        <w:tc>
          <w:tcPr>
            <w:tcW w:w="902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0.427</w:t>
            </w:r>
          </w:p>
        </w:tc>
        <w:tc>
          <w:tcPr>
            <w:tcW w:w="750" w:type="dxa"/>
            <w:gridSpan w:val="2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06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[ 0.394 - 0.460 ]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0.548</w:t>
            </w:r>
          </w:p>
        </w:tc>
        <w:tc>
          <w:tcPr>
            <w:tcW w:w="721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24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[ 0.528 -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0.567]</w:t>
            </w:r>
          </w:p>
        </w:tc>
        <w:tc>
          <w:tcPr>
            <w:tcW w:w="943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0.190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47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[ 0.174 - 0.206 ]</w:t>
            </w: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0.263</w:t>
            </w:r>
          </w:p>
        </w:tc>
        <w:tc>
          <w:tcPr>
            <w:tcW w:w="750" w:type="dxa"/>
            <w:gridSpan w:val="2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61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[ 0.245 - 0.280 ]</w:t>
            </w:r>
          </w:p>
        </w:tc>
      </w:tr>
    </w:tbl>
    <w:p w:rsidR="00B14CB3" w:rsidRDefault="00B14CB3">
      <w:pPr>
        <w:spacing w:line="278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6 - CC: impact on child, age group 18-24.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Results from multinomial logistic regression model ‘CC: impact on child’, on age group 18-24. Average adjusted predictions, standard errors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and 83.55% confidence intervals. N=1,847.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impact on child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 18-24. (N=1,847)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child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0,198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[ 0.180 – 0,216 ]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[ 0.380 - 0.425 ]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[ 0.377 - 0.422 ]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[ 0.316  - 0.370 ]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[ 0.358 - 0.419 ]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[ 0.240 - 0.297 ]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[ 0.260  - 0.375 ]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[ 0.368 - 0.487 ]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[ 0.202 - 0.308 ]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[ 0.236 – 0.277 ]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[ 0.369 - 0.419 ]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[ 0.326 - 0.374 ]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[ 0.245  - 0.286 ]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[ 0.374 - 0.423 ]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[ 0.313 - 0.359 ]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[ 0.234  - 0.304 ]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[ 0.309 - 0.393 ]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0.337 - 0.422 ]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0,205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[ 0.167  - 0.244 ]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[ 0.398 - 0.494 ]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[ 0.305 - 0.391 ]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[ 0.222  - 0.292 ]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[ 0.327 - 0.414 ]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[ 0.333 - 0.413 ]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[ 0.211  - 0.257 ]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[ 0.415 - 0.474 ]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[ 0.295 - 0.349 ]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[ 0.318  - 0.408 ]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[ 0.275 - 0.364 ]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[ 0.272 - 0.363 ]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[ 0.249  - 0.288 ]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[ 0.371 -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0.418 ]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[ 0.315 - 0.360 ]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[ 0.236  - 0.285 ]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0,410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[ 0.380 - 0.439 ]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[ 0.302 - 0.357 ]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[ 0.169  - 0.275 ]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[ 0.309 - 0.420 ]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0,413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[ 0.357 - 0.469 ]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[ 0.242  - 0.318 ]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[ 0.347 - 0.439 ]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[ 0.285 - 0.369 ]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[ 0.230  - 0.268 ]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[ 0.381 - 0.426 ]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[ 0.326 - 0.369 ]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0.244  - 0.300 ]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[ 0.344 - 0.416 ]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[ 0.313 - 0.382 ]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[ 0.196 - 0.245 ]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[ 0.378 - 0.434 ]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[ 0.347 - 0.400 ]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[ 0.198  - 0.289 ]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0.389 - 0.497 ]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[ 0.264 - 0.363 ]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[ 0.250  - 0.315 ]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[ 0.352 - 0.433 ]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[ 0.286 - 0.363 ]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[ 0.266  - 0.334 ]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[ 0.330 - 0.413 ]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0.291 - 0.366 ]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[ 0.291  - 0.397 ]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[ 0.310 - 0.424 ]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[ 0.231 - 0.346 ]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  - 0.268 ]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[ 0.380 - 0.416 ]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[ 0.332 - 0.367 ]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[ 0.334 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[ 0.201 - 0.383 ]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[ 0.211 - 0.394 ]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[ 0.209  - 0.372 ]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0,544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[ 0.434 - 0.654 ]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[ 0.083 - 0.248 ]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[ 0.139  - 0.178 ]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[ 0.418 - 0.469 ]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[ 0.373 - 0.423 ]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0,351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[ 0.328  - 0.374 ]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0,360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[ 0.335 - 0.385 ]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0,289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[ 0.266 - 0.312 ]</w:t>
            </w:r>
          </w:p>
        </w:tc>
      </w:tr>
    </w:tbl>
    <w:p w:rsidR="00B14CB3" w:rsidRDefault="00B14CB3"/>
    <w:p w:rsidR="00B14CB3" w:rsidRDefault="007A7215">
      <w:pPr>
        <w:rPr>
          <w:lang w:val="en-GB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7 - CC: impact on child, age group 25-29.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impact on child’, on age group 25-29.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 xml:space="preserve">Average adjusted predictions, standard errors and 83.55% confidence intervals. N=1,966.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GB"/>
        </w:rPr>
        <w:t>, November 2022</w:t>
      </w:r>
    </w:p>
    <w:tbl>
      <w:tblPr>
        <w:tblW w:w="9807" w:type="dxa"/>
        <w:tblLayout w:type="fixed"/>
        <w:tblLook w:val="0000" w:firstRow="0" w:lastRow="0" w:firstColumn="0" w:lastColumn="0" w:noHBand="0" w:noVBand="0"/>
      </w:tblPr>
      <w:tblGrid>
        <w:gridCol w:w="1268"/>
        <w:gridCol w:w="1068"/>
        <w:gridCol w:w="632"/>
        <w:gridCol w:w="1135"/>
        <w:gridCol w:w="968"/>
        <w:gridCol w:w="590"/>
        <w:gridCol w:w="1277"/>
        <w:gridCol w:w="1090"/>
        <w:gridCol w:w="699"/>
        <w:gridCol w:w="1080"/>
      </w:tblGrid>
      <w:tr w:rsidR="00B14CB3">
        <w:trPr>
          <w:trHeight w:val="300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CC: impact 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n child 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Age group 25-29. (N=1,966)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No kids - CC: impact on child</w:t>
            </w:r>
          </w:p>
        </w:tc>
        <w:tc>
          <w:tcPr>
            <w:tcW w:w="286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3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7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7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Hit by natural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hazard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0.441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[ 0.421  - 0.462 ]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0.289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[ 0.270 - 0.308 ]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0.269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[ 0.251 - 0.288 ]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0.551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[ 0.520  - 0.581 ]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0.255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[ 0.227 - 0.283 ]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0.195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[ 0.169 - 0.220 ]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0.448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0.399  - 0.498 ]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0.374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[ 0.324 - 0.424 ]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0.178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[ 0.138 - 0.218 ]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2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0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0.472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[ 0.448  - 0.496 ]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0.307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[ 0.284 - 0.330 ]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0.221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[ 0.200 - 0.241 ]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0.473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[ 0.451  - 0.495 ]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0.270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0.250 - 0.290 ]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0.257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[ 0.237 - 0.277 ]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2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0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0.443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[ 0.405  - 0.481 ]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0.233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0.025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[ 0.198 - 0.269 ]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0.324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[ 0.287 - 0.361 ]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0.409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[ 0.368  - 0.450 ]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0.318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[ 0.277 - 0.359 ]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0.273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[ 0.235 - 0.312 ]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0.531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[ 0.490  - 0.572 ]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0.272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[ 0.236 - 0.308 ]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0.197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[ 0.165 - 0.230 ]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0.476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[ 0.449  - 0.503 ]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0.308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[ 0.282 - 0.333 ]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0.216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[ 0.192 - 0.240 ]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0.502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0.460  - 0.544 ]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0.285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[ 0.246 - 0.325 ]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0.213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0.025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[ 0.178 - 0.247 ]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2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0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0.523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[ 0.501  - 0.544 ]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0.277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[ 0.257 - 0.296 ]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0.201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[ 0.183 - 0.219 ]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0.414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[ 0.386 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0.442 ]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0.309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[ 0.281 - 0.336 ]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0.278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[ 0.252 - 0.303 ]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0.399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0.039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[ 0.345  - 0.453 ]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0.286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0.035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[ 0.237 - 0.335 ]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0.315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0.038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[ 0.261 - 0.368 ]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2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0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0.554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[ 0.512  - 0.595 ]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0.250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[ 0.213 - 0.287 ]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0.195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[ 0.165 - 0.226 ]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0.463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[ 0.439  - 0.487 ]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0.293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[ 0.270 - 0.317 ]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0.244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[ 0.222 - 0.266 ]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0.437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[ 0.412  - 0.461 ]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0.301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[ 0.277 - 0.326 ]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0.262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[ 0.238 - 0.285 ]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lastRenderedPageBreak/>
              <w:t>Employment status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2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0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0.357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[ 0.311  - 0.403 ]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0.399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0.034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[ 0.352 - 0.446 ]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0.244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[ 0.204 - 0.284 ]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0.431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[ 0.392  - 0.470 ]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0.283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[ 0.245 - 0.320 ]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0.286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[ 0.250 - 0.322 ]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Permanent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0.515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[ 0.488  - 0.541 ]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0.257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[ 0.233 - 0.281 ]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0.228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0.000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[ 0.206 - 0.250 ]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0.474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[ 0.437  - 0.512 ]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0.313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[ 0.277 - 0.350 ]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0.212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[ 0.178 - 0.246 ]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0.557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[ 0.508  - 0.606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0.223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[ 0.183 - 0.264 ]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0.220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[ 0.179 - 0.260 ]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2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0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0.476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[ 0.457  - 0.494 ]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0.295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[ 0.278 - 0.313 ]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0.229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0.011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[ 0.214 - 0.245 ]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0.568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[ 0.518  - 0.619 ]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0.187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0.032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[ 0.143 - 0.231 ]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0.245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0.035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[ 0.196 - 0.294 ]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0.336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[ 0.286  - 0.386 ]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0.323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0.042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[ 0.265 - 0.382 ]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0.341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0.042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[ 0.283 - 0.399 ]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2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0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Align w:val="bottom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0.303</w:t>
            </w:r>
          </w:p>
        </w:tc>
        <w:tc>
          <w:tcPr>
            <w:tcW w:w="632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[ 0.275  - 0.33 ]</w:t>
            </w:r>
          </w:p>
        </w:tc>
        <w:tc>
          <w:tcPr>
            <w:tcW w:w="9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0.373</w:t>
            </w:r>
          </w:p>
        </w:tc>
        <w:tc>
          <w:tcPr>
            <w:tcW w:w="59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0.021</w:t>
            </w:r>
          </w:p>
        </w:tc>
        <w:tc>
          <w:tcPr>
            <w:tcW w:w="1277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[ 0.344 - 0.401 ]</w:t>
            </w:r>
          </w:p>
        </w:tc>
        <w:tc>
          <w:tcPr>
            <w:tcW w:w="1090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0.325</w:t>
            </w:r>
          </w:p>
        </w:tc>
        <w:tc>
          <w:tcPr>
            <w:tcW w:w="69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08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[ 0.297 - 0.353 ]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0.556</w:t>
            </w:r>
          </w:p>
        </w:tc>
        <w:tc>
          <w:tcPr>
            <w:tcW w:w="632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135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[ 0.535  - 0.577 ]</w:t>
            </w: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0.246</w:t>
            </w:r>
          </w:p>
        </w:tc>
        <w:tc>
          <w:tcPr>
            <w:tcW w:w="590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277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[ 0.228 - 0.265 ]</w:t>
            </w: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0.198</w:t>
            </w:r>
          </w:p>
        </w:tc>
        <w:tc>
          <w:tcPr>
            <w:tcW w:w="699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[ 0.181 - 0.214 ]</w:t>
            </w:r>
          </w:p>
        </w:tc>
      </w:tr>
    </w:tbl>
    <w:p w:rsidR="00B14CB3" w:rsidRDefault="00B14CB3">
      <w:pPr>
        <w:spacing w:line="278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</w:p>
    <w:p w:rsidR="00B14CB3" w:rsidRDefault="007A7215">
      <w:pPr>
        <w:rPr>
          <w:lang w:val="en-GB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8 - CC: impact on child, age group 30-34.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impact on child’,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on age group 30-34. Average adjusted predictions, standard errors and 83.55% confidence intervals. N=2,135.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2022.</w:t>
      </w:r>
    </w:p>
    <w:tbl>
      <w:tblPr>
        <w:tblW w:w="9631" w:type="dxa"/>
        <w:tblLayout w:type="fixed"/>
        <w:tblLook w:val="0000" w:firstRow="0" w:lastRow="0" w:firstColumn="0" w:lastColumn="0" w:noHBand="0" w:noVBand="0"/>
      </w:tblPr>
      <w:tblGrid>
        <w:gridCol w:w="1268"/>
        <w:gridCol w:w="1068"/>
        <w:gridCol w:w="719"/>
        <w:gridCol w:w="1026"/>
        <w:gridCol w:w="945"/>
        <w:gridCol w:w="810"/>
        <w:gridCol w:w="1081"/>
        <w:gridCol w:w="1013"/>
        <w:gridCol w:w="671"/>
        <w:gridCol w:w="1030"/>
      </w:tblGrid>
      <w:tr w:rsidR="00B14CB3">
        <w:trPr>
          <w:trHeight w:val="300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CC: impact on child </w:t>
            </w:r>
          </w:p>
          <w:p w:rsidR="00B14CB3" w:rsidRDefault="007A7215">
            <w:pPr>
              <w:spacing w:after="0"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 30-34 (N=2,135)</w:t>
            </w:r>
          </w:p>
        </w:tc>
        <w:tc>
          <w:tcPr>
            <w:tcW w:w="281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83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No kids - CC: impact on chi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ld</w:t>
            </w:r>
          </w:p>
        </w:tc>
        <w:tc>
          <w:tcPr>
            <w:tcW w:w="271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71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2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8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1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26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0.442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[ 0.424 - 0.461]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0.297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[ 0.279 -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0.315 ]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0.261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[ 0.243 - 0.278 ]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0.510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[ 0.479 - 0.542]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0.305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[ 0.274 - 0.335 ]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0.185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[ 0.159 - 0.211 ]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0.428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0.046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[ 0.364 - 0.491]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0.319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0.040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[ 0.264 - 0.375 ]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0.253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0.038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[ 0.200 - 0.306 ]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1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1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0.472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[ 0.452 - 0.492]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0.326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[ 0.306 - 0.346 ]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0.202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[ 0.185 - 0.219 ]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0.441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[ 0.418 - 0.465]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0.275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[ 0.252 - 0.298 ]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0.284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[ 0.260 - 0.308 ]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1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1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0.386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0.025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[ 0.351 - 0.421]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0.247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[ 0.215 - 0.280 ]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0.367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[ 0.329 - 0.404 ]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0.455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0.027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[ 0.418 - 0.493]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0.303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[ 0.267 - 0.338 ]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0.242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0.025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[ 0.207 - 0.277 ]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0.480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[ 0.437 - 0.522]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0.332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[ 0.293 - 0.371 ]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0.188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[ 0.156 - 0.221 ]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0.508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[ 0.482 - 0.533]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0.314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[ 0.289 - 0.339 ]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0.178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[ 0.157 - 0.199 ]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0.408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0.033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[ 0.362 - 0.454]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0.297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0.034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[ 0.250 - 0.345 ]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0.295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0.032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[ 0.250 - 0.340 ]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1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1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0.477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0.015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[ 0.456 - 0.497]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0.291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[ 0.271 - 0.311 ]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0.232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[ 0.213 - 0.252 ]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0.432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[ 0.405 - 0.459]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0.312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0.019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[ 0.285 - 0.339 ]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0.255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[ 0.231 - 0.280 ]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0.441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0.037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[ 0.390 - 0.492]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0.312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0.033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[ 0.266 - 0.358 ]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0.247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[ 0.205 - 0.289 ]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1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1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0.437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[ 0.398 - 0.476]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0.328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[ 0.289 - 0.367 ]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0.235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[ 0.199 - 0.271 ]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0.462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0.018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[ 0.437 - 0.487]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0.300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[ 0.276 - 0.323 ]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0.238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[ 0.217 - 0.260 ]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0.465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[ 0.442 - 0.488]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0.285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0.017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[ 0.262 - 0.308 ]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0.250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[ 0.228 - 0.272 ]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Employment status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1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1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0.383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0.042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[ 0.324 - 0.441]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0.315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0.045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[ 0.252 - 0.377 ]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0.303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0.047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[ 0.237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- 0.368 ]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0.420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[ 0.384 - 0.456]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0.277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0.022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[ 0.246 - 0.308 ]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0.303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0.025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[ 0.268 - 0.338 ]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0.489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[ 0.466 - 0.511]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0.312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0.016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[ 0.290 - 0.334 ]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0.200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[ 0.181 - 0.218 ]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0.442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0.031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0.399 - 0.485]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0.299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[ 0.257 - 0.340 ]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0.259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0.030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[ 0.218 - 0.300 ]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0.453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0.036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[ 0.404 - 0.503]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0.314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0.035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[ 0.265 - 0.363 ]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0.233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0.035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[ 0.185 - 0.281 ]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1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1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0.496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[ 0.476 - 0.515]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0.297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[ 0.279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- 0.316 ]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0.207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[ 0.190 - 0.224 ]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0.548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[ 0.510 - 0.587]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0.221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[ 0.186 - 0.257 ]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0.231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0.026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[ 0.194 - 0.267 ]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0.242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[ 0.210 - 0.274]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0.359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0.028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[ 0.320 - 0.399 ]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0.399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0.029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[ 0.358 - 0.439 ]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19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10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1" w:type="dxa"/>
            <w:vAlign w:val="bottom"/>
          </w:tcPr>
          <w:p w:rsidR="00B14CB3" w:rsidRDefault="00B14CB3">
            <w:pPr>
              <w:spacing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0.245</w:t>
            </w:r>
          </w:p>
        </w:tc>
        <w:tc>
          <w:tcPr>
            <w:tcW w:w="719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0.020</w:t>
            </w:r>
          </w:p>
        </w:tc>
        <w:tc>
          <w:tcPr>
            <w:tcW w:w="1026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[ 0.217 - 0.273]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0.429</w:t>
            </w:r>
          </w:p>
        </w:tc>
        <w:tc>
          <w:tcPr>
            <w:tcW w:w="810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081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[ 0.396 - 0.463 ]</w:t>
            </w:r>
          </w:p>
        </w:tc>
        <w:tc>
          <w:tcPr>
            <w:tcW w:w="1013" w:type="dxa"/>
            <w:tcBorders>
              <w:lef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0.326</w:t>
            </w:r>
          </w:p>
        </w:tc>
        <w:tc>
          <w:tcPr>
            <w:tcW w:w="671" w:type="dxa"/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0.023</w:t>
            </w:r>
          </w:p>
        </w:tc>
        <w:tc>
          <w:tcPr>
            <w:tcW w:w="1030" w:type="dxa"/>
            <w:tcBorders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[ 0.293 - 0.358 ]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0.548</w:t>
            </w:r>
          </w:p>
        </w:tc>
        <w:tc>
          <w:tcPr>
            <w:tcW w:w="719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0.014</w:t>
            </w:r>
          </w:p>
        </w:tc>
        <w:tc>
          <w:tcPr>
            <w:tcW w:w="1026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[ 0.528 - 0.567]</w:t>
            </w: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0.247</w:t>
            </w:r>
          </w:p>
        </w:tc>
        <w:tc>
          <w:tcPr>
            <w:tcW w:w="810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81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[ 0.230 - 0.264 ]</w:t>
            </w:r>
          </w:p>
        </w:tc>
        <w:tc>
          <w:tcPr>
            <w:tcW w:w="1013" w:type="dxa"/>
            <w:tcBorders>
              <w:left w:val="single" w:sz="6" w:space="0" w:color="000000"/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0.205</w:t>
            </w:r>
          </w:p>
        </w:tc>
        <w:tc>
          <w:tcPr>
            <w:tcW w:w="671" w:type="dxa"/>
            <w:tcBorders>
              <w:bottom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0.012</w:t>
            </w:r>
          </w:p>
        </w:tc>
        <w:tc>
          <w:tcPr>
            <w:tcW w:w="1030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[ 0.189 - 0.221 ]</w:t>
            </w:r>
          </w:p>
        </w:tc>
      </w:tr>
    </w:tbl>
    <w:p w:rsidR="00B14CB3" w:rsidRDefault="00B14CB3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B14CB3" w:rsidRDefault="007A7215">
      <w:pPr>
        <w:rPr>
          <w:lang w:val="en-GB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>Tab. 9 - CC: impact</w:t>
      </w: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 on child, age group 18-34.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Results from multinomial logistic regression model ‘CC: impact on child’, on entire sample (aged 18-34), with the age group as covariate. Average adjusted predictions, standard errors and 83.55% confidence intervals. N=5,948. So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1268"/>
        <w:gridCol w:w="1068"/>
        <w:gridCol w:w="679"/>
        <w:gridCol w:w="1067"/>
        <w:gridCol w:w="943"/>
        <w:gridCol w:w="781"/>
        <w:gridCol w:w="1112"/>
        <w:gridCol w:w="1012"/>
        <w:gridCol w:w="585"/>
        <w:gridCol w:w="1115"/>
      </w:tblGrid>
      <w:tr w:rsidR="00B14CB3">
        <w:trPr>
          <w:trHeight w:val="300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CC: impact on child </w:t>
            </w:r>
          </w:p>
          <w:p w:rsidR="00B14CB3" w:rsidRDefault="007A7215">
            <w:pPr>
              <w:spacing w:after="0"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18-34 (N=5,948)</w:t>
            </w:r>
          </w:p>
        </w:tc>
        <w:tc>
          <w:tcPr>
            <w:tcW w:w="281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83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No kids – CC: impact on child </w:t>
            </w:r>
          </w:p>
        </w:tc>
        <w:tc>
          <w:tcPr>
            <w:tcW w:w="271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left w:val="single" w:sz="6" w:space="0" w:color="000000"/>
              <w:bottom w:val="single" w:sz="4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79" w:type="dxa"/>
            <w:tcBorders>
              <w:bottom w:val="single" w:sz="4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43" w:type="dxa"/>
            <w:tcBorders>
              <w:left w:val="single" w:sz="6" w:space="0" w:color="000000"/>
              <w:bottom w:val="single" w:sz="4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single" w:sz="4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(83,55%)</w:t>
            </w:r>
          </w:p>
        </w:tc>
        <w:tc>
          <w:tcPr>
            <w:tcW w:w="1012" w:type="dxa"/>
            <w:tcBorders>
              <w:left w:val="single" w:sz="6" w:space="0" w:color="000000"/>
              <w:bottom w:val="single" w:sz="4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15" w:type="dxa"/>
            <w:tcBorders>
              <w:bottom w:val="single" w:sz="4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single" w:sz="4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1" w:type="dxa"/>
            <w:tcBorders>
              <w:top w:val="single" w:sz="4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[ 0,283 - 0,316 ]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0,373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0,013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[ 0,355 - 0,391 ]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0,328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[ 0,311 - 0,345 ]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[ 0,428 - 0,460 ]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0,302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[ 0,286 - 0,318 ]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0,254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0,239 - 0,269 ]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0,426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[ 0,410 - 0,442 ]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0,322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[ 0,305 - 0,340 ]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0,251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[ 0,235 - 0,268 ]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[ 0,338 - 0,360 ]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[ 0,323 - 0,347 ]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0,316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[ 0,304 - 0,328 ]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hit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0,462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[ 0,444 - 0,479 ]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0,321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0,013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[ 0,303 - 0,338 ]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0,218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[ 0,202 - 0,234 ]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[ 0,356 - 0,422 ]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0,377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[ 0,345 - 0,410 ]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0,234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[ 0,204 - 0,263 ]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0,387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[ 0,374 - 0,399 ]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0,346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[ 0,332 - 0,359 ]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0,267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[ 0,255 - 0,280 ]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[ 0,371 - 0,397 ]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0,323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[ 0,309 - 0,336 ]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0,293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[ 0,280 - 0,306 ]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[ 0,330 - 0,370 ]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[ 0,263 - 0,307 ]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0,365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0,341 - 0,388 ]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0,346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[ 0,324 - 0,369 ]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0,363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[ 0,338 - 0,388 ]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0,291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[ 0,267 - 0,314 ]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[ 0,386 - 0,432 ]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0,328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[ 0,304 - 0,352 ]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0,263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[ 0,242 - 0,284 ]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[ 0,380 - 0,409 ]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0,363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[ 0,348 - 0,379 ]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0,242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[ 0,228 - 0,257 ]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[ 0,394 - 0,446 ]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0,298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[ 0,272 - 0,324 ]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0,282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[ 0,257 - 0,307 ]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[ 0,397 - 0,421 ]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0,327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[ 0,314 - 0,339 ]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0,265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[ 0,253 - 0,277 ]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[ 0,345 - 0,376 ]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0,349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[ 0,333 - 0,366 ]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0,290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[ 0,275 - 0,306 ]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 xml:space="preserve">Rural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0,348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[ 0,318 - 0,378 ]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0,326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[ 0,296 - 0,355 ]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0,326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[ 0,297 - 0,356 ]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0,410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[ 0,387 - 0,433 ]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0,328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[ 0,304 - 0,352 ]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0,262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[ 0,240 - 0,284 ]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[ 0,366 - 0,392 ]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0,340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[ 0,326 - 0,353 ]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0,281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[ 0,268 - 0,294 ]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[ 0,365 - 0,394 ]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0,328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[ 0,312 - 0,344 ]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0,293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[ 0,277 - 0,309 ]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[ 0,272 - 0,317 ]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0,370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[ 0,346 - 0,393]()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0,336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[ 0,314 - 0,359 ]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0,363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[ 0,340 - 0,386 ]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0,334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[ 0,310 - 0,358 ]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0,303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[ 0,280 - 0,326 ]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0,428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[ 0,412 - 0,444 ]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0,327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[ 0,310 - 0,343 ]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0,245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[ 0,230 - 0,260 ]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[ 0,378 - 0,423 ]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0,330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[ 0,307 - 0,353 ]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0,269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[ 0,247 - 0,291 ]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0,450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[ 0,420 - 0,481 ]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[ 0,276 - 0,334 ]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0,244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[ 0,216 - 0,273 ]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0,393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0,007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[ 0,383 - 0,403 ]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0,336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[ 0,326 - 0,347 ]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0,271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[ 0,261 - 0,281 ]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0,479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[ 0,451 - 0,507 ]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[ 0,215 - 0,275 ]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0,276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[ 0,246 - 0,307 ]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[ 0,215 - 0,262 ]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0,382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[ 0,348 - 0,416 ]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0,380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[ 0,345 - 0,414 ]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5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106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0,226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067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[ 0,212 - 0,241 ]</w:t>
            </w:r>
          </w:p>
        </w:tc>
        <w:tc>
          <w:tcPr>
            <w:tcW w:w="943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0,415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[ 0,398 - 0,432 ]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0,359</w:t>
            </w:r>
          </w:p>
        </w:tc>
        <w:tc>
          <w:tcPr>
            <w:tcW w:w="585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[ 0,342 - 0,375 ]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0,478</w:t>
            </w:r>
          </w:p>
        </w:tc>
        <w:tc>
          <w:tcPr>
            <w:tcW w:w="67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[ 0,465 - 0,491 ]</w:t>
            </w:r>
          </w:p>
        </w:tc>
        <w:tc>
          <w:tcPr>
            <w:tcW w:w="94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0,288</w:t>
            </w:r>
          </w:p>
        </w:tc>
        <w:tc>
          <w:tcPr>
            <w:tcW w:w="781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[ 0,276 - 0,301 ]</w:t>
            </w: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0,234</w:t>
            </w:r>
          </w:p>
        </w:tc>
        <w:tc>
          <w:tcPr>
            <w:tcW w:w="585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[ 0,222 - 0,245 ]</w:t>
            </w:r>
          </w:p>
        </w:tc>
      </w:tr>
    </w:tbl>
    <w:p w:rsidR="00B14CB3" w:rsidRDefault="00B14CB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14CB3" w:rsidRDefault="007A7215">
      <w:pPr>
        <w:rPr>
          <w:lang w:val="en-GB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10 - CC: impact on climate, age group 18-34.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impact on climate’, on entire sample (aged 18-34), with the age group as covariate. Average adjusted predictions, standard errors and 83.55% confidence intervals. N=5,948.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631" w:type="dxa"/>
        <w:tblLayout w:type="fixed"/>
        <w:tblLook w:val="0000" w:firstRow="0" w:lastRow="0" w:firstColumn="0" w:lastColumn="0" w:noHBand="0" w:noVBand="0"/>
      </w:tblPr>
      <w:tblGrid>
        <w:gridCol w:w="1268"/>
        <w:gridCol w:w="1069"/>
        <w:gridCol w:w="679"/>
        <w:gridCol w:w="1066"/>
        <w:gridCol w:w="945"/>
        <w:gridCol w:w="781"/>
        <w:gridCol w:w="1110"/>
        <w:gridCol w:w="1012"/>
        <w:gridCol w:w="586"/>
        <w:gridCol w:w="1115"/>
      </w:tblGrid>
      <w:tr w:rsidR="00B14CB3">
        <w:trPr>
          <w:trHeight w:val="300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impact on climate</w:t>
            </w:r>
          </w:p>
          <w:p w:rsidR="00B14CB3" w:rsidRDefault="007A7215">
            <w:pPr>
              <w:spacing w:after="0" w:line="278" w:lineRule="auto"/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18-34 (N=5,948)</w:t>
            </w:r>
          </w:p>
        </w:tc>
        <w:tc>
          <w:tcPr>
            <w:tcW w:w="281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83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No kids – CC: impact on climate </w:t>
            </w:r>
          </w:p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7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Age group</w:t>
            </w:r>
          </w:p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0,299</w:t>
            </w:r>
          </w:p>
        </w:tc>
        <w:tc>
          <w:tcPr>
            <w:tcW w:w="679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[ 0,283 - 0,315 ]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0,253</w:t>
            </w:r>
          </w:p>
        </w:tc>
        <w:tc>
          <w:tcPr>
            <w:tcW w:w="781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[ 0,237 - 0,270 ]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0,447</w:t>
            </w:r>
          </w:p>
        </w:tc>
        <w:tc>
          <w:tcPr>
            <w:tcW w:w="586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0,013</w:t>
            </w:r>
          </w:p>
        </w:tc>
        <w:tc>
          <w:tcPr>
            <w:tcW w:w="111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[ 0,429 - 0,466 ]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[ 0,428 - 0,460 ]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0,213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[ 0,198 - 0,227 ]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0,343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[ 0,327 - 0,360 ]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0,426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[ 0,409 - 0,442 ]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0,248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[ 0,232 - 0,265 ]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0,326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[ 0,309 - 0,343 ]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[ 0,338 - 0,360 ]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0,230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[ 0,219 - 0,241 ]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0,421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[ 0,409 - 0,434 ]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0,461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[ 0,444 - 0,479 ]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0,243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[ 0,226 - 0,259 ]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0,296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0,279 - 0,313 ]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[ 0,356 - 0,422 ]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0,282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[ 0,251 - 0,312 ]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0,329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[ 0,297 - 0,361 ]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0,387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[ 0,374 - 0,399 ]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0,241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[ 0,228 - 0,253 ]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0,372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[ 0,359 - 0,386 ]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0,371 - 0,397 ]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[ 0,223 - 0,248 ]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0,381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[ 0,367 - 0,394 ]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0,351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0,014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[ 0,331 - 0,371 ]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[ 0,205 - 0,246 ]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0,424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[ 0,401 - 0,447 ]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0,346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[ 0,324 - 0,369 ]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0,259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[ 0,237 -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0,282 ]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0,394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[ 0,369 - 0,419 ]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[ 0,386 - 0,432 ]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[ 0,213 - 0,256 ]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0,357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[ 0,334 - 0,380 ]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[ 0,379 - 0,409 ]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0,231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[ 0,217 - 0,245 ]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0,375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[ 0,359 - 0,390 ]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United Kingdom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[ 0,394 - 0,445 ]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0,244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[ 0,219 - 0,269 ]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0,336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[ 0,311 - 0,362 ]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[ 0,397 - 0,421 ]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0,237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[ 0,225 - 0,249 ]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0,354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[ 0,342 - 0,367 ]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[ 0,345 - 0,376 ]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[ 0,230 - 0,260 ]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0,395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[ 0,378 - 0,412 ]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0,348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[ 0,318 - 0,378 ]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0,222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[ 0,195 - 0,249 ]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0,431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[ 0,400 - 0,461 ]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0,410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[ 0,387 - 0,433 ]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0,225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[ 0,203 - 0,246 ]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0,365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[ 0,341 - 0,389 ]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[ 0,366 - 0,392 ]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0,238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[ 0,226 - 0,251 ]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0,383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[ 0,369 - 0,396 ]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[ 0,365 - 0,394 ]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0,246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[ 0,231 - 0,262 ]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0,374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[ 0,358 - 0,391 ]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0,294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[ 0,272 - 0,317 ]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0,252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[ 0,231 - 0,273 ]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0,453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[ 0,430 - 0,477 ]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0,363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[ 0,341 - 0,386 ]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0,243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[ 0,221 - 0,265 ]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0,394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[ 0,369 - 0,418 ]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0,429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[ 0,413 - 0,444 ]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0,238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0,011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[ 0,222 - 0,254 ]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0,333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[ 0,317 - 0,350 ]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0,401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[ 0,378 - 0,423 ]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0,236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0,015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[ 0,215 - 0,257 ]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0,363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[ 0,340 - 0,387 ]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0,450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[ 0,420 - 0,481 ]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0,224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[ 0,197 - 0,251 ]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0,325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0,295 - 0,356 ]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0,393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0,007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[ 0,383 - 0,403 ]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0,242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0,007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[ 0,232 - 0,251 ]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0,365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0,007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[ 0,355 - 0,376 ]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0,478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0,020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[ 0,451 - 0,506 ]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0,174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[ 0,147 - 0,201 ]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0,348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[ 0,316 - 0,379 ]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2+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0,238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0,017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[ 0,215 - 0,262 ]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0,246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[ 0,215 - 0,277 ]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0,516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[ 0,481 - 0,550 ]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9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6" w:type="dxa"/>
            <w:vAlign w:val="center"/>
          </w:tcPr>
          <w:p w:rsidR="00B14CB3" w:rsidRDefault="00B14CB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106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0,226</w:t>
            </w:r>
          </w:p>
        </w:tc>
        <w:tc>
          <w:tcPr>
            <w:tcW w:w="679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06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[ 0,212 - 0,241 ]</w:t>
            </w:r>
          </w:p>
        </w:tc>
        <w:tc>
          <w:tcPr>
            <w:tcW w:w="945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0,310</w:t>
            </w:r>
          </w:p>
        </w:tc>
        <w:tc>
          <w:tcPr>
            <w:tcW w:w="781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0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[ 0,294 - 0,326 ]</w:t>
            </w:r>
          </w:p>
        </w:tc>
        <w:tc>
          <w:tcPr>
            <w:tcW w:w="1012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0,464</w:t>
            </w:r>
          </w:p>
        </w:tc>
        <w:tc>
          <w:tcPr>
            <w:tcW w:w="586" w:type="dxa"/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1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[ 0,447 - 0,481 ]</w:t>
            </w:r>
          </w:p>
        </w:tc>
      </w:tr>
      <w:tr w:rsidR="00B14CB3">
        <w:trPr>
          <w:trHeight w:val="300"/>
        </w:trPr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10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0,478</w:t>
            </w:r>
          </w:p>
        </w:tc>
        <w:tc>
          <w:tcPr>
            <w:tcW w:w="67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[ 0,465 - 0,490 ]</w:t>
            </w: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0,197</w:t>
            </w:r>
          </w:p>
        </w:tc>
        <w:tc>
          <w:tcPr>
            <w:tcW w:w="781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0,008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[ 0,186 - 0,208 ]</w:t>
            </w: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0,325</w:t>
            </w:r>
          </w:p>
        </w:tc>
        <w:tc>
          <w:tcPr>
            <w:tcW w:w="586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0,009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[ 0,313 - 0,338 ]</w:t>
            </w:r>
          </w:p>
        </w:tc>
      </w:tr>
    </w:tbl>
    <w:p w:rsidR="00B14CB3" w:rsidRDefault="00B14CB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11 - CC: impact on climate, Parity 0.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impact on climate’, on respondents belonging to parity 0. Average adjusted predictions,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standard errors and 83.55% confidence intervals. N=4’724.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impact on climate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 0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(N=4,724)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climate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0,325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0,009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[0.313 - 0.337]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0,009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[0.227 - 0.252]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0,435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[0.421 - 0.449]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Moderately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0,438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[0.420 - 0.457]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0,261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[0.242 - 0.279]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0,301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[0.282 - 0.320]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[0.323 - 0.396]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0,298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[0.264 - 0.333]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[0.306 - 0.378]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[0.354 - 0.383]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0,255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[0.240 - 0.269]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0,377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[0.361 - 0.392]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[0.346 - 0.374]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[0.234 - 0.261]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0,393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[0.378 - 0.407]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[0.323 - 0.368]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[0.217 - 0.264]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0,414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[0.388 - 0.440]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0,326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[0.301 - 0.350]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0,273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[0.248 - 0.298]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0,401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[0.373 - 0.429]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[0.355 - 0.408]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0,239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[0.214 - 0.264]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0,379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[0.352 - 0.407]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0,370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[0.355 - 0.386]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[0.229 - 0.260]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[0.368 - 0.402]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0,395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[0.365 - 0.425]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0,263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[0.233 - 0.293]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[0.313 - 0.371]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0,009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[0.370 - 0.396]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0,252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0,009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[0.239 - 0.265]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[0.351 - 0.379]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0,339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[0.322 - 0.356]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0,254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[0.237 - 0.271]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0,407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[0.388 - 0.426]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[0.311 - 0.380]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0,234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[0.202 - 0.265]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0,421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[0.386 - 0.455]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0,402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[0.376 - 0.428]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0,229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 xml:space="preserve">[0.204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- 0.253]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[0.341 - 0.396]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0,358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[0.343 - 0.372]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0,250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[0.235 - 0.264]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0,393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[0.378 - 0.407]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[0.333 - 0.365]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0,268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[0.250 - 0.286]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[0.365 - 0.402]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0,284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[0.261 - 0.306]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0,267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[0.245 - 0.288]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[0.426 - 0.474]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[0.321 - 0.375]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0,262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[0.236 - 0.288]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0,390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[0.361 - 0.419]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0,409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[0.391 - 0.427]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 xml:space="preserve">[0.230 -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[0.324 - 0.362]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0,377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[0.354 - 0.401]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[0.223 - 0.270]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0,376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[0.351 - 0.401]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0,426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[0.393 - 0.459]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0,233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[0.203 - 0.264]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[0.306 - 0.375]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Age group 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0,276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[0.260 - 0.293]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0,265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[0.248 - 0.282]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0,459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[0.440 - 0.477]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0,426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[0.408 - 0.444]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0,231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[0.215 - 0.248]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[0.325 - 0.361]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0,428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[0.408 - 0.448]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0,259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[0.239 - 0.280]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0,312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[0.292 - 0.333]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0,220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[0.205 - 0.235]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0,316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[0.300 - 0.333]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0,464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[0.447 - 0.481]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0,472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[0.457 - 0.486]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0,205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0,009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[0.192 - 0.217]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0,324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0,010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 xml:space="preserve">[0.309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- 0.338]</w:t>
            </w:r>
          </w:p>
        </w:tc>
      </w:tr>
    </w:tbl>
    <w:p w:rsidR="00B14CB3" w:rsidRDefault="00B14CB3"/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12 - CC: impact on climate, Parity 1.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impact on climate’, on respondents belonging to parity 1. Average adjusted predictions, standard errors and 83.55% confidence intervals. N=651.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impact on climate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 1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(N=651)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climate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0,589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[ 0,554 - 0,624 ]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0,138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[ 0,112 - 0,164 ]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[ 0,240 - 0,305 ]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0,695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[ 0,636 - 0,753 ]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0,143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[ 0,093 -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0,192 ]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[ 0,117 - 0,209 ]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0,571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[ 0,484 - 0,657 ]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0,140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[ 0,073 - 0,207 ]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0,289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[ 0,201 - 0,378 ]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0,604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[ 0,569 - 0,639 ]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0,125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[ 0,099 - 0,150 ]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[ 0,240 - 0,303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0,624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[ 0,576 - 0,672 ]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[ 0,127 - 0,208 ]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0,208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[ 0,164 - 0,253 ]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0,550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[ 0,483 - 0,616 ]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0,147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[ 0,099 - 0,195 ]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[ 0,240 - 0,366 ]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0,500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[ 0,423 - 0,577 ]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0,193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[ 0,128 - 0,257 ]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[ 0,229 - 0,386 ]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0,628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[ 0,561 - 0,695 ]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0,130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[ 0,079 - 0,182 ]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[ 0,185 - 0,298 ]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0,659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[ 0,605 - 0,713 ]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0,091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[ 0,056 - 0,125 ]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[ 0,199 - 0,301 ]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0,656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[ 0,593 - 0,720 ]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[ 0,109 - 0,205 ]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0,187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[ 0,135 - 0,239 ]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0,648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[ 0,611 - 0,685 ]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0,133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[ 0,104 - 0,161 ]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0,219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[ 0,185 - 0,253 ]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0,582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[ 0,527 - 0,636 ]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[ 0,118 - 0,195 ]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[ 0,213 - 0,311 ]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0,528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[ 0,440 - 0,617 ]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0,125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[ 0,064 - 0,186 ]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[ 0,267 - 0,427 ]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0,565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[ 0,492 - 0,637 ]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[ 0,103 - 0,212 ]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[ 0,216 - 0,340 ]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0,594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[ 0,551 - 0,637 ]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[ 0,134 - 0,204 ]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[ 0,198 - 0,276 ]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0,666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[ 0,622 - 0,710 ]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0,093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[ 0,067 - 0,120 ]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[ 0,199 - 0,283 ]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0,514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0,106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[ 0,368 - 0,661 ]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0,120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[ 0,042 - 0,199 ]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0,098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[ 0,228 - 0,502 ]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0,589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[ 0,524 - 0,654 ]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[ 0,100 - 0,201 ]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[ 0,202 - 0,318 ]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0,613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0,575 - 0,651 ]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0,138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[ 0,108 - 0,169 ]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[ 0,213 - 0,284 ]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0,705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[ 0,621 - 0,788 ]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0,116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[ 0,056 - 0,175 ]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0,180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[ 0,111 - 0,248 ]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0,635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[ 0,542 - 0,729 ]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[ 0,085 -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0,234 ]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0,205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[ 0,123 - 0,287 ]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Age group 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0,536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[ 0,457 - 0,616 ]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[ 0,093 - 0,228 ]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[ 0,222 - 0,384 ]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0,649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[ 0,601 - 0,696 ]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0,101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[ 0,070 - 0,133 ]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[ 0,207 - 0,293 ]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0,610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[ 0,570 - 0,650 ]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[ 0,126 - 0,188 ]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0,233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[ 0,198 - 0,267 ]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[ 0,198 - 0,358 ]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[ 0,232 - 0,405 ]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[ 0,311 - 0,496 ]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Yes, in a stable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0,655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[ 0,624 - 0,686 ]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0,116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0,016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[ 0,094 - 0,137 ]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0,229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[ 0,202 - 0,256 ]</w:t>
            </w:r>
          </w:p>
        </w:tc>
      </w:tr>
    </w:tbl>
    <w:p w:rsidR="00B14CB3" w:rsidRDefault="00B14CB3">
      <w:pPr>
        <w:spacing w:after="0" w:line="278" w:lineRule="auto"/>
        <w:jc w:val="center"/>
        <w:rPr>
          <w:rFonts w:ascii="Times New Roman" w:hAnsi="Times New Roman" w:cs="Times New Roman"/>
          <w:color w:val="000000"/>
          <w:sz w:val="12"/>
          <w:szCs w:val="12"/>
          <w:lang w:val="en-US"/>
        </w:rPr>
      </w:pPr>
    </w:p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13 - CC: impact on climate, Parity 2+.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Results from multinomial logistic regression model ‘CC: impact on climate’, on respondents belonging to parity 2 or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higher. Average adjusted predictions, standard errors and 83.55% confidence intervals. N=573.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impact on climate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 2+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(N=573)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climate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[ 0,266 - 0,334 ]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[ 0,211 - 0,274 ]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0,458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[ 0,421 - 0,494 ]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[ 0,329 - 0,458 ]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[ 0,114 - 0,216 ]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[ 0,377 - 0,507 ]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0,496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[ 0,386 - 0,605 ]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[ 0,147 - 0,353 ]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[ 0,149 - 0,359 ]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[ 0,300 - 0,372 ]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[ 0,197 - 0,261 ]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0,435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[ 0,398 - 0,472 ]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[ 0,278 - 0,380 ]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[ 0,173 - 0,269 ]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[ 0,392 - 0,507 ]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0,181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[ 0,120 - 0,242 ]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0,173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[ 0,114 - 0,233 ]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0,646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[ 0,571 - 0,721 ]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[ 0,277 - 0,453 ]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0,194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[ 0,128 - 0,260 ]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[ 0,347 - 0,535 ]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0,385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[ 0,324 - 0,446 ]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[ 0,215 - 0,328 ]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[ 0,290 - 0,397 ]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0,310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[ 0,256 - 0,364 ]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[ 0,220 - 0,330 ]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0,415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[ 0,354 - 0,476 ]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[ 0,296 - 0,444 ]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0,161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[ 0,101 - 0,221 ]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0,469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[ 0,390 - 0,549 ]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[ 0,349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- 0,431 ]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0,207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[ 0,173 - 0,241 ]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[ 0,361 - 0,445 ]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[ 0,250 - 0,361 ]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[ 0,217 - 0,317 ]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0,427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[ 0,373 - 0,481 ]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0,189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[ 0,122 - 0,256 ]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[ 0,144 - 0,295 ]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0,592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0,508 - 0,676 ]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0,327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[ 0,252 - 0,403 ]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0,264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[ 0,197 - 0,331 ]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[ 0,337 - 0,480 ]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[ 0,291 - 0,379 ]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0,214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[ 0,176 - 0,253 ]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0,451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[ 0,403 - 0,498 ]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[ 0,287 - 0,383 ]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0,215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[ 0,172 - 0,257 ]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0,450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[ 0,400 - 0,500 ]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0,120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[ 0,166 - 0,501 ]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0,370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[ 0,210 - 0,530 ]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0,138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[ 0,105 - 0,488 ]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[ 0,219 - 0,323 ]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0,193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[ 0,150 - 0,237 ]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0,536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[ 0,478 - 0,593 ]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[ 0,320 - 0,411 ]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[ 0,198 - 0,284 ]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[ 0,349 - 0,439 ]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[ 0,234 - 0,433 ]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[ 0,181 - 0,362 ]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0,395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[ 0,289 - 0,501 ]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0,433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[ 0,326 - 0,541 ]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0,219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[ 0,139 - 0,298 ]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0,348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[ 0,245 - 0,452 ]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Age group 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0,361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[ 0,265 - 0,457 ]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[ 0,225 - 0,443 ]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[ 0,203 - 0,406 ]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[ 0,349 - 0,459 ]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0,155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[ 0,111 - 0,200 ]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[ 0,384 - 0,498 ]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[ 0,258 - 0,331 ]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0,242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[ 0,209 - 0,275 ]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0,464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[ 0,425 - 0,502 ]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0,255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0,082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[ 0,140 - 0,369 ]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0,093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[ 0,209 - 0,467 ]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0,407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0,091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[ 0,280 - 0,533 ]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0,339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[ 0,309 - 0,369 ]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0,220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0,019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[ 0,193 - 0,246 ]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0,441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[ 0,410 - 0,472 ]</w:t>
            </w:r>
          </w:p>
        </w:tc>
      </w:tr>
    </w:tbl>
    <w:p w:rsidR="00B14CB3" w:rsidRDefault="00B14CB3"/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14 - CC: impact on child, Parity 0.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multinomial logistic regression model ‘CC: impact on child’, on respondents belonging to parity 0. Average adjusted predictions, standard errors and 83.55% confidence intervals. N=4,724.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act on child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 0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(N=4,724)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child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0.009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[ 0.313 – 0.337 ]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0.353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[ 0.339 - 0.367 ]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0.321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[ 0.377 - 0.422 ]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0.439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[ 0.420  - 0.457 ]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0.333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[ 0.314 - 0.353 ]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0.228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[ 0.240 - 0.297 ]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0.360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[ 0.323 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0.396 ]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0.397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[ 0.361 - 0.434 ]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0.243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0.024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[ 0.202 - 0.308 ]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0.368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[ 0.354 – 0.383 ]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0.361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[ 0.345 - 0.376 ]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[ 0.326 - 0.374 ]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0.360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[ 0.346  - 0.374 ]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[ 0.327 - 0.357 ]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0.298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[ 0.313 - 0.359 ]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[ 0.322  - 0.367 ]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0.303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[ 0.278 - 0.328 ]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0.352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[ 0.337 - 0.422 ]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[ 0.301  - 0.350 ]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0.372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[ 0.344 - 0.400 ]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0.302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[ 0.305 - 0.391 ]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0.382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[ 0.355  - 0.409 ]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0.330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[ 0.301 - 0.358 ]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0.288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[ 0.333 - 0.413 ]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0.370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[ 0.355  - 0.386 ]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0.383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[ 0.366 - 0.401 ]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0.247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[ 0.295 - 0.349 ]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0.395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[ 0.365  - 0.425 ]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[ 0.291 -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0.352 ]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0.284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[ 0.272 - 0.363 ]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0.383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0.009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[ 0.370  - 0.396 ]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[ 0.330 - 0.359 ]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[ 0.315 - 0.360 ]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0.339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[ 0.322  - 0.356 ]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0.368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[ 0.349 - 0.387 ]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0.293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0.302 - 0.357 ]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[ 0.311  - 0.381 ]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[ 0.291 - 0.359 ]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[ 0.357 - 0.469 ]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0.402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[ 0.376  - 0.428 ]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0.338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[ 0.310 - 0.366 ]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0.260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[ 0.285 - 0.369 ]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0.358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[ 0.343  - 0.372 ]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0.355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[ 0.340 - 0.370 ]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0.287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[ 0.326 - 0.369 ]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[ 0.332  - 0.364 ]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0.350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[ 0.332 - 0.369 ]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0.301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[ 0.313 - 0.382 ]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0.283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[ 0.260 - 0.306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0.383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[ 0.359 - 0.407 ]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0.334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[ 0.347 - 0.400 ]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[ 0.321 - 0.375 ]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0.350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[ 0.322 - 0.378 ]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0.302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[ 0.264 - 0.363 ]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0.409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[ 0.390  - 0.427 ]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[ 0.325 - 0.365 ]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0.247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0.286 - 0.363 ]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0.377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[ 0.353  - 0.401 ]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0.345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[ 0.319 - 0.370 ]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[ 0.291 - 0.366 ]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0.426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[ 0.393  - 0.459 ]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0.316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[ 0.283 - 0.349 ]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0.258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0.023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[ 0.231 - 0.346 ]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Age group 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0.276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[ 0.260  - 0.293 ]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0.388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[ 0.369 - 0.406 ]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0.336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[ 0.332 - 0.367 ]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0.426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[ 0.408  - 0.444 ]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0.321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[ 0.303 - 0.339 ]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0.253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[ 0.211 - 0.394 ]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0.428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[ 0.408  - 0.448 ]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0.332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[ 0.311 -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0.353 ]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0.240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[ 0.083 - 0.248 ]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line="278" w:lineRule="auto"/>
              <w:jc w:val="center"/>
              <w:rPr>
                <w:rFonts w:ascii="Times New Roman" w:eastAsia="Aptos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0.220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[ 0.205  - 0.235 ]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0.428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[ 0.411 - 0.446 ]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0.351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[ 0.373 - 0.423 ]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0.472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[ 0.457  - 0.486 ]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0,295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0,010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[ 0.281 -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0.310 ]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0.233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0.010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[ 0.266 - 0.312 ]</w:t>
            </w:r>
          </w:p>
        </w:tc>
      </w:tr>
    </w:tbl>
    <w:p w:rsidR="00B14CB3" w:rsidRDefault="00B14CB3"/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15 - CC: impact on child, Parity 1.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impact on child’, on respondents belonging to parity 1. Average adjusted predictions, standard errors and 83.55%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confidence intervals. N=651.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impact on child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 1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(N=651)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child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0,589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[ 0.554 – 0.624 ]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[0.155 - 0.213]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0,227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[0.195 - 0.258]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0,694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[ 0.636 - 0.752 ]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[0.139 - 0.245]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0,114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[0.076 - 0.152]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0,570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0,062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[ 0.483 - 0.656 ]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0,219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0,063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[0.132 - 0.306]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0,212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[0.129 - 0.294]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0,603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[ 0.568 – 0.638 ]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[0.157 - 0.219]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0,209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[0.181 -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0.237]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0,627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[ 0.579 - 0.675 ]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[0.148 - 0.236]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[0.138 - 0.225]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0,552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[ 0.486 - 0.618 ]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0,173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[0.119 - 0.226]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0,275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[0.211 - 0.339]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0,500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0,055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[ 0.423 - 0.577 ]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0,290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[0.213 - 0.366]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0,210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[0.139 - 0.280]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0,627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[ 0.559 - 0.694 ]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[0.127 - 0.241]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[0.136 - 0.242]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0,660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[ 0.606 - 0.714 ]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0,151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[0.107 - 0.196]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[0.144 - 0.233]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0,657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[ 0.593 - 0.721 ]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[0.127 - 0.237]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0,160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[0.114 - 0.206]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0,647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[ 0.610 - 0.685 ]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0,175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[0.142 - 0.208]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0,178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[0.148 - 0.208]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0,582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[ 0.528 - 0.637 ]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0,210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0,032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[0.166 - 0.254]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0,208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[0.161 - 0.255]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0,528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0,064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[ 0.439 - 0.618 ]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0,201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[0.121 - 0.281]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0,271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[0.195 - 0.346]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0,564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[ 0.492 - 0.637 ]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[0.134 - 0.248]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[0.184 - 0.305]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0,595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0,031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[ 0.552 - 0.638 ]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0,210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[0.171 - 0.248]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[0.160 - 0.231]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0,564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[ 0.625 - 0.712 ]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0,164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[0.127 - 0.201]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0,167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[0.133 - 0.202]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0,501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0,109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[ 0.349 - 0.653 ]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0,300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0,098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[0.163 - 0.436]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0,085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[0.081 - 0.317]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0,590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[ 0.525 - 0.655 ]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0,212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[0.154 - 0.270]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[0.145 - 0.251]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0,612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[ 0.574 - 0.651 ]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[0.146 - 0.213]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0,208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[0.175 - 0.241]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0,501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0,109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[ 0.621 - 0.787 ]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0,159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[0.095 - 0.222]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0,138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[0.075 - 0.200]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0,590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[ 0.537 - 0.725 ]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0,147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0,049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[0.079 - 0.216]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0,222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[0.140 - 0.304]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Age group 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0,535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[0.456 - 0.615]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0,223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[0.145 - 0.301]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0,242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[0.165 - 0.318]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0,648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[0.601 - 0.696]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0,152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[0.115 - 0.190]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[0.159 - 0.239]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0,611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[0.571 - 0.650]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0,202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0,025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[0.168 - 0.237]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[0.156 - 0.218]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0,279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0,058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[0.198 - 0.360]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0,304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0,062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[0.217 - 0.390]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0,417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0,070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[0.320 - 0.514]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0,655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0,022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[0.624 - 0.685]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0,175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[0.150 - 0.200]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0,170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0,018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[0.146 -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0.195]</w:t>
            </w:r>
          </w:p>
        </w:tc>
      </w:tr>
    </w:tbl>
    <w:p w:rsidR="00B14CB3" w:rsidRDefault="00B14CB3">
      <w:pPr>
        <w:spacing w:after="0" w:line="278" w:lineRule="auto"/>
        <w:jc w:val="center"/>
        <w:rPr>
          <w:rFonts w:ascii="Times New Roman" w:hAnsi="Times New Roman" w:cs="Times New Roman"/>
          <w:color w:val="000000"/>
          <w:sz w:val="12"/>
          <w:szCs w:val="12"/>
          <w:lang w:val="en-US"/>
        </w:rPr>
      </w:pPr>
    </w:p>
    <w:p w:rsidR="00B14CB3" w:rsidRDefault="00B14CB3">
      <w:pP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</w:pPr>
    </w:p>
    <w:p w:rsidR="00B14CB3" w:rsidRDefault="007A721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Yu Mincho" w:hAnsi="Times New Roman" w:cs="Times New Roman"/>
          <w:b/>
          <w:bCs/>
          <w:i/>
          <w:iCs/>
          <w:color w:val="44546A"/>
          <w:sz w:val="20"/>
          <w:szCs w:val="20"/>
          <w:lang w:val="en-US"/>
        </w:rPr>
        <w:t xml:space="preserve">Tab. 16 - CC: impact on child, Parity 2+.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Results from multinomial logistic regression model ‘CC: impact on child’, on respondents belonging to parity 2 or higher. Average adjusted predictions, standard errors and 83.55% confidence intervals. </w:t>
      </w:r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N=573. Source: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Osservatorio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Giovani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Istituto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Toniolo</w:t>
      </w:r>
      <w:proofErr w:type="spellEnd"/>
      <w:r>
        <w:rPr>
          <w:rFonts w:ascii="Times New Roman" w:eastAsia="Yu Mincho" w:hAnsi="Times New Roman" w:cs="Times New Roman"/>
          <w:i/>
          <w:iCs/>
          <w:color w:val="44546A"/>
          <w:sz w:val="20"/>
          <w:szCs w:val="20"/>
          <w:lang w:val="en-US"/>
        </w:rPr>
        <w:t>, November 2022</w:t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1551"/>
        <w:gridCol w:w="889"/>
        <w:gridCol w:w="600"/>
        <w:gridCol w:w="1096"/>
        <w:gridCol w:w="958"/>
        <w:gridCol w:w="702"/>
        <w:gridCol w:w="1122"/>
        <w:gridCol w:w="1011"/>
        <w:gridCol w:w="559"/>
        <w:gridCol w:w="1285"/>
      </w:tblGrid>
      <w:tr w:rsidR="00B14CB3">
        <w:trPr>
          <w:trHeight w:val="300"/>
        </w:trPr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CC: impact on child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Parity 2+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(N=573)</w:t>
            </w:r>
          </w:p>
        </w:tc>
        <w:tc>
          <w:tcPr>
            <w:tcW w:w="25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Wants kids</w:t>
            </w:r>
          </w:p>
        </w:tc>
        <w:tc>
          <w:tcPr>
            <w:tcW w:w="2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CC: impact on child</w:t>
            </w:r>
          </w:p>
        </w:tc>
        <w:tc>
          <w:tcPr>
            <w:tcW w:w="28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kids - other reasons</w:t>
            </w:r>
          </w:p>
        </w:tc>
      </w:tr>
      <w:tr w:rsidR="00B14CB3">
        <w:trPr>
          <w:trHeight w:val="555"/>
        </w:trPr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</w:t>
            </w: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(83,55%)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Average Adjusted Predictions</w:t>
            </w:r>
          </w:p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 (83,55%)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Hit by natural hazard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6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85" w:type="dxa"/>
            <w:tcBorders>
              <w:top w:val="single" w:sz="6" w:space="0" w:color="000000"/>
              <w:right w:val="single" w:sz="6" w:space="0" w:color="000000"/>
            </w:tcBorders>
            <w:vAlign w:val="bottom"/>
          </w:tcPr>
          <w:p w:rsidR="00B14CB3" w:rsidRDefault="00B14CB3">
            <w:pPr>
              <w:spacing w:line="278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Not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0,301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0,024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[0.267 - 0.334]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0,341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0,024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[0.307 - 0.374]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0,359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[0.325 - 0.392]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Moderately hit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0,396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[0.331 - 0.461]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0,374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0,048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[0.307 - 0.441]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0,230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[0.177 - 0.283]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Strongly hit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0,489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0,077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[0.382 - 0.595]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0,312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0,077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[0.206 - 0.419]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0,199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0,062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[0.113 - 0.285]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0,336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[0.300 - 0.373]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0,371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0,026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[0.334 - 0.407]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0,293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[0.261 - 0.325]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0,326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[0.276 - 0.377]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0,287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0,037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[0.235 - 0.338]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[0.330 - 0.444]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[0.121 - 0.244]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0,258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0,049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[0.189 - 0.327]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0,559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[0.487 - 0.632]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0,063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[0.279 - 0.453]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0,365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0,060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[0.282 - 0.448]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0,269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[0.190 - 0.348]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France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[0.323 - 0.446]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0,406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0,042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[0.348 - 0.465]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0,209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[0.161 - 0.257]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Italy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0,310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[0.255 - 0.364]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0,389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0,044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[0.328 - 0.451]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0,301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0,043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[0.242 - 0.360]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[0.307 - 0.456]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0,231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0,048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[0.164 - 0.297]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0,388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0,052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[0.315 - 0.461]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Area of living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0,392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[0.351 - 0.433]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0,331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[0.292 - 0.370]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0,277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0,027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[0.240 - 0.314]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Peripherical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0,306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[0.250 - 0.361]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0,327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0,037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[0.276 - 0.378]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[0.318 - 0.417]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Rural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0,188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0,048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[0.121 - 0.256]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0,416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0,062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[0.331 - 0.502]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0,395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0,060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[0.312 - 0.478]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Educational level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Primary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0,329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[0.254 - 0.405]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0,377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0,050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[0.307 - 0.447]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0,294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0,045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[0.232 - 0.356]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Secondary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0,335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[0.291 - 0.380]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0,345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0,031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[0.302 - 0.388]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0,320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0,030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[0.279 - 0.361]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Tertiary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0,335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0,034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[0.287 - 0.383]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0,317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0,036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[0.266 - 0.367]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0,348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0,034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[0.301 - 0.396]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Employment status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Student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0,324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0,117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[0.162 - 0.487]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0,539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0,128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[0.362 -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0.717]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0,136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0,086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[0.017 - 0.256]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Neet</w:t>
            </w:r>
            <w:proofErr w:type="spellEnd"/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0,271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[0.220 - 0.323]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0,325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0,037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[0.273 - 0.377]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0,404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[0.347 - 0.460]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0,365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[0.320 - 0.411]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0,329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0,032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[0.285 - 0.373]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0,305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[0.265 - 0.345]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Non-permanent contract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0,333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0,072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[0.233 - 0.434]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0,393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0,077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[0.286 - 0.500]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0,274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0,066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[0.182 - 0.365]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Autonomous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0,431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0,077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[0.324 - 0.537]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0,390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0,071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[0.292 - 0.489]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0,179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[0.101 - 0.256]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Age group  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18-24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0,354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0,069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[0.258 - 0.449]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0,490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0,080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[0.379 - 0.601]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0,156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0,051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[0.085 - 0.227]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25-29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0,404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0,040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[0.349 - 0.460]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0,278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0,038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[0.226 - 0.330]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0,317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0,038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[0.264 - 0.371]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30-34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0,296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0,026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[0.260 - 0.332]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0,351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0,026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[0.316 - 0.387]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0,353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0,026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[0.318 - 0.389]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Stable relationship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600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702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559" w:type="dxa"/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Not in a stable rel.</w:t>
            </w:r>
          </w:p>
        </w:tc>
        <w:tc>
          <w:tcPr>
            <w:tcW w:w="889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0,257</w:t>
            </w:r>
          </w:p>
        </w:tc>
        <w:tc>
          <w:tcPr>
            <w:tcW w:w="600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0,083</w:t>
            </w:r>
          </w:p>
        </w:tc>
        <w:tc>
          <w:tcPr>
            <w:tcW w:w="1096" w:type="dxa"/>
            <w:tcBorders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[0.142 - 0.372]</w:t>
            </w:r>
          </w:p>
        </w:tc>
        <w:tc>
          <w:tcPr>
            <w:tcW w:w="958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0,330</w:t>
            </w:r>
          </w:p>
        </w:tc>
        <w:tc>
          <w:tcPr>
            <w:tcW w:w="702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0,078</w:t>
            </w:r>
          </w:p>
        </w:tc>
        <w:tc>
          <w:tcPr>
            <w:tcW w:w="1122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[0.222 - 0.438]</w:t>
            </w:r>
          </w:p>
        </w:tc>
        <w:tc>
          <w:tcPr>
            <w:tcW w:w="1011" w:type="dxa"/>
            <w:tcBorders>
              <w:lef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0,413</w:t>
            </w:r>
          </w:p>
        </w:tc>
        <w:tc>
          <w:tcPr>
            <w:tcW w:w="559" w:type="dxa"/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0,089</w:t>
            </w:r>
          </w:p>
        </w:tc>
        <w:tc>
          <w:tcPr>
            <w:tcW w:w="1285" w:type="dxa"/>
            <w:tcBorders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[0.289 - 0.537]</w:t>
            </w:r>
          </w:p>
        </w:tc>
      </w:tr>
      <w:tr w:rsidR="00B14CB3">
        <w:trPr>
          <w:trHeight w:val="300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14CB3" w:rsidRDefault="007A7215">
            <w:pPr>
              <w:spacing w:after="0" w:line="278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Yes, in a stable rel.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0,338</w:t>
            </w:r>
          </w:p>
        </w:tc>
        <w:tc>
          <w:tcPr>
            <w:tcW w:w="600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0,021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[0.309 - 0.368]</w:t>
            </w:r>
          </w:p>
        </w:tc>
        <w:tc>
          <w:tcPr>
            <w:tcW w:w="9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0,344</w:t>
            </w:r>
          </w:p>
        </w:tc>
        <w:tc>
          <w:tcPr>
            <w:tcW w:w="702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0,021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[0.315 - 0.374]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0,317</w:t>
            </w: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it-IT"/>
              </w:rPr>
              <w:t>0,020</w:t>
            </w:r>
          </w:p>
        </w:tc>
        <w:tc>
          <w:tcPr>
            <w:tcW w:w="12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4CB3" w:rsidRDefault="00B14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4CB3" w:rsidRDefault="007A7215">
            <w:pPr>
              <w:spacing w:after="0" w:line="278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[0.290 - 0.345]</w:t>
            </w:r>
          </w:p>
        </w:tc>
      </w:tr>
    </w:tbl>
    <w:p w:rsidR="00B14CB3" w:rsidRDefault="00B14CB3"/>
    <w:p w:rsidR="00B14CB3" w:rsidRDefault="007A7215">
      <w:pPr>
        <w:pStyle w:val="Didascalia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 8 – Country.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Average Adjusted Predictions (AAPs) of reporting three motivations for not wanting children, by country. Results from multinomial logistic regression models with control variables included (see Tab. 4 to 8). Note: 83.55% CI. Graph on the left-side refers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to age group 25-29 (N=1,966), while graph on the right refers to age group 30-34 (N=2,135). Source: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Osservatorio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Giovani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Istituto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Toniolo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 2022</w:t>
      </w:r>
    </w:p>
    <w:p w:rsidR="00B14CB3" w:rsidRDefault="007A7215">
      <w:pPr>
        <w:pStyle w:val="Didascalia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noProof/>
          <w:lang w:eastAsia="it-IT"/>
        </w:rPr>
        <w:drawing>
          <wp:inline distT="0" distB="0" distL="0" distR="0">
            <wp:extent cx="6120130" cy="44526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CB3" w:rsidRDefault="00B14CB3"/>
    <w:sectPr w:rsidR="00B14CB3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2D09"/>
    <w:multiLevelType w:val="multilevel"/>
    <w:tmpl w:val="F016075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3177F6"/>
    <w:multiLevelType w:val="multilevel"/>
    <w:tmpl w:val="D86433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8461147"/>
    <w:multiLevelType w:val="multilevel"/>
    <w:tmpl w:val="08889CB4"/>
    <w:lvl w:ilvl="0">
      <w:numFmt w:val="bullet"/>
      <w:lvlText w:val="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trike w:val="0"/>
        <w:dstrike w:val="0"/>
        <w:color w:val="auto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B3"/>
    <w:rsid w:val="007A7215"/>
    <w:rsid w:val="00B1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e">
    <w:name w:val="Normal"/>
    <w:qFormat/>
    <w:rsid w:val="00E13726"/>
    <w:pPr>
      <w:spacing w:after="160" w:line="257" w:lineRule="auto"/>
    </w:pPr>
    <w:rPr>
      <w:rFonts w:ascii="Calibri" w:eastAsia="Calibri" w:hAnsi="Calibri" w:cs="Arial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3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13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13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13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E13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qFormat/>
    <w:rsid w:val="00E13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E1372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E1372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E137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E137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E137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E1372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E1372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E13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E13726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E13726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E1372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72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rsid w:val="00E13726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E13726"/>
    <w:rPr>
      <w:rFonts w:ascii="Calibri" w:eastAsia="Calibri" w:hAnsi="Calibri" w:cs="Arial"/>
      <w:kern w:val="2"/>
      <w:sz w:val="22"/>
      <w:szCs w:val="22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qFormat/>
    <w:rsid w:val="00E13726"/>
    <w:rPr>
      <w:rFonts w:ascii="Calibri" w:eastAsia="Calibri" w:hAnsi="Calibri" w:cs="Arial"/>
      <w:kern w:val="2"/>
      <w:sz w:val="22"/>
      <w:szCs w:val="22"/>
      <w14:ligatures w14:val="none"/>
    </w:rPr>
  </w:style>
  <w:style w:type="character" w:customStyle="1" w:styleId="mw-headline">
    <w:name w:val="mw-headline"/>
    <w:basedOn w:val="Carpredefinitoparagrafo"/>
    <w:qFormat/>
    <w:rsid w:val="00E13726"/>
  </w:style>
  <w:style w:type="character" w:customStyle="1" w:styleId="UnresolvedMention">
    <w:name w:val="Unresolved Mention"/>
    <w:basedOn w:val="Carpredefinitoparagrafo"/>
    <w:qFormat/>
    <w:rsid w:val="00E13726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E13726"/>
    <w:rPr>
      <w:rFonts w:ascii="Calibri" w:eastAsia="Calibri" w:hAnsi="Calibri" w:cs="Arial"/>
      <w:kern w:val="2"/>
      <w:sz w:val="20"/>
      <w:szCs w:val="20"/>
      <w14:ligatures w14:val="none"/>
    </w:rPr>
  </w:style>
  <w:style w:type="character" w:customStyle="1" w:styleId="Caratterinotaapidipagina">
    <w:name w:val="Caratteri nota a piè di pagina"/>
    <w:basedOn w:val="Carpredefinitoparagrafo"/>
    <w:qFormat/>
    <w:rsid w:val="00E13726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Collegamentovisitato">
    <w:name w:val="FollowedHyperlink"/>
    <w:basedOn w:val="Carpredefinitoparagrafo"/>
    <w:rsid w:val="00E13726"/>
    <w:rPr>
      <w:color w:val="954F72"/>
      <w:u w:val="single"/>
    </w:rPr>
  </w:style>
  <w:style w:type="character" w:styleId="Enfasicorsivo">
    <w:name w:val="Emphasis"/>
    <w:basedOn w:val="Carpredefinitoparagrafo"/>
    <w:qFormat/>
    <w:rsid w:val="00E13726"/>
    <w:rPr>
      <w:i/>
      <w:iCs/>
    </w:rPr>
  </w:style>
  <w:style w:type="character" w:styleId="Rimandocommento">
    <w:name w:val="annotation reference"/>
    <w:basedOn w:val="Carpredefinitoparagrafo"/>
    <w:qFormat/>
    <w:rsid w:val="00E13726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E13726"/>
    <w:rPr>
      <w:rFonts w:ascii="Calibri" w:eastAsia="Calibri" w:hAnsi="Calibri" w:cs="Arial"/>
      <w:kern w:val="2"/>
      <w:sz w:val="20"/>
      <w:szCs w:val="20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E13726"/>
    <w:rPr>
      <w:rFonts w:ascii="Calibri" w:eastAsia="Calibri" w:hAnsi="Calibri" w:cs="Arial"/>
      <w:b/>
      <w:bCs/>
      <w:kern w:val="2"/>
      <w:sz w:val="20"/>
      <w:szCs w:val="20"/>
      <w14:ligatures w14:val="none"/>
    </w:rPr>
  </w:style>
  <w:style w:type="character" w:customStyle="1" w:styleId="cf01">
    <w:name w:val="cf01"/>
    <w:basedOn w:val="Carpredefinitoparagrafo"/>
    <w:qFormat/>
    <w:rsid w:val="00E13726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qFormat/>
    <w:rsid w:val="00E13726"/>
    <w:rPr>
      <w:b/>
      <w:bCs/>
    </w:rPr>
  </w:style>
  <w:style w:type="character" w:customStyle="1" w:styleId="normaltextrun">
    <w:name w:val="normaltextrun"/>
    <w:basedOn w:val="Carpredefinitoparagrafo"/>
    <w:qFormat/>
    <w:rsid w:val="00E13726"/>
    <w:rPr>
      <w:rFonts w:ascii="Calibri" w:eastAsia="Yu Mincho" w:hAnsi="Calibri" w:cs="Arial"/>
      <w:sz w:val="22"/>
      <w:szCs w:val="22"/>
    </w:rPr>
  </w:style>
  <w:style w:type="character" w:customStyle="1" w:styleId="eop">
    <w:name w:val="eop"/>
    <w:basedOn w:val="Carpredefinitoparagrafo"/>
    <w:qFormat/>
    <w:rsid w:val="00E13726"/>
    <w:rPr>
      <w:rFonts w:ascii="Calibri" w:eastAsia="Yu Mincho" w:hAnsi="Calibri" w:cs="Arial"/>
      <w:sz w:val="22"/>
      <w:szCs w:val="22"/>
    </w:rPr>
  </w:style>
  <w:style w:type="character" w:styleId="Numeroriga">
    <w:name w:val="line number"/>
    <w:basedOn w:val="Carpredefinitoparagrafo"/>
    <w:uiPriority w:val="99"/>
    <w:semiHidden/>
    <w:unhideWhenUsed/>
    <w:rsid w:val="00E13726"/>
  </w:style>
  <w:style w:type="paragraph" w:styleId="Titolo">
    <w:name w:val="Title"/>
    <w:basedOn w:val="Normale"/>
    <w:next w:val="Corpotesto"/>
    <w:link w:val="TitoloCarattere"/>
    <w:uiPriority w:val="10"/>
    <w:qFormat/>
    <w:rsid w:val="00E13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sid w:val="00E13726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726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E13726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">
    <w:name w:val="p"/>
    <w:basedOn w:val="Normale"/>
    <w:qFormat/>
    <w:rsid w:val="00E13726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E1372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rsid w:val="00E13726"/>
    <w:pPr>
      <w:tabs>
        <w:tab w:val="center" w:pos="4819"/>
        <w:tab w:val="right" w:pos="9638"/>
      </w:tabs>
      <w:spacing w:after="0" w:line="240" w:lineRule="auto"/>
    </w:pPr>
  </w:style>
  <w:style w:type="paragraph" w:styleId="Bibliografia">
    <w:name w:val="Bibliography"/>
    <w:basedOn w:val="Normale"/>
    <w:next w:val="Normale"/>
    <w:qFormat/>
    <w:rsid w:val="00E13726"/>
    <w:pPr>
      <w:spacing w:after="0" w:line="240" w:lineRule="auto"/>
      <w:ind w:left="720" w:hanging="720"/>
    </w:pPr>
  </w:style>
  <w:style w:type="paragraph" w:styleId="Testonotaapidipagina">
    <w:name w:val="footnote text"/>
    <w:basedOn w:val="Normale"/>
    <w:link w:val="TestonotaapidipaginaCarattere"/>
    <w:rsid w:val="00E13726"/>
    <w:pPr>
      <w:spacing w:after="0" w:line="240" w:lineRule="auto"/>
    </w:pPr>
    <w:rPr>
      <w:sz w:val="20"/>
      <w:szCs w:val="20"/>
    </w:rPr>
  </w:style>
  <w:style w:type="paragraph" w:customStyle="1" w:styleId="iScript-SingleResponse">
    <w:name w:val="iScript-Single Response"/>
    <w:basedOn w:val="Normale"/>
    <w:qFormat/>
    <w:rsid w:val="00E13726"/>
    <w:pPr>
      <w:tabs>
        <w:tab w:val="num" w:pos="0"/>
        <w:tab w:val="left" w:pos="360"/>
      </w:tabs>
      <w:spacing w:after="0" w:line="240" w:lineRule="auto"/>
      <w:ind w:left="720" w:hanging="360"/>
    </w:pPr>
    <w:rPr>
      <w:rFonts w:cs="Calibri"/>
      <w:kern w:val="0"/>
      <w:lang w:eastAsia="it-IT"/>
    </w:rPr>
  </w:style>
  <w:style w:type="paragraph" w:styleId="Testocommento">
    <w:name w:val="annotation text"/>
    <w:basedOn w:val="Normale"/>
    <w:link w:val="TestocommentoCarattere"/>
    <w:rsid w:val="00E13726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E13726"/>
    <w:rPr>
      <w:b/>
      <w:bCs/>
    </w:rPr>
  </w:style>
  <w:style w:type="paragraph" w:styleId="Revisione">
    <w:name w:val="Revision"/>
    <w:qFormat/>
    <w:rsid w:val="00E13726"/>
    <w:rPr>
      <w:rFonts w:ascii="Calibri" w:eastAsia="Calibri" w:hAnsi="Calibri" w:cs="Arial"/>
      <w:sz w:val="22"/>
      <w:szCs w:val="22"/>
      <w14:ligatures w14:val="none"/>
    </w:rPr>
  </w:style>
  <w:style w:type="paragraph" w:customStyle="1" w:styleId="pf0">
    <w:name w:val="pf0"/>
    <w:basedOn w:val="Normale"/>
    <w:qFormat/>
    <w:rsid w:val="00E13726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NormaleWeb">
    <w:name w:val="Normal (Web)"/>
    <w:basedOn w:val="Normale"/>
    <w:uiPriority w:val="99"/>
    <w:qFormat/>
    <w:rsid w:val="00E13726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LFO13">
    <w:name w:val="LFO13"/>
    <w:qFormat/>
    <w:rsid w:val="00E13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e">
    <w:name w:val="Normal"/>
    <w:qFormat/>
    <w:rsid w:val="00E13726"/>
    <w:pPr>
      <w:spacing w:after="160" w:line="257" w:lineRule="auto"/>
    </w:pPr>
    <w:rPr>
      <w:rFonts w:ascii="Calibri" w:eastAsia="Calibri" w:hAnsi="Calibri" w:cs="Arial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3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13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13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13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E13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qFormat/>
    <w:rsid w:val="00E13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E1372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E1372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E137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E137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E137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E1372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E1372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E13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E13726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E13726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E1372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72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rsid w:val="00E13726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E13726"/>
    <w:rPr>
      <w:rFonts w:ascii="Calibri" w:eastAsia="Calibri" w:hAnsi="Calibri" w:cs="Arial"/>
      <w:kern w:val="2"/>
      <w:sz w:val="22"/>
      <w:szCs w:val="22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qFormat/>
    <w:rsid w:val="00E13726"/>
    <w:rPr>
      <w:rFonts w:ascii="Calibri" w:eastAsia="Calibri" w:hAnsi="Calibri" w:cs="Arial"/>
      <w:kern w:val="2"/>
      <w:sz w:val="22"/>
      <w:szCs w:val="22"/>
      <w14:ligatures w14:val="none"/>
    </w:rPr>
  </w:style>
  <w:style w:type="character" w:customStyle="1" w:styleId="mw-headline">
    <w:name w:val="mw-headline"/>
    <w:basedOn w:val="Carpredefinitoparagrafo"/>
    <w:qFormat/>
    <w:rsid w:val="00E13726"/>
  </w:style>
  <w:style w:type="character" w:customStyle="1" w:styleId="UnresolvedMention">
    <w:name w:val="Unresolved Mention"/>
    <w:basedOn w:val="Carpredefinitoparagrafo"/>
    <w:qFormat/>
    <w:rsid w:val="00E13726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E13726"/>
    <w:rPr>
      <w:rFonts w:ascii="Calibri" w:eastAsia="Calibri" w:hAnsi="Calibri" w:cs="Arial"/>
      <w:kern w:val="2"/>
      <w:sz w:val="20"/>
      <w:szCs w:val="20"/>
      <w14:ligatures w14:val="none"/>
    </w:rPr>
  </w:style>
  <w:style w:type="character" w:customStyle="1" w:styleId="Caratterinotaapidipagina">
    <w:name w:val="Caratteri nota a piè di pagina"/>
    <w:basedOn w:val="Carpredefinitoparagrafo"/>
    <w:qFormat/>
    <w:rsid w:val="00E13726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Collegamentovisitato">
    <w:name w:val="FollowedHyperlink"/>
    <w:basedOn w:val="Carpredefinitoparagrafo"/>
    <w:rsid w:val="00E13726"/>
    <w:rPr>
      <w:color w:val="954F72"/>
      <w:u w:val="single"/>
    </w:rPr>
  </w:style>
  <w:style w:type="character" w:styleId="Enfasicorsivo">
    <w:name w:val="Emphasis"/>
    <w:basedOn w:val="Carpredefinitoparagrafo"/>
    <w:qFormat/>
    <w:rsid w:val="00E13726"/>
    <w:rPr>
      <w:i/>
      <w:iCs/>
    </w:rPr>
  </w:style>
  <w:style w:type="character" w:styleId="Rimandocommento">
    <w:name w:val="annotation reference"/>
    <w:basedOn w:val="Carpredefinitoparagrafo"/>
    <w:qFormat/>
    <w:rsid w:val="00E13726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E13726"/>
    <w:rPr>
      <w:rFonts w:ascii="Calibri" w:eastAsia="Calibri" w:hAnsi="Calibri" w:cs="Arial"/>
      <w:kern w:val="2"/>
      <w:sz w:val="20"/>
      <w:szCs w:val="20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E13726"/>
    <w:rPr>
      <w:rFonts w:ascii="Calibri" w:eastAsia="Calibri" w:hAnsi="Calibri" w:cs="Arial"/>
      <w:b/>
      <w:bCs/>
      <w:kern w:val="2"/>
      <w:sz w:val="20"/>
      <w:szCs w:val="20"/>
      <w14:ligatures w14:val="none"/>
    </w:rPr>
  </w:style>
  <w:style w:type="character" w:customStyle="1" w:styleId="cf01">
    <w:name w:val="cf01"/>
    <w:basedOn w:val="Carpredefinitoparagrafo"/>
    <w:qFormat/>
    <w:rsid w:val="00E13726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qFormat/>
    <w:rsid w:val="00E13726"/>
    <w:rPr>
      <w:b/>
      <w:bCs/>
    </w:rPr>
  </w:style>
  <w:style w:type="character" w:customStyle="1" w:styleId="normaltextrun">
    <w:name w:val="normaltextrun"/>
    <w:basedOn w:val="Carpredefinitoparagrafo"/>
    <w:qFormat/>
    <w:rsid w:val="00E13726"/>
    <w:rPr>
      <w:rFonts w:ascii="Calibri" w:eastAsia="Yu Mincho" w:hAnsi="Calibri" w:cs="Arial"/>
      <w:sz w:val="22"/>
      <w:szCs w:val="22"/>
    </w:rPr>
  </w:style>
  <w:style w:type="character" w:customStyle="1" w:styleId="eop">
    <w:name w:val="eop"/>
    <w:basedOn w:val="Carpredefinitoparagrafo"/>
    <w:qFormat/>
    <w:rsid w:val="00E13726"/>
    <w:rPr>
      <w:rFonts w:ascii="Calibri" w:eastAsia="Yu Mincho" w:hAnsi="Calibri" w:cs="Arial"/>
      <w:sz w:val="22"/>
      <w:szCs w:val="22"/>
    </w:rPr>
  </w:style>
  <w:style w:type="character" w:styleId="Numeroriga">
    <w:name w:val="line number"/>
    <w:basedOn w:val="Carpredefinitoparagrafo"/>
    <w:uiPriority w:val="99"/>
    <w:semiHidden/>
    <w:unhideWhenUsed/>
    <w:rsid w:val="00E13726"/>
  </w:style>
  <w:style w:type="paragraph" w:styleId="Titolo">
    <w:name w:val="Title"/>
    <w:basedOn w:val="Normale"/>
    <w:next w:val="Corpotesto"/>
    <w:link w:val="TitoloCarattere"/>
    <w:uiPriority w:val="10"/>
    <w:qFormat/>
    <w:rsid w:val="00E13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sid w:val="00E13726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726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E13726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">
    <w:name w:val="p"/>
    <w:basedOn w:val="Normale"/>
    <w:qFormat/>
    <w:rsid w:val="00E13726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E1372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rsid w:val="00E13726"/>
    <w:pPr>
      <w:tabs>
        <w:tab w:val="center" w:pos="4819"/>
        <w:tab w:val="right" w:pos="9638"/>
      </w:tabs>
      <w:spacing w:after="0" w:line="240" w:lineRule="auto"/>
    </w:pPr>
  </w:style>
  <w:style w:type="paragraph" w:styleId="Bibliografia">
    <w:name w:val="Bibliography"/>
    <w:basedOn w:val="Normale"/>
    <w:next w:val="Normale"/>
    <w:qFormat/>
    <w:rsid w:val="00E13726"/>
    <w:pPr>
      <w:spacing w:after="0" w:line="240" w:lineRule="auto"/>
      <w:ind w:left="720" w:hanging="720"/>
    </w:pPr>
  </w:style>
  <w:style w:type="paragraph" w:styleId="Testonotaapidipagina">
    <w:name w:val="footnote text"/>
    <w:basedOn w:val="Normale"/>
    <w:link w:val="TestonotaapidipaginaCarattere"/>
    <w:rsid w:val="00E13726"/>
    <w:pPr>
      <w:spacing w:after="0" w:line="240" w:lineRule="auto"/>
    </w:pPr>
    <w:rPr>
      <w:sz w:val="20"/>
      <w:szCs w:val="20"/>
    </w:rPr>
  </w:style>
  <w:style w:type="paragraph" w:customStyle="1" w:styleId="iScript-SingleResponse">
    <w:name w:val="iScript-Single Response"/>
    <w:basedOn w:val="Normale"/>
    <w:qFormat/>
    <w:rsid w:val="00E13726"/>
    <w:pPr>
      <w:tabs>
        <w:tab w:val="num" w:pos="0"/>
        <w:tab w:val="left" w:pos="360"/>
      </w:tabs>
      <w:spacing w:after="0" w:line="240" w:lineRule="auto"/>
      <w:ind w:left="720" w:hanging="360"/>
    </w:pPr>
    <w:rPr>
      <w:rFonts w:cs="Calibri"/>
      <w:kern w:val="0"/>
      <w:lang w:eastAsia="it-IT"/>
    </w:rPr>
  </w:style>
  <w:style w:type="paragraph" w:styleId="Testocommento">
    <w:name w:val="annotation text"/>
    <w:basedOn w:val="Normale"/>
    <w:link w:val="TestocommentoCarattere"/>
    <w:rsid w:val="00E13726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E13726"/>
    <w:rPr>
      <w:b/>
      <w:bCs/>
    </w:rPr>
  </w:style>
  <w:style w:type="paragraph" w:styleId="Revisione">
    <w:name w:val="Revision"/>
    <w:qFormat/>
    <w:rsid w:val="00E13726"/>
    <w:rPr>
      <w:rFonts w:ascii="Calibri" w:eastAsia="Calibri" w:hAnsi="Calibri" w:cs="Arial"/>
      <w:sz w:val="22"/>
      <w:szCs w:val="22"/>
      <w14:ligatures w14:val="none"/>
    </w:rPr>
  </w:style>
  <w:style w:type="paragraph" w:customStyle="1" w:styleId="pf0">
    <w:name w:val="pf0"/>
    <w:basedOn w:val="Normale"/>
    <w:qFormat/>
    <w:rsid w:val="00E13726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NormaleWeb">
    <w:name w:val="Normal (Web)"/>
    <w:basedOn w:val="Normale"/>
    <w:uiPriority w:val="99"/>
    <w:qFormat/>
    <w:rsid w:val="00E13726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LFO13">
    <w:name w:val="LFO13"/>
    <w:qFormat/>
    <w:rsid w:val="00E13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7832</Words>
  <Characters>44645</Characters>
  <Application>Microsoft Office Word</Application>
  <DocSecurity>0</DocSecurity>
  <Lines>372</Lines>
  <Paragraphs>104</Paragraphs>
  <ScaleCrop>false</ScaleCrop>
  <Company/>
  <LinksUpToDate>false</LinksUpToDate>
  <CharactersWithSpaces>52373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Frageri</dc:creator>
  <dc:description/>
  <cp:lastModifiedBy>Frageri Irene</cp:lastModifiedBy>
  <cp:revision>15</cp:revision>
  <cp:lastPrinted>2025-03-03T08:37:00Z</cp:lastPrinted>
  <dcterms:created xsi:type="dcterms:W3CDTF">2025-07-25T13:04:00Z</dcterms:created>
  <dcterms:modified xsi:type="dcterms:W3CDTF">2026-06-08T11:17:00Z</dcterms:modified>
  <dc:language>it-IT</dc:language>
</cp:coreProperties>
</file>