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39212" w14:textId="77777777" w:rsidR="003F4747" w:rsidRPr="00541EDC" w:rsidRDefault="003F4747" w:rsidP="003F4747">
      <w:r w:rsidRPr="00541EDC">
        <w:t>Table 2. Descriptive statistics study population 2022</w:t>
      </w:r>
    </w:p>
    <w:tbl>
      <w:tblPr>
        <w:tblStyle w:val="PlainTable5"/>
        <w:tblW w:w="7950" w:type="dxa"/>
        <w:tblInd w:w="-108" w:type="dxa"/>
        <w:tblLook w:val="04A0" w:firstRow="1" w:lastRow="0" w:firstColumn="1" w:lastColumn="0" w:noHBand="0" w:noVBand="1"/>
      </w:tblPr>
      <w:tblGrid>
        <w:gridCol w:w="108"/>
        <w:gridCol w:w="3162"/>
        <w:gridCol w:w="1739"/>
        <w:gridCol w:w="344"/>
        <w:gridCol w:w="2597"/>
      </w:tblGrid>
      <w:tr w:rsidR="003F4747" w:rsidRPr="000E2675" w14:paraId="111B5862" w14:textId="77777777" w:rsidTr="005D2673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53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62" w:type="dxa"/>
            <w:shd w:val="clear" w:color="auto" w:fill="auto"/>
          </w:tcPr>
          <w:p w14:paraId="3927AC69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Variable</w:t>
            </w:r>
          </w:p>
        </w:tc>
        <w:tc>
          <w:tcPr>
            <w:tcW w:w="2083" w:type="dxa"/>
            <w:gridSpan w:val="2"/>
            <w:shd w:val="clear" w:color="auto" w:fill="auto"/>
          </w:tcPr>
          <w:p w14:paraId="420DFE5A" w14:textId="77777777" w:rsidR="003F4747" w:rsidRPr="000E2675" w:rsidRDefault="003F4747" w:rsidP="005D26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</w:rPr>
              <w:t>Total</w:t>
            </w:r>
          </w:p>
        </w:tc>
        <w:tc>
          <w:tcPr>
            <w:tcW w:w="2597" w:type="dxa"/>
            <w:shd w:val="clear" w:color="auto" w:fill="auto"/>
          </w:tcPr>
          <w:p w14:paraId="2DE3A41B" w14:textId="77777777" w:rsidR="003F4747" w:rsidRPr="000E2675" w:rsidRDefault="003F4747" w:rsidP="005D26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</w:rPr>
              <w:t>Not enrolled with a GP (%)</w:t>
            </w:r>
          </w:p>
        </w:tc>
      </w:tr>
      <w:tr w:rsidR="003F4747" w:rsidRPr="000E2675" w14:paraId="3E7EE163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</w:tcPr>
          <w:p w14:paraId="611A6065" w14:textId="77777777" w:rsidR="003F4747" w:rsidRPr="000E2675" w:rsidRDefault="003F4747" w:rsidP="005D2673">
            <w:pPr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iCs w:val="0"/>
                <w:color w:val="000000"/>
              </w:rPr>
              <w:t>Total</w:t>
            </w: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4BF0F6C1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33B49">
              <w:t>16,986,586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763731D0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33B49">
              <w:t>331,460 (</w:t>
            </w:r>
            <w:r>
              <w:t>1.95</w:t>
            </w:r>
            <w:r w:rsidRPr="00733B49">
              <w:t>)</w:t>
            </w:r>
          </w:p>
        </w:tc>
      </w:tr>
      <w:tr w:rsidR="003F4747" w:rsidRPr="000E2675" w14:paraId="05DA17CB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499714D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Sex</w:t>
            </w:r>
          </w:p>
        </w:tc>
        <w:tc>
          <w:tcPr>
            <w:tcW w:w="1739" w:type="dxa"/>
          </w:tcPr>
          <w:p w14:paraId="2D9C64C0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</w:tcPr>
          <w:p w14:paraId="63D1E20E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2FC633B1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ACF7F05" w14:textId="77777777" w:rsidR="003F4747" w:rsidRPr="000E2675" w:rsidRDefault="003F4747" w:rsidP="005D2673">
            <w:pPr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 xml:space="preserve">Men 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2548A61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8.322.859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6F1911A1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189,490 (2.28)</w:t>
            </w:r>
          </w:p>
        </w:tc>
      </w:tr>
      <w:tr w:rsidR="003F4747" w:rsidRPr="000E2675" w14:paraId="1518062A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1B9DDD9" w14:textId="77777777" w:rsidR="003F4747" w:rsidRPr="000E2675" w:rsidRDefault="003F4747" w:rsidP="005D2673">
            <w:pPr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Women</w:t>
            </w:r>
          </w:p>
        </w:tc>
        <w:tc>
          <w:tcPr>
            <w:tcW w:w="1739" w:type="dxa"/>
            <w:vAlign w:val="bottom"/>
          </w:tcPr>
          <w:p w14:paraId="3280B1CA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8.472.867</w:t>
            </w:r>
          </w:p>
        </w:tc>
        <w:tc>
          <w:tcPr>
            <w:tcW w:w="2941" w:type="dxa"/>
            <w:gridSpan w:val="2"/>
            <w:vAlign w:val="bottom"/>
          </w:tcPr>
          <w:p w14:paraId="0E3151B3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143,955 (1.70)</w:t>
            </w:r>
          </w:p>
        </w:tc>
      </w:tr>
      <w:tr w:rsidR="003F4747" w:rsidRPr="000E2675" w14:paraId="36EC7CE5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55B12D55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Age categories</w:t>
            </w:r>
          </w:p>
        </w:tc>
        <w:tc>
          <w:tcPr>
            <w:tcW w:w="1739" w:type="dxa"/>
            <w:shd w:val="clear" w:color="auto" w:fill="auto"/>
          </w:tcPr>
          <w:p w14:paraId="0924F8F0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  <w:shd w:val="clear" w:color="auto" w:fill="auto"/>
          </w:tcPr>
          <w:p w14:paraId="6A6EC79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60C44436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9803323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19 years and younger</w:t>
            </w:r>
          </w:p>
        </w:tc>
        <w:tc>
          <w:tcPr>
            <w:tcW w:w="1739" w:type="dxa"/>
            <w:vAlign w:val="bottom"/>
          </w:tcPr>
          <w:p w14:paraId="3636864E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3.641.412</w:t>
            </w:r>
          </w:p>
        </w:tc>
        <w:tc>
          <w:tcPr>
            <w:tcW w:w="2941" w:type="dxa"/>
            <w:gridSpan w:val="2"/>
            <w:vAlign w:val="bottom"/>
          </w:tcPr>
          <w:p w14:paraId="64CB27D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57,629 (1.58)</w:t>
            </w:r>
          </w:p>
        </w:tc>
      </w:tr>
      <w:tr w:rsidR="003F4747" w:rsidRPr="000E2675" w14:paraId="5F41090F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479B50A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20 to 49 years old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2C23304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E2675">
              <w:rPr>
                <w:rFonts w:cstheme="minorHAnsi"/>
              </w:rPr>
              <w:t>6.298.044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5CFFDFFE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182,394 (2.90)</w:t>
            </w:r>
          </w:p>
        </w:tc>
      </w:tr>
      <w:tr w:rsidR="003F4747" w:rsidRPr="000E2675" w14:paraId="16365B03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5D0572F8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50 to 64 years old</w:t>
            </w:r>
          </w:p>
        </w:tc>
        <w:tc>
          <w:tcPr>
            <w:tcW w:w="1739" w:type="dxa"/>
            <w:vAlign w:val="bottom"/>
          </w:tcPr>
          <w:p w14:paraId="35186ADD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E2675">
              <w:rPr>
                <w:rFonts w:cstheme="minorHAnsi"/>
              </w:rPr>
              <w:t>3.624.400</w:t>
            </w:r>
          </w:p>
        </w:tc>
        <w:tc>
          <w:tcPr>
            <w:tcW w:w="2941" w:type="dxa"/>
            <w:gridSpan w:val="2"/>
            <w:vAlign w:val="bottom"/>
          </w:tcPr>
          <w:p w14:paraId="04C860CD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51,235 (1.41)</w:t>
            </w:r>
          </w:p>
        </w:tc>
      </w:tr>
      <w:tr w:rsidR="003F4747" w:rsidRPr="000E2675" w14:paraId="0F602E42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E4E40F5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65 to 84 years old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5B1EB9B0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E2675">
              <w:rPr>
                <w:rFonts w:cstheme="minorHAnsi"/>
              </w:rPr>
              <w:t>2.961.338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44C6881A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35,262 (1.19)</w:t>
            </w:r>
          </w:p>
        </w:tc>
      </w:tr>
      <w:tr w:rsidR="003F4747" w:rsidRPr="000E2675" w14:paraId="2BB6BD5B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77DB4129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85 years and older</w:t>
            </w:r>
          </w:p>
        </w:tc>
        <w:tc>
          <w:tcPr>
            <w:tcW w:w="1739" w:type="dxa"/>
            <w:vAlign w:val="bottom"/>
          </w:tcPr>
          <w:p w14:paraId="315FC206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270.532</w:t>
            </w:r>
          </w:p>
        </w:tc>
        <w:tc>
          <w:tcPr>
            <w:tcW w:w="2941" w:type="dxa"/>
            <w:gridSpan w:val="2"/>
            <w:vAlign w:val="bottom"/>
          </w:tcPr>
          <w:p w14:paraId="41A32B09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6,925 (2.56)</w:t>
            </w:r>
          </w:p>
        </w:tc>
      </w:tr>
      <w:tr w:rsidR="003F4747" w:rsidRPr="000E2675" w14:paraId="24961259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C8B11AB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Country of origin</w:t>
            </w:r>
          </w:p>
        </w:tc>
        <w:tc>
          <w:tcPr>
            <w:tcW w:w="1739" w:type="dxa"/>
            <w:shd w:val="clear" w:color="auto" w:fill="auto"/>
          </w:tcPr>
          <w:p w14:paraId="1E319D26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  <w:shd w:val="clear" w:color="auto" w:fill="auto"/>
          </w:tcPr>
          <w:p w14:paraId="70666DFA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471C8271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C4AA3FE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Netherlands</w:t>
            </w:r>
          </w:p>
        </w:tc>
        <w:tc>
          <w:tcPr>
            <w:tcW w:w="1739" w:type="dxa"/>
            <w:vAlign w:val="bottom"/>
          </w:tcPr>
          <w:p w14:paraId="468221F0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12.560.809</w:t>
            </w:r>
          </w:p>
        </w:tc>
        <w:tc>
          <w:tcPr>
            <w:tcW w:w="2941" w:type="dxa"/>
            <w:gridSpan w:val="2"/>
            <w:vAlign w:val="bottom"/>
          </w:tcPr>
          <w:p w14:paraId="095CC5CA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152,203 (1.21)</w:t>
            </w:r>
          </w:p>
        </w:tc>
      </w:tr>
      <w:tr w:rsidR="003F4747" w:rsidRPr="000E2675" w14:paraId="636515C6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BC4FB6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Europe (excl. Netherlands)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EED436F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1.304.693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2F40C8D3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90,802 (6.96)</w:t>
            </w:r>
          </w:p>
        </w:tc>
      </w:tr>
      <w:tr w:rsidR="003F4747" w:rsidRPr="000E2675" w14:paraId="60DE39CC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80145F1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Turkey</w:t>
            </w:r>
          </w:p>
        </w:tc>
        <w:tc>
          <w:tcPr>
            <w:tcW w:w="1739" w:type="dxa"/>
            <w:vAlign w:val="bottom"/>
          </w:tcPr>
          <w:p w14:paraId="23E4EF71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416.349</w:t>
            </w:r>
          </w:p>
        </w:tc>
        <w:tc>
          <w:tcPr>
            <w:tcW w:w="2941" w:type="dxa"/>
            <w:gridSpan w:val="2"/>
            <w:vAlign w:val="bottom"/>
          </w:tcPr>
          <w:p w14:paraId="20C28111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10,553 (2.53)</w:t>
            </w:r>
          </w:p>
        </w:tc>
      </w:tr>
      <w:tr w:rsidR="003F4747" w:rsidRPr="000E2675" w14:paraId="35F82694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85C3208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Morocco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13F83E7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408.200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358121BD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7,831 (1.92)</w:t>
            </w:r>
          </w:p>
        </w:tc>
      </w:tr>
      <w:tr w:rsidR="003F4747" w:rsidRPr="000E2675" w14:paraId="761FE0CE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BECCA38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Suriname</w:t>
            </w:r>
          </w:p>
        </w:tc>
        <w:tc>
          <w:tcPr>
            <w:tcW w:w="1739" w:type="dxa"/>
            <w:vAlign w:val="bottom"/>
          </w:tcPr>
          <w:p w14:paraId="161680A4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348.310</w:t>
            </w:r>
          </w:p>
        </w:tc>
        <w:tc>
          <w:tcPr>
            <w:tcW w:w="2941" w:type="dxa"/>
            <w:gridSpan w:val="2"/>
            <w:vAlign w:val="bottom"/>
          </w:tcPr>
          <w:p w14:paraId="7851D330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9,728 (2.79)</w:t>
            </w:r>
          </w:p>
        </w:tc>
      </w:tr>
      <w:tr w:rsidR="003F4747" w:rsidRPr="000E2675" w14:paraId="67C045B3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0002F27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Dutch Caribbean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621DCFC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174.689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2CB99CC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7,651 (4.38)</w:t>
            </w:r>
          </w:p>
        </w:tc>
      </w:tr>
      <w:tr w:rsidR="003F4747" w:rsidRPr="000E2675" w14:paraId="1E82FBAF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563EC1D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Indonesia</w:t>
            </w:r>
          </w:p>
        </w:tc>
        <w:tc>
          <w:tcPr>
            <w:tcW w:w="1739" w:type="dxa"/>
            <w:vAlign w:val="bottom"/>
          </w:tcPr>
          <w:p w14:paraId="409F187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346.852</w:t>
            </w:r>
          </w:p>
        </w:tc>
        <w:tc>
          <w:tcPr>
            <w:tcW w:w="2941" w:type="dxa"/>
            <w:gridSpan w:val="2"/>
            <w:vAlign w:val="bottom"/>
          </w:tcPr>
          <w:p w14:paraId="327A7263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6,525 (1.88)</w:t>
            </w:r>
          </w:p>
        </w:tc>
      </w:tr>
      <w:tr w:rsidR="003F4747" w:rsidRPr="000E2675" w14:paraId="50EC0F8A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1FE3980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Other Africa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0F09D92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319.651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19D9BB1D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11,567 (3.62)</w:t>
            </w:r>
          </w:p>
        </w:tc>
      </w:tr>
      <w:tr w:rsidR="003F4747" w:rsidRPr="000E2675" w14:paraId="6500F466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B1D1054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Other Asia</w:t>
            </w:r>
          </w:p>
        </w:tc>
        <w:tc>
          <w:tcPr>
            <w:tcW w:w="1739" w:type="dxa"/>
            <w:vAlign w:val="bottom"/>
          </w:tcPr>
          <w:p w14:paraId="75082F45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671.167</w:t>
            </w:r>
          </w:p>
        </w:tc>
        <w:tc>
          <w:tcPr>
            <w:tcW w:w="2941" w:type="dxa"/>
            <w:gridSpan w:val="2"/>
            <w:vAlign w:val="bottom"/>
          </w:tcPr>
          <w:p w14:paraId="560A523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26,796 (3.99)</w:t>
            </w:r>
          </w:p>
        </w:tc>
      </w:tr>
      <w:tr w:rsidR="003F4747" w:rsidRPr="000E2675" w14:paraId="2FFBAC87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70ACE6E3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Others Americas and Oceania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42279A4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245.006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29A16710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9,789 (4.00)</w:t>
            </w:r>
          </w:p>
        </w:tc>
      </w:tr>
      <w:tr w:rsidR="003F4747" w:rsidRPr="000E2675" w14:paraId="0488DA44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516771B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Education</w:t>
            </w:r>
          </w:p>
        </w:tc>
        <w:tc>
          <w:tcPr>
            <w:tcW w:w="1739" w:type="dxa"/>
          </w:tcPr>
          <w:p w14:paraId="29E42C43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</w:tcPr>
          <w:p w14:paraId="3182DDEF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616F7065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12A1E4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Low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17D8266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4.889.370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5A46992E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84,042 (1.72)</w:t>
            </w:r>
          </w:p>
        </w:tc>
      </w:tr>
      <w:tr w:rsidR="003F4747" w:rsidRPr="000E2675" w14:paraId="5ED924F3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B37C81C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Medium</w:t>
            </w:r>
          </w:p>
        </w:tc>
        <w:tc>
          <w:tcPr>
            <w:tcW w:w="1739" w:type="dxa"/>
            <w:vAlign w:val="bottom"/>
          </w:tcPr>
          <w:p w14:paraId="76047F7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3.903.545</w:t>
            </w:r>
          </w:p>
        </w:tc>
        <w:tc>
          <w:tcPr>
            <w:tcW w:w="2941" w:type="dxa"/>
            <w:gridSpan w:val="2"/>
            <w:vAlign w:val="bottom"/>
          </w:tcPr>
          <w:p w14:paraId="259BA36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67,494 (1.73)</w:t>
            </w:r>
          </w:p>
        </w:tc>
      </w:tr>
      <w:tr w:rsidR="003F4747" w:rsidRPr="000E2675" w14:paraId="6CE8B7C8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B6B5964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High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7051265E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3.338.374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7439EA91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62,468 (1.87)</w:t>
            </w:r>
          </w:p>
        </w:tc>
      </w:tr>
      <w:tr w:rsidR="003F4747" w:rsidRPr="000E2675" w14:paraId="01CE8E65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6DF5E48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missing</w:t>
            </w:r>
          </w:p>
        </w:tc>
        <w:tc>
          <w:tcPr>
            <w:tcW w:w="1739" w:type="dxa"/>
            <w:vAlign w:val="bottom"/>
          </w:tcPr>
          <w:p w14:paraId="3230B5EA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4.664.437</w:t>
            </w:r>
          </w:p>
        </w:tc>
        <w:tc>
          <w:tcPr>
            <w:tcW w:w="2941" w:type="dxa"/>
            <w:gridSpan w:val="2"/>
            <w:vAlign w:val="bottom"/>
          </w:tcPr>
          <w:p w14:paraId="11BFAFF9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119,441 (2.56)</w:t>
            </w:r>
          </w:p>
        </w:tc>
      </w:tr>
      <w:tr w:rsidR="003F4747" w:rsidRPr="000E2675" w14:paraId="05EA4121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C396F3D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Household income quintiles</w:t>
            </w:r>
          </w:p>
        </w:tc>
        <w:tc>
          <w:tcPr>
            <w:tcW w:w="1739" w:type="dxa"/>
            <w:shd w:val="clear" w:color="auto" w:fill="auto"/>
          </w:tcPr>
          <w:p w14:paraId="726D59FD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  <w:shd w:val="clear" w:color="auto" w:fill="auto"/>
          </w:tcPr>
          <w:p w14:paraId="6822462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4A4D176D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6D1453D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 xml:space="preserve">0 - 20% (lowest) </w:t>
            </w:r>
          </w:p>
        </w:tc>
        <w:tc>
          <w:tcPr>
            <w:tcW w:w="1739" w:type="dxa"/>
            <w:vAlign w:val="bottom"/>
          </w:tcPr>
          <w:p w14:paraId="2559FC1F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2.567.977</w:t>
            </w:r>
          </w:p>
        </w:tc>
        <w:tc>
          <w:tcPr>
            <w:tcW w:w="2941" w:type="dxa"/>
            <w:gridSpan w:val="2"/>
            <w:vAlign w:val="bottom"/>
          </w:tcPr>
          <w:p w14:paraId="0829E544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95,957 (3.74)</w:t>
            </w:r>
          </w:p>
        </w:tc>
      </w:tr>
      <w:tr w:rsidR="003F4747" w:rsidRPr="000E2675" w14:paraId="20615853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A889382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 xml:space="preserve">20% - 40% 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48F8CB6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2.835.288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0215FB96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60,727 (2.14)</w:t>
            </w:r>
          </w:p>
        </w:tc>
      </w:tr>
      <w:tr w:rsidR="003F4747" w:rsidRPr="000E2675" w14:paraId="3AB5D0B9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51862FC9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40% - 60%</w:t>
            </w:r>
          </w:p>
        </w:tc>
        <w:tc>
          <w:tcPr>
            <w:tcW w:w="1739" w:type="dxa"/>
            <w:vAlign w:val="bottom"/>
          </w:tcPr>
          <w:p w14:paraId="23E41560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3.496.569</w:t>
            </w:r>
          </w:p>
        </w:tc>
        <w:tc>
          <w:tcPr>
            <w:tcW w:w="2941" w:type="dxa"/>
            <w:gridSpan w:val="2"/>
            <w:vAlign w:val="bottom"/>
          </w:tcPr>
          <w:p w14:paraId="0014D82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61,162 (1.75)</w:t>
            </w:r>
          </w:p>
        </w:tc>
      </w:tr>
      <w:tr w:rsidR="003F4747" w:rsidRPr="000E2675" w14:paraId="65618C72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C1520A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60% - 80%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019266D0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3.838.415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687ED941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58,007 (1.51)</w:t>
            </w:r>
          </w:p>
        </w:tc>
      </w:tr>
      <w:tr w:rsidR="003F4747" w:rsidRPr="000E2675" w14:paraId="46E3AEFC" w14:textId="77777777" w:rsidTr="005D2673">
        <w:trPr>
          <w:gridBefore w:val="1"/>
          <w:wBefore w:w="108" w:type="dxa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A55E40D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80% - 100% (highest)</w:t>
            </w:r>
          </w:p>
        </w:tc>
        <w:tc>
          <w:tcPr>
            <w:tcW w:w="1739" w:type="dxa"/>
            <w:vAlign w:val="bottom"/>
          </w:tcPr>
          <w:p w14:paraId="7C1AC37A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4.057.477</w:t>
            </w:r>
          </w:p>
        </w:tc>
        <w:tc>
          <w:tcPr>
            <w:tcW w:w="2941" w:type="dxa"/>
            <w:gridSpan w:val="2"/>
            <w:vAlign w:val="bottom"/>
          </w:tcPr>
          <w:p w14:paraId="29CA09B8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57,592 (1.42)</w:t>
            </w:r>
          </w:p>
        </w:tc>
      </w:tr>
      <w:tr w:rsidR="003F4747" w:rsidRPr="000E2675" w14:paraId="23777E4A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7BCDCE7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Source of income</w:t>
            </w:r>
          </w:p>
        </w:tc>
        <w:tc>
          <w:tcPr>
            <w:tcW w:w="1739" w:type="dxa"/>
            <w:shd w:val="clear" w:color="auto" w:fill="auto"/>
          </w:tcPr>
          <w:p w14:paraId="13735E3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  <w:shd w:val="clear" w:color="auto" w:fill="auto"/>
          </w:tcPr>
          <w:p w14:paraId="4BF224B8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2AEFDAC3" w14:textId="77777777" w:rsidTr="005D2673">
        <w:trPr>
          <w:gridBefore w:val="1"/>
          <w:wBefore w:w="108" w:type="dxa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A348F63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employees</w:t>
            </w:r>
          </w:p>
        </w:tc>
        <w:tc>
          <w:tcPr>
            <w:tcW w:w="1739" w:type="dxa"/>
            <w:vAlign w:val="bottom"/>
          </w:tcPr>
          <w:p w14:paraId="0D6D8CC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6.740.279</w:t>
            </w:r>
          </w:p>
        </w:tc>
        <w:tc>
          <w:tcPr>
            <w:tcW w:w="2941" w:type="dxa"/>
            <w:gridSpan w:val="2"/>
            <w:vAlign w:val="bottom"/>
          </w:tcPr>
          <w:p w14:paraId="3EBE7088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147,003 (2.18)</w:t>
            </w:r>
          </w:p>
        </w:tc>
      </w:tr>
      <w:tr w:rsidR="003F4747" w:rsidRPr="000E2675" w14:paraId="7300A0F3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EA83E02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Self-employed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275FC465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1.376.949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1FFE1F39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30,389 (2.21)</w:t>
            </w:r>
          </w:p>
        </w:tc>
      </w:tr>
      <w:tr w:rsidR="003F4747" w:rsidRPr="000E2675" w14:paraId="340C1740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7A2B82E9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Benefits</w:t>
            </w:r>
          </w:p>
        </w:tc>
        <w:tc>
          <w:tcPr>
            <w:tcW w:w="1739" w:type="dxa"/>
            <w:vAlign w:val="bottom"/>
          </w:tcPr>
          <w:p w14:paraId="724A0F91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4.286.250</w:t>
            </w:r>
          </w:p>
        </w:tc>
        <w:tc>
          <w:tcPr>
            <w:tcW w:w="2941" w:type="dxa"/>
            <w:gridSpan w:val="2"/>
            <w:vAlign w:val="bottom"/>
          </w:tcPr>
          <w:p w14:paraId="1E440F4F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66,514 (1.55)</w:t>
            </w:r>
          </w:p>
        </w:tc>
      </w:tr>
      <w:tr w:rsidR="003F4747" w:rsidRPr="000E2675" w14:paraId="67BFDFD8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EE4CC03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Students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A738028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3.988.020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7C085C0A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72,682 (1.82)</w:t>
            </w:r>
          </w:p>
        </w:tc>
      </w:tr>
      <w:tr w:rsidR="003F4747" w:rsidRPr="000E2675" w14:paraId="606CA792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6FB572E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Other</w:t>
            </w:r>
          </w:p>
        </w:tc>
        <w:tc>
          <w:tcPr>
            <w:tcW w:w="1739" w:type="dxa"/>
            <w:vAlign w:val="bottom"/>
          </w:tcPr>
          <w:p w14:paraId="334C6743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404.228</w:t>
            </w:r>
          </w:p>
        </w:tc>
        <w:tc>
          <w:tcPr>
            <w:tcW w:w="2941" w:type="dxa"/>
            <w:gridSpan w:val="2"/>
            <w:vAlign w:val="bottom"/>
          </w:tcPr>
          <w:p w14:paraId="1522503B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16,857 (4.17)</w:t>
            </w:r>
          </w:p>
        </w:tc>
      </w:tr>
      <w:tr w:rsidR="003F4747" w:rsidRPr="000E2675" w14:paraId="1520B349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3657876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Type of household</w:t>
            </w:r>
          </w:p>
        </w:tc>
        <w:tc>
          <w:tcPr>
            <w:tcW w:w="1739" w:type="dxa"/>
            <w:shd w:val="clear" w:color="auto" w:fill="auto"/>
          </w:tcPr>
          <w:p w14:paraId="26CB1A5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  <w:shd w:val="clear" w:color="auto" w:fill="auto"/>
          </w:tcPr>
          <w:p w14:paraId="58BE3C6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3F4747" w:rsidRPr="000E2675" w14:paraId="5C617CCB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28AA5E7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Single person</w:t>
            </w:r>
          </w:p>
        </w:tc>
        <w:tc>
          <w:tcPr>
            <w:tcW w:w="1739" w:type="dxa"/>
            <w:vAlign w:val="bottom"/>
          </w:tcPr>
          <w:p w14:paraId="3C0B531A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2.948.747</w:t>
            </w:r>
          </w:p>
        </w:tc>
        <w:tc>
          <w:tcPr>
            <w:tcW w:w="2941" w:type="dxa"/>
            <w:gridSpan w:val="2"/>
            <w:vAlign w:val="bottom"/>
          </w:tcPr>
          <w:p w14:paraId="197FF18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113,404 (3.85)</w:t>
            </w:r>
          </w:p>
        </w:tc>
      </w:tr>
      <w:tr w:rsidR="003F4747" w:rsidRPr="000E2675" w14:paraId="606AF68D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2FD4CCB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Single parent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6A77C170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1.458.550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0F44E0A6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27,316 (1.87)</w:t>
            </w:r>
          </w:p>
        </w:tc>
      </w:tr>
      <w:tr w:rsidR="003F4747" w:rsidRPr="000E2675" w14:paraId="71FA04A2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2816C8C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Couple without children</w:t>
            </w:r>
          </w:p>
        </w:tc>
        <w:tc>
          <w:tcPr>
            <w:tcW w:w="1739" w:type="dxa"/>
            <w:vAlign w:val="bottom"/>
          </w:tcPr>
          <w:p w14:paraId="3A2DEAD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4.523.222</w:t>
            </w:r>
          </w:p>
        </w:tc>
        <w:tc>
          <w:tcPr>
            <w:tcW w:w="2941" w:type="dxa"/>
            <w:gridSpan w:val="2"/>
            <w:vAlign w:val="bottom"/>
          </w:tcPr>
          <w:p w14:paraId="0E97D604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83,162 (1.84)</w:t>
            </w:r>
          </w:p>
        </w:tc>
      </w:tr>
      <w:tr w:rsidR="003F4747" w:rsidRPr="000E2675" w14:paraId="1C6325CA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F90A900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lastRenderedPageBreak/>
              <w:t>Couple with children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0BB01914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7.682.327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7DBED0F4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101,226 (1.32)</w:t>
            </w:r>
          </w:p>
        </w:tc>
      </w:tr>
      <w:tr w:rsidR="003F4747" w:rsidRPr="000E2675" w14:paraId="2F3CDDAD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2AD87AF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Other</w:t>
            </w:r>
          </w:p>
        </w:tc>
        <w:tc>
          <w:tcPr>
            <w:tcW w:w="1739" w:type="dxa"/>
            <w:vAlign w:val="bottom"/>
          </w:tcPr>
          <w:p w14:paraId="763AFB1E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182.880</w:t>
            </w:r>
          </w:p>
        </w:tc>
        <w:tc>
          <w:tcPr>
            <w:tcW w:w="2941" w:type="dxa"/>
            <w:gridSpan w:val="2"/>
            <w:vAlign w:val="bottom"/>
          </w:tcPr>
          <w:p w14:paraId="4FC0B71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8,337 (4.56)</w:t>
            </w:r>
          </w:p>
        </w:tc>
      </w:tr>
      <w:tr w:rsidR="003F4747" w:rsidRPr="000E2675" w14:paraId="18D46F38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D10F40A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Degree of urbanisation</w:t>
            </w:r>
          </w:p>
        </w:tc>
        <w:tc>
          <w:tcPr>
            <w:tcW w:w="1739" w:type="dxa"/>
            <w:shd w:val="clear" w:color="auto" w:fill="auto"/>
          </w:tcPr>
          <w:p w14:paraId="1E6EF455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  <w:shd w:val="clear" w:color="auto" w:fill="auto"/>
          </w:tcPr>
          <w:p w14:paraId="21A02C69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46958638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8BB7E3A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</w:rPr>
              <w:t>Extremely urbanised</w:t>
            </w:r>
          </w:p>
        </w:tc>
        <w:tc>
          <w:tcPr>
            <w:tcW w:w="1739" w:type="dxa"/>
            <w:vAlign w:val="bottom"/>
          </w:tcPr>
          <w:p w14:paraId="3BE64A7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4.313.395 </w:t>
            </w:r>
          </w:p>
        </w:tc>
        <w:tc>
          <w:tcPr>
            <w:tcW w:w="2941" w:type="dxa"/>
            <w:gridSpan w:val="2"/>
            <w:vAlign w:val="bottom"/>
          </w:tcPr>
          <w:p w14:paraId="0CC39771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143,835 (3.33)</w:t>
            </w:r>
          </w:p>
        </w:tc>
      </w:tr>
      <w:tr w:rsidR="003F4747" w:rsidRPr="000E2675" w14:paraId="03259197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714AE6B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</w:rPr>
              <w:t>Strongly urbanised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6181C22F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5.035.550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4A037ED5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100,001 (1.99)</w:t>
            </w:r>
          </w:p>
        </w:tc>
      </w:tr>
      <w:tr w:rsidR="003F4747" w:rsidRPr="000E2675" w14:paraId="46D87A14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534F0A0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</w:rPr>
              <w:t>Moderately urbanised</w:t>
            </w:r>
          </w:p>
        </w:tc>
        <w:tc>
          <w:tcPr>
            <w:tcW w:w="1739" w:type="dxa"/>
            <w:vAlign w:val="bottom"/>
          </w:tcPr>
          <w:p w14:paraId="1A405C8E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2.742.939 </w:t>
            </w:r>
          </w:p>
        </w:tc>
        <w:tc>
          <w:tcPr>
            <w:tcW w:w="2941" w:type="dxa"/>
            <w:gridSpan w:val="2"/>
            <w:vAlign w:val="bottom"/>
          </w:tcPr>
          <w:p w14:paraId="322B6BEF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26,242 (0.96)</w:t>
            </w:r>
          </w:p>
        </w:tc>
      </w:tr>
      <w:tr w:rsidR="003F4747" w:rsidRPr="000E2675" w14:paraId="2E13FB9C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79D02B54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Low</w:t>
            </w:r>
            <w:r w:rsidRPr="000E2675">
              <w:rPr>
                <w:rFonts w:asciiTheme="minorHAnsi" w:hAnsiTheme="minorHAnsi" w:cstheme="minorHAnsi"/>
                <w:i w:val="0"/>
                <w:iCs w:val="0"/>
              </w:rPr>
              <w:t xml:space="preserve"> urbanised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421B1C18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3.538.059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251191D2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55,817 (1.58)</w:t>
            </w:r>
          </w:p>
        </w:tc>
      </w:tr>
      <w:tr w:rsidR="003F4747" w:rsidRPr="000E2675" w14:paraId="1F66554C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FA84CBD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</w:rPr>
              <w:t>Not urbanised</w:t>
            </w:r>
          </w:p>
        </w:tc>
        <w:tc>
          <w:tcPr>
            <w:tcW w:w="1739" w:type="dxa"/>
            <w:vAlign w:val="bottom"/>
          </w:tcPr>
          <w:p w14:paraId="0694C9ED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1.163.242 </w:t>
            </w:r>
          </w:p>
        </w:tc>
        <w:tc>
          <w:tcPr>
            <w:tcW w:w="2941" w:type="dxa"/>
            <w:gridSpan w:val="2"/>
            <w:vAlign w:val="bottom"/>
          </w:tcPr>
          <w:p w14:paraId="151345B8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7,304 (0.63)</w:t>
            </w:r>
          </w:p>
        </w:tc>
      </w:tr>
      <w:tr w:rsidR="003F4747" w:rsidRPr="000E2675" w14:paraId="004CDFAF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3E319F4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Recent moving</w:t>
            </w:r>
          </w:p>
        </w:tc>
        <w:tc>
          <w:tcPr>
            <w:tcW w:w="1739" w:type="dxa"/>
            <w:shd w:val="clear" w:color="auto" w:fill="auto"/>
          </w:tcPr>
          <w:p w14:paraId="2A677B36" w14:textId="77777777" w:rsidR="003F4747" w:rsidRPr="000E2675" w:rsidRDefault="003F4747" w:rsidP="005D2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  <w:shd w:val="clear" w:color="auto" w:fill="auto"/>
          </w:tcPr>
          <w:p w14:paraId="5EEE8ABA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3F4747" w:rsidRPr="000E2675" w14:paraId="40F2899F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02DF572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Moving overall</w:t>
            </w:r>
          </w:p>
        </w:tc>
        <w:tc>
          <w:tcPr>
            <w:tcW w:w="1739" w:type="dxa"/>
            <w:vAlign w:val="bottom"/>
          </w:tcPr>
          <w:p w14:paraId="1E2DEB16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1.695.466 </w:t>
            </w:r>
          </w:p>
        </w:tc>
        <w:tc>
          <w:tcPr>
            <w:tcW w:w="2941" w:type="dxa"/>
            <w:gridSpan w:val="2"/>
            <w:vAlign w:val="bottom"/>
          </w:tcPr>
          <w:p w14:paraId="62A07698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53,275 (3.14)</w:t>
            </w:r>
          </w:p>
        </w:tc>
      </w:tr>
      <w:tr w:rsidR="003F4747" w:rsidRPr="000E2675" w14:paraId="2F63B1F9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39681E3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Moving over municipalities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001B53C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77.869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4C929B7C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3,519 (4.52)</w:t>
            </w:r>
          </w:p>
        </w:tc>
      </w:tr>
      <w:tr w:rsidR="003F4747" w:rsidRPr="000E2675" w14:paraId="4A22E65A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EAF73B4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Moving over regions</w:t>
            </w:r>
          </w:p>
        </w:tc>
        <w:tc>
          <w:tcPr>
            <w:tcW w:w="1739" w:type="dxa"/>
            <w:vAlign w:val="bottom"/>
          </w:tcPr>
          <w:p w14:paraId="4BF6767D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     51.689 </w:t>
            </w:r>
          </w:p>
        </w:tc>
        <w:tc>
          <w:tcPr>
            <w:tcW w:w="2941" w:type="dxa"/>
            <w:gridSpan w:val="2"/>
            <w:vAlign w:val="bottom"/>
          </w:tcPr>
          <w:p w14:paraId="492C78CB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2,566 (4.96)</w:t>
            </w:r>
          </w:p>
        </w:tc>
      </w:tr>
      <w:tr w:rsidR="003F4747" w:rsidRPr="000E2675" w14:paraId="4334FE68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7EBE609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Moving over provinces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6FE4AADA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     39.993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327B6741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2,071 (5.18)</w:t>
            </w:r>
          </w:p>
        </w:tc>
      </w:tr>
      <w:tr w:rsidR="003F4747" w:rsidRPr="000E2675" w14:paraId="552A8D79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310B4CB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Recent migration</w:t>
            </w:r>
          </w:p>
        </w:tc>
        <w:tc>
          <w:tcPr>
            <w:tcW w:w="1739" w:type="dxa"/>
          </w:tcPr>
          <w:p w14:paraId="12F4C7D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</w:tcPr>
          <w:p w14:paraId="53A3FCEA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2F2EB64C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5C824D72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yes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0DE1FD3D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   153.704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31BCB313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41,357 (26.91)</w:t>
            </w:r>
          </w:p>
        </w:tc>
      </w:tr>
      <w:tr w:rsidR="003F4747" w:rsidRPr="000E2675" w14:paraId="280EB1D8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E1445A5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 xml:space="preserve">Neighbourhood: </w:t>
            </w: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SESWOA</w:t>
            </w:r>
          </w:p>
        </w:tc>
        <w:tc>
          <w:tcPr>
            <w:tcW w:w="1739" w:type="dxa"/>
          </w:tcPr>
          <w:p w14:paraId="5AC0A215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</w:tcPr>
          <w:p w14:paraId="2B16E2F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3B829A38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56C96C35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Below average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084904B3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E2675">
              <w:rPr>
                <w:rFonts w:cstheme="minorHAnsi"/>
              </w:rPr>
              <w:t xml:space="preserve">      2.087.653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7445F98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39,624 (1.90)</w:t>
            </w:r>
          </w:p>
        </w:tc>
      </w:tr>
      <w:tr w:rsidR="003F4747" w:rsidRPr="000E2675" w14:paraId="40E484DA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C6318A8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average</w:t>
            </w:r>
          </w:p>
        </w:tc>
        <w:tc>
          <w:tcPr>
            <w:tcW w:w="1739" w:type="dxa"/>
            <w:vAlign w:val="bottom"/>
          </w:tcPr>
          <w:p w14:paraId="20B5B55B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E2675">
              <w:rPr>
                <w:rFonts w:cstheme="minorHAnsi"/>
              </w:rPr>
              <w:t xml:space="preserve">      6.963.864 </w:t>
            </w:r>
          </w:p>
        </w:tc>
        <w:tc>
          <w:tcPr>
            <w:tcW w:w="2941" w:type="dxa"/>
            <w:gridSpan w:val="2"/>
            <w:vAlign w:val="bottom"/>
          </w:tcPr>
          <w:p w14:paraId="75FB331B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202,092 (2.90)</w:t>
            </w:r>
          </w:p>
        </w:tc>
      </w:tr>
      <w:tr w:rsidR="003F4747" w:rsidRPr="000E2675" w14:paraId="5DD028D0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9C9645B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Above average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5E1BC3A2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E2675">
              <w:rPr>
                <w:rFonts w:cstheme="minorHAnsi"/>
              </w:rPr>
              <w:t xml:space="preserve">      7.741.668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6A2D101D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>91,483 (1.18)</w:t>
            </w:r>
          </w:p>
        </w:tc>
      </w:tr>
      <w:tr w:rsidR="003F4747" w:rsidRPr="000E2675" w14:paraId="2C6A735E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5BA8C35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bookmarkStart w:id="0" w:name="_Hlk213833778"/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 xml:space="preserve">Neighbourhood: Share of rental housing </w:t>
            </w:r>
          </w:p>
        </w:tc>
        <w:tc>
          <w:tcPr>
            <w:tcW w:w="1739" w:type="dxa"/>
          </w:tcPr>
          <w:p w14:paraId="30A17C29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</w:tcPr>
          <w:p w14:paraId="3E24FF7F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3565C116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AD8BAE3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&lt;20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78652DC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1.062.214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372584D5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16,500 (1.55)</w:t>
            </w:r>
          </w:p>
        </w:tc>
      </w:tr>
      <w:tr w:rsidR="003F4747" w:rsidRPr="000E2675" w14:paraId="60DE6329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1BAD3D70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20-39</w:t>
            </w:r>
          </w:p>
        </w:tc>
        <w:tc>
          <w:tcPr>
            <w:tcW w:w="1739" w:type="dxa"/>
            <w:vAlign w:val="bottom"/>
          </w:tcPr>
          <w:p w14:paraId="601AC05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8.371.678 </w:t>
            </w:r>
          </w:p>
        </w:tc>
        <w:tc>
          <w:tcPr>
            <w:tcW w:w="2941" w:type="dxa"/>
            <w:gridSpan w:val="2"/>
            <w:vAlign w:val="bottom"/>
          </w:tcPr>
          <w:p w14:paraId="7D527EFB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97,488 (1.16)</w:t>
            </w:r>
          </w:p>
        </w:tc>
      </w:tr>
      <w:tr w:rsidR="003F4747" w:rsidRPr="000E2675" w14:paraId="01DDC16B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4E8EFF0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40-59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5EDA6EEE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4.603.907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7CDE93EC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110,542 (2.40)</w:t>
            </w:r>
          </w:p>
        </w:tc>
      </w:tr>
      <w:tr w:rsidR="003F4747" w:rsidRPr="000E2675" w14:paraId="42899497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351E2F0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60-79</w:t>
            </w:r>
          </w:p>
        </w:tc>
        <w:tc>
          <w:tcPr>
            <w:tcW w:w="1739" w:type="dxa"/>
            <w:vAlign w:val="bottom"/>
          </w:tcPr>
          <w:p w14:paraId="677BEC73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2.382.347 </w:t>
            </w:r>
          </w:p>
        </w:tc>
        <w:tc>
          <w:tcPr>
            <w:tcW w:w="2941" w:type="dxa"/>
            <w:gridSpan w:val="2"/>
            <w:vAlign w:val="bottom"/>
          </w:tcPr>
          <w:p w14:paraId="182AF1C3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91,757 (3.85)</w:t>
            </w:r>
          </w:p>
        </w:tc>
      </w:tr>
      <w:tr w:rsidR="003F4747" w:rsidRPr="000E2675" w14:paraId="19B22B25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33163B06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80+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76E32AA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   371.027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03E8EBFE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16,857 (4.54)</w:t>
            </w:r>
          </w:p>
        </w:tc>
      </w:tr>
      <w:tr w:rsidR="003F4747" w:rsidRPr="000E2675" w14:paraId="651C26C6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32DE2EF" w14:textId="77777777" w:rsidR="003F4747" w:rsidRPr="000E2675" w:rsidRDefault="003F4747" w:rsidP="005D2673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bookmarkStart w:id="1" w:name="_Hlk213833838"/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 xml:space="preserve">Neighbourhood: Share of social housing </w:t>
            </w:r>
          </w:p>
        </w:tc>
        <w:tc>
          <w:tcPr>
            <w:tcW w:w="1739" w:type="dxa"/>
          </w:tcPr>
          <w:p w14:paraId="7267E960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</w:tcPr>
          <w:p w14:paraId="17710010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4747" w:rsidRPr="000E2675" w14:paraId="61C92888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04086648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&lt;20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51487E4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4.487.850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6521EE8B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74,973 (1.67)</w:t>
            </w:r>
          </w:p>
        </w:tc>
      </w:tr>
      <w:tr w:rsidR="003F4747" w:rsidRPr="000E2675" w14:paraId="1C1B8F72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7D24C1AB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20-39</w:t>
            </w:r>
          </w:p>
        </w:tc>
        <w:tc>
          <w:tcPr>
            <w:tcW w:w="1739" w:type="dxa"/>
            <w:vAlign w:val="bottom"/>
          </w:tcPr>
          <w:p w14:paraId="0626BC47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9.170.838 </w:t>
            </w:r>
          </w:p>
        </w:tc>
        <w:tc>
          <w:tcPr>
            <w:tcW w:w="2941" w:type="dxa"/>
            <w:gridSpan w:val="2"/>
            <w:vAlign w:val="bottom"/>
          </w:tcPr>
          <w:p w14:paraId="1711ACB6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168,109 (1.83)</w:t>
            </w:r>
          </w:p>
        </w:tc>
      </w:tr>
      <w:tr w:rsidR="003F4747" w:rsidRPr="000E2675" w14:paraId="4CD1B62B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85ACD45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40-59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7E81CD7E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2.687.357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54B55D86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73,272 (2.73)</w:t>
            </w:r>
          </w:p>
        </w:tc>
      </w:tr>
      <w:tr w:rsidR="003F4747" w:rsidRPr="000E2675" w14:paraId="6C3280A3" w14:textId="77777777" w:rsidTr="005D2673">
        <w:trPr>
          <w:gridBefore w:val="1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24467D51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60-79</w:t>
            </w:r>
          </w:p>
        </w:tc>
        <w:tc>
          <w:tcPr>
            <w:tcW w:w="1739" w:type="dxa"/>
            <w:vAlign w:val="bottom"/>
          </w:tcPr>
          <w:p w14:paraId="3F426345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   428.238 </w:t>
            </w:r>
          </w:p>
        </w:tc>
        <w:tc>
          <w:tcPr>
            <w:tcW w:w="2941" w:type="dxa"/>
            <w:gridSpan w:val="2"/>
            <w:vAlign w:val="bottom"/>
          </w:tcPr>
          <w:p w14:paraId="70E7158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16,276 (3.80)</w:t>
            </w:r>
          </w:p>
        </w:tc>
      </w:tr>
      <w:tr w:rsidR="003F4747" w:rsidRPr="000E2675" w14:paraId="540EF8CD" w14:textId="77777777" w:rsidTr="005D267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  <w:shd w:val="clear" w:color="auto" w:fill="auto"/>
          </w:tcPr>
          <w:p w14:paraId="687DD2E4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80+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3E106166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      16.890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15756777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514 (3.04)</w:t>
            </w:r>
          </w:p>
        </w:tc>
      </w:tr>
      <w:bookmarkEnd w:id="0"/>
      <w:bookmarkEnd w:id="1"/>
      <w:tr w:rsidR="003F4747" w:rsidRPr="000E2675" w14:paraId="50704D8F" w14:textId="77777777" w:rsidTr="005D267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0" w:type="dxa"/>
            <w:gridSpan w:val="2"/>
            <w:shd w:val="clear" w:color="auto" w:fill="auto"/>
          </w:tcPr>
          <w:p w14:paraId="5D6BAFA1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 xml:space="preserve">Neighbourhood: GP shortage quintile </w:t>
            </w:r>
          </w:p>
        </w:tc>
        <w:tc>
          <w:tcPr>
            <w:tcW w:w="1739" w:type="dxa"/>
          </w:tcPr>
          <w:p w14:paraId="073DA78E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941" w:type="dxa"/>
            <w:gridSpan w:val="2"/>
          </w:tcPr>
          <w:p w14:paraId="6351B3EC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3F4747" w:rsidRPr="000E2675" w14:paraId="06AFAB62" w14:textId="77777777" w:rsidTr="005D2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0" w:type="dxa"/>
            <w:gridSpan w:val="2"/>
            <w:shd w:val="clear" w:color="auto" w:fill="auto"/>
          </w:tcPr>
          <w:p w14:paraId="7F5C4535" w14:textId="77777777" w:rsidR="003F4747" w:rsidRPr="000E2675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>20% highest  shortage</w:t>
            </w:r>
          </w:p>
        </w:tc>
        <w:tc>
          <w:tcPr>
            <w:tcW w:w="1739" w:type="dxa"/>
            <w:shd w:val="clear" w:color="auto" w:fill="auto"/>
            <w:vAlign w:val="bottom"/>
          </w:tcPr>
          <w:p w14:paraId="11D7EF6D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  5.148.849 </w:t>
            </w:r>
          </w:p>
        </w:tc>
        <w:tc>
          <w:tcPr>
            <w:tcW w:w="2941" w:type="dxa"/>
            <w:gridSpan w:val="2"/>
            <w:shd w:val="clear" w:color="auto" w:fill="auto"/>
            <w:vAlign w:val="bottom"/>
          </w:tcPr>
          <w:p w14:paraId="2408F51A" w14:textId="77777777" w:rsidR="003F4747" w:rsidRPr="000E2675" w:rsidRDefault="003F4747" w:rsidP="005D26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115,645 (2.25)</w:t>
            </w:r>
          </w:p>
        </w:tc>
      </w:tr>
      <w:tr w:rsidR="003F4747" w:rsidRPr="000E2675" w14:paraId="1882F159" w14:textId="77777777" w:rsidTr="005D267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0" w:type="dxa"/>
            <w:gridSpan w:val="2"/>
            <w:shd w:val="clear" w:color="auto" w:fill="auto"/>
          </w:tcPr>
          <w:p w14:paraId="1C4E8647" w14:textId="77777777" w:rsidR="003F4747" w:rsidRPr="00181DA1" w:rsidRDefault="003F4747" w:rsidP="005D2673">
            <w:pPr>
              <w:rPr>
                <w:rFonts w:asciiTheme="minorHAnsi" w:hAnsiTheme="minorHAnsi" w:cstheme="minorHAnsi"/>
                <w:i w:val="0"/>
                <w:iCs w:val="0"/>
                <w:color w:val="000000"/>
                <w:lang w:val="en-US"/>
              </w:rPr>
            </w:pPr>
            <w:r w:rsidRPr="000E2675">
              <w:rPr>
                <w:rFonts w:asciiTheme="minorHAnsi" w:hAnsiTheme="minorHAnsi" w:cstheme="minorHAnsi"/>
                <w:i w:val="0"/>
                <w:iCs w:val="0"/>
                <w:color w:val="000000"/>
              </w:rPr>
              <w:t xml:space="preserve">80% lowest shortage </w:t>
            </w:r>
          </w:p>
        </w:tc>
        <w:tc>
          <w:tcPr>
            <w:tcW w:w="1739" w:type="dxa"/>
            <w:vAlign w:val="bottom"/>
          </w:tcPr>
          <w:p w14:paraId="0B8203B3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E2675">
              <w:rPr>
                <w:rFonts w:cstheme="minorHAnsi"/>
              </w:rPr>
              <w:t xml:space="preserve">    11.646.877 </w:t>
            </w:r>
          </w:p>
        </w:tc>
        <w:tc>
          <w:tcPr>
            <w:tcW w:w="2941" w:type="dxa"/>
            <w:gridSpan w:val="2"/>
            <w:vAlign w:val="bottom"/>
          </w:tcPr>
          <w:p w14:paraId="15D49C75" w14:textId="77777777" w:rsidR="003F4747" w:rsidRPr="000E2675" w:rsidRDefault="003F4747" w:rsidP="005D26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0E2675">
              <w:rPr>
                <w:rFonts w:cstheme="minorHAnsi"/>
              </w:rPr>
              <w:t>217,800 (1.87)</w:t>
            </w:r>
          </w:p>
        </w:tc>
      </w:tr>
    </w:tbl>
    <w:p w14:paraId="7271A9B0" w14:textId="77777777" w:rsidR="003F4747" w:rsidRPr="00541EDC" w:rsidRDefault="003F4747" w:rsidP="003F4747"/>
    <w:p w14:paraId="0D87B44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47"/>
    <w:rsid w:val="000C4033"/>
    <w:rsid w:val="00173ED8"/>
    <w:rsid w:val="002F50B1"/>
    <w:rsid w:val="003F4747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8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85B16"/>
  <w15:chartTrackingRefBased/>
  <w15:docId w15:val="{7BE0686E-4E1A-4A53-86CB-25556CFB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747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7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7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3F4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3F4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3F4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47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3F4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47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3F4747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2026-06-29T23:36:00Z</dcterms:created>
  <dcterms:modified xsi:type="dcterms:W3CDTF">2026-06-29T23:36:00Z</dcterms:modified>
</cp:coreProperties>
</file>