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480" w:lineRule="auto"/>
      </w:pPr>
      <w:r>
        <w:rPr>
          <w:rFonts w:ascii="Times New Roman" w:hAnsi="Times New Roman" w:eastAsia="Times New Roman"/>
          <w:b/>
          <w:sz w:val="24"/>
        </w:rPr>
        <w:t>Additional file 1. Complete database search strategies</w:t>
      </w:r>
    </w:p>
    <w:p>
      <w:pPr>
        <w:spacing w:after="0" w:before="0" w:line="240" w:lineRule="auto"/>
      </w:pPr>
      <w:r>
        <w:rPr>
          <w:rFonts w:ascii="Times New Roman" w:hAnsi="Times New Roman" w:eastAsia="Times New Roman"/>
          <w:b w:val="0"/>
          <w:i w:val="0"/>
          <w:sz w:val="24"/>
        </w:rPr>
        <w:t>Search date: 11 May 2026.</w:t>
      </w:r>
    </w:p>
    <w:p>
      <w:pPr>
        <w:spacing w:after="0" w:before="0" w:line="240" w:lineRule="auto"/>
      </w:pPr>
      <w:r>
        <w:rPr>
          <w:rFonts w:ascii="Times New Roman" w:hAnsi="Times New Roman" w:eastAsia="Times New Roman"/>
          <w:b w:val="0"/>
          <w:i w:val="0"/>
          <w:sz w:val="24"/>
        </w:rPr>
        <w:t>Search coverage: From database inception to 11 May 2026; no date, language or publication-status limits were applied unless specified by the database interface.</w:t>
      </w:r>
    </w:p>
    <w:p>
      <w:pPr>
        <w:spacing w:after="0" w:before="0" w:line="240" w:lineRule="auto"/>
      </w:pPr>
      <w:r>
        <w:rPr>
          <w:rFonts w:ascii="Times New Roman" w:hAnsi="Times New Roman" w:eastAsia="Times New Roman"/>
          <w:b w:val="0"/>
          <w:i w:val="0"/>
          <w:sz w:val="24"/>
        </w:rPr>
        <w:t>Record count summary: PubMed n = 30; Web of Science Core Collection n = 38; Embase n = 18; Scopus n = 41; SPORTDiscus via EBSCOhost n = 32; total before deduplication n = 159.</w:t>
      </w:r>
    </w:p>
    <w:p>
      <w:pPr>
        <w:spacing w:after="0" w:before="0" w:line="240" w:lineRule="auto"/>
      </w:pPr>
      <w:r>
        <w:rPr>
          <w:rFonts w:ascii="Times New Roman" w:hAnsi="Times New Roman" w:eastAsia="Times New Roman"/>
          <w:b/>
          <w:i w:val="0"/>
          <w:sz w:val="24"/>
        </w:rPr>
        <w:t>Table S1. Database-specific search strategies and records retrieved.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653"/>
        <w:gridCol w:w="4653"/>
        <w:gridCol w:w="4653"/>
      </w:tblGrid>
      <w:tr>
        <w:tc>
          <w:tcPr>
            <w:tcW w:type="dxa" w:w="2592"/>
            <w:tcBorders>
              <w:top w:val="single" w:sz="12" w:color="000000"/>
              <w:left w:val="nil"/>
              <w:bottom w:val="single" w:sz="8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Database</w:t>
            </w:r>
          </w:p>
        </w:tc>
        <w:tc>
          <w:tcPr>
            <w:tcW w:type="dxa" w:w="11808"/>
            <w:tcBorders>
              <w:top w:val="single" w:sz="12" w:color="000000"/>
              <w:left w:val="nil"/>
              <w:bottom w:val="single" w:sz="8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Search strategy</w:t>
            </w:r>
          </w:p>
        </w:tc>
        <w:tc>
          <w:tcPr>
            <w:tcW w:type="dxa" w:w="1584"/>
            <w:tcBorders>
              <w:top w:val="single" w:sz="12" w:color="000000"/>
              <w:left w:val="nil"/>
              <w:bottom w:val="single" w:sz="8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Records retrieved</w:t>
            </w:r>
          </w:p>
        </w:tc>
      </w:tr>
      <w:tr>
        <w:tc>
          <w:tcPr>
            <w:tcW w:type="dxa" w:w="259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PubMed</w:t>
            </w:r>
          </w:p>
        </w:tc>
        <w:tc>
          <w:tcPr>
            <w:tcW w:type="dxa" w:w="1180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(("small-sided game*"[Title/Abstract] OR "small sided game*"[Title/Abstract] OR SSG[Title/Abstract] OR SSGs[Title/Abstract] OR "conditioned game*"[Title/Abstract] OR "modified game*"[Title/Abstract] OR "game-based training"[Title/Abstract] OR "reduced game*"[Title/Abstract]) AND ("change of direction"[Title/Abstract] OR "change-of-direction"[Title/Abstract] OR CODS[Title/Abstract] OR agility[Title/Abstract] OR "reactive agility"[Title/Abstract] OR "pre-planned agility"[Title/Abstract]) AND (youth[Title/Abstract] OR adolescent*[Title/Abstract] OR teen*[Title/Abstract] OR junior*[Title/Abstract] OR "young athlete*"[Title/Abstract] OR child*[Title/Abstract] OR "academy player*"[Title/Abstract]) AND ("team sport*"[Title/Abstract] OR soccer[Title/Abstract] OR football[Title/Abstract] OR basketball[Title/Abstract] OR futsal[Title/Abstract] OR rugby[Title/Abstract] OR handball[Title/Abstract] OR volleyball[Title/Abstract]) AND ((randomized controlled trial[Publication Type]) OR random*[Title/Abstract] OR trial[Title/Abstract]))</w:t>
            </w:r>
          </w:p>
        </w:tc>
        <w:tc>
          <w:tcPr>
            <w:tcW w:type="dxa" w:w="15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30</w:t>
            </w:r>
          </w:p>
        </w:tc>
      </w:tr>
      <w:tr>
        <w:tc>
          <w:tcPr>
            <w:tcW w:type="dxa" w:w="259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Web of Science Core Collection</w:t>
            </w:r>
          </w:p>
        </w:tc>
        <w:tc>
          <w:tcPr>
            <w:tcW w:type="dxa" w:w="1180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TS=(("small-sided game*" OR "small sided game*" OR SSG OR SSGs OR "conditioned game*" OR "modified game*" OR "game-based training" OR "reduced game*") AND ("change of direction" OR "change-of-direction" OR CODS OR agility OR "reactive agility" OR "pre-planned agility") AND (youth OR adolescent* OR teen* OR junior* OR "young athlete*" OR child* OR "academy player*") AND ("team sport*" OR soccer OR football OR basketball OR futsal OR rugby OR handball OR volleyball) AND (random* OR trial*))</w:t>
            </w:r>
          </w:p>
        </w:tc>
        <w:tc>
          <w:tcPr>
            <w:tcW w:type="dxa" w:w="15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38</w:t>
            </w:r>
          </w:p>
        </w:tc>
      </w:tr>
      <w:tr>
        <w:tc>
          <w:tcPr>
            <w:tcW w:type="dxa" w:w="259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Embase</w:t>
            </w:r>
          </w:p>
        </w:tc>
        <w:tc>
          <w:tcPr>
            <w:tcW w:type="dxa" w:w="1180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('small sided game'/exp OR 'small sided game*':ti,ab OR ssg:ti,ab OR ssgs:ti,ab OR 'conditioned game*':ti,ab OR 'modified game*':ti,ab OR 'game-based training':ti,ab OR 'reduced game*':ti,ab) AND ('change of direction':ti,ab OR 'change-of-direction':ti,ab OR cods:ti,ab OR agility:ti,ab OR 'reactive agility':ti,ab OR 'pre-planned agility':ti,ab) AND (youth:ti,ab OR adolescent*:ti,ab OR teen*:ti,ab OR junior*:ti,ab OR 'young athlete*':ti,ab OR child*:ti,ab OR 'academy player*':ti,ab) AND ('team sport*':ti,ab OR soccer:ti,ab OR football:ti,ab OR basketball:ti,ab OR futsal:ti,ab OR rugby:ti,ab OR handball:ti,ab OR volleyball:ti,ab) AND (random*:ti,ab OR trial*:ti,ab OR 'randomized controlled trial'/exp)</w:t>
            </w:r>
          </w:p>
        </w:tc>
        <w:tc>
          <w:tcPr>
            <w:tcW w:type="dxa" w:w="15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18</w:t>
            </w:r>
          </w:p>
        </w:tc>
      </w:tr>
      <w:tr>
        <w:tc>
          <w:tcPr>
            <w:tcW w:type="dxa" w:w="259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Scopus</w:t>
            </w:r>
          </w:p>
        </w:tc>
        <w:tc>
          <w:tcPr>
            <w:tcW w:type="dxa" w:w="1180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TITLE-ABS-KEY("small-sided game*" OR "small sided game*" OR SSG OR SSGs OR "conditioned game*" OR "modified game*" OR "game-based training" OR "reduced game*") AND TITLE-ABS-KEY("change of direction" OR "change-of-direction" OR CODS OR agility OR "reactive agility" OR "pre-planned agility") AND TITLE-ABS-KEY(youth OR adolescent* OR teen* OR junior* OR "young athlete*" OR child* OR "academy player*") AND TITLE-ABS-KEY("team sport*" OR soccer OR football OR basketball OR futsal OR rugby OR handball OR volleyball) AND TITLE-ABS-KEY(random* OR trial*)</w:t>
            </w:r>
          </w:p>
        </w:tc>
        <w:tc>
          <w:tcPr>
            <w:tcW w:type="dxa" w:w="15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41</w:t>
            </w:r>
          </w:p>
        </w:tc>
      </w:tr>
      <w:tr>
        <w:tc>
          <w:tcPr>
            <w:tcW w:type="dxa" w:w="259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SPORTDiscus via EBSCOhost</w:t>
            </w:r>
          </w:p>
        </w:tc>
        <w:tc>
          <w:tcPr>
            <w:tcW w:type="dxa" w:w="1180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(TI OR AB)("small-sided game*" OR "small sided game*" OR SSG OR SSGs OR "conditioned game*" OR "modified game*" OR "game-based training" OR "reduced game*") AND (TI OR AB)("change of direction" OR "change-of-direction" OR CODS OR agility OR "reactive agility" OR "pre-planned agility") AND (TI OR AB)(youth OR adolescent* OR teen* OR junior* OR "young athlete*" OR child* OR "academy player*") AND (TI OR AB)("team sport*" OR soccer OR football OR basketball OR futsal OR rugby OR handball OR volleyball) AND (TI OR AB)(random* OR trial*)</w:t>
            </w:r>
          </w:p>
        </w:tc>
        <w:tc>
          <w:tcPr>
            <w:tcW w:type="dxa" w:w="15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32</w:t>
            </w:r>
          </w:p>
        </w:tc>
      </w:tr>
      <w:tr>
        <w:tc>
          <w:tcPr>
            <w:tcW w:type="dxa" w:w="2592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Total before deduplication</w:t>
            </w:r>
          </w:p>
        </w:tc>
        <w:tc>
          <w:tcPr>
            <w:tcW w:type="dxa" w:w="11808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</w:r>
          </w:p>
        </w:tc>
        <w:tc>
          <w:tcPr>
            <w:tcW w:type="dxa" w:w="1584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159</w:t>
            </w:r>
          </w:p>
        </w:tc>
      </w:tr>
    </w:tbl>
    <w:p>
      <w:pPr>
        <w:spacing w:after="0" w:before="0" w:line="240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Abbreviations: AB, abstract; SSG, small-sided game; TI, title; TS, topic search.</w:t>
      </w:r>
    </w:p>
    <w:sectPr>
      <w:footerReference w:type="default" r:id="rId9"/>
      <w:pgSz w:w="16838" w:h="11906" w:orient="landscape"/>
      <w:pgMar w:top="1440" w:right="1440" w:bottom="1440" w:left="1440" w:header="720" w:footer="720" w:gutter="0"/>
      <w:cols w:space="720"/>
      <w:docGrid w:linePitch="360"/>
      <w:lnNumType w:countBy="1" w:restart="continuous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="240" w:lineRule="auto"/>
      <w:jc w:val="center"/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