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4A7B4" w14:textId="77777777" w:rsidR="002D5385" w:rsidRPr="002249E5" w:rsidRDefault="002D5385">
      <w:pPr>
        <w:ind w:firstLineChars="0" w:firstLine="0"/>
        <w:rPr>
          <w:rFonts w:cs="Times New Roman"/>
          <w:b/>
          <w:bCs/>
        </w:rPr>
      </w:pPr>
    </w:p>
    <w:p w14:paraId="58E40882" w14:textId="77777777" w:rsidR="002D5385" w:rsidRPr="002249E5" w:rsidRDefault="002D5385">
      <w:pPr>
        <w:ind w:firstLineChars="0" w:firstLine="0"/>
        <w:rPr>
          <w:rFonts w:cs="Times New Roman"/>
          <w:b/>
          <w:bCs/>
        </w:rPr>
      </w:pPr>
    </w:p>
    <w:p w14:paraId="624CC518" w14:textId="77777777" w:rsidR="002D5385" w:rsidRPr="002249E5" w:rsidRDefault="002D5385">
      <w:pPr>
        <w:ind w:firstLineChars="0" w:firstLine="0"/>
        <w:rPr>
          <w:rFonts w:cs="Times New Roman"/>
          <w:b/>
          <w:bCs/>
        </w:rPr>
      </w:pPr>
    </w:p>
    <w:p w14:paraId="377779DB" w14:textId="77777777" w:rsidR="002D5385" w:rsidRPr="002249E5" w:rsidRDefault="002D5385">
      <w:pPr>
        <w:ind w:firstLineChars="0" w:firstLine="0"/>
        <w:rPr>
          <w:rFonts w:cs="Times New Roman"/>
          <w:b/>
          <w:bCs/>
        </w:rPr>
      </w:pPr>
    </w:p>
    <w:p w14:paraId="48583053" w14:textId="77777777" w:rsidR="002D5385" w:rsidRPr="002249E5" w:rsidRDefault="002D5385">
      <w:pPr>
        <w:ind w:firstLineChars="0" w:firstLine="0"/>
        <w:rPr>
          <w:rFonts w:cs="Times New Roman"/>
          <w:b/>
          <w:bCs/>
        </w:rPr>
      </w:pPr>
    </w:p>
    <w:p w14:paraId="6C7E9B99" w14:textId="77777777" w:rsidR="002D5385" w:rsidRPr="002249E5" w:rsidRDefault="002D5385">
      <w:pPr>
        <w:ind w:firstLineChars="0" w:firstLine="0"/>
        <w:rPr>
          <w:rFonts w:cs="Times New Roman"/>
          <w:b/>
          <w:bCs/>
        </w:rPr>
      </w:pPr>
    </w:p>
    <w:p w14:paraId="18680657" w14:textId="77777777" w:rsidR="002D5385" w:rsidRPr="002249E5" w:rsidRDefault="002D5385">
      <w:pPr>
        <w:ind w:firstLineChars="0" w:firstLine="0"/>
        <w:rPr>
          <w:rFonts w:cs="Times New Roman"/>
          <w:b/>
          <w:bCs/>
        </w:rPr>
      </w:pPr>
    </w:p>
    <w:p w14:paraId="3641AE6A" w14:textId="77777777" w:rsidR="002D5385" w:rsidRPr="002249E5" w:rsidRDefault="002D5385">
      <w:pPr>
        <w:ind w:firstLineChars="0" w:firstLine="0"/>
        <w:rPr>
          <w:rFonts w:cs="Times New Roman"/>
          <w:b/>
          <w:bCs/>
        </w:rPr>
      </w:pPr>
    </w:p>
    <w:p w14:paraId="1E3B5762" w14:textId="77777777" w:rsidR="002D5385" w:rsidRPr="002249E5" w:rsidRDefault="002D5385">
      <w:pPr>
        <w:ind w:firstLineChars="0" w:firstLine="0"/>
        <w:rPr>
          <w:rFonts w:cs="Times New Roman"/>
          <w:b/>
          <w:bCs/>
        </w:rPr>
      </w:pPr>
    </w:p>
    <w:p w14:paraId="79B7F4BC" w14:textId="77777777" w:rsidR="002D5385" w:rsidRPr="002249E5" w:rsidRDefault="002D5385">
      <w:pPr>
        <w:ind w:firstLineChars="0" w:firstLine="0"/>
        <w:rPr>
          <w:rFonts w:cs="Times New Roman"/>
          <w:b/>
          <w:bCs/>
        </w:rPr>
      </w:pPr>
    </w:p>
    <w:p w14:paraId="031E2571" w14:textId="77777777" w:rsidR="002D5385" w:rsidRPr="002249E5" w:rsidRDefault="002D5385">
      <w:pPr>
        <w:ind w:firstLineChars="0" w:firstLine="0"/>
        <w:rPr>
          <w:rFonts w:cs="Times New Roman"/>
          <w:b/>
          <w:bCs/>
        </w:rPr>
      </w:pPr>
    </w:p>
    <w:p w14:paraId="2A574EEF" w14:textId="77777777" w:rsidR="002D5385" w:rsidRPr="002249E5" w:rsidRDefault="002D5385">
      <w:pPr>
        <w:ind w:firstLineChars="0" w:firstLine="0"/>
        <w:rPr>
          <w:rFonts w:cs="Times New Roman"/>
          <w:b/>
          <w:bCs/>
        </w:rPr>
      </w:pPr>
    </w:p>
    <w:p w14:paraId="17F9250A" w14:textId="77777777" w:rsidR="002D5385" w:rsidRPr="002249E5" w:rsidRDefault="002D5385">
      <w:pPr>
        <w:ind w:firstLineChars="0" w:firstLine="0"/>
        <w:rPr>
          <w:rFonts w:cs="Times New Roman"/>
          <w:b/>
          <w:bCs/>
        </w:rPr>
      </w:pPr>
    </w:p>
    <w:p w14:paraId="6A3606C5" w14:textId="77777777" w:rsidR="002D5385" w:rsidRPr="002249E5" w:rsidRDefault="002D5385">
      <w:pPr>
        <w:ind w:firstLineChars="0" w:firstLine="0"/>
        <w:rPr>
          <w:rFonts w:cs="Times New Roman"/>
          <w:b/>
          <w:bCs/>
        </w:rPr>
      </w:pPr>
    </w:p>
    <w:p w14:paraId="0919AAEA" w14:textId="6C52DB01" w:rsidR="002D5385" w:rsidRPr="002249E5" w:rsidRDefault="002D5385" w:rsidP="002D5385">
      <w:pPr>
        <w:ind w:firstLineChars="0" w:firstLine="0"/>
        <w:jc w:val="center"/>
        <w:rPr>
          <w:rFonts w:cs="Times New Roman"/>
          <w:b/>
          <w:bCs/>
          <w:sz w:val="36"/>
          <w:szCs w:val="40"/>
        </w:rPr>
      </w:pPr>
      <w:r w:rsidRPr="002249E5">
        <w:rPr>
          <w:rFonts w:cs="Times New Roman"/>
          <w:b/>
          <w:bCs/>
          <w:sz w:val="36"/>
          <w:szCs w:val="40"/>
        </w:rPr>
        <w:t>SUPPLEMENTAL MATERIAL</w:t>
      </w:r>
    </w:p>
    <w:p w14:paraId="0330F295" w14:textId="77777777" w:rsidR="002D5385" w:rsidRPr="002249E5" w:rsidRDefault="002D5385">
      <w:pPr>
        <w:ind w:firstLineChars="0" w:firstLine="0"/>
        <w:rPr>
          <w:rFonts w:cs="Times New Roman"/>
          <w:b/>
          <w:bCs/>
        </w:rPr>
      </w:pPr>
    </w:p>
    <w:p w14:paraId="59DD718E" w14:textId="77777777" w:rsidR="002D5385" w:rsidRPr="002249E5" w:rsidRDefault="002D5385">
      <w:pPr>
        <w:ind w:firstLineChars="0" w:firstLine="0"/>
        <w:rPr>
          <w:rFonts w:cs="Times New Roman"/>
          <w:b/>
          <w:bCs/>
        </w:rPr>
      </w:pPr>
    </w:p>
    <w:p w14:paraId="61B0A163" w14:textId="77777777" w:rsidR="002D5385" w:rsidRPr="002249E5" w:rsidRDefault="002D5385">
      <w:pPr>
        <w:ind w:firstLineChars="0" w:firstLine="0"/>
        <w:rPr>
          <w:rFonts w:cs="Times New Roman"/>
          <w:b/>
          <w:bCs/>
        </w:rPr>
      </w:pPr>
    </w:p>
    <w:p w14:paraId="49FC09CB" w14:textId="77777777" w:rsidR="002D5385" w:rsidRPr="002249E5" w:rsidRDefault="002D5385">
      <w:pPr>
        <w:ind w:firstLineChars="0" w:firstLine="0"/>
        <w:rPr>
          <w:rFonts w:cs="Times New Roman"/>
          <w:b/>
          <w:bCs/>
        </w:rPr>
      </w:pPr>
    </w:p>
    <w:p w14:paraId="45179FE2" w14:textId="77777777" w:rsidR="002D5385" w:rsidRPr="002249E5" w:rsidRDefault="002D5385">
      <w:pPr>
        <w:ind w:firstLineChars="0" w:firstLine="0"/>
        <w:rPr>
          <w:rFonts w:cs="Times New Roman"/>
          <w:b/>
          <w:bCs/>
        </w:rPr>
      </w:pPr>
    </w:p>
    <w:p w14:paraId="399034C0" w14:textId="77777777" w:rsidR="002D5385" w:rsidRPr="002249E5" w:rsidRDefault="002D5385">
      <w:pPr>
        <w:ind w:firstLineChars="0" w:firstLine="0"/>
        <w:rPr>
          <w:rFonts w:cs="Times New Roman"/>
          <w:b/>
          <w:bCs/>
        </w:rPr>
      </w:pPr>
    </w:p>
    <w:p w14:paraId="1CAC9BB1" w14:textId="77777777" w:rsidR="002D5385" w:rsidRPr="002249E5" w:rsidRDefault="002D5385">
      <w:pPr>
        <w:ind w:firstLineChars="0" w:firstLine="0"/>
        <w:rPr>
          <w:rFonts w:cs="Times New Roman"/>
          <w:b/>
          <w:bCs/>
        </w:rPr>
      </w:pPr>
    </w:p>
    <w:p w14:paraId="64AF2B1D" w14:textId="77777777" w:rsidR="002D5385" w:rsidRPr="002249E5" w:rsidRDefault="002D5385">
      <w:pPr>
        <w:ind w:firstLineChars="0" w:firstLine="0"/>
        <w:rPr>
          <w:rFonts w:cs="Times New Roman"/>
          <w:b/>
          <w:bCs/>
        </w:rPr>
      </w:pPr>
    </w:p>
    <w:p w14:paraId="7718F2FD" w14:textId="77777777" w:rsidR="002D5385" w:rsidRPr="002249E5" w:rsidRDefault="002D5385">
      <w:pPr>
        <w:ind w:firstLineChars="0" w:firstLine="0"/>
        <w:rPr>
          <w:rFonts w:cs="Times New Roman"/>
          <w:b/>
          <w:bCs/>
        </w:rPr>
      </w:pPr>
    </w:p>
    <w:p w14:paraId="029E1B8D" w14:textId="77777777" w:rsidR="002D5385" w:rsidRPr="002249E5" w:rsidRDefault="002D5385">
      <w:pPr>
        <w:ind w:firstLineChars="0" w:firstLine="0"/>
        <w:rPr>
          <w:rFonts w:cs="Times New Roman"/>
          <w:b/>
          <w:bCs/>
        </w:rPr>
      </w:pPr>
    </w:p>
    <w:p w14:paraId="67A5CB17" w14:textId="77777777" w:rsidR="002D5385" w:rsidRPr="002249E5" w:rsidRDefault="002D5385">
      <w:pPr>
        <w:ind w:firstLineChars="0" w:firstLine="0"/>
        <w:rPr>
          <w:rFonts w:cs="Times New Roman"/>
          <w:b/>
          <w:bCs/>
        </w:rPr>
      </w:pPr>
    </w:p>
    <w:p w14:paraId="1A754843" w14:textId="77777777" w:rsidR="002D5385" w:rsidRPr="002249E5" w:rsidRDefault="002D5385">
      <w:pPr>
        <w:ind w:firstLineChars="0" w:firstLine="0"/>
        <w:rPr>
          <w:rFonts w:cs="Times New Roman"/>
          <w:b/>
          <w:bCs/>
        </w:rPr>
      </w:pPr>
    </w:p>
    <w:p w14:paraId="6705113C" w14:textId="77777777" w:rsidR="002D5385" w:rsidRPr="002249E5" w:rsidRDefault="002D5385">
      <w:pPr>
        <w:ind w:firstLineChars="0" w:firstLine="0"/>
        <w:rPr>
          <w:rFonts w:cs="Times New Roman"/>
          <w:b/>
          <w:bCs/>
        </w:rPr>
      </w:pPr>
    </w:p>
    <w:p w14:paraId="00A525F5" w14:textId="77777777" w:rsidR="002D5385" w:rsidRPr="002249E5" w:rsidRDefault="002D5385">
      <w:pPr>
        <w:ind w:firstLineChars="0" w:firstLine="0"/>
        <w:rPr>
          <w:rFonts w:cs="Times New Roman"/>
          <w:b/>
          <w:bCs/>
        </w:rPr>
      </w:pPr>
    </w:p>
    <w:p w14:paraId="5C33FF0F" w14:textId="77777777" w:rsidR="002D5385" w:rsidRPr="002249E5" w:rsidRDefault="002D5385">
      <w:pPr>
        <w:ind w:firstLineChars="0" w:firstLine="0"/>
        <w:rPr>
          <w:rFonts w:cs="Times New Roman"/>
          <w:b/>
          <w:bCs/>
        </w:rPr>
      </w:pPr>
    </w:p>
    <w:p w14:paraId="3AB2E2C4" w14:textId="77777777" w:rsidR="002D5385" w:rsidRPr="002249E5" w:rsidRDefault="002D5385">
      <w:pPr>
        <w:ind w:firstLineChars="0" w:firstLine="0"/>
        <w:rPr>
          <w:rFonts w:cs="Times New Roman"/>
          <w:b/>
          <w:bCs/>
        </w:rPr>
      </w:pPr>
    </w:p>
    <w:p w14:paraId="0109571D" w14:textId="77777777" w:rsidR="002D5385" w:rsidRPr="002249E5" w:rsidRDefault="002D5385">
      <w:pPr>
        <w:ind w:firstLineChars="0" w:firstLine="0"/>
        <w:rPr>
          <w:rFonts w:cs="Times New Roman"/>
          <w:b/>
          <w:bCs/>
        </w:rPr>
      </w:pPr>
    </w:p>
    <w:p w14:paraId="18461C5E" w14:textId="77777777" w:rsidR="002D5385" w:rsidRPr="002249E5" w:rsidRDefault="002D5385">
      <w:pPr>
        <w:ind w:firstLineChars="0" w:firstLine="0"/>
        <w:rPr>
          <w:rFonts w:cs="Times New Roman"/>
          <w:b/>
          <w:bCs/>
        </w:rPr>
      </w:pPr>
    </w:p>
    <w:p w14:paraId="246DA14A" w14:textId="77777777" w:rsidR="002D5385" w:rsidRPr="002249E5" w:rsidRDefault="002D5385">
      <w:pPr>
        <w:ind w:firstLineChars="0" w:firstLine="0"/>
        <w:rPr>
          <w:rFonts w:cs="Times New Roman"/>
          <w:b/>
          <w:bCs/>
        </w:rPr>
      </w:pPr>
    </w:p>
    <w:p w14:paraId="6087104B" w14:textId="54BAFC4B" w:rsidR="00D870FA" w:rsidRPr="002249E5" w:rsidRDefault="00982DD9">
      <w:pPr>
        <w:ind w:firstLineChars="0" w:firstLine="0"/>
        <w:rPr>
          <w:rFonts w:cs="Times New Roman"/>
          <w:b/>
          <w:bCs/>
          <w:sz w:val="28"/>
          <w:szCs w:val="32"/>
        </w:rPr>
      </w:pPr>
      <w:r w:rsidRPr="002249E5">
        <w:rPr>
          <w:rFonts w:cs="Times New Roman"/>
          <w:b/>
          <w:bCs/>
          <w:sz w:val="28"/>
          <w:szCs w:val="32"/>
        </w:rPr>
        <w:lastRenderedPageBreak/>
        <w:t>Supplemental Methods</w:t>
      </w:r>
    </w:p>
    <w:p w14:paraId="4B57A79B" w14:textId="653A4FA4" w:rsidR="002917D7" w:rsidRPr="002249E5" w:rsidRDefault="002917D7" w:rsidP="002917D7">
      <w:pPr>
        <w:ind w:firstLineChars="0" w:firstLine="0"/>
        <w:rPr>
          <w:rFonts w:cs="Times New Roman"/>
          <w:b/>
          <w:bCs/>
        </w:rPr>
      </w:pPr>
      <w:bookmarkStart w:id="0" w:name="_Hlk230286826"/>
      <w:r w:rsidRPr="002249E5">
        <w:rPr>
          <w:rFonts w:cs="Times New Roman"/>
          <w:b/>
          <w:bCs/>
        </w:rPr>
        <w:t>ESR Measurements</w:t>
      </w:r>
    </w:p>
    <w:p w14:paraId="320316AE" w14:textId="3768132A" w:rsidR="002917D7" w:rsidRPr="002249E5" w:rsidRDefault="002917D7" w:rsidP="002917D7">
      <w:pPr>
        <w:ind w:firstLineChars="0" w:firstLine="420"/>
        <w:rPr>
          <w:rFonts w:cs="Times New Roman"/>
        </w:rPr>
      </w:pPr>
      <w:r w:rsidRPr="002249E5">
        <w:rPr>
          <w:rFonts w:cs="Times New Roman"/>
        </w:rPr>
        <w:t>Erythrocyte sedimentation rate was measured using the Westergren method</w:t>
      </w:r>
      <w:r w:rsidR="0005302A">
        <w:rPr>
          <w:rFonts w:cs="Times New Roman"/>
        </w:rPr>
        <w:fldChar w:fldCharType="begin">
          <w:fldData xml:space="preserve">PEVuZE5vdGU+PENpdGU+PEF1dGhvcj5LcmF0ejwvQXV0aG9yPjxZZWFyPjIwMTc8L1llYXI+PFJl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</w:fldData>
        </w:fldChar>
      </w:r>
      <w:r w:rsidR="0005302A">
        <w:rPr>
          <w:rFonts w:cs="Times New Roman"/>
        </w:rPr>
        <w:instrText xml:space="preserve"> ADDIN EN.CITE </w:instrText>
      </w:r>
      <w:r w:rsidR="0005302A">
        <w:rPr>
          <w:rFonts w:cs="Times New Roman"/>
        </w:rPr>
        <w:fldChar w:fldCharType="begin">
          <w:fldData xml:space="preserve">PEVuZE5vdGU+PENpdGU+PEF1dGhvcj5LcmF0ejwvQXV0aG9yPjxZZWFyPjIwMTc8L1llYXI+PFJl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</w:fldData>
        </w:fldChar>
      </w:r>
      <w:r w:rsidR="0005302A">
        <w:rPr>
          <w:rFonts w:cs="Times New Roman"/>
        </w:rPr>
        <w:instrText xml:space="preserve"> ADDIN EN.CITE.DATA </w:instrText>
      </w:r>
      <w:r w:rsidR="0005302A">
        <w:rPr>
          <w:rFonts w:cs="Times New Roman"/>
        </w:rPr>
      </w:r>
      <w:r w:rsidR="0005302A">
        <w:rPr>
          <w:rFonts w:cs="Times New Roman"/>
        </w:rPr>
        <w:fldChar w:fldCharType="end"/>
      </w:r>
      <w:r w:rsidR="0005302A">
        <w:rPr>
          <w:rFonts w:cs="Times New Roman"/>
        </w:rPr>
      </w:r>
      <w:r w:rsidR="0005302A">
        <w:rPr>
          <w:rFonts w:cs="Times New Roman"/>
        </w:rPr>
        <w:fldChar w:fldCharType="separate"/>
      </w:r>
      <w:r w:rsidR="0005302A">
        <w:rPr>
          <w:rFonts w:cs="Times New Roman"/>
          <w:noProof/>
        </w:rPr>
        <w:t>[1]</w:t>
      </w:r>
      <w:r w:rsidR="0005302A">
        <w:rPr>
          <w:rFonts w:cs="Times New Roman"/>
        </w:rPr>
        <w:fldChar w:fldCharType="end"/>
      </w:r>
      <w:r w:rsidRPr="002249E5">
        <w:rPr>
          <w:rFonts w:cs="Times New Roman"/>
        </w:rPr>
        <w:t>. Anticoagulated whole blood was drawn into a standardized Westergren tube and kept in a vertical position for 1 hour. ESR was defined as the distance from the upper level of the plasma column to the upper level of the sedimented erythrocytes and was expressed in mm/h.</w:t>
      </w:r>
    </w:p>
    <w:p w14:paraId="61F96F6B" w14:textId="3E35D397" w:rsidR="00982DD9" w:rsidRPr="002249E5" w:rsidRDefault="00982DD9">
      <w:pPr>
        <w:ind w:firstLineChars="0" w:firstLine="0"/>
        <w:rPr>
          <w:rFonts w:cs="Times New Roman"/>
          <w:b/>
          <w:bCs/>
        </w:rPr>
      </w:pPr>
      <w:r w:rsidRPr="002249E5">
        <w:rPr>
          <w:rFonts w:cs="Times New Roman"/>
          <w:b/>
          <w:bCs/>
        </w:rPr>
        <w:t>Coronary CTA</w:t>
      </w:r>
    </w:p>
    <w:p w14:paraId="03BFFD40" w14:textId="06740C55" w:rsidR="00E81039" w:rsidRPr="002249E5" w:rsidRDefault="00982DD9" w:rsidP="00E81039">
      <w:pPr>
        <w:ind w:firstLineChars="0" w:firstLine="0"/>
        <w:rPr>
          <w:rFonts w:cs="Times New Roman"/>
        </w:rPr>
      </w:pPr>
      <w:r w:rsidRPr="002249E5">
        <w:rPr>
          <w:rFonts w:cs="Times New Roman"/>
          <w:b/>
          <w:bCs/>
        </w:rPr>
        <w:tab/>
      </w:r>
      <w:r w:rsidR="00E81039" w:rsidRPr="002249E5">
        <w:rPr>
          <w:rFonts w:cs="Times New Roman"/>
        </w:rPr>
        <w:t>Before the examination, contraindications were assessed and heart rate was controlled. Electrocardiographically gated acquisition was performed with scan coverage of the entire heart. Scanning was generally triggered using automatic bolus tracking, with prospective electrocardiographic gating at 75% of the R-R interval. Images were reconstructed with thin slices, and iterative reconstruction was applied when necessary. Image acquisition followed the Journal of Cardiovascular Computed Tomography scanning guidelines</w:t>
      </w:r>
      <w:r w:rsidR="0005302A">
        <w:rPr>
          <w:rFonts w:cs="Times New Roman"/>
        </w:rPr>
        <w:fldChar w:fldCharType="begin"/>
      </w:r>
      <w:r w:rsidR="0005302A">
        <w:rPr>
          <w:rFonts w:cs="Times New Roman"/>
        </w:rPr>
        <w:instrText xml:space="preserve"> ADDIN EN.CITE &lt;EndNote&gt;&lt;Cite&gt;&lt;Author&gt;Abbara&lt;/Author&gt;&lt;Year&gt;2016&lt;/Year&gt;&lt;RecNum&gt;26&lt;/RecNum&gt;&lt;DisplayText&gt;[2]&lt;/DisplayText&gt;&lt;record&gt;&lt;rec-number&gt;26&lt;/rec-number&gt;&lt;foreign-keys&gt;&lt;key app="EN" db-id="x209wexxmew5xde9ztlxwvthd2w9f9sreda0" timestamp="1770301706"&gt;26&lt;/k</w:instrText>
      </w:r>
      <w:r w:rsidR="0005302A">
        <w:rPr>
          <w:rFonts w:cs="Times New Roman" w:hint="eastAsia"/>
        </w:rPr>
        <w:instrText>ey&gt;&lt;/foreign-keys&gt;&lt;ref-type name="</w:instrText>
      </w:r>
      <w:r w:rsidR="0005302A">
        <w:rPr>
          <w:rFonts w:cs="Times New Roman" w:hint="eastAsia"/>
        </w:rPr>
        <w:instrText>期刊文献</w:instrText>
      </w:r>
      <w:r w:rsidR="0005302A">
        <w:rPr>
          <w:rFonts w:cs="Times New Roman" w:hint="eastAsia"/>
        </w:rPr>
        <w:instrText>"&gt;17&lt;/ref-type&gt;&lt;contributors&gt;&lt;authors&gt;&lt;author&gt;Abbara, Suhny&lt;/author&gt;&lt;author&gt;Blanke, Philipp&lt;/author&gt;&lt;author&gt;Maroules, Christopher D.&lt;/author&gt;&lt;author&gt;Cheezum, Michael&lt;/author&gt;&lt;author&gt;Choi, Andrew D.&lt;/author&gt;&lt;author&gt;Han</w:instrText>
      </w:r>
      <w:r w:rsidR="0005302A">
        <w:rPr>
          <w:rFonts w:cs="Times New Roman"/>
        </w:rPr>
        <w:instrText>, B. Kelly&lt;/author&gt;&lt;author&gt;Marwan, Mohamed&lt;/author&gt;&lt;author&gt;Naoum, Chris&lt;/author&gt;&lt;author&gt;Norgaard, Bjarne L.&lt;/author&gt;&lt;author&gt;Rubinshtein, Ronen&lt;/author&gt;&lt;author&gt;Schoenhagen, Paul&lt;/author&gt;&lt;author&gt;Villines, Todd&lt;/author&gt;&lt;author&gt;Leipsic, Jonathon&lt;/author&gt;&lt;/authors&gt;&lt;/contributors&gt;&lt;titles&gt;&lt;title&gt;SCCT guidelines for the performance and acquisition of coronary computed tomographic angiography: A report of the Society of Cardiovascular Computed Tomography Guidelines Committee: Endorsed by the North American Society for Cardiovascular Imaging (NASCI)&lt;/title&gt;&lt;secondary-title&gt;Journal of Cardiovascular Computed Tomography&lt;/secondary-title&gt;&lt;/titles&gt;&lt;periodical&gt;&lt;full-title&gt;Journal of Cardiovascular Computed Tomography&lt;/full-title&gt;&lt;/periodical&gt;&lt;pages&gt;435-449&lt;/pages&gt;&lt;volume&gt;10&lt;/volume&gt;&lt;number&gt;6&lt;/number&gt;&lt;dates&gt;&lt;year&gt;2016&lt;/year&gt;&lt;/dates&gt;&lt;publisher&gt;Elsevier&lt;/publisher&gt;&lt;isbn&gt;1934-5925&lt;/isbn&gt;&lt;urls&gt;&lt;related-urls&gt;&lt;url&gt;https://doi.org/10.1016/j.jcct.2016.10.002&lt;/url&gt;&lt;/related-urls&gt;&lt;/urls&gt;&lt;electronic-resource-num&gt;10.1016/j.jcct.2016.10.002&lt;/electronic-resource-num&gt;&lt;access-date&gt;2026/02/05&lt;/access-date&gt;&lt;/record&gt;&lt;/Cite&gt;&lt;/EndNote&gt;</w:instrText>
      </w:r>
      <w:r w:rsidR="0005302A">
        <w:rPr>
          <w:rFonts w:cs="Times New Roman"/>
        </w:rPr>
        <w:fldChar w:fldCharType="separate"/>
      </w:r>
      <w:r w:rsidR="0005302A">
        <w:rPr>
          <w:rFonts w:cs="Times New Roman"/>
          <w:noProof/>
        </w:rPr>
        <w:t>[2]</w:t>
      </w:r>
      <w:r w:rsidR="0005302A">
        <w:rPr>
          <w:rFonts w:cs="Times New Roman"/>
        </w:rPr>
        <w:fldChar w:fldCharType="end"/>
      </w:r>
      <w:r w:rsidR="00E81039" w:rsidRPr="002249E5">
        <w:rPr>
          <w:rFonts w:cs="Times New Roman"/>
        </w:rPr>
        <w:t>.</w:t>
      </w:r>
    </w:p>
    <w:p w14:paraId="5BFC1BD4" w14:textId="354566EA" w:rsidR="00982DD9" w:rsidRPr="002249E5" w:rsidRDefault="00E81039" w:rsidP="00E81039">
      <w:pPr>
        <w:ind w:firstLineChars="0" w:firstLine="420"/>
        <w:rPr>
          <w:rFonts w:cs="Times New Roman"/>
        </w:rPr>
      </w:pPr>
      <w:r w:rsidRPr="002249E5">
        <w:rPr>
          <w:rFonts w:cs="Times New Roman"/>
        </w:rPr>
        <w:t xml:space="preserve">The original CCTA data were transferred to a dedicated postprocessing workstation for coronary analysis using commercially available software, </w:t>
      </w:r>
      <w:proofErr w:type="spellStart"/>
      <w:r w:rsidRPr="002249E5">
        <w:rPr>
          <w:rFonts w:cs="Times New Roman"/>
        </w:rPr>
        <w:t>syngo.via</w:t>
      </w:r>
      <w:proofErr w:type="spellEnd"/>
      <w:r w:rsidRPr="002249E5">
        <w:rPr>
          <w:rFonts w:cs="Times New Roman"/>
        </w:rPr>
        <w:t xml:space="preserve">, developed by Siemens </w:t>
      </w:r>
      <w:proofErr w:type="spellStart"/>
      <w:r w:rsidRPr="002249E5">
        <w:rPr>
          <w:rFonts w:cs="Times New Roman"/>
        </w:rPr>
        <w:t>Healthineers</w:t>
      </w:r>
      <w:proofErr w:type="spellEnd"/>
      <w:r w:rsidRPr="002249E5">
        <w:rPr>
          <w:rFonts w:cs="Times New Roman"/>
        </w:rPr>
        <w:t xml:space="preserve">, system version VA50, released in July 2025. The </w:t>
      </w:r>
      <w:proofErr w:type="spellStart"/>
      <w:r w:rsidRPr="002249E5">
        <w:rPr>
          <w:rFonts w:cs="Times New Roman"/>
        </w:rPr>
        <w:t>syngo.via</w:t>
      </w:r>
      <w:proofErr w:type="spellEnd"/>
      <w:r w:rsidRPr="002249E5">
        <w:rPr>
          <w:rFonts w:cs="Times New Roman"/>
        </w:rPr>
        <w:t xml:space="preserve"> CT Coronary Vessel Evaluation workflow was used for semiautomated coronary tree extraction and centerline tracking, followed by segment-by-segment assessment on curved multiplanar reformations. All imaging analyses were performed independently by 2 board-certified radiologists with more than 5 years of experience in cardiovascular imaging. The readers were blinded to laboratory results and clinical outcomes. Discrepancies were resolved by joint review to reach a consensus.</w:t>
      </w:r>
    </w:p>
    <w:p w14:paraId="6473686E" w14:textId="73706DE9" w:rsidR="00982DD9" w:rsidRPr="002249E5" w:rsidRDefault="002D5385">
      <w:pPr>
        <w:ind w:firstLineChars="0" w:firstLine="0"/>
        <w:rPr>
          <w:rFonts w:cs="Times New Roman"/>
          <w:b/>
          <w:bCs/>
        </w:rPr>
      </w:pPr>
      <w:r w:rsidRPr="002249E5">
        <w:rPr>
          <w:rFonts w:cs="Times New Roman"/>
          <w:b/>
          <w:bCs/>
        </w:rPr>
        <w:t>Asse</w:t>
      </w:r>
      <w:r w:rsidR="0005302A">
        <w:rPr>
          <w:rFonts w:cs="Times New Roman"/>
          <w:b/>
          <w:bCs/>
        </w:rPr>
        <w:t>ss</w:t>
      </w:r>
      <w:r w:rsidRPr="002249E5">
        <w:rPr>
          <w:rFonts w:cs="Times New Roman"/>
          <w:b/>
          <w:bCs/>
        </w:rPr>
        <w:t>ment of FAI on CCTA</w:t>
      </w:r>
    </w:p>
    <w:p w14:paraId="392E6FAE" w14:textId="3B7DB19E" w:rsidR="002D5385" w:rsidRPr="002249E5" w:rsidRDefault="002D5385">
      <w:pPr>
        <w:ind w:firstLineChars="0" w:firstLine="0"/>
        <w:rPr>
          <w:rFonts w:cs="Times New Roman"/>
        </w:rPr>
      </w:pPr>
      <w:r w:rsidRPr="002249E5">
        <w:rPr>
          <w:rFonts w:cs="Times New Roman"/>
          <w:b/>
          <w:bCs/>
        </w:rPr>
        <w:tab/>
      </w:r>
      <w:r w:rsidR="00755E28" w:rsidRPr="002249E5">
        <w:rPr>
          <w:rFonts w:cs="Times New Roman"/>
        </w:rPr>
        <w:t xml:space="preserve">Perivascular fat attenuation index (FAI) was measured on postprocessed CCTA images according to the method originally described by </w:t>
      </w:r>
      <w:bookmarkStart w:id="1" w:name="_Hlk225711653"/>
      <w:r w:rsidR="00755E28" w:rsidRPr="002249E5">
        <w:rPr>
          <w:rFonts w:cs="Times New Roman"/>
        </w:rPr>
        <w:t>Antonopoulos</w:t>
      </w:r>
      <w:bookmarkEnd w:id="1"/>
      <w:r w:rsidR="00755E28" w:rsidRPr="002249E5">
        <w:rPr>
          <w:rFonts w:cs="Times New Roman"/>
        </w:rPr>
        <w:t xml:space="preserve"> et al</w:t>
      </w:r>
      <w:r w:rsidR="0005302A" w:rsidRPr="002249E5">
        <w:rPr>
          <w:rFonts w:cs="Times New Roman"/>
        </w:rPr>
        <w:fldChar w:fldCharType="begin">
          <w:fldData xml:space="preserve">PEVuZE5vdGU+PENpdGU+PEF1dGhvcj5BbnRvbm9wb3Vsb3M8L0F1dGhvcj48WWVhcj4yMDE3PC9Z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</w:fldData>
        </w:fldChar>
      </w:r>
      <w:r w:rsidR="0005302A">
        <w:rPr>
          <w:rFonts w:cs="Times New Roman"/>
        </w:rPr>
        <w:instrText xml:space="preserve"> ADDIN EN.CITE </w:instrText>
      </w:r>
      <w:r w:rsidR="0005302A">
        <w:rPr>
          <w:rFonts w:cs="Times New Roman"/>
        </w:rPr>
        <w:fldChar w:fldCharType="begin">
          <w:fldData xml:space="preserve">PEVuZE5vdGU+PENpdGU+PEF1dGhvcj5BbnRvbm9wb3Vsb3M8L0F1dGhvcj48WWVhcj4yMDE3PC9Z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</w:fldData>
        </w:fldChar>
      </w:r>
      <w:r w:rsidR="0005302A">
        <w:rPr>
          <w:rFonts w:cs="Times New Roman"/>
        </w:rPr>
        <w:instrText xml:space="preserve"> ADDIN EN.CITE.DATA </w:instrText>
      </w:r>
      <w:r w:rsidR="0005302A">
        <w:rPr>
          <w:rFonts w:cs="Times New Roman"/>
        </w:rPr>
      </w:r>
      <w:r w:rsidR="0005302A">
        <w:rPr>
          <w:rFonts w:cs="Times New Roman"/>
        </w:rPr>
        <w:fldChar w:fldCharType="end"/>
      </w:r>
      <w:r w:rsidR="0005302A" w:rsidRPr="002249E5">
        <w:rPr>
          <w:rFonts w:cs="Times New Roman"/>
        </w:rPr>
      </w:r>
      <w:r w:rsidR="0005302A" w:rsidRPr="002249E5">
        <w:rPr>
          <w:rFonts w:cs="Times New Roman"/>
        </w:rPr>
        <w:fldChar w:fldCharType="separate"/>
      </w:r>
      <w:r w:rsidR="0005302A">
        <w:rPr>
          <w:rFonts w:cs="Times New Roman"/>
          <w:noProof/>
        </w:rPr>
        <w:t>[3]</w:t>
      </w:r>
      <w:r w:rsidR="0005302A" w:rsidRPr="002249E5">
        <w:rPr>
          <w:rFonts w:cs="Times New Roman"/>
        </w:rPr>
        <w:fldChar w:fldCharType="end"/>
      </w:r>
      <w:r w:rsidR="00755E28" w:rsidRPr="002249E5">
        <w:rPr>
          <w:rFonts w:cs="Times New Roman"/>
        </w:rPr>
        <w:t>. and subsequently adopted in the CRISP-CT study</w:t>
      </w:r>
      <w:r w:rsidR="0005302A">
        <w:rPr>
          <w:rFonts w:cs="Times New Roman"/>
        </w:rPr>
        <w:fldChar w:fldCharType="begin"/>
      </w:r>
      <w:r w:rsidR="0005302A">
        <w:rPr>
          <w:rFonts w:cs="Times New Roman"/>
        </w:rPr>
        <w:instrText xml:space="preserve"> ADDIN EN.CITE &lt;EndNote&gt;&lt;Cite&gt;&lt;Author&gt;Oikonomou&lt;/Author&gt;&lt;Year&gt;2018&lt;/Year&gt;&lt;RecNum&gt;17&lt;/RecNum&gt;&lt;DisplayText&gt;[4]&lt;/DisplayText&gt;&lt;record&gt;&lt;rec-number&gt;17&lt;/rec-number&gt;&lt;foreign-keys&gt;&lt;key app="EN" db-id="x209wexxmew5xde9ztlxwvthd2w9f9sreda0" timestamp="1763290357"&gt;17</w:instrText>
      </w:r>
      <w:r w:rsidR="0005302A">
        <w:rPr>
          <w:rFonts w:cs="Times New Roman" w:hint="eastAsia"/>
        </w:rPr>
        <w:instrText>&lt;/key&gt;&lt;/foreign-keys&gt;&lt;ref-type name="</w:instrText>
      </w:r>
      <w:r w:rsidR="0005302A">
        <w:rPr>
          <w:rFonts w:cs="Times New Roman" w:hint="eastAsia"/>
        </w:rPr>
        <w:instrText>期刊文献</w:instrText>
      </w:r>
      <w:r w:rsidR="0005302A">
        <w:rPr>
          <w:rFonts w:cs="Times New Roman" w:hint="eastAsia"/>
        </w:rPr>
        <w:instrText>"&gt;17&lt;/ref-type&gt;&lt;contributors&gt;&lt;authors&gt;&lt;author&gt;Oikonomou, Evangelos K.&lt;/author&gt;&lt;author&gt;Marwan, Mohamed&lt;/author&gt;&lt;author&gt;Desai, Milind Y.&lt;/author&gt;&lt;author&gt;Mancio, Jennifer&lt;/author&gt;&lt;author&gt;Alashi, Alaa&lt;/author&gt;&lt;author&gt;H</w:instrText>
      </w:r>
      <w:r w:rsidR="0005302A">
        <w:rPr>
          <w:rFonts w:cs="Times New Roman"/>
        </w:rPr>
        <w:instrText>utt Centeno, Erika&lt;/author&gt;&lt;author&gt;Thomas, Sheena&lt;/author&gt;&lt;author&gt;Herdman, Laura&lt;/author&gt;&lt;author&gt;Kotanidis, Christos P.&lt;/author&gt;&lt;author&gt;Thomas, Katharine E.&lt;/author&gt;&lt;author&gt;Griffin, Brian P.&lt;/author&gt;&lt;author&gt;Flamm, Scott D.&lt;/author&gt;&lt;author&gt;Antonopoulos, Alexios S.&lt;/author&gt;&lt;author&gt;Shirodaria, Cheerag&lt;/author&gt;&lt;author&gt;Sabharwal, Nikant&lt;/author&gt;&lt;author&gt;Deanfield, John&lt;/author&gt;&lt;author&gt;Neubauer, Stefan&lt;/author&gt;&lt;author&gt;Hopewell, Jemma C.&lt;/author&gt;&lt;author&gt;Channon, Keith M.&lt;/author&gt;&lt;author&gt;Achenbach, Stephan&lt;/author&gt;&lt;author&gt;Antoniades, Charalambos&lt;/author&gt;&lt;/authors&gt;&lt;/contributors&gt;&lt;titles&gt;&lt;title&gt;Non-invasive detection of coronary inflammation using computed tomography and prediction of residual cardiovascular risk (the CRISP CT study): a post-hoc analysis of prospective outcome data&lt;/title&gt;&lt;secondary-title&gt;The Lancet&lt;/secondary-title&gt;&lt;/titles&gt;&lt;periodical&gt;&lt;full-title&gt;The Lancet&lt;/full-title&gt;&lt;/periodical&gt;&lt;pages&gt;929-939&lt;/pages&gt;&lt;volume&gt;392&lt;/volume&gt;&lt;number&gt;10151&lt;/number&gt;&lt;dates&gt;&lt;year&gt;2018&lt;/year&gt;&lt;/dates&gt;&lt;publisher&gt;Elsevier&lt;/publisher&gt;&lt;isbn&gt;0140-6736&lt;/isbn&gt;&lt;urls&gt;&lt;related-urls&gt;&lt;url&gt;https://doi.org/10.1016/S0140-6736(18)31114-0&lt;/url&gt;&lt;url&gt;https://www.thelancet.com/pdfs/journals/lancet/PIIS0140-6736(18)31114-0.pdf&lt;/url&gt;&lt;/related-urls&gt;&lt;/urls&gt;&lt;electronic-resource-num&gt;10.1016/S0140-6736(18)31114-0&lt;/electronic-resource-num&gt;&lt;access-date&gt;2025/11/16&lt;/access-date&gt;&lt;/record&gt;&lt;/Cite&gt;&lt;/EndNote&gt;</w:instrText>
      </w:r>
      <w:r w:rsidR="0005302A">
        <w:rPr>
          <w:rFonts w:cs="Times New Roman"/>
        </w:rPr>
        <w:fldChar w:fldCharType="separate"/>
      </w:r>
      <w:r w:rsidR="0005302A">
        <w:rPr>
          <w:rFonts w:cs="Times New Roman"/>
          <w:noProof/>
        </w:rPr>
        <w:t>[4]</w:t>
      </w:r>
      <w:r w:rsidR="0005302A">
        <w:rPr>
          <w:rFonts w:cs="Times New Roman"/>
        </w:rPr>
        <w:fldChar w:fldCharType="end"/>
      </w:r>
      <w:r w:rsidR="00755E28" w:rsidRPr="002249E5">
        <w:rPr>
          <w:rFonts w:cs="Times New Roman"/>
        </w:rPr>
        <w:t xml:space="preserve">. The analyzed segments included the proximal right coronary artery from 10 to 50 mm and the proximal left anterior descending and left circumflex arteries from 0 to 40 mm. Using the outer vessel wall as the boundary, adipose tissue voxels were sampled within a radial distance from the vessel wall equal to the local vessel diameter. Fat voxels were defined by a CT attenuation range of −190 to −30 HU, and the weighted mean attenuation within the sampled volume was calculated as the FAI for each vessel segment. To minimize </w:t>
      </w:r>
      <w:r w:rsidR="00755E28" w:rsidRPr="002249E5">
        <w:rPr>
          <w:rFonts w:cs="Times New Roman"/>
        </w:rPr>
        <w:lastRenderedPageBreak/>
        <w:t>contamination from non</w:t>
      </w:r>
      <w:r w:rsidR="0005302A">
        <w:rPr>
          <w:rFonts w:cs="Times New Roman"/>
        </w:rPr>
        <w:t>-</w:t>
      </w:r>
      <w:r w:rsidR="00755E28" w:rsidRPr="002249E5">
        <w:rPr>
          <w:rFonts w:cs="Times New Roman"/>
        </w:rPr>
        <w:t>adipose structures, regions adjacent to large side branches, coronary veins, or other surrounding tissues likely to affect attenuation measurements were avoided during sampling. Areas with marked calcium blooming, motion artifacts, or poorly defined vessel boundaries were likewise not used for measurement.</w:t>
      </w:r>
    </w:p>
    <w:p w14:paraId="7E11C263" w14:textId="77627335" w:rsidR="00982DD9" w:rsidRPr="002249E5" w:rsidRDefault="00E70BE4">
      <w:pPr>
        <w:ind w:firstLineChars="0" w:firstLine="0"/>
        <w:rPr>
          <w:rFonts w:cs="Times New Roman"/>
          <w:b/>
          <w:bCs/>
        </w:rPr>
      </w:pPr>
      <w:r w:rsidRPr="002249E5">
        <w:rPr>
          <w:rFonts w:cs="Times New Roman"/>
          <w:b/>
          <w:bCs/>
        </w:rPr>
        <w:t>Plaque characteristics on CCTA</w:t>
      </w:r>
    </w:p>
    <w:p w14:paraId="6931150B" w14:textId="5EEF5AD2" w:rsidR="00982DD9" w:rsidRPr="002249E5" w:rsidRDefault="0005302A" w:rsidP="00B35E7E">
      <w:pPr>
        <w:ind w:firstLineChars="0" w:firstLine="420"/>
        <w:rPr>
          <w:rFonts w:cs="Times New Roman"/>
        </w:rPr>
      </w:pPr>
      <w:r w:rsidRPr="0005302A">
        <w:rPr>
          <w:rFonts w:cs="Times New Roman"/>
        </w:rPr>
        <w:t>Quantitative plaque features and high-risk plaque characteristics were assessed according to contemporary coronary CTA consensus recommendations</w:t>
      </w:r>
      <w:r>
        <w:rPr>
          <w:rFonts w:cs="Times New Roman"/>
        </w:rPr>
        <w:fldChar w:fldCharType="begin"/>
      </w:r>
      <w:r>
        <w:rPr>
          <w:rFonts w:cs="Times New Roman"/>
        </w:rPr>
        <w:instrText xml:space="preserve"> ADDIN EN.CITE &lt;EndNote&gt;&lt;Cite&gt;&lt;Author&gt;Nieman&lt;/Author&gt;&lt;Year&gt;2024&lt;/Year&gt;&lt;RecNum&gt;79&lt;/RecNum&gt;&lt;DisplayText&gt;[5]&lt;/DisplayText&gt;&lt;record&gt;&lt;rec-number&gt;79&lt;/rec-number&gt;&lt;foreign-keys&gt;&lt;key app="EN" db-id="x209wexxmew5xde9ztlxwvthd2w9f9sreda0" timestamp="1779367082"&gt;79&lt;/k</w:instrText>
      </w:r>
      <w:r>
        <w:rPr>
          <w:rFonts w:cs="Times New Roman" w:hint="eastAsia"/>
        </w:rPr>
        <w:instrText>ey&gt;&lt;/foreign-keys&gt;&lt;ref-type name="</w:instrText>
      </w:r>
      <w:r>
        <w:rPr>
          <w:rFonts w:cs="Times New Roman" w:hint="eastAsia"/>
        </w:rPr>
        <w:instrText>期刊文献</w:instrText>
      </w:r>
      <w:r>
        <w:rPr>
          <w:rFonts w:cs="Times New Roman" w:hint="eastAsia"/>
        </w:rPr>
        <w:instrText>"&gt;17&lt;/ref-type&gt;&lt;contributors&gt;&lt;authors&gt;&lt;author&gt;Nieman, Koen&lt;/author&gt;&lt;author&gt;Garc</w:instrText>
      </w:r>
      <w:r>
        <w:rPr>
          <w:rFonts w:cs="Times New Roman" w:hint="eastAsia"/>
        </w:rPr>
        <w:instrText>í</w:instrText>
      </w:r>
      <w:r>
        <w:rPr>
          <w:rFonts w:cs="Times New Roman" w:hint="eastAsia"/>
        </w:rPr>
        <w:instrText>a-Garc</w:instrText>
      </w:r>
      <w:r>
        <w:rPr>
          <w:rFonts w:cs="Times New Roman" w:hint="eastAsia"/>
        </w:rPr>
        <w:instrText>í</w:instrText>
      </w:r>
      <w:r>
        <w:rPr>
          <w:rFonts w:cs="Times New Roman" w:hint="eastAsia"/>
        </w:rPr>
        <w:instrText>a, Hector M.&lt;/author&gt;&lt;author&gt;Hideo-Kajita, Alexandre&lt;/author&gt;&lt;author&gt;Collet, Carlos&lt;/author&gt;&lt;author&gt;Dey, Damini&lt;/author&gt;&lt;author&gt;Pu</w:instrText>
      </w:r>
      <w:r>
        <w:rPr>
          <w:rFonts w:cs="Times New Roman"/>
        </w:rPr>
        <w:instrText>gliese, Francesca&lt;/author&gt;&lt;author&gt;Weissman, Gaby&lt;/author&gt;&lt;author&gt;Tijssen, Jan G. P.&lt;/author&gt;&lt;author&gt;Leipsic, Jonathon&lt;/author&gt;&lt;author&gt;Opolski, Maksymilian P.&lt;/author&gt;&lt;author&gt;Ferencik, Maros&lt;/author&gt;&lt;author&gt;Lu, Michael T.&lt;/author&gt;&lt;author&gt;Williams, Michelle C.&lt;/author&gt;&lt;author&gt;Bruining, Nico&lt;/author&gt;&lt;author&gt;Blanco, Pablo Javier&lt;/author&gt;&lt;author&gt;Maurovich-Horvat, Pal&lt;/author&gt;&lt;author&gt;Achenbach, Stephan&lt;/author&gt;&lt;/authors&gt;&lt;/contributors&gt;&lt;titles&gt;&lt;title&gt;Standards for quantitative assessments by coronary computed tomography angiography (CCTA): An expert consensus document of the society of cardiovascular computed tomography (SCCT)&lt;/title&gt;&lt;secondary-title&gt;Journal of Cardiovascular Computed Tomography&lt;/secondary-title&gt;&lt;/titles&gt;&lt;periodical&gt;&lt;full-title&gt;Journal of Cardiovascular Computed Tomography&lt;/full-title&gt;&lt;/periodical&gt;&lt;pages&gt;429-443&lt;/pages&gt;&lt;volume&gt;18&lt;/volume&gt;&lt;number&gt;5&lt;/number&gt;&lt;keywords&gt;&lt;keyword&gt;Coronary plaque&lt;/keyword&gt;&lt;keyword&gt;Atherosclerosis&lt;/keyword&gt;&lt;keyword&gt;Computed coronary tomography angiography&lt;/keyword&gt;&lt;keyword&gt;Definitions&lt;/keyword&gt;&lt;/keywords&gt;&lt;dates&gt;&lt;year&gt;2024&lt;/year&gt;&lt;pub-dates&gt;&lt;date&gt;2024/09/01/&lt;/date&gt;&lt;/pub-dates&gt;&lt;/dates&gt;&lt;isbn&gt;1934-5925&lt;/isbn&gt;&lt;urls&gt;&lt;related-urls&gt;&lt;url&gt;https://www.sciencedirect.com/science/article/pii/S1934592524003411&lt;/url&gt;&lt;/related-urls&gt;&lt;/urls&gt;&lt;electronic-resource-num&gt;https://doi.org/10.1016/j.jcct.2024.05.232&lt;/electronic-resource-num&gt;&lt;/record&gt;&lt;/Cite&gt;&lt;/EndNote&gt;</w:instrText>
      </w:r>
      <w:r>
        <w:rPr>
          <w:rFonts w:cs="Times New Roman"/>
        </w:rPr>
        <w:fldChar w:fldCharType="separate"/>
      </w:r>
      <w:r>
        <w:rPr>
          <w:rFonts w:cs="Times New Roman"/>
          <w:noProof/>
        </w:rPr>
        <w:t>[5]</w:t>
      </w:r>
      <w:r>
        <w:rPr>
          <w:rFonts w:cs="Times New Roman"/>
        </w:rPr>
        <w:fldChar w:fldCharType="end"/>
      </w:r>
      <w:r>
        <w:rPr>
          <w:rFonts w:cs="Times New Roman"/>
        </w:rPr>
        <w:t xml:space="preserve">. </w:t>
      </w:r>
      <w:r w:rsidR="00576D66" w:rsidRPr="002249E5">
        <w:rPr>
          <w:rFonts w:cs="Times New Roman" w:hint="eastAsia"/>
        </w:rPr>
        <w:t>M</w:t>
      </w:r>
      <w:r w:rsidR="00576D66" w:rsidRPr="002249E5">
        <w:rPr>
          <w:rFonts w:cs="Times New Roman"/>
        </w:rPr>
        <w:t xml:space="preserve">inimum lumen area (MLA) was obtained by identifying the cross-sectional image with the smallest luminal area within the target lesion on curved multiplanar reformations and measuring the lumen area on that slice; </w:t>
      </w:r>
      <w:r w:rsidR="00E70BE4" w:rsidRPr="002249E5">
        <w:rPr>
          <w:rFonts w:cs="Times New Roman"/>
        </w:rPr>
        <w:t>Plaque burden (PB) was defined as 100%×</w:t>
      </w:r>
      <w:r>
        <w:rPr>
          <w:rFonts w:cs="Times New Roman"/>
        </w:rPr>
        <w:t xml:space="preserve"> </w:t>
      </w:r>
      <w:r w:rsidR="00E70BE4" w:rsidRPr="002249E5">
        <w:rPr>
          <w:rFonts w:cs="Times New Roman" w:hint="eastAsia"/>
        </w:rPr>
        <w:t>(</w:t>
      </w:r>
      <w:r w:rsidR="00E70BE4" w:rsidRPr="002249E5">
        <w:rPr>
          <w:rFonts w:cs="Times New Roman"/>
        </w:rPr>
        <w:t xml:space="preserve">plaque volume/vessel volume); </w:t>
      </w:r>
      <w:r w:rsidR="00B35E7E" w:rsidRPr="002249E5">
        <w:rPr>
          <w:rFonts w:cs="Times New Roman"/>
        </w:rPr>
        <w:t>The eccentricity index (EI) was calculated as (maximum plaque thickness − minimum plaque thickness) / maximum plaque thickness. P</w:t>
      </w:r>
      <w:r w:rsidR="0040194D" w:rsidRPr="002249E5">
        <w:rPr>
          <w:rFonts w:cs="Times New Roman"/>
        </w:rPr>
        <w:t>ositive remodeling</w:t>
      </w:r>
      <w:r>
        <w:rPr>
          <w:rFonts w:cs="Times New Roman"/>
        </w:rPr>
        <w:t xml:space="preserve"> </w:t>
      </w:r>
      <w:r w:rsidR="0040194D" w:rsidRPr="002249E5">
        <w:rPr>
          <w:rFonts w:cs="Times New Roman"/>
        </w:rPr>
        <w:t xml:space="preserve">(RI) was defined as the ratio of lesion diameter and reference diameter≥1.1; </w:t>
      </w:r>
      <w:r w:rsidR="00B35E7E" w:rsidRPr="002249E5">
        <w:rPr>
          <w:rFonts w:cs="Times New Roman"/>
        </w:rPr>
        <w:t>L</w:t>
      </w:r>
      <w:r w:rsidR="0040194D" w:rsidRPr="002249E5">
        <w:rPr>
          <w:rFonts w:cs="Times New Roman"/>
        </w:rPr>
        <w:t>ow-attenuation plaque</w:t>
      </w:r>
      <w:r w:rsidR="00E70BE4" w:rsidRPr="002249E5">
        <w:rPr>
          <w:rFonts w:cs="Times New Roman"/>
        </w:rPr>
        <w:t xml:space="preserve"> was defined as plaque density (a region of interest was placed on at least 5 randomly selected points within each plaque and the lowest density was defined as the plaque density)</w:t>
      </w:r>
      <w:r>
        <w:rPr>
          <w:rFonts w:cs="Times New Roman"/>
        </w:rPr>
        <w:t xml:space="preserve"> </w:t>
      </w:r>
      <w:r w:rsidR="00E70BE4" w:rsidRPr="002249E5">
        <w:rPr>
          <w:rFonts w:cs="Times New Roman"/>
        </w:rPr>
        <w:t>≤30 Hounsfield units [HU]</w:t>
      </w:r>
      <w:r w:rsidR="00B35E7E" w:rsidRPr="002249E5">
        <w:rPr>
          <w:rFonts w:cs="Times New Roman"/>
        </w:rPr>
        <w:t>.</w:t>
      </w:r>
    </w:p>
    <w:bookmarkEnd w:id="0"/>
    <w:p w14:paraId="1B3A9F85" w14:textId="77777777" w:rsidR="00982DD9" w:rsidRDefault="00982DD9">
      <w:pPr>
        <w:ind w:firstLineChars="0" w:firstLine="0"/>
        <w:rPr>
          <w:rFonts w:cs="Times New Roman"/>
        </w:rPr>
      </w:pPr>
    </w:p>
    <w:p w14:paraId="27315B19" w14:textId="77777777" w:rsidR="0005302A" w:rsidRDefault="0005302A">
      <w:pPr>
        <w:ind w:firstLineChars="0" w:firstLine="0"/>
        <w:rPr>
          <w:rFonts w:cs="Times New Roman"/>
        </w:rPr>
      </w:pPr>
    </w:p>
    <w:p w14:paraId="0049CAD6" w14:textId="77777777" w:rsidR="0005302A" w:rsidRDefault="0005302A">
      <w:pPr>
        <w:ind w:firstLineChars="0" w:firstLine="0"/>
        <w:rPr>
          <w:rFonts w:cs="Times New Roman"/>
        </w:rPr>
      </w:pPr>
    </w:p>
    <w:p w14:paraId="07891977" w14:textId="77777777" w:rsidR="0005302A" w:rsidRDefault="0005302A">
      <w:pPr>
        <w:ind w:firstLineChars="0" w:firstLine="0"/>
        <w:rPr>
          <w:rFonts w:cs="Times New Roman"/>
        </w:rPr>
      </w:pPr>
    </w:p>
    <w:p w14:paraId="449D708A" w14:textId="77777777" w:rsidR="0005302A" w:rsidRDefault="0005302A">
      <w:pPr>
        <w:ind w:firstLineChars="0" w:firstLine="0"/>
        <w:rPr>
          <w:rFonts w:cs="Times New Roman"/>
        </w:rPr>
      </w:pPr>
    </w:p>
    <w:p w14:paraId="1DC52577" w14:textId="77777777" w:rsidR="0005302A" w:rsidRDefault="0005302A">
      <w:pPr>
        <w:ind w:firstLineChars="0" w:firstLine="0"/>
        <w:rPr>
          <w:rFonts w:cs="Times New Roman"/>
        </w:rPr>
      </w:pPr>
    </w:p>
    <w:p w14:paraId="06703093" w14:textId="77777777" w:rsidR="0005302A" w:rsidRDefault="0005302A">
      <w:pPr>
        <w:ind w:firstLineChars="0" w:firstLine="0"/>
        <w:rPr>
          <w:rFonts w:cs="Times New Roman"/>
        </w:rPr>
      </w:pPr>
    </w:p>
    <w:p w14:paraId="4EF97667" w14:textId="77777777" w:rsidR="0005302A" w:rsidRDefault="0005302A">
      <w:pPr>
        <w:ind w:firstLineChars="0" w:firstLine="0"/>
        <w:rPr>
          <w:rFonts w:cs="Times New Roman"/>
        </w:rPr>
      </w:pPr>
    </w:p>
    <w:p w14:paraId="5FDE38C2" w14:textId="77777777" w:rsidR="0005302A" w:rsidRDefault="0005302A">
      <w:pPr>
        <w:ind w:firstLineChars="0" w:firstLine="0"/>
        <w:rPr>
          <w:rFonts w:cs="Times New Roman"/>
        </w:rPr>
      </w:pPr>
    </w:p>
    <w:p w14:paraId="51AEAC42" w14:textId="77777777" w:rsidR="0005302A" w:rsidRDefault="0005302A">
      <w:pPr>
        <w:ind w:firstLineChars="0" w:firstLine="0"/>
        <w:rPr>
          <w:rFonts w:cs="Times New Roman"/>
        </w:rPr>
      </w:pPr>
    </w:p>
    <w:p w14:paraId="3DD19645" w14:textId="77777777" w:rsidR="0005302A" w:rsidRDefault="0005302A">
      <w:pPr>
        <w:ind w:firstLineChars="0" w:firstLine="0"/>
        <w:rPr>
          <w:rFonts w:cs="Times New Roman"/>
        </w:rPr>
      </w:pPr>
    </w:p>
    <w:p w14:paraId="13594856" w14:textId="77777777" w:rsidR="0005302A" w:rsidRDefault="0005302A">
      <w:pPr>
        <w:ind w:firstLineChars="0" w:firstLine="0"/>
        <w:rPr>
          <w:rFonts w:cs="Times New Roman"/>
        </w:rPr>
      </w:pPr>
    </w:p>
    <w:p w14:paraId="12DCABD0" w14:textId="77777777" w:rsidR="0005302A" w:rsidRDefault="0005302A">
      <w:pPr>
        <w:ind w:firstLineChars="0" w:firstLine="0"/>
        <w:rPr>
          <w:rFonts w:cs="Times New Roman"/>
        </w:rPr>
      </w:pPr>
    </w:p>
    <w:p w14:paraId="4BF5932A" w14:textId="77777777" w:rsidR="0005302A" w:rsidRDefault="0005302A">
      <w:pPr>
        <w:ind w:firstLineChars="0" w:firstLine="0"/>
        <w:rPr>
          <w:rFonts w:cs="Times New Roman"/>
        </w:rPr>
      </w:pPr>
    </w:p>
    <w:p w14:paraId="6A050848" w14:textId="77777777" w:rsidR="0005302A" w:rsidRDefault="0005302A">
      <w:pPr>
        <w:ind w:firstLineChars="0" w:firstLine="0"/>
        <w:rPr>
          <w:rFonts w:cs="Times New Roman"/>
        </w:rPr>
      </w:pPr>
    </w:p>
    <w:p w14:paraId="65D5D944" w14:textId="77777777" w:rsidR="0005302A" w:rsidRDefault="0005302A">
      <w:pPr>
        <w:ind w:firstLineChars="0" w:firstLine="0"/>
        <w:rPr>
          <w:rFonts w:cs="Times New Roman"/>
        </w:rPr>
      </w:pPr>
    </w:p>
    <w:p w14:paraId="1F62B7C5" w14:textId="77777777" w:rsidR="0005302A" w:rsidRDefault="0005302A">
      <w:pPr>
        <w:ind w:firstLineChars="0" w:firstLine="0"/>
        <w:rPr>
          <w:rFonts w:cs="Times New Roman"/>
        </w:rPr>
      </w:pPr>
    </w:p>
    <w:p w14:paraId="4C32DEC5" w14:textId="77777777" w:rsidR="0005302A" w:rsidRPr="002249E5" w:rsidRDefault="0005302A">
      <w:pPr>
        <w:ind w:firstLineChars="0" w:firstLine="0"/>
        <w:rPr>
          <w:rFonts w:cs="Times New Roman"/>
        </w:rPr>
      </w:pPr>
    </w:p>
    <w:p w14:paraId="3125EEBA" w14:textId="6EA77DDF" w:rsidR="0005302A" w:rsidRPr="00374A82" w:rsidRDefault="0005302A" w:rsidP="0005302A">
      <w:pPr>
        <w:ind w:firstLineChars="0" w:firstLine="0"/>
        <w:rPr>
          <w:rFonts w:cs="Times New Roman"/>
          <w:b/>
          <w:bCs/>
        </w:rPr>
      </w:pPr>
      <w:r w:rsidRPr="00374A82">
        <w:rPr>
          <w:rFonts w:cs="Times New Roman"/>
          <w:b/>
          <w:bCs/>
        </w:rPr>
        <w:lastRenderedPageBreak/>
        <w:t>References:</w:t>
      </w:r>
    </w:p>
    <w:p w14:paraId="17443149" w14:textId="77777777" w:rsidR="0005302A" w:rsidRPr="0005302A" w:rsidRDefault="0005302A" w:rsidP="0005302A">
      <w:pPr>
        <w:ind w:firstLineChars="0" w:firstLine="0"/>
        <w:rPr>
          <w:rFonts w:cs="Times New Roman"/>
        </w:rPr>
      </w:pPr>
      <w:r w:rsidRPr="0005302A">
        <w:rPr>
          <w:rFonts w:cs="Times New Roman"/>
        </w:rPr>
        <w:t>1.</w:t>
      </w:r>
      <w:r w:rsidRPr="0005302A">
        <w:rPr>
          <w:rFonts w:cs="Times New Roman"/>
        </w:rPr>
        <w:tab/>
        <w:t>Kratz, A., et al., ICSH recommendations for modified and alternate methods measuring the erythrocyte sedimentation rate. International Journal of Laboratory Hematology, 2017. 39(5): p. 448–457.</w:t>
      </w:r>
    </w:p>
    <w:p w14:paraId="2E237D96" w14:textId="77777777" w:rsidR="0005302A" w:rsidRPr="0005302A" w:rsidRDefault="0005302A" w:rsidP="0005302A">
      <w:pPr>
        <w:ind w:firstLineChars="0" w:firstLine="0"/>
        <w:rPr>
          <w:rFonts w:cs="Times New Roman"/>
        </w:rPr>
      </w:pPr>
      <w:r w:rsidRPr="0005302A">
        <w:rPr>
          <w:rFonts w:cs="Times New Roman"/>
        </w:rPr>
        <w:t>2.</w:t>
      </w:r>
      <w:r w:rsidRPr="0005302A">
        <w:rPr>
          <w:rFonts w:cs="Times New Roman"/>
        </w:rPr>
        <w:tab/>
      </w:r>
      <w:proofErr w:type="spellStart"/>
      <w:r w:rsidRPr="0005302A">
        <w:rPr>
          <w:rFonts w:cs="Times New Roman"/>
        </w:rPr>
        <w:t>Abbara</w:t>
      </w:r>
      <w:proofErr w:type="spellEnd"/>
      <w:r w:rsidRPr="0005302A">
        <w:rPr>
          <w:rFonts w:cs="Times New Roman"/>
        </w:rPr>
        <w:t>, S., et al., SCCT guidelines for the performance and acquisition of coronary computed tomographic angiography: A report of the Society of Cardiovascular Computed Tomography Guidelines Committee: Endorsed by the North American Society for Cardiovascular Imaging (NASCI). Journal of Cardiovascular Computed Tomography, 2016. 10(6): p. 435–449.</w:t>
      </w:r>
    </w:p>
    <w:p w14:paraId="2295A295" w14:textId="77777777" w:rsidR="0005302A" w:rsidRPr="0005302A" w:rsidRDefault="0005302A" w:rsidP="0005302A">
      <w:pPr>
        <w:ind w:firstLineChars="0" w:firstLine="0"/>
        <w:rPr>
          <w:rFonts w:cs="Times New Roman"/>
        </w:rPr>
      </w:pPr>
      <w:r w:rsidRPr="0005302A">
        <w:rPr>
          <w:rFonts w:cs="Times New Roman"/>
        </w:rPr>
        <w:t>3.</w:t>
      </w:r>
      <w:r w:rsidRPr="0005302A">
        <w:rPr>
          <w:rFonts w:cs="Times New Roman"/>
        </w:rPr>
        <w:tab/>
        <w:t xml:space="preserve">Antonopoulos, A.S., et al., Detecting human coronary inflammation by imaging perivascular fat. Sci </w:t>
      </w:r>
      <w:proofErr w:type="spellStart"/>
      <w:r w:rsidRPr="0005302A">
        <w:rPr>
          <w:rFonts w:cs="Times New Roman"/>
        </w:rPr>
        <w:t>Transl</w:t>
      </w:r>
      <w:proofErr w:type="spellEnd"/>
      <w:r w:rsidRPr="0005302A">
        <w:rPr>
          <w:rFonts w:cs="Times New Roman"/>
        </w:rPr>
        <w:t xml:space="preserve"> Med, 2017. 9(398).</w:t>
      </w:r>
    </w:p>
    <w:p w14:paraId="618B05B8" w14:textId="77777777" w:rsidR="0005302A" w:rsidRPr="0005302A" w:rsidRDefault="0005302A" w:rsidP="0005302A">
      <w:pPr>
        <w:ind w:firstLineChars="0" w:firstLine="0"/>
        <w:rPr>
          <w:rFonts w:cs="Times New Roman"/>
        </w:rPr>
      </w:pPr>
      <w:r w:rsidRPr="0005302A">
        <w:rPr>
          <w:rFonts w:cs="Times New Roman"/>
        </w:rPr>
        <w:t>4.</w:t>
      </w:r>
      <w:r w:rsidRPr="0005302A">
        <w:rPr>
          <w:rFonts w:cs="Times New Roman"/>
        </w:rPr>
        <w:tab/>
        <w:t>Oikonomou, E.K., et al., Non-invasive detection of coronary inflammation using computed tomography and prediction of residual cardiovascular risk (the CRISP CT study): a post-hoc analysis of prospective outcome data. The Lancet, 2018. 392(10151): p. 929–939.</w:t>
      </w:r>
    </w:p>
    <w:p w14:paraId="2D674AA6" w14:textId="77777777" w:rsidR="0005302A" w:rsidRPr="0005302A" w:rsidRDefault="0005302A" w:rsidP="0005302A">
      <w:pPr>
        <w:ind w:firstLineChars="0" w:firstLine="0"/>
        <w:rPr>
          <w:rFonts w:cs="Times New Roman"/>
        </w:rPr>
      </w:pPr>
      <w:r w:rsidRPr="0005302A">
        <w:rPr>
          <w:rFonts w:cs="Times New Roman"/>
        </w:rPr>
        <w:t>5.</w:t>
      </w:r>
      <w:r w:rsidRPr="0005302A">
        <w:rPr>
          <w:rFonts w:cs="Times New Roman"/>
        </w:rPr>
        <w:tab/>
        <w:t>Nieman, K., et al., Standards for quantitative assessments by coronary computed tomography angiography (CCTA): An expert consensus document of the society of cardiovascular computed tomography (SCCT). Journal of Cardiovascular Computed Tomography, 2024. 18(5): p. 429–443.</w:t>
      </w:r>
    </w:p>
    <w:p w14:paraId="448CD11E" w14:textId="77777777" w:rsidR="0005302A" w:rsidRPr="002249E5" w:rsidRDefault="0005302A">
      <w:pPr>
        <w:ind w:firstLineChars="0" w:firstLine="0"/>
        <w:rPr>
          <w:rFonts w:cs="Times New Roman"/>
        </w:rPr>
      </w:pPr>
    </w:p>
    <w:p w14:paraId="52AFB901" w14:textId="77777777" w:rsidR="00982DD9" w:rsidRPr="002249E5" w:rsidRDefault="00982DD9">
      <w:pPr>
        <w:ind w:firstLineChars="0" w:firstLine="0"/>
        <w:rPr>
          <w:rFonts w:cs="Times New Roman"/>
        </w:rPr>
      </w:pPr>
    </w:p>
    <w:p w14:paraId="0A4F8998" w14:textId="77777777" w:rsidR="00982DD9" w:rsidRPr="002249E5" w:rsidRDefault="00982DD9">
      <w:pPr>
        <w:ind w:firstLineChars="0" w:firstLine="0"/>
        <w:rPr>
          <w:rFonts w:cs="Times New Roman"/>
        </w:rPr>
      </w:pPr>
    </w:p>
    <w:p w14:paraId="429EC2C2" w14:textId="77777777" w:rsidR="00982DD9" w:rsidRPr="002249E5" w:rsidRDefault="00982DD9">
      <w:pPr>
        <w:ind w:firstLineChars="0" w:firstLine="0"/>
        <w:rPr>
          <w:rFonts w:cs="Times New Roman"/>
        </w:rPr>
      </w:pPr>
    </w:p>
    <w:p w14:paraId="753617D8" w14:textId="77777777" w:rsidR="00982DD9" w:rsidRPr="002249E5" w:rsidRDefault="00982DD9">
      <w:pPr>
        <w:ind w:firstLineChars="0" w:firstLine="0"/>
        <w:rPr>
          <w:rFonts w:cs="Times New Roman"/>
        </w:rPr>
      </w:pPr>
    </w:p>
    <w:p w14:paraId="53FAC4D2" w14:textId="77777777" w:rsidR="00982DD9" w:rsidRPr="002249E5" w:rsidRDefault="00982DD9">
      <w:pPr>
        <w:ind w:firstLineChars="0" w:firstLine="0"/>
        <w:rPr>
          <w:rFonts w:cs="Times New Roman"/>
        </w:rPr>
      </w:pPr>
    </w:p>
    <w:p w14:paraId="60A6E6DA" w14:textId="77777777" w:rsidR="00982DD9" w:rsidRPr="002249E5" w:rsidRDefault="00982DD9">
      <w:pPr>
        <w:ind w:firstLineChars="0" w:firstLine="0"/>
        <w:rPr>
          <w:rFonts w:cs="Times New Roman"/>
        </w:rPr>
      </w:pPr>
    </w:p>
    <w:p w14:paraId="73A9555C" w14:textId="77777777" w:rsidR="00982DD9" w:rsidRPr="002249E5" w:rsidRDefault="00982DD9">
      <w:pPr>
        <w:ind w:firstLineChars="0" w:firstLine="0"/>
        <w:rPr>
          <w:rFonts w:cs="Times New Roman"/>
        </w:rPr>
      </w:pPr>
    </w:p>
    <w:p w14:paraId="281ABF89" w14:textId="77777777" w:rsidR="00982DD9" w:rsidRPr="002249E5" w:rsidRDefault="00982DD9">
      <w:pPr>
        <w:ind w:firstLineChars="0" w:firstLine="0"/>
        <w:rPr>
          <w:rFonts w:cs="Times New Roman"/>
        </w:rPr>
      </w:pPr>
    </w:p>
    <w:p w14:paraId="2457ACC1" w14:textId="77777777" w:rsidR="00982DD9" w:rsidRPr="002249E5" w:rsidRDefault="00982DD9">
      <w:pPr>
        <w:ind w:firstLineChars="0" w:firstLine="0"/>
        <w:rPr>
          <w:rFonts w:cs="Times New Roman"/>
        </w:rPr>
      </w:pPr>
    </w:p>
    <w:p w14:paraId="42CFE66D" w14:textId="77777777" w:rsidR="00982DD9" w:rsidRPr="002249E5" w:rsidRDefault="00982DD9">
      <w:pPr>
        <w:ind w:firstLineChars="0" w:firstLine="0"/>
        <w:rPr>
          <w:rFonts w:cs="Times New Roman"/>
        </w:rPr>
      </w:pPr>
    </w:p>
    <w:p w14:paraId="5522EA36" w14:textId="77777777" w:rsidR="00982DD9" w:rsidRPr="002249E5" w:rsidRDefault="00982DD9">
      <w:pPr>
        <w:ind w:firstLineChars="0" w:firstLine="0"/>
        <w:rPr>
          <w:rFonts w:cs="Times New Roman"/>
        </w:rPr>
      </w:pPr>
    </w:p>
    <w:p w14:paraId="4696D40A" w14:textId="77777777" w:rsidR="00982DD9" w:rsidRPr="002249E5" w:rsidRDefault="00982DD9">
      <w:pPr>
        <w:ind w:firstLineChars="0" w:firstLine="0"/>
        <w:rPr>
          <w:rFonts w:cs="Times New Roman"/>
        </w:rPr>
      </w:pPr>
    </w:p>
    <w:p w14:paraId="0658BBA8" w14:textId="77777777" w:rsidR="00982DD9" w:rsidRPr="002249E5" w:rsidRDefault="00982DD9">
      <w:pPr>
        <w:ind w:firstLineChars="0" w:firstLine="0"/>
        <w:rPr>
          <w:rFonts w:cs="Times New Roman"/>
        </w:rPr>
      </w:pPr>
    </w:p>
    <w:p w14:paraId="3A21F6D8" w14:textId="77777777" w:rsidR="00982DD9" w:rsidRPr="002249E5" w:rsidRDefault="00982DD9">
      <w:pPr>
        <w:ind w:firstLineChars="0" w:firstLine="0"/>
        <w:rPr>
          <w:rFonts w:cs="Times New Roman"/>
        </w:rPr>
      </w:pPr>
    </w:p>
    <w:p w14:paraId="793B0FF6" w14:textId="7CD77B3A" w:rsidR="00D870FA" w:rsidRPr="002249E5" w:rsidRDefault="002249E5">
      <w:pPr>
        <w:ind w:firstLineChars="0" w:firstLine="0"/>
        <w:rPr>
          <w:rFonts w:cs="Times New Roman"/>
          <w:b/>
          <w:bCs/>
          <w:sz w:val="28"/>
          <w:szCs w:val="32"/>
        </w:rPr>
      </w:pPr>
      <w:r w:rsidRPr="002249E5">
        <w:rPr>
          <w:rFonts w:cs="Times New Roman"/>
          <w:b/>
          <w:bCs/>
          <w:sz w:val="28"/>
          <w:szCs w:val="32"/>
        </w:rPr>
        <w:lastRenderedPageBreak/>
        <w:t>Supplemental Figures</w:t>
      </w:r>
      <w:r>
        <w:rPr>
          <w:rFonts w:cs="Times New Roman"/>
          <w:b/>
          <w:bCs/>
          <w:sz w:val="28"/>
          <w:szCs w:val="32"/>
        </w:rPr>
        <w:t xml:space="preserve">, </w:t>
      </w:r>
      <w:r w:rsidRPr="002249E5">
        <w:rPr>
          <w:rFonts w:cs="Times New Roman"/>
          <w:b/>
          <w:bCs/>
          <w:sz w:val="28"/>
          <w:szCs w:val="32"/>
        </w:rPr>
        <w:t>Figure Legends</w:t>
      </w:r>
      <w:r>
        <w:rPr>
          <w:rFonts w:cs="Times New Roman"/>
          <w:b/>
          <w:bCs/>
          <w:sz w:val="28"/>
          <w:szCs w:val="32"/>
        </w:rPr>
        <w:t xml:space="preserve"> and Tables</w:t>
      </w:r>
    </w:p>
    <w:p w14:paraId="5A74C5C2" w14:textId="772D335E" w:rsidR="00D870FA" w:rsidRPr="002249E5" w:rsidRDefault="002249E5">
      <w:pPr>
        <w:ind w:firstLineChars="0" w:firstLine="0"/>
        <w:rPr>
          <w:rFonts w:cs="Times New Roman"/>
        </w:rPr>
      </w:pPr>
      <w:r w:rsidRPr="002249E5">
        <w:rPr>
          <w:rFonts w:cs="Times New Roman"/>
          <w:noProof/>
        </w:rPr>
        <w:drawing>
          <wp:anchor distT="0" distB="0" distL="114300" distR="114300" simplePos="0" relativeHeight="251732992" behindDoc="0" locked="0" layoutInCell="1" allowOverlap="1" wp14:anchorId="02220038" wp14:editId="2CFF9376">
            <wp:simplePos x="0" y="0"/>
            <wp:positionH relativeFrom="column">
              <wp:posOffset>492</wp:posOffset>
            </wp:positionH>
            <wp:positionV relativeFrom="paragraph">
              <wp:posOffset>68750</wp:posOffset>
            </wp:positionV>
            <wp:extent cx="4875530" cy="3736975"/>
            <wp:effectExtent l="0" t="0" r="1905" b="0"/>
            <wp:wrapNone/>
            <wp:docPr id="1804491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91369"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75530" cy="3736975"/>
                    </a:xfrm>
                    <a:prstGeom prst="rect">
                      <a:avLst/>
                    </a:prstGeom>
                  </pic:spPr>
                </pic:pic>
              </a:graphicData>
            </a:graphic>
          </wp:anchor>
        </w:drawing>
      </w:r>
    </w:p>
    <w:p w14:paraId="690DF780" w14:textId="77777777" w:rsidR="00D870FA" w:rsidRPr="002249E5" w:rsidRDefault="00D870FA">
      <w:pPr>
        <w:ind w:firstLineChars="0" w:firstLine="0"/>
        <w:rPr>
          <w:rFonts w:cs="Times New Roman"/>
        </w:rPr>
      </w:pPr>
    </w:p>
    <w:p w14:paraId="4E2CF086" w14:textId="77777777" w:rsidR="00D870FA" w:rsidRPr="002249E5" w:rsidRDefault="00D870FA">
      <w:pPr>
        <w:ind w:firstLineChars="0" w:firstLine="0"/>
        <w:rPr>
          <w:rFonts w:cs="Times New Roman"/>
        </w:rPr>
      </w:pPr>
    </w:p>
    <w:p w14:paraId="779BC938" w14:textId="77777777" w:rsidR="00D870FA" w:rsidRPr="002249E5" w:rsidRDefault="00D870FA">
      <w:pPr>
        <w:ind w:firstLineChars="0" w:firstLine="0"/>
        <w:rPr>
          <w:rFonts w:cs="Times New Roman"/>
        </w:rPr>
      </w:pPr>
    </w:p>
    <w:p w14:paraId="0094E722" w14:textId="77777777" w:rsidR="00D870FA" w:rsidRPr="002249E5" w:rsidRDefault="00D870FA">
      <w:pPr>
        <w:ind w:firstLineChars="0" w:firstLine="0"/>
        <w:rPr>
          <w:rFonts w:cs="Times New Roman"/>
        </w:rPr>
      </w:pPr>
    </w:p>
    <w:p w14:paraId="50CF5979" w14:textId="77777777" w:rsidR="00D870FA" w:rsidRPr="002249E5" w:rsidRDefault="00D870FA">
      <w:pPr>
        <w:ind w:firstLineChars="0" w:firstLine="0"/>
        <w:rPr>
          <w:rFonts w:cs="Times New Roman"/>
        </w:rPr>
      </w:pPr>
    </w:p>
    <w:p w14:paraId="7EB1A273" w14:textId="77777777" w:rsidR="00D870FA" w:rsidRPr="002249E5" w:rsidRDefault="00D870FA">
      <w:pPr>
        <w:ind w:firstLineChars="0" w:firstLine="0"/>
        <w:rPr>
          <w:rFonts w:cs="Times New Roman"/>
        </w:rPr>
      </w:pPr>
    </w:p>
    <w:p w14:paraId="6BAC2AD4" w14:textId="77777777" w:rsidR="00D870FA" w:rsidRPr="002249E5" w:rsidRDefault="00D870FA">
      <w:pPr>
        <w:ind w:firstLineChars="0" w:firstLine="0"/>
        <w:rPr>
          <w:rFonts w:cs="Times New Roman"/>
        </w:rPr>
      </w:pPr>
    </w:p>
    <w:p w14:paraId="17FCE12B" w14:textId="77777777" w:rsidR="00D870FA" w:rsidRPr="002249E5" w:rsidRDefault="00D870FA">
      <w:pPr>
        <w:ind w:firstLineChars="0" w:firstLine="0"/>
        <w:rPr>
          <w:rFonts w:cs="Times New Roman"/>
        </w:rPr>
      </w:pPr>
    </w:p>
    <w:p w14:paraId="2E15D74D" w14:textId="77777777" w:rsidR="00D870FA" w:rsidRPr="002249E5" w:rsidRDefault="00D870FA">
      <w:pPr>
        <w:ind w:firstLineChars="0" w:firstLine="0"/>
        <w:rPr>
          <w:rFonts w:cs="Times New Roman"/>
        </w:rPr>
      </w:pPr>
    </w:p>
    <w:p w14:paraId="4633CA6C" w14:textId="77777777" w:rsidR="00D870FA" w:rsidRPr="002249E5" w:rsidRDefault="00D870FA">
      <w:pPr>
        <w:ind w:firstLineChars="0" w:firstLine="0"/>
        <w:rPr>
          <w:rFonts w:cs="Times New Roman"/>
        </w:rPr>
      </w:pPr>
    </w:p>
    <w:p w14:paraId="52144839" w14:textId="77777777" w:rsidR="00D870FA" w:rsidRPr="002249E5" w:rsidRDefault="00D870FA">
      <w:pPr>
        <w:ind w:firstLineChars="0" w:firstLine="0"/>
        <w:rPr>
          <w:rFonts w:cs="Times New Roman"/>
        </w:rPr>
      </w:pPr>
    </w:p>
    <w:p w14:paraId="4465EAEA" w14:textId="77777777" w:rsidR="00D870FA" w:rsidRPr="002249E5" w:rsidRDefault="00D870FA">
      <w:pPr>
        <w:ind w:firstLineChars="0" w:firstLine="0"/>
        <w:rPr>
          <w:rFonts w:cs="Times New Roman"/>
        </w:rPr>
      </w:pPr>
    </w:p>
    <w:p w14:paraId="2256F8A4" w14:textId="77777777" w:rsidR="00D870FA" w:rsidRPr="002249E5" w:rsidRDefault="00D870FA">
      <w:pPr>
        <w:ind w:firstLineChars="0" w:firstLine="0"/>
        <w:rPr>
          <w:rFonts w:cs="Times New Roman"/>
        </w:rPr>
      </w:pPr>
    </w:p>
    <w:p w14:paraId="1CFF6128" w14:textId="77777777" w:rsidR="002249E5" w:rsidRPr="002249E5" w:rsidRDefault="002249E5">
      <w:pPr>
        <w:ind w:firstLineChars="0" w:firstLine="0"/>
        <w:rPr>
          <w:rFonts w:cs="Times New Roman"/>
          <w:b/>
          <w:bCs/>
        </w:rPr>
      </w:pPr>
      <w:bookmarkStart w:id="2" w:name="_Hlk221658328"/>
    </w:p>
    <w:bookmarkEnd w:id="2"/>
    <w:p w14:paraId="03DA39C5" w14:textId="205420BB" w:rsidR="00406073" w:rsidRPr="002249E5" w:rsidRDefault="00606314">
      <w:pPr>
        <w:ind w:firstLineChars="0" w:firstLine="0"/>
        <w:rPr>
          <w:rFonts w:cs="Times New Roman"/>
          <w:b/>
          <w:bCs/>
        </w:rPr>
      </w:pPr>
      <w:r w:rsidRPr="002249E5">
        <w:rPr>
          <w:rFonts w:cs="Times New Roman"/>
          <w:b/>
          <w:bCs/>
        </w:rPr>
        <w:t>Figure S1. Study Flowchart</w:t>
      </w:r>
      <w:r>
        <w:rPr>
          <w:rFonts w:cs="Times New Roman" w:hint="eastAsia"/>
          <w:b/>
          <w:bCs/>
        </w:rPr>
        <w:t xml:space="preserve">. </w:t>
      </w:r>
      <w:r w:rsidR="00406073" w:rsidRPr="002249E5">
        <w:rPr>
          <w:rFonts w:cs="Times New Roman"/>
        </w:rPr>
        <w:t xml:space="preserve">Among the 331 patients with AIDs included in the final analysis, the most common disease category was vasculitis (n = 119), including Takayasu arteritis (n = 82) and ANCA-associated vasculitis (n = 11). Other disease categories included systemic lupus erythematosus (n = 56), </w:t>
      </w:r>
      <w:proofErr w:type="spellStart"/>
      <w:r w:rsidR="00406073" w:rsidRPr="002249E5">
        <w:rPr>
          <w:rFonts w:cs="Times New Roman"/>
        </w:rPr>
        <w:t>Sjögren’s</w:t>
      </w:r>
      <w:proofErr w:type="spellEnd"/>
      <w:r w:rsidR="00406073" w:rsidRPr="002249E5">
        <w:rPr>
          <w:rFonts w:cs="Times New Roman"/>
        </w:rPr>
        <w:t xml:space="preserve"> syndrome (n = 35), inflammatory arthritis (n = 34; mainly ankylosing spondylitis, n = 23), </w:t>
      </w:r>
      <w:proofErr w:type="spellStart"/>
      <w:r w:rsidR="00406073" w:rsidRPr="002249E5">
        <w:rPr>
          <w:rFonts w:cs="Times New Roman"/>
        </w:rPr>
        <w:t>Behçet’s</w:t>
      </w:r>
      <w:proofErr w:type="spellEnd"/>
      <w:r w:rsidR="00406073" w:rsidRPr="002249E5">
        <w:rPr>
          <w:rFonts w:cs="Times New Roman"/>
        </w:rPr>
        <w:t xml:space="preserve"> disease (n = 20), myositis (n = 16), inflammatory bowel disease (n = 12; including ulcerative colitis and Crohn’s disease), and undifferentiated connective tissue disease (n = 12). The remaining 27 cases were classified as other AIDs, each with fewer than 5 cases.</w:t>
      </w:r>
      <w:r w:rsidR="005852DA" w:rsidRPr="002249E5">
        <w:rPr>
          <w:rFonts w:cs="Times New Roman"/>
        </w:rPr>
        <w:t xml:space="preserve"> The diagnosis of AIDs was established according to the currently accepted clinical guidelines for each disease.</w:t>
      </w:r>
    </w:p>
    <w:p w14:paraId="0FA5DB31" w14:textId="6BB7E86B" w:rsidR="00D870FA" w:rsidRPr="002249E5" w:rsidRDefault="002249E5">
      <w:pPr>
        <w:ind w:firstLineChars="0" w:firstLine="0"/>
        <w:rPr>
          <w:rFonts w:cs="Times New Roman"/>
        </w:rPr>
      </w:pPr>
      <w:r w:rsidRPr="002249E5">
        <w:rPr>
          <w:rFonts w:cs="Times New Roman"/>
          <w:b/>
          <w:bCs/>
        </w:rPr>
        <w:t xml:space="preserve">Abbreviations: </w:t>
      </w:r>
      <w:r w:rsidR="003A35C9" w:rsidRPr="002249E5">
        <w:rPr>
          <w:rFonts w:cs="Times New Roman"/>
        </w:rPr>
        <w:t xml:space="preserve">AIDs=Autoimmune Diseases; CTA=Computed Tomographic Angiography; CABG= Coronary Artery Bypass Grafting; FAI=Fat Attenuation Index; MACE= Major Adverse Cardiovascular Events; </w:t>
      </w:r>
    </w:p>
    <w:p w14:paraId="2640DE7E" w14:textId="77777777" w:rsidR="00D870FA" w:rsidRPr="002249E5" w:rsidRDefault="00D870FA">
      <w:pPr>
        <w:ind w:firstLineChars="0" w:firstLine="0"/>
        <w:rPr>
          <w:rFonts w:cs="Times New Roman"/>
        </w:rPr>
      </w:pPr>
    </w:p>
    <w:p w14:paraId="3648037D" w14:textId="77777777" w:rsidR="00D870FA" w:rsidRPr="002249E5" w:rsidRDefault="00D870FA">
      <w:pPr>
        <w:ind w:firstLineChars="0" w:firstLine="0"/>
        <w:rPr>
          <w:rFonts w:cs="Times New Roman"/>
        </w:rPr>
      </w:pPr>
    </w:p>
    <w:p w14:paraId="2B85E3E4" w14:textId="77777777" w:rsidR="00D870FA" w:rsidRPr="002249E5" w:rsidRDefault="00D870FA">
      <w:pPr>
        <w:ind w:firstLineChars="0" w:firstLine="0"/>
        <w:rPr>
          <w:rFonts w:cs="Times New Roman"/>
        </w:rPr>
      </w:pPr>
    </w:p>
    <w:p w14:paraId="52871A79" w14:textId="77777777" w:rsidR="00D870FA" w:rsidRPr="002249E5" w:rsidRDefault="00D870FA">
      <w:pPr>
        <w:ind w:firstLineChars="0" w:firstLine="0"/>
        <w:rPr>
          <w:rFonts w:cs="Times New Roman"/>
        </w:rPr>
      </w:pPr>
    </w:p>
    <w:p w14:paraId="4868AA8E" w14:textId="77777777" w:rsidR="00F31371" w:rsidRDefault="00F31371">
      <w:pPr>
        <w:ind w:firstLineChars="0" w:firstLine="0"/>
        <w:rPr>
          <w:rFonts w:cs="Times New Roman"/>
        </w:rPr>
      </w:pPr>
    </w:p>
    <w:p w14:paraId="322393F4" w14:textId="2FCF8D33" w:rsidR="00D870FA" w:rsidRPr="002249E5" w:rsidRDefault="00D870FA">
      <w:pPr>
        <w:ind w:firstLineChars="0" w:firstLine="0"/>
        <w:rPr>
          <w:rFonts w:cs="Times New Roman"/>
          <w:b/>
          <w:bCs/>
        </w:rPr>
      </w:pPr>
      <w:r w:rsidRPr="002249E5">
        <w:rPr>
          <w:rFonts w:cs="Times New Roman"/>
          <w:b/>
          <w:bCs/>
          <w:noProof/>
        </w:rPr>
        <w:lastRenderedPageBreak/>
        <w:drawing>
          <wp:anchor distT="0" distB="0" distL="114300" distR="114300" simplePos="0" relativeHeight="251734016" behindDoc="0" locked="0" layoutInCell="1" allowOverlap="1" wp14:anchorId="3A96449B" wp14:editId="20632345">
            <wp:simplePos x="0" y="0"/>
            <wp:positionH relativeFrom="column">
              <wp:posOffset>-426720</wp:posOffset>
            </wp:positionH>
            <wp:positionV relativeFrom="paragraph">
              <wp:posOffset>327392</wp:posOffset>
            </wp:positionV>
            <wp:extent cx="6224091" cy="3194892"/>
            <wp:effectExtent l="0" t="0" r="0" b="5715"/>
            <wp:wrapNone/>
            <wp:docPr id="4318738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73823" name="图片 4318738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4091" cy="3194892"/>
                    </a:xfrm>
                    <a:prstGeom prst="rect">
                      <a:avLst/>
                    </a:prstGeom>
                  </pic:spPr>
                </pic:pic>
              </a:graphicData>
            </a:graphic>
            <wp14:sizeRelH relativeFrom="margin">
              <wp14:pctWidth>0</wp14:pctWidth>
            </wp14:sizeRelH>
            <wp14:sizeRelV relativeFrom="margin">
              <wp14:pctHeight>0</wp14:pctHeight>
            </wp14:sizeRelV>
          </wp:anchor>
        </w:drawing>
      </w:r>
    </w:p>
    <w:p w14:paraId="20C5878A" w14:textId="3DD8B76C" w:rsidR="00D870FA" w:rsidRPr="002249E5" w:rsidRDefault="00D870FA">
      <w:pPr>
        <w:ind w:firstLineChars="0" w:firstLine="0"/>
        <w:rPr>
          <w:rFonts w:cs="Times New Roman"/>
        </w:rPr>
      </w:pPr>
    </w:p>
    <w:p w14:paraId="344F8421" w14:textId="502A74A7" w:rsidR="00D870FA" w:rsidRPr="002249E5" w:rsidRDefault="00D870FA">
      <w:pPr>
        <w:ind w:firstLineChars="0" w:firstLine="0"/>
        <w:rPr>
          <w:rFonts w:cs="Times New Roman"/>
        </w:rPr>
      </w:pPr>
    </w:p>
    <w:p w14:paraId="54CAFAAA" w14:textId="77777777" w:rsidR="00D870FA" w:rsidRPr="002249E5" w:rsidRDefault="00D870FA">
      <w:pPr>
        <w:ind w:firstLineChars="0" w:firstLine="0"/>
        <w:rPr>
          <w:rFonts w:cs="Times New Roman"/>
        </w:rPr>
      </w:pPr>
    </w:p>
    <w:p w14:paraId="1E82B70A" w14:textId="77777777" w:rsidR="00D870FA" w:rsidRPr="002249E5" w:rsidRDefault="00D870FA">
      <w:pPr>
        <w:ind w:firstLineChars="0" w:firstLine="0"/>
        <w:rPr>
          <w:rFonts w:cs="Times New Roman"/>
        </w:rPr>
      </w:pPr>
    </w:p>
    <w:p w14:paraId="09C49722" w14:textId="77777777" w:rsidR="00D870FA" w:rsidRPr="002249E5" w:rsidRDefault="00D870FA">
      <w:pPr>
        <w:ind w:firstLineChars="0" w:firstLine="0"/>
        <w:rPr>
          <w:rFonts w:cs="Times New Roman"/>
        </w:rPr>
      </w:pPr>
    </w:p>
    <w:p w14:paraId="0B111669" w14:textId="77777777" w:rsidR="00D870FA" w:rsidRPr="002249E5" w:rsidRDefault="00D870FA">
      <w:pPr>
        <w:ind w:firstLineChars="0" w:firstLine="0"/>
        <w:rPr>
          <w:rFonts w:cs="Times New Roman"/>
        </w:rPr>
      </w:pPr>
    </w:p>
    <w:p w14:paraId="62E931F6" w14:textId="77777777" w:rsidR="00D870FA" w:rsidRPr="002249E5" w:rsidRDefault="00D870FA">
      <w:pPr>
        <w:ind w:firstLineChars="0" w:firstLine="0"/>
        <w:rPr>
          <w:rFonts w:cs="Times New Roman"/>
        </w:rPr>
      </w:pPr>
    </w:p>
    <w:p w14:paraId="3FC64917" w14:textId="77777777" w:rsidR="00D870FA" w:rsidRPr="002249E5" w:rsidRDefault="00D870FA">
      <w:pPr>
        <w:ind w:firstLineChars="0" w:firstLine="0"/>
        <w:rPr>
          <w:rFonts w:cs="Times New Roman"/>
        </w:rPr>
      </w:pPr>
    </w:p>
    <w:p w14:paraId="45F3BE55" w14:textId="77777777" w:rsidR="00D870FA" w:rsidRPr="002249E5" w:rsidRDefault="00D870FA">
      <w:pPr>
        <w:ind w:firstLineChars="0" w:firstLine="0"/>
        <w:rPr>
          <w:rFonts w:cs="Times New Roman"/>
        </w:rPr>
      </w:pPr>
    </w:p>
    <w:p w14:paraId="60473D0F" w14:textId="77777777" w:rsidR="00D870FA" w:rsidRPr="002249E5" w:rsidRDefault="00D870FA">
      <w:pPr>
        <w:ind w:firstLineChars="0" w:firstLine="0"/>
        <w:rPr>
          <w:rFonts w:cs="Times New Roman"/>
        </w:rPr>
      </w:pPr>
    </w:p>
    <w:p w14:paraId="629AA786" w14:textId="5DE5D5A4" w:rsidR="00D870FA" w:rsidRPr="002249E5" w:rsidRDefault="00D870FA">
      <w:pPr>
        <w:ind w:firstLineChars="0" w:firstLine="0"/>
        <w:rPr>
          <w:rFonts w:cs="Times New Roman"/>
        </w:rPr>
      </w:pPr>
    </w:p>
    <w:p w14:paraId="0E39D16D" w14:textId="77777777" w:rsidR="00D870FA" w:rsidRPr="002249E5" w:rsidRDefault="00D870FA">
      <w:pPr>
        <w:ind w:firstLineChars="0" w:firstLine="0"/>
        <w:rPr>
          <w:rFonts w:cs="Times New Roman"/>
        </w:rPr>
      </w:pPr>
    </w:p>
    <w:p w14:paraId="10364AF6" w14:textId="77777777" w:rsidR="00D870FA" w:rsidRPr="002249E5" w:rsidRDefault="00D870FA">
      <w:pPr>
        <w:ind w:firstLineChars="0" w:firstLine="0"/>
        <w:rPr>
          <w:rFonts w:cs="Times New Roman"/>
        </w:rPr>
      </w:pPr>
    </w:p>
    <w:p w14:paraId="48A23F5D" w14:textId="5678767B" w:rsidR="00D870FA" w:rsidRPr="002249E5" w:rsidRDefault="00606314" w:rsidP="00322ECE">
      <w:pPr>
        <w:ind w:firstLineChars="0" w:firstLine="0"/>
        <w:rPr>
          <w:rFonts w:cs="Times New Roman"/>
          <w:b/>
          <w:bCs/>
        </w:rPr>
      </w:pPr>
      <w:r w:rsidRPr="002249E5">
        <w:rPr>
          <w:rFonts w:cs="Times New Roman"/>
          <w:b/>
          <w:bCs/>
        </w:rPr>
        <w:t>Figure S2 Representative cases</w:t>
      </w:r>
      <w:r>
        <w:rPr>
          <w:rFonts w:cs="Times New Roman" w:hint="eastAsia"/>
        </w:rPr>
        <w:t xml:space="preserve">. </w:t>
      </w:r>
      <w:r w:rsidR="00322ECE" w:rsidRPr="002249E5">
        <w:rPr>
          <w:rFonts w:cs="Times New Roman"/>
        </w:rPr>
        <w:t>Panels A–C show a representative case with a high inflammatory burden. This 64-year-old woman had an elevated ESR (38 mm/h) and high FAI values in all three coronary arteries (A: RCA-FAI = −53.14 HU; B: LAD-FAI = −58.16 HU; C: LCX-FAI = −56.42 HU). She developed myocardial infarction at 37 months after treatment. Panels D–F show a 66-year-old woman with a normal ESR (6 mm/h) and FAI values within the normal range in all three coronary arteries (D: RCA-FAI = −90.50 HU; E: LAD-FAI = −101.17 HU; F: LCX-FAI = −92.92 HU). No cardiovascular event occurred during follow-up.</w:t>
      </w:r>
    </w:p>
    <w:p w14:paraId="413A09AA" w14:textId="77777777" w:rsidR="00D870FA" w:rsidRPr="002249E5" w:rsidRDefault="00D870FA">
      <w:pPr>
        <w:ind w:firstLineChars="0" w:firstLine="0"/>
        <w:rPr>
          <w:rFonts w:cs="Times New Roman"/>
        </w:rPr>
      </w:pPr>
    </w:p>
    <w:p w14:paraId="6E5B99F8" w14:textId="77777777" w:rsidR="00D870FA" w:rsidRPr="002249E5" w:rsidRDefault="00D870FA">
      <w:pPr>
        <w:ind w:firstLineChars="0" w:firstLine="0"/>
        <w:rPr>
          <w:rFonts w:cs="Times New Roman"/>
        </w:rPr>
      </w:pPr>
    </w:p>
    <w:p w14:paraId="57152A54" w14:textId="77777777" w:rsidR="00D870FA" w:rsidRPr="002249E5" w:rsidRDefault="00D870FA">
      <w:pPr>
        <w:ind w:firstLineChars="0" w:firstLine="0"/>
        <w:rPr>
          <w:rFonts w:cs="Times New Roman"/>
        </w:rPr>
      </w:pPr>
    </w:p>
    <w:p w14:paraId="12D1199E" w14:textId="77777777" w:rsidR="00D870FA" w:rsidRPr="002249E5" w:rsidRDefault="00D870FA">
      <w:pPr>
        <w:ind w:firstLineChars="0" w:firstLine="0"/>
        <w:rPr>
          <w:rFonts w:cs="Times New Roman"/>
        </w:rPr>
      </w:pPr>
    </w:p>
    <w:p w14:paraId="4289E3E7" w14:textId="77777777" w:rsidR="00C93BA9" w:rsidRPr="002249E5" w:rsidRDefault="00C93BA9">
      <w:pPr>
        <w:ind w:firstLineChars="0" w:firstLine="0"/>
        <w:rPr>
          <w:rFonts w:cs="Times New Roman"/>
        </w:rPr>
      </w:pPr>
    </w:p>
    <w:p w14:paraId="53DAC35B" w14:textId="77777777" w:rsidR="002B346D" w:rsidRPr="002249E5" w:rsidRDefault="002B346D" w:rsidP="00D870FA">
      <w:pPr>
        <w:ind w:firstLineChars="0" w:firstLine="0"/>
        <w:rPr>
          <w:rFonts w:cs="Times New Roman"/>
        </w:rPr>
      </w:pPr>
    </w:p>
    <w:p w14:paraId="392B3EBC" w14:textId="77777777" w:rsidR="00C44BA7" w:rsidRPr="002249E5" w:rsidRDefault="00C44BA7" w:rsidP="00D870FA">
      <w:pPr>
        <w:ind w:firstLineChars="0" w:firstLine="0"/>
        <w:rPr>
          <w:rFonts w:cs="Times New Roman"/>
        </w:rPr>
      </w:pPr>
    </w:p>
    <w:p w14:paraId="57765541" w14:textId="77777777" w:rsidR="009324D1" w:rsidRPr="002249E5" w:rsidRDefault="009324D1" w:rsidP="00D870FA">
      <w:pPr>
        <w:ind w:firstLineChars="0" w:firstLine="0"/>
        <w:rPr>
          <w:rFonts w:cs="Times New Roman"/>
        </w:rPr>
      </w:pPr>
    </w:p>
    <w:p w14:paraId="422177E5" w14:textId="77777777" w:rsidR="009324D1" w:rsidRPr="002249E5" w:rsidRDefault="009324D1" w:rsidP="00D870FA">
      <w:pPr>
        <w:ind w:firstLineChars="0" w:firstLine="0"/>
        <w:rPr>
          <w:rFonts w:cs="Times New Roman"/>
        </w:rPr>
      </w:pPr>
    </w:p>
    <w:p w14:paraId="68437517" w14:textId="77777777" w:rsidR="009324D1" w:rsidRPr="002249E5" w:rsidRDefault="009324D1" w:rsidP="00D870FA">
      <w:pPr>
        <w:ind w:firstLineChars="0" w:firstLine="0"/>
        <w:rPr>
          <w:rFonts w:cs="Times New Roman"/>
        </w:rPr>
      </w:pPr>
    </w:p>
    <w:p w14:paraId="5379E7FC" w14:textId="77777777" w:rsidR="009324D1" w:rsidRPr="002249E5" w:rsidRDefault="009324D1" w:rsidP="00D870FA">
      <w:pPr>
        <w:ind w:firstLineChars="0" w:firstLine="0"/>
        <w:rPr>
          <w:rFonts w:cs="Times New Roman"/>
        </w:rPr>
      </w:pPr>
    </w:p>
    <w:p w14:paraId="6718E114" w14:textId="77777777" w:rsidR="009324D1" w:rsidRDefault="009324D1" w:rsidP="00D870FA">
      <w:pPr>
        <w:ind w:firstLineChars="0" w:firstLine="0"/>
        <w:rPr>
          <w:rFonts w:cs="Times New Roman"/>
        </w:rPr>
      </w:pPr>
    </w:p>
    <w:p w14:paraId="368C3971" w14:textId="77777777" w:rsidR="009E09EA" w:rsidRPr="002249E5" w:rsidRDefault="009E09EA" w:rsidP="009E09EA">
      <w:pPr>
        <w:ind w:firstLineChars="0" w:firstLine="0"/>
        <w:rPr>
          <w:rFonts w:cs="Times New Roman"/>
          <w:b/>
          <w:bCs/>
        </w:rPr>
      </w:pPr>
      <w:r w:rsidRPr="00092AAB">
        <w:rPr>
          <w:rFonts w:cs="Times New Roman"/>
          <w:b/>
          <w:bCs/>
        </w:rPr>
        <w:lastRenderedPageBreak/>
        <w:t>Table S1 Associations of ESR and RCA-FAI with relative plaque morphology indicators</w:t>
      </w:r>
    </w:p>
    <w:tbl>
      <w:tblPr>
        <w:tblStyle w:val="a9"/>
        <w:tblpPr w:leftFromText="180" w:rightFromText="180" w:vertAnchor="page" w:horzAnchor="margin" w:tblpY="2343"/>
        <w:tblW w:w="0" w:type="auto"/>
        <w:tblLook w:val="04A0" w:firstRow="1" w:lastRow="0" w:firstColumn="1" w:lastColumn="0" w:noHBand="0" w:noVBand="1"/>
      </w:tblPr>
      <w:tblGrid>
        <w:gridCol w:w="1634"/>
        <w:gridCol w:w="1017"/>
        <w:gridCol w:w="888"/>
        <w:gridCol w:w="1422"/>
        <w:gridCol w:w="988"/>
        <w:gridCol w:w="850"/>
        <w:gridCol w:w="1497"/>
      </w:tblGrid>
      <w:tr w:rsidR="009E09EA" w:rsidRPr="002249E5" w14:paraId="0239529B" w14:textId="77777777" w:rsidTr="00B8341A">
        <w:trPr>
          <w:trHeight w:val="347"/>
        </w:trPr>
        <w:tc>
          <w:tcPr>
            <w:tcW w:w="1634" w:type="dxa"/>
            <w:vMerge w:val="restart"/>
            <w:shd w:val="clear" w:color="auto" w:fill="BFBFBF" w:themeFill="background1" w:themeFillShade="BF"/>
            <w:vAlign w:val="center"/>
          </w:tcPr>
          <w:p w14:paraId="3C8466D0" w14:textId="77777777" w:rsidR="009E09EA" w:rsidRPr="002249E5" w:rsidRDefault="009E09EA" w:rsidP="00B8341A">
            <w:pPr>
              <w:ind w:firstLineChars="0" w:firstLine="0"/>
              <w:rPr>
                <w:rFonts w:cs="Times New Roman"/>
                <w:sz w:val="15"/>
                <w:szCs w:val="16"/>
              </w:rPr>
            </w:pPr>
            <w:r w:rsidRPr="002249E5">
              <w:rPr>
                <w:rFonts w:cs="Times New Roman"/>
                <w:sz w:val="15"/>
                <w:szCs w:val="16"/>
              </w:rPr>
              <w:t>Plaque morphology (n=229)</w:t>
            </w:r>
          </w:p>
        </w:tc>
        <w:tc>
          <w:tcPr>
            <w:tcW w:w="3327" w:type="dxa"/>
            <w:gridSpan w:val="3"/>
            <w:shd w:val="clear" w:color="auto" w:fill="BFBFBF" w:themeFill="background1" w:themeFillShade="BF"/>
          </w:tcPr>
          <w:p w14:paraId="3E690D55" w14:textId="77777777" w:rsidR="009E09EA" w:rsidRPr="002249E5" w:rsidRDefault="009E09EA" w:rsidP="00B8341A">
            <w:pPr>
              <w:ind w:firstLineChars="0" w:firstLine="0"/>
              <w:jc w:val="center"/>
              <w:rPr>
                <w:rFonts w:cs="Times New Roman"/>
                <w:sz w:val="15"/>
                <w:szCs w:val="16"/>
              </w:rPr>
            </w:pPr>
            <w:r w:rsidRPr="002249E5">
              <w:rPr>
                <w:rFonts w:cs="Times New Roman"/>
                <w:sz w:val="15"/>
                <w:szCs w:val="16"/>
              </w:rPr>
              <w:t>ESR</w:t>
            </w:r>
          </w:p>
        </w:tc>
        <w:tc>
          <w:tcPr>
            <w:tcW w:w="3335" w:type="dxa"/>
            <w:gridSpan w:val="3"/>
            <w:shd w:val="clear" w:color="auto" w:fill="BFBFBF" w:themeFill="background1" w:themeFillShade="BF"/>
          </w:tcPr>
          <w:p w14:paraId="5F315290" w14:textId="77777777" w:rsidR="009E09EA" w:rsidRPr="002249E5" w:rsidRDefault="009E09EA" w:rsidP="00B8341A">
            <w:pPr>
              <w:ind w:firstLineChars="0" w:firstLine="0"/>
              <w:jc w:val="center"/>
              <w:rPr>
                <w:rFonts w:cs="Times New Roman"/>
                <w:sz w:val="15"/>
                <w:szCs w:val="16"/>
              </w:rPr>
            </w:pPr>
            <w:r w:rsidRPr="002249E5">
              <w:rPr>
                <w:rFonts w:cs="Times New Roman"/>
                <w:sz w:val="15"/>
                <w:szCs w:val="16"/>
              </w:rPr>
              <w:t>RCA-FAI</w:t>
            </w:r>
          </w:p>
        </w:tc>
      </w:tr>
      <w:tr w:rsidR="009E09EA" w:rsidRPr="002249E5" w14:paraId="7C4BD4F4" w14:textId="77777777" w:rsidTr="00B8341A">
        <w:trPr>
          <w:trHeight w:val="347"/>
        </w:trPr>
        <w:tc>
          <w:tcPr>
            <w:tcW w:w="1634" w:type="dxa"/>
            <w:vMerge/>
            <w:shd w:val="clear" w:color="auto" w:fill="BFBFBF" w:themeFill="background1" w:themeFillShade="BF"/>
            <w:vAlign w:val="center"/>
          </w:tcPr>
          <w:p w14:paraId="6C22B42F" w14:textId="77777777" w:rsidR="009E09EA" w:rsidRPr="002249E5" w:rsidRDefault="009E09EA" w:rsidP="00B8341A">
            <w:pPr>
              <w:ind w:firstLineChars="0" w:firstLine="0"/>
              <w:rPr>
                <w:rFonts w:cs="Times New Roman"/>
                <w:sz w:val="15"/>
                <w:szCs w:val="16"/>
              </w:rPr>
            </w:pPr>
          </w:p>
        </w:tc>
        <w:tc>
          <w:tcPr>
            <w:tcW w:w="1017" w:type="dxa"/>
            <w:shd w:val="clear" w:color="auto" w:fill="BFBFBF" w:themeFill="background1" w:themeFillShade="BF"/>
          </w:tcPr>
          <w:p w14:paraId="0A6771E8" w14:textId="77777777" w:rsidR="009E09EA" w:rsidRPr="002249E5" w:rsidRDefault="009E09EA" w:rsidP="00B8341A">
            <w:pPr>
              <w:ind w:firstLineChars="0" w:firstLine="0"/>
              <w:rPr>
                <w:rFonts w:cs="Times New Roman"/>
                <w:sz w:val="15"/>
                <w:szCs w:val="16"/>
              </w:rPr>
            </w:pPr>
            <w:r w:rsidRPr="002249E5">
              <w:rPr>
                <w:rFonts w:cs="Times New Roman"/>
                <w:sz w:val="15"/>
                <w:szCs w:val="16"/>
              </w:rPr>
              <w:t>Pearson r</w:t>
            </w:r>
          </w:p>
        </w:tc>
        <w:tc>
          <w:tcPr>
            <w:tcW w:w="888" w:type="dxa"/>
            <w:shd w:val="clear" w:color="auto" w:fill="BFBFBF" w:themeFill="background1" w:themeFillShade="BF"/>
          </w:tcPr>
          <w:p w14:paraId="3D897ADE" w14:textId="77777777" w:rsidR="009E09EA" w:rsidRPr="002249E5" w:rsidRDefault="009E09EA" w:rsidP="00B8341A">
            <w:pPr>
              <w:ind w:firstLineChars="0" w:firstLine="0"/>
              <w:rPr>
                <w:rFonts w:cs="Times New Roman"/>
                <w:sz w:val="15"/>
                <w:szCs w:val="16"/>
              </w:rPr>
            </w:pPr>
            <w:r w:rsidRPr="002249E5">
              <w:rPr>
                <w:rFonts w:cs="Times New Roman"/>
                <w:sz w:val="15"/>
                <w:szCs w:val="16"/>
              </w:rPr>
              <w:t>p value</w:t>
            </w:r>
          </w:p>
        </w:tc>
        <w:tc>
          <w:tcPr>
            <w:tcW w:w="1422" w:type="dxa"/>
            <w:shd w:val="clear" w:color="auto" w:fill="BFBFBF" w:themeFill="background1" w:themeFillShade="BF"/>
          </w:tcPr>
          <w:p w14:paraId="5E3B6938" w14:textId="77777777" w:rsidR="009E09EA" w:rsidRPr="002249E5" w:rsidRDefault="009E09EA" w:rsidP="00B8341A">
            <w:pPr>
              <w:ind w:firstLineChars="0" w:firstLine="0"/>
              <w:rPr>
                <w:rFonts w:cs="Times New Roman"/>
                <w:sz w:val="15"/>
                <w:szCs w:val="16"/>
              </w:rPr>
            </w:pPr>
            <w:bookmarkStart w:id="3" w:name="_Hlk221658818"/>
            <w:bookmarkStart w:id="4" w:name="_Hlk221660122"/>
            <w:r w:rsidRPr="002249E5">
              <w:rPr>
                <w:rFonts w:cs="Times New Roman"/>
                <w:sz w:val="15"/>
                <w:szCs w:val="16"/>
              </w:rPr>
              <w:t>q value (FDR-BH</w:t>
            </w:r>
            <w:bookmarkEnd w:id="3"/>
            <w:r w:rsidRPr="002249E5">
              <w:rPr>
                <w:rFonts w:cs="Times New Roman"/>
                <w:sz w:val="15"/>
                <w:szCs w:val="16"/>
              </w:rPr>
              <w:t>)</w:t>
            </w:r>
            <w:bookmarkEnd w:id="4"/>
          </w:p>
        </w:tc>
        <w:tc>
          <w:tcPr>
            <w:tcW w:w="988" w:type="dxa"/>
            <w:shd w:val="clear" w:color="auto" w:fill="BFBFBF" w:themeFill="background1" w:themeFillShade="BF"/>
          </w:tcPr>
          <w:p w14:paraId="284069A1" w14:textId="77777777" w:rsidR="009E09EA" w:rsidRPr="002249E5" w:rsidRDefault="009E09EA" w:rsidP="00B8341A">
            <w:pPr>
              <w:ind w:firstLineChars="0" w:firstLine="0"/>
              <w:rPr>
                <w:rFonts w:cs="Times New Roman"/>
                <w:sz w:val="15"/>
                <w:szCs w:val="16"/>
              </w:rPr>
            </w:pPr>
            <w:r w:rsidRPr="002249E5">
              <w:rPr>
                <w:rFonts w:cs="Times New Roman"/>
                <w:sz w:val="15"/>
                <w:szCs w:val="16"/>
              </w:rPr>
              <w:t>Pearson r</w:t>
            </w:r>
          </w:p>
        </w:tc>
        <w:tc>
          <w:tcPr>
            <w:tcW w:w="850" w:type="dxa"/>
            <w:shd w:val="clear" w:color="auto" w:fill="BFBFBF" w:themeFill="background1" w:themeFillShade="BF"/>
          </w:tcPr>
          <w:p w14:paraId="4A2108A0" w14:textId="77777777" w:rsidR="009E09EA" w:rsidRPr="002249E5" w:rsidRDefault="009E09EA" w:rsidP="00B8341A">
            <w:pPr>
              <w:ind w:firstLineChars="0" w:firstLine="0"/>
              <w:rPr>
                <w:rFonts w:cs="Times New Roman"/>
                <w:sz w:val="15"/>
                <w:szCs w:val="16"/>
              </w:rPr>
            </w:pPr>
            <w:r w:rsidRPr="002249E5">
              <w:rPr>
                <w:rFonts w:cs="Times New Roman"/>
                <w:sz w:val="15"/>
                <w:szCs w:val="16"/>
              </w:rPr>
              <w:t>p value</w:t>
            </w:r>
          </w:p>
        </w:tc>
        <w:tc>
          <w:tcPr>
            <w:tcW w:w="1497" w:type="dxa"/>
            <w:shd w:val="clear" w:color="auto" w:fill="BFBFBF" w:themeFill="background1" w:themeFillShade="BF"/>
          </w:tcPr>
          <w:p w14:paraId="7054B25F" w14:textId="77777777" w:rsidR="009E09EA" w:rsidRPr="002249E5" w:rsidRDefault="009E09EA" w:rsidP="00B8341A">
            <w:pPr>
              <w:ind w:firstLineChars="0" w:firstLine="0"/>
              <w:rPr>
                <w:rFonts w:cs="Times New Roman"/>
                <w:sz w:val="15"/>
                <w:szCs w:val="16"/>
              </w:rPr>
            </w:pPr>
            <w:r w:rsidRPr="002249E5">
              <w:rPr>
                <w:rFonts w:cs="Times New Roman"/>
                <w:sz w:val="15"/>
                <w:szCs w:val="16"/>
              </w:rPr>
              <w:t>q value (FDR-BH)</w:t>
            </w:r>
          </w:p>
        </w:tc>
      </w:tr>
      <w:tr w:rsidR="009E09EA" w:rsidRPr="002249E5" w14:paraId="70272774" w14:textId="77777777" w:rsidTr="00B8341A">
        <w:trPr>
          <w:trHeight w:val="283"/>
        </w:trPr>
        <w:tc>
          <w:tcPr>
            <w:tcW w:w="1634" w:type="dxa"/>
          </w:tcPr>
          <w:p w14:paraId="04358ACE" w14:textId="77777777" w:rsidR="009E09EA" w:rsidRPr="002249E5" w:rsidRDefault="009E09EA" w:rsidP="00B8341A">
            <w:pPr>
              <w:ind w:firstLineChars="0" w:firstLine="0"/>
              <w:rPr>
                <w:rFonts w:cs="Times New Roman"/>
                <w:sz w:val="15"/>
                <w:szCs w:val="16"/>
              </w:rPr>
            </w:pPr>
            <w:r w:rsidRPr="002249E5">
              <w:rPr>
                <w:rFonts w:cs="Times New Roman"/>
                <w:sz w:val="15"/>
                <w:szCs w:val="16"/>
              </w:rPr>
              <w:t xml:space="preserve">PB </w:t>
            </w:r>
            <w:bookmarkStart w:id="5" w:name="_Hlk221658904"/>
            <w:r w:rsidRPr="002249E5">
              <w:rPr>
                <w:rFonts w:cs="Times New Roman"/>
                <w:sz w:val="15"/>
                <w:szCs w:val="16"/>
              </w:rPr>
              <w:t>(%)</w:t>
            </w:r>
            <w:bookmarkEnd w:id="5"/>
          </w:p>
        </w:tc>
        <w:tc>
          <w:tcPr>
            <w:tcW w:w="1017" w:type="dxa"/>
          </w:tcPr>
          <w:p w14:paraId="151AC58C" w14:textId="77777777" w:rsidR="009E09EA" w:rsidRPr="002249E5" w:rsidRDefault="009E09EA" w:rsidP="00B8341A">
            <w:pPr>
              <w:ind w:firstLineChars="0" w:firstLine="0"/>
              <w:rPr>
                <w:rFonts w:cs="Times New Roman"/>
                <w:sz w:val="15"/>
                <w:szCs w:val="16"/>
              </w:rPr>
            </w:pPr>
            <w:r w:rsidRPr="002249E5">
              <w:rPr>
                <w:rFonts w:cs="Times New Roman"/>
                <w:sz w:val="15"/>
                <w:szCs w:val="16"/>
              </w:rPr>
              <w:t>0.032</w:t>
            </w:r>
          </w:p>
        </w:tc>
        <w:tc>
          <w:tcPr>
            <w:tcW w:w="888" w:type="dxa"/>
          </w:tcPr>
          <w:p w14:paraId="3F1954FD" w14:textId="77777777" w:rsidR="009E09EA" w:rsidRPr="002249E5" w:rsidRDefault="009E09EA" w:rsidP="00B8341A">
            <w:pPr>
              <w:ind w:firstLineChars="0" w:firstLine="0"/>
              <w:rPr>
                <w:rFonts w:cs="Times New Roman"/>
                <w:sz w:val="15"/>
                <w:szCs w:val="16"/>
              </w:rPr>
            </w:pPr>
            <w:r w:rsidRPr="002249E5">
              <w:rPr>
                <w:rFonts w:cs="Times New Roman"/>
                <w:sz w:val="15"/>
                <w:szCs w:val="16"/>
              </w:rPr>
              <w:t>0.628</w:t>
            </w:r>
          </w:p>
        </w:tc>
        <w:tc>
          <w:tcPr>
            <w:tcW w:w="1422" w:type="dxa"/>
          </w:tcPr>
          <w:p w14:paraId="49DE528A" w14:textId="77777777" w:rsidR="009E09EA" w:rsidRPr="002249E5" w:rsidRDefault="009E09EA" w:rsidP="00B8341A">
            <w:pPr>
              <w:ind w:firstLineChars="0" w:firstLine="0"/>
              <w:rPr>
                <w:rFonts w:cs="Times New Roman"/>
                <w:sz w:val="15"/>
                <w:szCs w:val="16"/>
              </w:rPr>
            </w:pPr>
            <w:r w:rsidRPr="002249E5">
              <w:rPr>
                <w:rFonts w:cs="Times New Roman"/>
                <w:sz w:val="15"/>
                <w:szCs w:val="16"/>
              </w:rPr>
              <w:t>0.837</w:t>
            </w:r>
          </w:p>
        </w:tc>
        <w:tc>
          <w:tcPr>
            <w:tcW w:w="988" w:type="dxa"/>
          </w:tcPr>
          <w:p w14:paraId="71114FCC" w14:textId="77777777" w:rsidR="009E09EA" w:rsidRPr="002249E5" w:rsidRDefault="009E09EA" w:rsidP="00B8341A">
            <w:pPr>
              <w:ind w:firstLineChars="0" w:firstLine="0"/>
              <w:rPr>
                <w:rFonts w:cs="Times New Roman"/>
                <w:sz w:val="15"/>
                <w:szCs w:val="16"/>
              </w:rPr>
            </w:pPr>
            <w:r w:rsidRPr="002249E5">
              <w:rPr>
                <w:rFonts w:cs="Times New Roman"/>
                <w:sz w:val="15"/>
                <w:szCs w:val="16"/>
              </w:rPr>
              <w:t>0.149</w:t>
            </w:r>
          </w:p>
        </w:tc>
        <w:tc>
          <w:tcPr>
            <w:tcW w:w="850" w:type="dxa"/>
          </w:tcPr>
          <w:p w14:paraId="402F32E1" w14:textId="77777777" w:rsidR="009E09EA" w:rsidRPr="002249E5" w:rsidRDefault="009E09EA" w:rsidP="00B8341A">
            <w:pPr>
              <w:ind w:firstLineChars="0" w:firstLine="0"/>
              <w:rPr>
                <w:rFonts w:cs="Times New Roman"/>
                <w:sz w:val="15"/>
                <w:szCs w:val="16"/>
              </w:rPr>
            </w:pPr>
            <w:r w:rsidRPr="002249E5">
              <w:rPr>
                <w:rFonts w:cs="Times New Roman"/>
                <w:sz w:val="15"/>
                <w:szCs w:val="16"/>
              </w:rPr>
              <w:t>0.023</w:t>
            </w:r>
          </w:p>
        </w:tc>
        <w:tc>
          <w:tcPr>
            <w:tcW w:w="1497" w:type="dxa"/>
          </w:tcPr>
          <w:p w14:paraId="6DBFBF9F" w14:textId="77777777" w:rsidR="009E09EA" w:rsidRPr="002249E5" w:rsidRDefault="009E09EA" w:rsidP="00B8341A">
            <w:pPr>
              <w:ind w:firstLineChars="0" w:firstLine="0"/>
              <w:rPr>
                <w:rFonts w:cs="Times New Roman"/>
                <w:sz w:val="15"/>
                <w:szCs w:val="16"/>
              </w:rPr>
            </w:pPr>
            <w:r w:rsidRPr="002249E5">
              <w:rPr>
                <w:rFonts w:cs="Times New Roman"/>
                <w:sz w:val="15"/>
                <w:szCs w:val="16"/>
              </w:rPr>
              <w:t>0.058</w:t>
            </w:r>
          </w:p>
        </w:tc>
      </w:tr>
      <w:tr w:rsidR="009E09EA" w:rsidRPr="002249E5" w14:paraId="4E6EDC04" w14:textId="77777777" w:rsidTr="00B8341A">
        <w:trPr>
          <w:trHeight w:val="283"/>
        </w:trPr>
        <w:tc>
          <w:tcPr>
            <w:tcW w:w="1634" w:type="dxa"/>
          </w:tcPr>
          <w:p w14:paraId="29216E2D" w14:textId="77777777" w:rsidR="009E09EA" w:rsidRPr="002249E5" w:rsidRDefault="009E09EA" w:rsidP="00B8341A">
            <w:pPr>
              <w:ind w:firstLineChars="0" w:firstLine="0"/>
              <w:rPr>
                <w:rFonts w:cs="Times New Roman"/>
                <w:sz w:val="15"/>
                <w:szCs w:val="16"/>
              </w:rPr>
            </w:pPr>
            <w:r w:rsidRPr="002249E5">
              <w:rPr>
                <w:rFonts w:cs="Times New Roman"/>
                <w:sz w:val="15"/>
                <w:szCs w:val="16"/>
              </w:rPr>
              <w:t>CPV (%)</w:t>
            </w:r>
          </w:p>
        </w:tc>
        <w:tc>
          <w:tcPr>
            <w:tcW w:w="1017" w:type="dxa"/>
          </w:tcPr>
          <w:p w14:paraId="028C7085" w14:textId="77777777" w:rsidR="009E09EA" w:rsidRPr="002249E5" w:rsidRDefault="009E09EA" w:rsidP="00B8341A">
            <w:pPr>
              <w:ind w:firstLineChars="0" w:firstLine="0"/>
              <w:rPr>
                <w:rFonts w:cs="Times New Roman"/>
                <w:sz w:val="15"/>
                <w:szCs w:val="16"/>
              </w:rPr>
            </w:pPr>
            <w:r w:rsidRPr="002249E5">
              <w:rPr>
                <w:rFonts w:cs="Times New Roman"/>
                <w:sz w:val="15"/>
                <w:szCs w:val="16"/>
              </w:rPr>
              <w:t>-0.076</w:t>
            </w:r>
          </w:p>
        </w:tc>
        <w:tc>
          <w:tcPr>
            <w:tcW w:w="888" w:type="dxa"/>
          </w:tcPr>
          <w:p w14:paraId="60C54C52" w14:textId="77777777" w:rsidR="009E09EA" w:rsidRPr="002249E5" w:rsidRDefault="009E09EA" w:rsidP="00B8341A">
            <w:pPr>
              <w:ind w:firstLineChars="0" w:firstLine="0"/>
              <w:rPr>
                <w:rFonts w:cs="Times New Roman"/>
                <w:sz w:val="15"/>
                <w:szCs w:val="16"/>
              </w:rPr>
            </w:pPr>
            <w:r w:rsidRPr="002249E5">
              <w:rPr>
                <w:rFonts w:cs="Times New Roman"/>
                <w:sz w:val="15"/>
                <w:szCs w:val="16"/>
              </w:rPr>
              <w:t>0.252</w:t>
            </w:r>
          </w:p>
        </w:tc>
        <w:tc>
          <w:tcPr>
            <w:tcW w:w="1422" w:type="dxa"/>
          </w:tcPr>
          <w:p w14:paraId="0C0DD3DD" w14:textId="77777777" w:rsidR="009E09EA" w:rsidRPr="002249E5" w:rsidRDefault="009E09EA" w:rsidP="00B8341A">
            <w:pPr>
              <w:ind w:firstLineChars="0" w:firstLine="0"/>
              <w:rPr>
                <w:rFonts w:cs="Times New Roman"/>
                <w:sz w:val="15"/>
                <w:szCs w:val="16"/>
              </w:rPr>
            </w:pPr>
            <w:r w:rsidRPr="002249E5">
              <w:rPr>
                <w:rFonts w:cs="Times New Roman"/>
                <w:sz w:val="15"/>
                <w:szCs w:val="16"/>
              </w:rPr>
              <w:t>0.504</w:t>
            </w:r>
          </w:p>
        </w:tc>
        <w:tc>
          <w:tcPr>
            <w:tcW w:w="988" w:type="dxa"/>
          </w:tcPr>
          <w:p w14:paraId="09858940" w14:textId="77777777" w:rsidR="009E09EA" w:rsidRPr="002249E5" w:rsidRDefault="009E09EA" w:rsidP="00B8341A">
            <w:pPr>
              <w:ind w:firstLineChars="0" w:firstLine="0"/>
              <w:rPr>
                <w:rFonts w:cs="Times New Roman"/>
                <w:sz w:val="15"/>
                <w:szCs w:val="16"/>
              </w:rPr>
            </w:pPr>
            <w:r w:rsidRPr="002249E5">
              <w:rPr>
                <w:rFonts w:cs="Times New Roman"/>
                <w:sz w:val="15"/>
                <w:szCs w:val="16"/>
              </w:rPr>
              <w:t>-0.136</w:t>
            </w:r>
          </w:p>
        </w:tc>
        <w:tc>
          <w:tcPr>
            <w:tcW w:w="850" w:type="dxa"/>
          </w:tcPr>
          <w:p w14:paraId="62EF060F" w14:textId="77777777" w:rsidR="009E09EA" w:rsidRPr="002249E5" w:rsidRDefault="009E09EA" w:rsidP="00B8341A">
            <w:pPr>
              <w:ind w:firstLineChars="0" w:firstLine="0"/>
              <w:rPr>
                <w:rFonts w:cs="Times New Roman"/>
                <w:sz w:val="15"/>
                <w:szCs w:val="16"/>
              </w:rPr>
            </w:pPr>
            <w:r w:rsidRPr="002249E5">
              <w:rPr>
                <w:rFonts w:cs="Times New Roman"/>
                <w:sz w:val="15"/>
                <w:szCs w:val="16"/>
              </w:rPr>
              <w:t>0.040</w:t>
            </w:r>
          </w:p>
        </w:tc>
        <w:tc>
          <w:tcPr>
            <w:tcW w:w="1497" w:type="dxa"/>
          </w:tcPr>
          <w:p w14:paraId="06C854EE" w14:textId="77777777" w:rsidR="009E09EA" w:rsidRPr="002249E5" w:rsidRDefault="009E09EA" w:rsidP="00B8341A">
            <w:pPr>
              <w:ind w:firstLineChars="0" w:firstLine="0"/>
              <w:rPr>
                <w:rFonts w:cs="Times New Roman"/>
                <w:sz w:val="15"/>
                <w:szCs w:val="16"/>
              </w:rPr>
            </w:pPr>
            <w:r w:rsidRPr="002249E5">
              <w:rPr>
                <w:rFonts w:cs="Times New Roman"/>
                <w:sz w:val="15"/>
                <w:szCs w:val="16"/>
              </w:rPr>
              <w:t>0.058</w:t>
            </w:r>
          </w:p>
        </w:tc>
      </w:tr>
      <w:tr w:rsidR="009E09EA" w:rsidRPr="002249E5" w14:paraId="47ACBA45" w14:textId="77777777" w:rsidTr="00B8341A">
        <w:trPr>
          <w:trHeight w:val="283"/>
        </w:trPr>
        <w:tc>
          <w:tcPr>
            <w:tcW w:w="1634" w:type="dxa"/>
          </w:tcPr>
          <w:p w14:paraId="0DFB7014" w14:textId="77777777" w:rsidR="009E09EA" w:rsidRPr="002249E5" w:rsidRDefault="009E09EA" w:rsidP="00B8341A">
            <w:pPr>
              <w:ind w:firstLineChars="0" w:firstLine="0"/>
              <w:rPr>
                <w:rFonts w:cs="Times New Roman"/>
                <w:sz w:val="15"/>
                <w:szCs w:val="16"/>
              </w:rPr>
            </w:pPr>
            <w:r w:rsidRPr="002249E5">
              <w:rPr>
                <w:rFonts w:cs="Times New Roman"/>
                <w:sz w:val="15"/>
                <w:szCs w:val="16"/>
              </w:rPr>
              <w:t>LPV (%)</w:t>
            </w:r>
          </w:p>
        </w:tc>
        <w:tc>
          <w:tcPr>
            <w:tcW w:w="1017" w:type="dxa"/>
          </w:tcPr>
          <w:p w14:paraId="020774F4" w14:textId="77777777" w:rsidR="009E09EA" w:rsidRPr="002249E5" w:rsidRDefault="009E09EA" w:rsidP="00B8341A">
            <w:pPr>
              <w:ind w:firstLineChars="0" w:firstLine="0"/>
              <w:rPr>
                <w:rFonts w:cs="Times New Roman"/>
                <w:sz w:val="15"/>
                <w:szCs w:val="16"/>
              </w:rPr>
            </w:pPr>
            <w:r w:rsidRPr="002249E5">
              <w:rPr>
                <w:rFonts w:cs="Times New Roman"/>
                <w:sz w:val="15"/>
                <w:szCs w:val="16"/>
              </w:rPr>
              <w:t>-0.039</w:t>
            </w:r>
          </w:p>
        </w:tc>
        <w:tc>
          <w:tcPr>
            <w:tcW w:w="888" w:type="dxa"/>
          </w:tcPr>
          <w:p w14:paraId="731E6544" w14:textId="77777777" w:rsidR="009E09EA" w:rsidRPr="002249E5" w:rsidRDefault="009E09EA" w:rsidP="00B8341A">
            <w:pPr>
              <w:ind w:firstLineChars="0" w:firstLine="0"/>
              <w:rPr>
                <w:rFonts w:cs="Times New Roman"/>
                <w:sz w:val="15"/>
                <w:szCs w:val="16"/>
              </w:rPr>
            </w:pPr>
            <w:r w:rsidRPr="002249E5">
              <w:rPr>
                <w:rFonts w:cs="Times New Roman"/>
                <w:sz w:val="15"/>
                <w:szCs w:val="16"/>
              </w:rPr>
              <w:t>0.559</w:t>
            </w:r>
          </w:p>
        </w:tc>
        <w:tc>
          <w:tcPr>
            <w:tcW w:w="1422" w:type="dxa"/>
          </w:tcPr>
          <w:p w14:paraId="701FDD7C" w14:textId="77777777" w:rsidR="009E09EA" w:rsidRPr="002249E5" w:rsidRDefault="009E09EA" w:rsidP="00B8341A">
            <w:pPr>
              <w:ind w:firstLineChars="0" w:firstLine="0"/>
              <w:rPr>
                <w:rFonts w:cs="Times New Roman"/>
                <w:sz w:val="15"/>
                <w:szCs w:val="16"/>
              </w:rPr>
            </w:pPr>
            <w:r w:rsidRPr="002249E5">
              <w:rPr>
                <w:rFonts w:cs="Times New Roman"/>
                <w:sz w:val="15"/>
                <w:szCs w:val="16"/>
              </w:rPr>
              <w:t>0.837</w:t>
            </w:r>
          </w:p>
        </w:tc>
        <w:tc>
          <w:tcPr>
            <w:tcW w:w="988" w:type="dxa"/>
          </w:tcPr>
          <w:p w14:paraId="1180D184" w14:textId="77777777" w:rsidR="009E09EA" w:rsidRPr="002249E5" w:rsidRDefault="009E09EA" w:rsidP="00B8341A">
            <w:pPr>
              <w:ind w:firstLineChars="0" w:firstLine="0"/>
              <w:rPr>
                <w:rFonts w:cs="Times New Roman"/>
                <w:sz w:val="15"/>
                <w:szCs w:val="16"/>
              </w:rPr>
            </w:pPr>
            <w:r w:rsidRPr="002249E5">
              <w:rPr>
                <w:rFonts w:cs="Times New Roman"/>
                <w:sz w:val="15"/>
                <w:szCs w:val="16"/>
              </w:rPr>
              <w:t>-0.006</w:t>
            </w:r>
          </w:p>
        </w:tc>
        <w:tc>
          <w:tcPr>
            <w:tcW w:w="850" w:type="dxa"/>
          </w:tcPr>
          <w:p w14:paraId="15F264FC" w14:textId="77777777" w:rsidR="009E09EA" w:rsidRPr="002249E5" w:rsidRDefault="009E09EA" w:rsidP="00B8341A">
            <w:pPr>
              <w:ind w:firstLineChars="0" w:firstLine="0"/>
              <w:rPr>
                <w:rFonts w:cs="Times New Roman"/>
                <w:sz w:val="15"/>
                <w:szCs w:val="16"/>
              </w:rPr>
            </w:pPr>
            <w:r w:rsidRPr="002249E5">
              <w:rPr>
                <w:rFonts w:cs="Times New Roman"/>
                <w:sz w:val="15"/>
                <w:szCs w:val="16"/>
              </w:rPr>
              <w:t>0.925</w:t>
            </w:r>
          </w:p>
        </w:tc>
        <w:tc>
          <w:tcPr>
            <w:tcW w:w="1497" w:type="dxa"/>
          </w:tcPr>
          <w:p w14:paraId="0F18DB96" w14:textId="77777777" w:rsidR="009E09EA" w:rsidRPr="002249E5" w:rsidRDefault="009E09EA" w:rsidP="00B8341A">
            <w:pPr>
              <w:ind w:firstLineChars="0" w:firstLine="0"/>
              <w:rPr>
                <w:rFonts w:cs="Times New Roman"/>
                <w:sz w:val="15"/>
                <w:szCs w:val="16"/>
              </w:rPr>
            </w:pPr>
            <w:r w:rsidRPr="002249E5">
              <w:rPr>
                <w:rFonts w:cs="Times New Roman"/>
                <w:sz w:val="15"/>
                <w:szCs w:val="16"/>
              </w:rPr>
              <w:t>0.924</w:t>
            </w:r>
          </w:p>
        </w:tc>
      </w:tr>
      <w:tr w:rsidR="009E09EA" w:rsidRPr="002249E5" w14:paraId="0E468BAD" w14:textId="77777777" w:rsidTr="00B8341A">
        <w:trPr>
          <w:trHeight w:val="283"/>
        </w:trPr>
        <w:tc>
          <w:tcPr>
            <w:tcW w:w="1634" w:type="dxa"/>
          </w:tcPr>
          <w:p w14:paraId="4872CC6C" w14:textId="77777777" w:rsidR="009E09EA" w:rsidRPr="002249E5" w:rsidRDefault="009E09EA" w:rsidP="00B8341A">
            <w:pPr>
              <w:ind w:firstLineChars="0" w:firstLine="0"/>
              <w:rPr>
                <w:rFonts w:cs="Times New Roman"/>
                <w:sz w:val="15"/>
                <w:szCs w:val="16"/>
              </w:rPr>
            </w:pPr>
            <w:r w:rsidRPr="002249E5">
              <w:rPr>
                <w:rFonts w:cs="Times New Roman"/>
                <w:sz w:val="15"/>
                <w:szCs w:val="16"/>
              </w:rPr>
              <w:t>RI (%)</w:t>
            </w:r>
          </w:p>
        </w:tc>
        <w:tc>
          <w:tcPr>
            <w:tcW w:w="1017" w:type="dxa"/>
          </w:tcPr>
          <w:p w14:paraId="77191F87" w14:textId="77777777" w:rsidR="009E09EA" w:rsidRPr="002249E5" w:rsidRDefault="009E09EA" w:rsidP="00B8341A">
            <w:pPr>
              <w:ind w:firstLineChars="0" w:firstLine="0"/>
              <w:rPr>
                <w:rFonts w:cs="Times New Roman"/>
                <w:sz w:val="15"/>
                <w:szCs w:val="16"/>
              </w:rPr>
            </w:pPr>
            <w:r w:rsidRPr="002249E5">
              <w:rPr>
                <w:rFonts w:cs="Times New Roman"/>
                <w:sz w:val="15"/>
                <w:szCs w:val="16"/>
              </w:rPr>
              <w:t>0.011</w:t>
            </w:r>
          </w:p>
        </w:tc>
        <w:tc>
          <w:tcPr>
            <w:tcW w:w="888" w:type="dxa"/>
          </w:tcPr>
          <w:p w14:paraId="19DB6526" w14:textId="77777777" w:rsidR="009E09EA" w:rsidRPr="002249E5" w:rsidRDefault="009E09EA" w:rsidP="00B8341A">
            <w:pPr>
              <w:ind w:firstLineChars="0" w:firstLine="0"/>
              <w:rPr>
                <w:rFonts w:cs="Times New Roman"/>
                <w:sz w:val="15"/>
                <w:szCs w:val="16"/>
              </w:rPr>
            </w:pPr>
            <w:r w:rsidRPr="002249E5">
              <w:rPr>
                <w:rFonts w:cs="Times New Roman"/>
                <w:sz w:val="15"/>
                <w:szCs w:val="16"/>
              </w:rPr>
              <w:t>0.873</w:t>
            </w:r>
          </w:p>
        </w:tc>
        <w:tc>
          <w:tcPr>
            <w:tcW w:w="1422" w:type="dxa"/>
          </w:tcPr>
          <w:p w14:paraId="10C413E3" w14:textId="77777777" w:rsidR="009E09EA" w:rsidRPr="002249E5" w:rsidRDefault="009E09EA" w:rsidP="00B8341A">
            <w:pPr>
              <w:ind w:firstLineChars="0" w:firstLine="0"/>
              <w:rPr>
                <w:rFonts w:cs="Times New Roman"/>
                <w:sz w:val="15"/>
                <w:szCs w:val="16"/>
              </w:rPr>
            </w:pPr>
            <w:r w:rsidRPr="002249E5">
              <w:rPr>
                <w:rFonts w:cs="Times New Roman"/>
                <w:sz w:val="15"/>
                <w:szCs w:val="16"/>
              </w:rPr>
              <w:t>0.925</w:t>
            </w:r>
          </w:p>
        </w:tc>
        <w:tc>
          <w:tcPr>
            <w:tcW w:w="988" w:type="dxa"/>
          </w:tcPr>
          <w:p w14:paraId="4D3B9DF7" w14:textId="77777777" w:rsidR="009E09EA" w:rsidRPr="002249E5" w:rsidRDefault="009E09EA" w:rsidP="00B8341A">
            <w:pPr>
              <w:ind w:firstLineChars="0" w:firstLine="0"/>
              <w:rPr>
                <w:rFonts w:cs="Times New Roman"/>
                <w:sz w:val="15"/>
                <w:szCs w:val="16"/>
              </w:rPr>
            </w:pPr>
            <w:r w:rsidRPr="002249E5">
              <w:rPr>
                <w:rFonts w:cs="Times New Roman"/>
                <w:sz w:val="15"/>
                <w:szCs w:val="16"/>
              </w:rPr>
              <w:t>0.133</w:t>
            </w:r>
          </w:p>
        </w:tc>
        <w:tc>
          <w:tcPr>
            <w:tcW w:w="850" w:type="dxa"/>
          </w:tcPr>
          <w:p w14:paraId="0327F6E8" w14:textId="77777777" w:rsidR="009E09EA" w:rsidRPr="002249E5" w:rsidRDefault="009E09EA" w:rsidP="00B8341A">
            <w:pPr>
              <w:ind w:firstLineChars="0" w:firstLine="0"/>
              <w:rPr>
                <w:rFonts w:cs="Times New Roman"/>
                <w:sz w:val="15"/>
                <w:szCs w:val="16"/>
              </w:rPr>
            </w:pPr>
            <w:r w:rsidRPr="002249E5">
              <w:rPr>
                <w:rFonts w:cs="Times New Roman"/>
                <w:sz w:val="15"/>
                <w:szCs w:val="16"/>
              </w:rPr>
              <w:t>0.044</w:t>
            </w:r>
          </w:p>
        </w:tc>
        <w:tc>
          <w:tcPr>
            <w:tcW w:w="1497" w:type="dxa"/>
          </w:tcPr>
          <w:p w14:paraId="2F37E485" w14:textId="77777777" w:rsidR="009E09EA" w:rsidRPr="002249E5" w:rsidRDefault="009E09EA" w:rsidP="00B8341A">
            <w:pPr>
              <w:ind w:firstLineChars="0" w:firstLine="0"/>
              <w:rPr>
                <w:rFonts w:cs="Times New Roman"/>
                <w:sz w:val="15"/>
                <w:szCs w:val="16"/>
              </w:rPr>
            </w:pPr>
            <w:r w:rsidRPr="002249E5">
              <w:rPr>
                <w:rFonts w:cs="Times New Roman"/>
                <w:sz w:val="15"/>
                <w:szCs w:val="16"/>
              </w:rPr>
              <w:t>0.058</w:t>
            </w:r>
          </w:p>
        </w:tc>
      </w:tr>
    </w:tbl>
    <w:p w14:paraId="43692FA8" w14:textId="77777777" w:rsidR="009E09EA" w:rsidRDefault="009E09EA" w:rsidP="009E09EA">
      <w:pPr>
        <w:ind w:firstLineChars="0" w:firstLine="0"/>
        <w:rPr>
          <w:rFonts w:cs="Times New Roman"/>
        </w:rPr>
      </w:pPr>
      <w:r w:rsidRPr="002249E5">
        <w:rPr>
          <w:rFonts w:cs="Times New Roman"/>
        </w:rPr>
        <w:t xml:space="preserve">Pearson correlation analysis was performed to assess the associations of ESR and RCA-FAI with relative plaque morphology indicators, with effect sizes expressed as Pearson’s correlation coefficients (r). False discovery rate correction was applied using the </w:t>
      </w:r>
      <w:proofErr w:type="spellStart"/>
      <w:r w:rsidRPr="002249E5">
        <w:rPr>
          <w:rFonts w:cs="Times New Roman"/>
        </w:rPr>
        <w:t>Benjamini</w:t>
      </w:r>
      <w:proofErr w:type="spellEnd"/>
      <w:r w:rsidRPr="002249E5">
        <w:rPr>
          <w:rFonts w:cs="Times New Roman"/>
        </w:rPr>
        <w:t xml:space="preserve">–Hochberg (FDR-BH) procedure, and adjusted q values are presented. </w:t>
      </w:r>
    </w:p>
    <w:p w14:paraId="355628A2" w14:textId="77777777" w:rsidR="009E09EA" w:rsidRPr="002249E5" w:rsidRDefault="009E09EA" w:rsidP="009E09EA">
      <w:pPr>
        <w:ind w:firstLineChars="0" w:firstLine="0"/>
        <w:rPr>
          <w:rFonts w:cs="Times New Roman"/>
          <w:b/>
          <w:bCs/>
        </w:rPr>
      </w:pPr>
      <w:r w:rsidRPr="00092AAB">
        <w:rPr>
          <w:rFonts w:cs="Times New Roman"/>
          <w:b/>
          <w:bCs/>
        </w:rPr>
        <w:t>Ab</w:t>
      </w:r>
      <w:r>
        <w:rPr>
          <w:rFonts w:cs="Times New Roman"/>
          <w:b/>
          <w:bCs/>
        </w:rPr>
        <w:t>b</w:t>
      </w:r>
      <w:r w:rsidRPr="00092AAB">
        <w:rPr>
          <w:rFonts w:cs="Times New Roman"/>
          <w:b/>
          <w:bCs/>
        </w:rPr>
        <w:t xml:space="preserve">reviations: </w:t>
      </w:r>
      <w:r w:rsidRPr="002249E5">
        <w:rPr>
          <w:rFonts w:cs="Times New Roman"/>
        </w:rPr>
        <w:t>PB, plaque burden; CPV, calcified plaque volume; LPV, lipid-rich plaque volume; RI, remodeling index; ESR, erythrocyte sedimentation rate; FAI, fat attenuation index; RCA, right coronary artery.</w:t>
      </w:r>
    </w:p>
    <w:p w14:paraId="617D9152" w14:textId="77777777" w:rsidR="009E09EA" w:rsidRDefault="009E09EA" w:rsidP="009E09EA">
      <w:pPr>
        <w:ind w:firstLineChars="0" w:firstLine="0"/>
        <w:rPr>
          <w:rFonts w:cs="Times New Roman"/>
        </w:rPr>
      </w:pPr>
    </w:p>
    <w:p w14:paraId="293CD846" w14:textId="77777777" w:rsidR="009E09EA" w:rsidRPr="002249E5" w:rsidRDefault="009E09EA" w:rsidP="009E09EA">
      <w:pPr>
        <w:ind w:firstLineChars="0" w:firstLine="0"/>
        <w:rPr>
          <w:rFonts w:cs="Times New Roman"/>
        </w:rPr>
      </w:pPr>
      <w:r w:rsidRPr="002249E5">
        <w:rPr>
          <w:rFonts w:cs="Times New Roman"/>
          <w:noProof/>
        </w:rPr>
        <w:drawing>
          <wp:anchor distT="0" distB="0" distL="114300" distR="114300" simplePos="0" relativeHeight="251777024" behindDoc="0" locked="0" layoutInCell="1" allowOverlap="1" wp14:anchorId="689CF794" wp14:editId="68D2DFE6">
            <wp:simplePos x="0" y="0"/>
            <wp:positionH relativeFrom="column">
              <wp:posOffset>500449</wp:posOffset>
            </wp:positionH>
            <wp:positionV relativeFrom="paragraph">
              <wp:posOffset>39370</wp:posOffset>
            </wp:positionV>
            <wp:extent cx="3301200" cy="2779200"/>
            <wp:effectExtent l="0" t="0" r="0" b="0"/>
            <wp:wrapNone/>
            <wp:docPr id="18667627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62774" name="图片 18667627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1200" cy="2779200"/>
                    </a:xfrm>
                    <a:prstGeom prst="rect">
                      <a:avLst/>
                    </a:prstGeom>
                  </pic:spPr>
                </pic:pic>
              </a:graphicData>
            </a:graphic>
            <wp14:sizeRelH relativeFrom="margin">
              <wp14:pctWidth>0</wp14:pctWidth>
            </wp14:sizeRelH>
            <wp14:sizeRelV relativeFrom="margin">
              <wp14:pctHeight>0</wp14:pctHeight>
            </wp14:sizeRelV>
          </wp:anchor>
        </w:drawing>
      </w:r>
    </w:p>
    <w:p w14:paraId="1E41B4F9" w14:textId="77777777" w:rsidR="009E09EA" w:rsidRPr="002249E5" w:rsidRDefault="009E09EA" w:rsidP="009E09EA">
      <w:pPr>
        <w:ind w:firstLineChars="0" w:firstLine="0"/>
        <w:rPr>
          <w:rFonts w:cs="Times New Roman"/>
        </w:rPr>
      </w:pPr>
    </w:p>
    <w:p w14:paraId="59C86921" w14:textId="77777777" w:rsidR="009E09EA" w:rsidRPr="002249E5" w:rsidRDefault="009E09EA" w:rsidP="009E09EA">
      <w:pPr>
        <w:ind w:firstLineChars="0" w:firstLine="0"/>
        <w:rPr>
          <w:rFonts w:cs="Times New Roman"/>
        </w:rPr>
      </w:pPr>
    </w:p>
    <w:p w14:paraId="78760B6C" w14:textId="77777777" w:rsidR="009E09EA" w:rsidRPr="002249E5" w:rsidRDefault="009E09EA" w:rsidP="009E09EA">
      <w:pPr>
        <w:ind w:firstLineChars="0" w:firstLine="0"/>
        <w:rPr>
          <w:rFonts w:cs="Times New Roman"/>
        </w:rPr>
      </w:pPr>
    </w:p>
    <w:p w14:paraId="63A138C6" w14:textId="77777777" w:rsidR="009E09EA" w:rsidRPr="002249E5" w:rsidRDefault="009E09EA" w:rsidP="009E09EA">
      <w:pPr>
        <w:ind w:firstLineChars="0" w:firstLine="0"/>
        <w:rPr>
          <w:rFonts w:cs="Times New Roman"/>
        </w:rPr>
      </w:pPr>
    </w:p>
    <w:p w14:paraId="3B0BFE97" w14:textId="77777777" w:rsidR="009E09EA" w:rsidRPr="002249E5" w:rsidRDefault="009E09EA" w:rsidP="009E09EA">
      <w:pPr>
        <w:ind w:firstLineChars="0" w:firstLine="0"/>
        <w:rPr>
          <w:rFonts w:cs="Times New Roman"/>
        </w:rPr>
      </w:pPr>
    </w:p>
    <w:p w14:paraId="5632A798" w14:textId="77777777" w:rsidR="009E09EA" w:rsidRPr="002249E5" w:rsidRDefault="009E09EA" w:rsidP="009E09EA">
      <w:pPr>
        <w:ind w:firstLineChars="0" w:firstLine="0"/>
        <w:rPr>
          <w:rFonts w:cs="Times New Roman"/>
        </w:rPr>
      </w:pPr>
    </w:p>
    <w:p w14:paraId="705449A8" w14:textId="77777777" w:rsidR="009E09EA" w:rsidRPr="002249E5" w:rsidRDefault="009E09EA" w:rsidP="009E09EA">
      <w:pPr>
        <w:ind w:firstLineChars="0" w:firstLine="0"/>
        <w:rPr>
          <w:rFonts w:cs="Times New Roman"/>
        </w:rPr>
      </w:pPr>
    </w:p>
    <w:p w14:paraId="6C9AB142" w14:textId="77777777" w:rsidR="009E09EA" w:rsidRPr="002249E5" w:rsidRDefault="009E09EA" w:rsidP="009E09EA">
      <w:pPr>
        <w:ind w:firstLineChars="0" w:firstLine="0"/>
        <w:rPr>
          <w:rFonts w:cs="Times New Roman"/>
        </w:rPr>
      </w:pPr>
    </w:p>
    <w:p w14:paraId="058F1B27" w14:textId="77777777" w:rsidR="009E09EA" w:rsidRPr="002249E5" w:rsidRDefault="009E09EA" w:rsidP="009E09EA">
      <w:pPr>
        <w:ind w:firstLineChars="0" w:firstLine="0"/>
        <w:rPr>
          <w:rFonts w:cs="Times New Roman"/>
        </w:rPr>
      </w:pPr>
    </w:p>
    <w:p w14:paraId="5E11697A" w14:textId="77777777" w:rsidR="009E09EA" w:rsidRPr="002249E5" w:rsidRDefault="009E09EA" w:rsidP="009E09EA">
      <w:pPr>
        <w:ind w:firstLineChars="0" w:firstLine="0"/>
        <w:rPr>
          <w:rFonts w:cs="Times New Roman"/>
        </w:rPr>
      </w:pPr>
    </w:p>
    <w:p w14:paraId="5D086401" w14:textId="77777777" w:rsidR="009E09EA" w:rsidRPr="002249E5" w:rsidRDefault="009E09EA" w:rsidP="009E09EA">
      <w:pPr>
        <w:ind w:firstLineChars="0" w:firstLine="0"/>
        <w:rPr>
          <w:rFonts w:cs="Times New Roman"/>
        </w:rPr>
      </w:pPr>
      <w:r w:rsidRPr="002249E5">
        <w:rPr>
          <w:rFonts w:cs="Times New Roman"/>
          <w:noProof/>
        </w:rPr>
        <mc:AlternateContent>
          <mc:Choice Requires="wps">
            <w:drawing>
              <wp:anchor distT="0" distB="0" distL="114300" distR="114300" simplePos="0" relativeHeight="251780096" behindDoc="0" locked="0" layoutInCell="1" allowOverlap="1" wp14:anchorId="7CE47369" wp14:editId="632C82D2">
                <wp:simplePos x="0" y="0"/>
                <wp:positionH relativeFrom="column">
                  <wp:posOffset>1881505</wp:posOffset>
                </wp:positionH>
                <wp:positionV relativeFrom="paragraph">
                  <wp:posOffset>151272</wp:posOffset>
                </wp:positionV>
                <wp:extent cx="145415" cy="145415"/>
                <wp:effectExtent l="0" t="0" r="0" b="0"/>
                <wp:wrapNone/>
                <wp:docPr id="807470928" name="矩形 27"/>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FB810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11FFA" id="矩形 27" o:spid="_x0000_s1026" style="position:absolute;margin-left:148.15pt;margin-top:11.9pt;width:11.45pt;height:11.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" fillcolor="#fb810b" stroked="f" strokeweight="1pt"/>
            </w:pict>
          </mc:Fallback>
        </mc:AlternateContent>
      </w:r>
      <w:r w:rsidRPr="002249E5">
        <w:rPr>
          <w:rFonts w:cs="Times New Roman"/>
          <w:noProof/>
        </w:rPr>
        <mc:AlternateContent>
          <mc:Choice Requires="wps">
            <w:drawing>
              <wp:anchor distT="0" distB="0" distL="114300" distR="114300" simplePos="0" relativeHeight="251781120" behindDoc="0" locked="0" layoutInCell="1" allowOverlap="1" wp14:anchorId="3DA39FE9" wp14:editId="493A7D85">
                <wp:simplePos x="0" y="0"/>
                <wp:positionH relativeFrom="column">
                  <wp:posOffset>1988820</wp:posOffset>
                </wp:positionH>
                <wp:positionV relativeFrom="paragraph">
                  <wp:posOffset>14112</wp:posOffset>
                </wp:positionV>
                <wp:extent cx="690245" cy="367030"/>
                <wp:effectExtent l="0" t="0" r="0" b="0"/>
                <wp:wrapNone/>
                <wp:docPr id="1294024248" name="文本框 28"/>
                <wp:cNvGraphicFramePr/>
                <a:graphic xmlns:a="http://schemas.openxmlformats.org/drawingml/2006/main">
                  <a:graphicData uri="http://schemas.microsoft.com/office/word/2010/wordprocessingShape">
                    <wps:wsp>
                      <wps:cNvSpPr txBox="1"/>
                      <wps:spPr>
                        <a:xfrm>
                          <a:off x="0" y="0"/>
                          <a:ext cx="690245" cy="367030"/>
                        </a:xfrm>
                        <a:prstGeom prst="rect">
                          <a:avLst/>
                        </a:prstGeom>
                        <a:noFill/>
                        <a:ln w="6350">
                          <a:noFill/>
                        </a:ln>
                      </wps:spPr>
                      <wps:txbx>
                        <w:txbxContent>
                          <w:p w14:paraId="1C6EC4D1" w14:textId="77777777" w:rsidR="009E09EA" w:rsidRPr="009A48A6" w:rsidRDefault="009E09EA" w:rsidP="009E09EA">
                            <w:pPr>
                              <w:ind w:firstLineChars="0" w:firstLine="0"/>
                              <w:rPr>
                                <w:rFonts w:ascii="Arial" w:hAnsi="Arial" w:cs="Arial"/>
                                <w:b/>
                                <w:bCs/>
                                <w:sz w:val="18"/>
                                <w:szCs w:val="20"/>
                              </w:rPr>
                            </w:pPr>
                            <w:r w:rsidRPr="009A48A6">
                              <w:rPr>
                                <w:rFonts w:ascii="Arial" w:hAnsi="Arial" w:cs="Arial"/>
                                <w:b/>
                                <w:bCs/>
                                <w:sz w:val="18"/>
                                <w:szCs w:val="20"/>
                              </w:rPr>
                              <w:t xml:space="preserve">2 HRPCs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39FE9" id="_x0000_t202" coordsize="21600,21600" o:spt="202" path="m,l,21600r21600,l21600,xe">
                <v:stroke joinstyle="miter"/>
                <v:path gradientshapeok="t" o:connecttype="rect"/>
              </v:shapetype>
              <v:shape id="文本框 28" o:spid="_x0000_s1026" type="#_x0000_t202" style="position:absolute;left:0;text-align:left;margin-left:156.6pt;margin-top:1.1pt;width:54.35pt;height:28.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" filled="f" stroked="f" strokeweight=".5pt">
                <v:textbox>
                  <w:txbxContent>
                    <w:p w14:paraId="1C6EC4D1" w14:textId="77777777" w:rsidR="009E09EA" w:rsidRPr="009A48A6" w:rsidRDefault="009E09EA" w:rsidP="009E09EA">
                      <w:pPr>
                        <w:ind w:firstLineChars="0" w:firstLine="0"/>
                        <w:rPr>
                          <w:rFonts w:ascii="Arial" w:hAnsi="Arial" w:cs="Arial"/>
                          <w:b/>
                          <w:bCs/>
                          <w:sz w:val="18"/>
                          <w:szCs w:val="20"/>
                        </w:rPr>
                      </w:pPr>
                      <w:r w:rsidRPr="009A48A6">
                        <w:rPr>
                          <w:rFonts w:ascii="Arial" w:hAnsi="Arial" w:cs="Arial"/>
                          <w:b/>
                          <w:bCs/>
                          <w:sz w:val="18"/>
                          <w:szCs w:val="20"/>
                        </w:rPr>
                        <w:t xml:space="preserve">2 HRPCs </w:t>
                      </w:r>
                    </w:p>
                  </w:txbxContent>
                </v:textbox>
              </v:shape>
            </w:pict>
          </mc:Fallback>
        </mc:AlternateContent>
      </w:r>
      <w:r w:rsidRPr="002249E5">
        <w:rPr>
          <w:rFonts w:cs="Times New Roman"/>
          <w:noProof/>
        </w:rPr>
        <mc:AlternateContent>
          <mc:Choice Requires="wps">
            <w:drawing>
              <wp:anchor distT="0" distB="0" distL="114300" distR="114300" simplePos="0" relativeHeight="251783168" behindDoc="0" locked="0" layoutInCell="1" allowOverlap="1" wp14:anchorId="63EE22EB" wp14:editId="41BE75C6">
                <wp:simplePos x="0" y="0"/>
                <wp:positionH relativeFrom="column">
                  <wp:posOffset>2816225</wp:posOffset>
                </wp:positionH>
                <wp:positionV relativeFrom="paragraph">
                  <wp:posOffset>12207</wp:posOffset>
                </wp:positionV>
                <wp:extent cx="865762" cy="367030"/>
                <wp:effectExtent l="0" t="0" r="0" b="0"/>
                <wp:wrapNone/>
                <wp:docPr id="1585551390" name="文本框 28"/>
                <wp:cNvGraphicFramePr/>
                <a:graphic xmlns:a="http://schemas.openxmlformats.org/drawingml/2006/main">
                  <a:graphicData uri="http://schemas.microsoft.com/office/word/2010/wordprocessingShape">
                    <wps:wsp>
                      <wps:cNvSpPr txBox="1"/>
                      <wps:spPr>
                        <a:xfrm>
                          <a:off x="0" y="0"/>
                          <a:ext cx="865762" cy="367030"/>
                        </a:xfrm>
                        <a:prstGeom prst="rect">
                          <a:avLst/>
                        </a:prstGeom>
                        <a:noFill/>
                        <a:ln w="6350">
                          <a:noFill/>
                        </a:ln>
                      </wps:spPr>
                      <wps:txbx>
                        <w:txbxContent>
                          <w:p w14:paraId="60813594" w14:textId="5153EAE3" w:rsidR="009E09EA" w:rsidRPr="009A48A6" w:rsidRDefault="009E09EA" w:rsidP="009E09EA">
                            <w:pPr>
                              <w:ind w:firstLineChars="0" w:firstLine="0"/>
                              <w:rPr>
                                <w:rFonts w:ascii="Arial" w:hAnsi="Arial" w:cs="Arial"/>
                                <w:b/>
                                <w:bCs/>
                                <w:sz w:val="18"/>
                                <w:szCs w:val="20"/>
                              </w:rPr>
                            </w:pPr>
                            <w:r w:rsidRPr="009A48A6">
                              <w:rPr>
                                <w:rFonts w:ascii="Arial" w:hAnsi="Arial" w:cs="Arial"/>
                                <w:b/>
                                <w:bCs/>
                                <w:sz w:val="18"/>
                                <w:szCs w:val="20"/>
                              </w:rPr>
                              <w:t>≥3</w:t>
                            </w:r>
                            <w:r>
                              <w:rPr>
                                <w:rFonts w:ascii="Arial" w:hAnsi="Arial" w:cs="Arial"/>
                                <w:b/>
                                <w:bCs/>
                                <w:sz w:val="18"/>
                                <w:szCs w:val="20"/>
                              </w:rPr>
                              <w:t xml:space="preserve"> </w:t>
                            </w:r>
                            <w:r w:rsidRPr="009A48A6">
                              <w:rPr>
                                <w:rFonts w:ascii="Arial" w:hAnsi="Arial" w:cs="Arial"/>
                                <w:b/>
                                <w:bCs/>
                                <w:sz w:val="18"/>
                                <w:szCs w:val="20"/>
                              </w:rPr>
                              <w:t xml:space="preserve">HRPCs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E22EB" id="_x0000_s1027" type="#_x0000_t202" style="position:absolute;left:0;text-align:left;margin-left:221.75pt;margin-top:.95pt;width:68.15pt;height:28.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t+kGQIAADI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" filled="f" stroked="f" strokeweight=".5pt">
                <v:textbox>
                  <w:txbxContent>
                    <w:p w14:paraId="60813594" w14:textId="5153EAE3" w:rsidR="009E09EA" w:rsidRPr="009A48A6" w:rsidRDefault="009E09EA" w:rsidP="009E09EA">
                      <w:pPr>
                        <w:ind w:firstLineChars="0" w:firstLine="0"/>
                        <w:rPr>
                          <w:rFonts w:ascii="Arial" w:hAnsi="Arial" w:cs="Arial"/>
                          <w:b/>
                          <w:bCs/>
                          <w:sz w:val="18"/>
                          <w:szCs w:val="20"/>
                        </w:rPr>
                      </w:pPr>
                      <w:r w:rsidRPr="009A48A6">
                        <w:rPr>
                          <w:rFonts w:ascii="Arial" w:hAnsi="Arial" w:cs="Arial"/>
                          <w:b/>
                          <w:bCs/>
                          <w:sz w:val="18"/>
                          <w:szCs w:val="20"/>
                        </w:rPr>
                        <w:t>≥3</w:t>
                      </w:r>
                      <w:r>
                        <w:rPr>
                          <w:rFonts w:ascii="Arial" w:hAnsi="Arial" w:cs="Arial"/>
                          <w:b/>
                          <w:bCs/>
                          <w:sz w:val="18"/>
                          <w:szCs w:val="20"/>
                        </w:rPr>
                        <w:t xml:space="preserve"> </w:t>
                      </w:r>
                      <w:r w:rsidRPr="009A48A6">
                        <w:rPr>
                          <w:rFonts w:ascii="Arial" w:hAnsi="Arial" w:cs="Arial"/>
                          <w:b/>
                          <w:bCs/>
                          <w:sz w:val="18"/>
                          <w:szCs w:val="20"/>
                        </w:rPr>
                        <w:t xml:space="preserve">HRPCs </w:t>
                      </w:r>
                    </w:p>
                  </w:txbxContent>
                </v:textbox>
              </v:shape>
            </w:pict>
          </mc:Fallback>
        </mc:AlternateContent>
      </w:r>
      <w:r w:rsidRPr="002249E5">
        <w:rPr>
          <w:rFonts w:cs="Times New Roman"/>
          <w:noProof/>
        </w:rPr>
        <mc:AlternateContent>
          <mc:Choice Requires="wps">
            <w:drawing>
              <wp:anchor distT="0" distB="0" distL="114300" distR="114300" simplePos="0" relativeHeight="251779072" behindDoc="0" locked="0" layoutInCell="1" allowOverlap="1" wp14:anchorId="42B9160E" wp14:editId="518FEADB">
                <wp:simplePos x="0" y="0"/>
                <wp:positionH relativeFrom="column">
                  <wp:posOffset>1162455</wp:posOffset>
                </wp:positionH>
                <wp:positionV relativeFrom="paragraph">
                  <wp:posOffset>7350</wp:posOffset>
                </wp:positionV>
                <wp:extent cx="719847" cy="365760"/>
                <wp:effectExtent l="0" t="0" r="0" b="0"/>
                <wp:wrapNone/>
                <wp:docPr id="1822596310" name="文本框 28"/>
                <wp:cNvGraphicFramePr/>
                <a:graphic xmlns:a="http://schemas.openxmlformats.org/drawingml/2006/main">
                  <a:graphicData uri="http://schemas.microsoft.com/office/word/2010/wordprocessingShape">
                    <wps:wsp>
                      <wps:cNvSpPr txBox="1"/>
                      <wps:spPr>
                        <a:xfrm>
                          <a:off x="0" y="0"/>
                          <a:ext cx="719847" cy="365760"/>
                        </a:xfrm>
                        <a:prstGeom prst="rect">
                          <a:avLst/>
                        </a:prstGeom>
                        <a:noFill/>
                        <a:ln w="6350">
                          <a:noFill/>
                        </a:ln>
                      </wps:spPr>
                      <wps:txbx>
                        <w:txbxContent>
                          <w:p w14:paraId="57F15CAF" w14:textId="77777777" w:rsidR="009E09EA" w:rsidRPr="009A48A6" w:rsidRDefault="009E09EA" w:rsidP="009E09EA">
                            <w:pPr>
                              <w:ind w:firstLineChars="0" w:firstLine="0"/>
                              <w:rPr>
                                <w:rFonts w:ascii="Arial" w:hAnsi="Arial" w:cs="Arial"/>
                                <w:b/>
                                <w:bCs/>
                                <w:sz w:val="18"/>
                                <w:szCs w:val="20"/>
                              </w:rPr>
                            </w:pPr>
                            <w:r w:rsidRPr="009A48A6">
                              <w:rPr>
                                <w:rFonts w:ascii="Arial" w:hAnsi="Arial" w:cs="Arial"/>
                                <w:b/>
                                <w:bCs/>
                                <w:sz w:val="18"/>
                                <w:szCs w:val="20"/>
                              </w:rPr>
                              <w:t xml:space="preserve">≤1 HRPC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9160E" id="_x0000_s1028" type="#_x0000_t202" style="position:absolute;left:0;text-align:left;margin-left:91.55pt;margin-top:.6pt;width:56.7pt;height:28.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" filled="f" stroked="f" strokeweight=".5pt">
                <v:textbox>
                  <w:txbxContent>
                    <w:p w14:paraId="57F15CAF" w14:textId="77777777" w:rsidR="009E09EA" w:rsidRPr="009A48A6" w:rsidRDefault="009E09EA" w:rsidP="009E09EA">
                      <w:pPr>
                        <w:ind w:firstLineChars="0" w:firstLine="0"/>
                        <w:rPr>
                          <w:rFonts w:ascii="Arial" w:hAnsi="Arial" w:cs="Arial"/>
                          <w:b/>
                          <w:bCs/>
                          <w:sz w:val="18"/>
                          <w:szCs w:val="20"/>
                        </w:rPr>
                      </w:pPr>
                      <w:r w:rsidRPr="009A48A6">
                        <w:rPr>
                          <w:rFonts w:ascii="Arial" w:hAnsi="Arial" w:cs="Arial"/>
                          <w:b/>
                          <w:bCs/>
                          <w:sz w:val="18"/>
                          <w:szCs w:val="20"/>
                        </w:rPr>
                        <w:t xml:space="preserve">≤1 HRPC </w:t>
                      </w:r>
                    </w:p>
                  </w:txbxContent>
                </v:textbox>
              </v:shape>
            </w:pict>
          </mc:Fallback>
        </mc:AlternateContent>
      </w:r>
      <w:r w:rsidRPr="002249E5">
        <w:rPr>
          <w:rFonts w:cs="Times New Roman"/>
          <w:noProof/>
        </w:rPr>
        <mc:AlternateContent>
          <mc:Choice Requires="wps">
            <w:drawing>
              <wp:anchor distT="0" distB="0" distL="114300" distR="114300" simplePos="0" relativeHeight="251778048" behindDoc="0" locked="0" layoutInCell="1" allowOverlap="1" wp14:anchorId="1931B03F" wp14:editId="22432ED0">
                <wp:simplePos x="0" y="0"/>
                <wp:positionH relativeFrom="column">
                  <wp:posOffset>1035685</wp:posOffset>
                </wp:positionH>
                <wp:positionV relativeFrom="paragraph">
                  <wp:posOffset>153207</wp:posOffset>
                </wp:positionV>
                <wp:extent cx="145415" cy="145415"/>
                <wp:effectExtent l="0" t="0" r="0" b="0"/>
                <wp:wrapNone/>
                <wp:docPr id="140362184" name="矩形 27"/>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1380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837D7" id="矩形 27" o:spid="_x0000_s1026" style="position:absolute;margin-left:81.55pt;margin-top:12.05pt;width:11.45pt;height:11.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" fillcolor="#138003" stroked="f" strokeweight="1pt"/>
            </w:pict>
          </mc:Fallback>
        </mc:AlternateContent>
      </w:r>
      <w:r w:rsidRPr="002249E5">
        <w:rPr>
          <w:rFonts w:cs="Times New Roman"/>
          <w:noProof/>
        </w:rPr>
        <mc:AlternateContent>
          <mc:Choice Requires="wps">
            <w:drawing>
              <wp:anchor distT="0" distB="0" distL="114300" distR="114300" simplePos="0" relativeHeight="251782144" behindDoc="0" locked="0" layoutInCell="1" allowOverlap="1" wp14:anchorId="0667B7CF" wp14:editId="5403364C">
                <wp:simplePos x="0" y="0"/>
                <wp:positionH relativeFrom="column">
                  <wp:posOffset>2678996</wp:posOffset>
                </wp:positionH>
                <wp:positionV relativeFrom="paragraph">
                  <wp:posOffset>160620</wp:posOffset>
                </wp:positionV>
                <wp:extent cx="145415" cy="145415"/>
                <wp:effectExtent l="0" t="0" r="0" b="0"/>
                <wp:wrapNone/>
                <wp:docPr id="2003436069" name="矩形 27"/>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FB08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B0CB4" id="矩形 27" o:spid="_x0000_s1026" style="position:absolute;margin-left:210.95pt;margin-top:12.65pt;width:11.45pt;height:11.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" fillcolor="#fb0806" stroked="f" strokeweight="1pt"/>
            </w:pict>
          </mc:Fallback>
        </mc:AlternateContent>
      </w:r>
    </w:p>
    <w:p w14:paraId="25F16FC7" w14:textId="77777777" w:rsidR="009E09EA" w:rsidRPr="002249E5" w:rsidRDefault="009E09EA" w:rsidP="009E09EA">
      <w:pPr>
        <w:ind w:firstLineChars="0" w:firstLine="0"/>
        <w:rPr>
          <w:rFonts w:cs="Times New Roman"/>
        </w:rPr>
      </w:pPr>
    </w:p>
    <w:p w14:paraId="3A59F0F9" w14:textId="66128A4F" w:rsidR="009E09EA" w:rsidRPr="00106FAF" w:rsidRDefault="009E09EA" w:rsidP="009E09EA">
      <w:pPr>
        <w:ind w:firstLineChars="0" w:firstLine="0"/>
        <w:rPr>
          <w:rFonts w:cs="Times New Roman"/>
          <w:b/>
          <w:bCs/>
        </w:rPr>
      </w:pPr>
      <w:r w:rsidRPr="00092AAB">
        <w:rPr>
          <w:rFonts w:cs="Times New Roman"/>
          <w:b/>
          <w:bCs/>
        </w:rPr>
        <w:t>Figure S</w:t>
      </w:r>
      <w:r>
        <w:rPr>
          <w:rFonts w:cs="Times New Roman"/>
          <w:b/>
          <w:bCs/>
        </w:rPr>
        <w:t>3</w:t>
      </w:r>
      <w:r w:rsidRPr="00092AAB">
        <w:rPr>
          <w:rFonts w:cs="Times New Roman"/>
          <w:b/>
          <w:bCs/>
        </w:rPr>
        <w:t xml:space="preserve"> Association between ESR and HRA</w:t>
      </w:r>
      <w:r>
        <w:rPr>
          <w:rFonts w:cs="Times New Roman" w:hint="eastAsia"/>
          <w:b/>
          <w:bCs/>
        </w:rPr>
        <w:t xml:space="preserve">. </w:t>
      </w:r>
      <w:r w:rsidRPr="002249E5">
        <w:rPr>
          <w:rFonts w:cs="Times New Roman"/>
        </w:rPr>
        <w:t xml:space="preserve">Stacked bar chart showing the proportion of patients with ≤1, 2, and ≥3 HRPCs across ESR categories (&lt;20 mm/h, 20-40 mm/h, and &gt;40 mm/h). </w:t>
      </w:r>
    </w:p>
    <w:p w14:paraId="28652C2B" w14:textId="77777777" w:rsidR="00CD43D5" w:rsidRDefault="009E09EA" w:rsidP="00D870FA">
      <w:pPr>
        <w:ind w:firstLineChars="0" w:firstLine="0"/>
        <w:rPr>
          <w:rFonts w:cs="Times New Roman"/>
          <w:b/>
          <w:bCs/>
        </w:rPr>
      </w:pPr>
      <w:r w:rsidRPr="00092AAB">
        <w:rPr>
          <w:rFonts w:cs="Times New Roman"/>
          <w:b/>
          <w:bCs/>
        </w:rPr>
        <w:t xml:space="preserve">Abbreviations: </w:t>
      </w:r>
      <w:r w:rsidRPr="002249E5">
        <w:rPr>
          <w:rFonts w:cs="Times New Roman"/>
        </w:rPr>
        <w:t xml:space="preserve">ESR, erythrocyte sedimentation rate; HRPC, high-risk plaque characteristics. * </w:t>
      </w:r>
      <w:proofErr w:type="gramStart"/>
      <w:r w:rsidRPr="002249E5">
        <w:rPr>
          <w:rFonts w:cs="Times New Roman"/>
        </w:rPr>
        <w:t>i</w:t>
      </w:r>
      <w:bookmarkStart w:id="6" w:name="_Hlk230285924"/>
      <w:r w:rsidRPr="002249E5">
        <w:rPr>
          <w:rFonts w:cs="Times New Roman"/>
        </w:rPr>
        <w:t>ndicates</w:t>
      </w:r>
      <w:proofErr w:type="gramEnd"/>
      <w:r w:rsidRPr="002249E5">
        <w:rPr>
          <w:rFonts w:cs="Times New Roman"/>
        </w:rPr>
        <w:t xml:space="preserve"> p &lt; 0.05</w:t>
      </w:r>
      <w:bookmarkEnd w:id="6"/>
      <w:r w:rsidRPr="002249E5">
        <w:rPr>
          <w:rFonts w:cs="Times New Roman"/>
        </w:rPr>
        <w:t xml:space="preserve"> based on chi-square tests for 3×3 contingency tables.</w:t>
      </w:r>
    </w:p>
    <w:p w14:paraId="5C4A8D9A" w14:textId="4F23B860" w:rsidR="00D870FA" w:rsidRPr="00CD43D5" w:rsidRDefault="00C93BA9" w:rsidP="00D870FA">
      <w:pPr>
        <w:ind w:firstLineChars="0" w:firstLine="0"/>
        <w:rPr>
          <w:rFonts w:cs="Times New Roman"/>
          <w:b/>
          <w:bCs/>
        </w:rPr>
      </w:pPr>
      <w:r w:rsidRPr="002249E5">
        <w:rPr>
          <w:rFonts w:cs="Times New Roman"/>
          <w:noProof/>
        </w:rPr>
        <w:lastRenderedPageBreak/>
        <w:drawing>
          <wp:anchor distT="0" distB="0" distL="114300" distR="114300" simplePos="0" relativeHeight="251763712" behindDoc="1" locked="0" layoutInCell="1" allowOverlap="1" wp14:anchorId="1F4E8402" wp14:editId="76627F04">
            <wp:simplePos x="0" y="0"/>
            <wp:positionH relativeFrom="column">
              <wp:posOffset>-247650</wp:posOffset>
            </wp:positionH>
            <wp:positionV relativeFrom="paragraph">
              <wp:posOffset>313690</wp:posOffset>
            </wp:positionV>
            <wp:extent cx="2159635" cy="1990725"/>
            <wp:effectExtent l="0" t="0" r="0" b="0"/>
            <wp:wrapNone/>
            <wp:docPr id="17252459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24582" name="图片 12900245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635" cy="1990725"/>
                    </a:xfrm>
                    <a:prstGeom prst="rect">
                      <a:avLst/>
                    </a:prstGeom>
                  </pic:spPr>
                </pic:pic>
              </a:graphicData>
            </a:graphic>
            <wp14:sizeRelH relativeFrom="margin">
              <wp14:pctWidth>0</wp14:pctWidth>
            </wp14:sizeRelH>
            <wp14:sizeRelV relativeFrom="margin">
              <wp14:pctHeight>0</wp14:pctHeight>
            </wp14:sizeRelV>
          </wp:anchor>
        </w:drawing>
      </w:r>
    </w:p>
    <w:p w14:paraId="33272F54" w14:textId="1EABB9F2" w:rsidR="00D870FA" w:rsidRPr="002249E5" w:rsidRDefault="00C93BA9" w:rsidP="00D870FA">
      <w:pPr>
        <w:ind w:firstLineChars="0" w:firstLine="0"/>
        <w:rPr>
          <w:rFonts w:cs="Times New Roman"/>
        </w:rPr>
      </w:pPr>
      <w:r w:rsidRPr="002249E5">
        <w:rPr>
          <w:rFonts w:cs="Times New Roman"/>
          <w:noProof/>
        </w:rPr>
        <w:drawing>
          <wp:anchor distT="0" distB="0" distL="114300" distR="114300" simplePos="0" relativeHeight="251731967" behindDoc="0" locked="0" layoutInCell="1" allowOverlap="1" wp14:anchorId="4E53FEAF" wp14:editId="5D427DB5">
            <wp:simplePos x="0" y="0"/>
            <wp:positionH relativeFrom="column">
              <wp:posOffset>1638300</wp:posOffset>
            </wp:positionH>
            <wp:positionV relativeFrom="paragraph">
              <wp:posOffset>62865</wp:posOffset>
            </wp:positionV>
            <wp:extent cx="2159635" cy="1990725"/>
            <wp:effectExtent l="0" t="0" r="0" b="0"/>
            <wp:wrapNone/>
            <wp:docPr id="121994457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42833" name="图片 9895428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635" cy="1990725"/>
                    </a:xfrm>
                    <a:prstGeom prst="rect">
                      <a:avLst/>
                    </a:prstGeom>
                  </pic:spPr>
                </pic:pic>
              </a:graphicData>
            </a:graphic>
            <wp14:sizeRelH relativeFrom="margin">
              <wp14:pctWidth>0</wp14:pctWidth>
            </wp14:sizeRelH>
            <wp14:sizeRelV relativeFrom="margin">
              <wp14:pctHeight>0</wp14:pctHeight>
            </wp14:sizeRelV>
          </wp:anchor>
        </w:drawing>
      </w:r>
      <w:r w:rsidR="002B346D" w:rsidRPr="002249E5">
        <w:rPr>
          <w:rFonts w:cs="Times New Roman"/>
          <w:noProof/>
        </w:rPr>
        <mc:AlternateContent>
          <mc:Choice Requires="wps">
            <w:drawing>
              <wp:anchor distT="0" distB="0" distL="114300" distR="114300" simplePos="0" relativeHeight="251756544" behindDoc="0" locked="0" layoutInCell="1" allowOverlap="1" wp14:anchorId="1B241AB9" wp14:editId="3132F9B9">
                <wp:simplePos x="0" y="0"/>
                <wp:positionH relativeFrom="column">
                  <wp:posOffset>-142240</wp:posOffset>
                </wp:positionH>
                <wp:positionV relativeFrom="paragraph">
                  <wp:posOffset>29960</wp:posOffset>
                </wp:positionV>
                <wp:extent cx="952500" cy="428625"/>
                <wp:effectExtent l="0" t="0" r="0" b="0"/>
                <wp:wrapNone/>
                <wp:docPr id="224095779" name="文本框 9"/>
                <wp:cNvGraphicFramePr/>
                <a:graphic xmlns:a="http://schemas.openxmlformats.org/drawingml/2006/main">
                  <a:graphicData uri="http://schemas.microsoft.com/office/word/2010/wordprocessingShape">
                    <wps:wsp>
                      <wps:cNvSpPr txBox="1"/>
                      <wps:spPr>
                        <a:xfrm>
                          <a:off x="0" y="0"/>
                          <a:ext cx="952500" cy="428625"/>
                        </a:xfrm>
                        <a:prstGeom prst="rect">
                          <a:avLst/>
                        </a:prstGeom>
                        <a:noFill/>
                        <a:ln w="6350">
                          <a:noFill/>
                        </a:ln>
                      </wps:spPr>
                      <wps:txbx>
                        <w:txbxContent>
                          <w:p w14:paraId="29296C03" w14:textId="77777777" w:rsidR="00EF50B2" w:rsidRPr="003E228E" w:rsidRDefault="00EF50B2" w:rsidP="00EF50B2">
                            <w:pPr>
                              <w:ind w:firstLine="489"/>
                              <w:rPr>
                                <w:rFonts w:ascii="Arial" w:hAnsi="Arial" w:cs="Arial"/>
                                <w:b/>
                                <w:bCs/>
                              </w:rPr>
                            </w:pPr>
                            <w:r w:rsidRPr="003E228E">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41AB9" id="文本框 9" o:spid="_x0000_s1029" type="#_x0000_t202" style="position:absolute;left:0;text-align:left;margin-left:-11.2pt;margin-top:2.35pt;width:75pt;height:3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" filled="f" stroked="f" strokeweight=".5pt">
                <v:textbox>
                  <w:txbxContent>
                    <w:p w14:paraId="29296C03" w14:textId="77777777" w:rsidR="00EF50B2" w:rsidRPr="003E228E" w:rsidRDefault="00EF50B2" w:rsidP="00EF50B2">
                      <w:pPr>
                        <w:ind w:firstLine="489"/>
                        <w:rPr>
                          <w:rFonts w:ascii="Arial" w:hAnsi="Arial" w:cs="Arial"/>
                          <w:b/>
                          <w:bCs/>
                        </w:rPr>
                      </w:pPr>
                      <w:r w:rsidRPr="003E228E">
                        <w:rPr>
                          <w:rFonts w:ascii="Arial" w:hAnsi="Arial" w:cs="Arial"/>
                          <w:b/>
                          <w:bCs/>
                        </w:rPr>
                        <w:t>A</w:t>
                      </w:r>
                    </w:p>
                  </w:txbxContent>
                </v:textbox>
              </v:shape>
            </w:pict>
          </mc:Fallback>
        </mc:AlternateContent>
      </w:r>
      <w:r w:rsidR="007C03EA" w:rsidRPr="002249E5">
        <w:rPr>
          <w:rFonts w:cs="Times New Roman"/>
          <w:noProof/>
        </w:rPr>
        <mc:AlternateContent>
          <mc:Choice Requires="wps">
            <w:drawing>
              <wp:anchor distT="0" distB="0" distL="114300" distR="114300" simplePos="0" relativeHeight="251760640" behindDoc="0" locked="0" layoutInCell="1" allowOverlap="1" wp14:anchorId="17A58EB4" wp14:editId="072EB02D">
                <wp:simplePos x="0" y="0"/>
                <wp:positionH relativeFrom="column">
                  <wp:posOffset>3603907</wp:posOffset>
                </wp:positionH>
                <wp:positionV relativeFrom="paragraph">
                  <wp:posOffset>44873</wp:posOffset>
                </wp:positionV>
                <wp:extent cx="952500" cy="428625"/>
                <wp:effectExtent l="0" t="0" r="0" b="0"/>
                <wp:wrapNone/>
                <wp:docPr id="145842698" name="文本框 9"/>
                <wp:cNvGraphicFramePr/>
                <a:graphic xmlns:a="http://schemas.openxmlformats.org/drawingml/2006/main">
                  <a:graphicData uri="http://schemas.microsoft.com/office/word/2010/wordprocessingShape">
                    <wps:wsp>
                      <wps:cNvSpPr txBox="1"/>
                      <wps:spPr>
                        <a:xfrm>
                          <a:off x="0" y="0"/>
                          <a:ext cx="952500" cy="428625"/>
                        </a:xfrm>
                        <a:prstGeom prst="rect">
                          <a:avLst/>
                        </a:prstGeom>
                        <a:noFill/>
                        <a:ln w="6350">
                          <a:noFill/>
                        </a:ln>
                      </wps:spPr>
                      <wps:txbx>
                        <w:txbxContent>
                          <w:p w14:paraId="510B4746" w14:textId="256EA6BE" w:rsidR="007C03EA" w:rsidRPr="003E228E" w:rsidRDefault="007C03EA" w:rsidP="007C03EA">
                            <w:pPr>
                              <w:ind w:firstLine="489"/>
                              <w:rPr>
                                <w:rFonts w:ascii="Arial" w:hAnsi="Arial" w:cs="Arial"/>
                                <w:b/>
                                <w:bCs/>
                              </w:rPr>
                            </w:pPr>
                            <w:r w:rsidRPr="003E228E">
                              <w:rPr>
                                <w:rFonts w:ascii="Arial" w:hAnsi="Arial" w:cs="Arial"/>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58EB4" id="_x0000_s1030" type="#_x0000_t202" style="position:absolute;left:0;text-align:left;margin-left:283.75pt;margin-top:3.55pt;width:75pt;height:33.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" filled="f" stroked="f" strokeweight=".5pt">
                <v:textbox>
                  <w:txbxContent>
                    <w:p w14:paraId="510B4746" w14:textId="256EA6BE" w:rsidR="007C03EA" w:rsidRPr="003E228E" w:rsidRDefault="007C03EA" w:rsidP="007C03EA">
                      <w:pPr>
                        <w:ind w:firstLine="489"/>
                        <w:rPr>
                          <w:rFonts w:ascii="Arial" w:hAnsi="Arial" w:cs="Arial"/>
                          <w:b/>
                          <w:bCs/>
                        </w:rPr>
                      </w:pPr>
                      <w:r w:rsidRPr="003E228E">
                        <w:rPr>
                          <w:rFonts w:ascii="Arial" w:hAnsi="Arial" w:cs="Arial"/>
                          <w:b/>
                          <w:bCs/>
                        </w:rPr>
                        <w:t>C</w:t>
                      </w:r>
                    </w:p>
                  </w:txbxContent>
                </v:textbox>
              </v:shape>
            </w:pict>
          </mc:Fallback>
        </mc:AlternateContent>
      </w:r>
      <w:r w:rsidR="007C03EA" w:rsidRPr="002249E5">
        <w:rPr>
          <w:rFonts w:cs="Times New Roman"/>
          <w:noProof/>
        </w:rPr>
        <mc:AlternateContent>
          <mc:Choice Requires="wps">
            <w:drawing>
              <wp:anchor distT="0" distB="0" distL="114300" distR="114300" simplePos="0" relativeHeight="251758592" behindDoc="0" locked="0" layoutInCell="1" allowOverlap="1" wp14:anchorId="518B8E48" wp14:editId="4C374FF0">
                <wp:simplePos x="0" y="0"/>
                <wp:positionH relativeFrom="column">
                  <wp:posOffset>1752459</wp:posOffset>
                </wp:positionH>
                <wp:positionV relativeFrom="paragraph">
                  <wp:posOffset>33584</wp:posOffset>
                </wp:positionV>
                <wp:extent cx="952500" cy="428625"/>
                <wp:effectExtent l="0" t="0" r="0" b="0"/>
                <wp:wrapNone/>
                <wp:docPr id="2093172387" name="文本框 9"/>
                <wp:cNvGraphicFramePr/>
                <a:graphic xmlns:a="http://schemas.openxmlformats.org/drawingml/2006/main">
                  <a:graphicData uri="http://schemas.microsoft.com/office/word/2010/wordprocessingShape">
                    <wps:wsp>
                      <wps:cNvSpPr txBox="1"/>
                      <wps:spPr>
                        <a:xfrm>
                          <a:off x="0" y="0"/>
                          <a:ext cx="952500" cy="428625"/>
                        </a:xfrm>
                        <a:prstGeom prst="rect">
                          <a:avLst/>
                        </a:prstGeom>
                        <a:noFill/>
                        <a:ln w="6350">
                          <a:noFill/>
                        </a:ln>
                      </wps:spPr>
                      <wps:txbx>
                        <w:txbxContent>
                          <w:p w14:paraId="1160AD69" w14:textId="20FF8764" w:rsidR="007C03EA" w:rsidRPr="003E228E" w:rsidRDefault="007C03EA" w:rsidP="007C03EA">
                            <w:pPr>
                              <w:ind w:firstLine="489"/>
                              <w:rPr>
                                <w:rFonts w:ascii="Arial" w:hAnsi="Arial" w:cs="Arial"/>
                                <w:b/>
                                <w:bCs/>
                              </w:rPr>
                            </w:pPr>
                            <w:r w:rsidRPr="003E228E">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B8E48" id="_x0000_s1031" type="#_x0000_t202" style="position:absolute;left:0;text-align:left;margin-left:138pt;margin-top:2.65pt;width:75pt;height:3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" filled="f" stroked="f" strokeweight=".5pt">
                <v:textbox>
                  <w:txbxContent>
                    <w:p w14:paraId="1160AD69" w14:textId="20FF8764" w:rsidR="007C03EA" w:rsidRPr="003E228E" w:rsidRDefault="007C03EA" w:rsidP="007C03EA">
                      <w:pPr>
                        <w:ind w:firstLine="489"/>
                        <w:rPr>
                          <w:rFonts w:ascii="Arial" w:hAnsi="Arial" w:cs="Arial"/>
                          <w:b/>
                          <w:bCs/>
                        </w:rPr>
                      </w:pPr>
                      <w:r w:rsidRPr="003E228E">
                        <w:rPr>
                          <w:rFonts w:ascii="Arial" w:hAnsi="Arial" w:cs="Arial"/>
                          <w:b/>
                          <w:bCs/>
                        </w:rPr>
                        <w:t>B</w:t>
                      </w:r>
                    </w:p>
                  </w:txbxContent>
                </v:textbox>
              </v:shape>
            </w:pict>
          </mc:Fallback>
        </mc:AlternateContent>
      </w:r>
      <w:r w:rsidR="00EF50B2" w:rsidRPr="002249E5">
        <w:rPr>
          <w:rFonts w:cs="Times New Roman"/>
          <w:noProof/>
        </w:rPr>
        <w:drawing>
          <wp:anchor distT="0" distB="0" distL="114300" distR="114300" simplePos="0" relativeHeight="251754496" behindDoc="0" locked="0" layoutInCell="1" allowOverlap="1" wp14:anchorId="22283661" wp14:editId="49CDB5C4">
            <wp:simplePos x="0" y="0"/>
            <wp:positionH relativeFrom="column">
              <wp:posOffset>3496640</wp:posOffset>
            </wp:positionH>
            <wp:positionV relativeFrom="paragraph">
              <wp:posOffset>67310</wp:posOffset>
            </wp:positionV>
            <wp:extent cx="2159635" cy="1990725"/>
            <wp:effectExtent l="0" t="0" r="0" b="0"/>
            <wp:wrapNone/>
            <wp:docPr id="1569879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7967" name="图片 1569879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635" cy="1990725"/>
                    </a:xfrm>
                    <a:prstGeom prst="rect">
                      <a:avLst/>
                    </a:prstGeom>
                  </pic:spPr>
                </pic:pic>
              </a:graphicData>
            </a:graphic>
            <wp14:sizeRelH relativeFrom="margin">
              <wp14:pctWidth>0</wp14:pctWidth>
            </wp14:sizeRelH>
            <wp14:sizeRelV relativeFrom="margin">
              <wp14:pctHeight>0</wp14:pctHeight>
            </wp14:sizeRelV>
          </wp:anchor>
        </w:drawing>
      </w:r>
    </w:p>
    <w:p w14:paraId="014F6FF4" w14:textId="343D190A" w:rsidR="00D870FA" w:rsidRPr="002249E5" w:rsidRDefault="00D870FA" w:rsidP="00D870FA">
      <w:pPr>
        <w:ind w:firstLineChars="0" w:firstLine="0"/>
        <w:rPr>
          <w:rFonts w:cs="Times New Roman"/>
        </w:rPr>
      </w:pPr>
    </w:p>
    <w:p w14:paraId="5F868D39" w14:textId="7382AAA1" w:rsidR="00D870FA" w:rsidRPr="002249E5" w:rsidRDefault="00D870FA" w:rsidP="00D870FA">
      <w:pPr>
        <w:ind w:firstLineChars="0" w:firstLine="0"/>
        <w:rPr>
          <w:rFonts w:cs="Times New Roman"/>
        </w:rPr>
      </w:pPr>
    </w:p>
    <w:p w14:paraId="47E4BCA4" w14:textId="035CDB66" w:rsidR="00D870FA" w:rsidRPr="002249E5" w:rsidRDefault="00D870FA" w:rsidP="00D870FA">
      <w:pPr>
        <w:ind w:firstLineChars="0" w:firstLine="0"/>
        <w:rPr>
          <w:rFonts w:cs="Times New Roman"/>
        </w:rPr>
      </w:pPr>
    </w:p>
    <w:p w14:paraId="2D25CB54" w14:textId="1903E73F" w:rsidR="00D870FA" w:rsidRPr="002249E5" w:rsidRDefault="00D870FA" w:rsidP="00D870FA">
      <w:pPr>
        <w:ind w:firstLineChars="0" w:firstLine="0"/>
        <w:rPr>
          <w:rFonts w:cs="Times New Roman"/>
        </w:rPr>
      </w:pPr>
    </w:p>
    <w:p w14:paraId="1DF610A3" w14:textId="77777777" w:rsidR="00D870FA" w:rsidRPr="002249E5" w:rsidRDefault="00D870FA" w:rsidP="00D870FA">
      <w:pPr>
        <w:ind w:firstLineChars="0" w:firstLine="0"/>
        <w:rPr>
          <w:rFonts w:cs="Times New Roman"/>
        </w:rPr>
      </w:pPr>
    </w:p>
    <w:p w14:paraId="03E8FCC2" w14:textId="77777777" w:rsidR="00D870FA" w:rsidRPr="002249E5" w:rsidRDefault="00D870FA" w:rsidP="00D870FA">
      <w:pPr>
        <w:ind w:firstLineChars="0" w:firstLine="0"/>
        <w:rPr>
          <w:rFonts w:cs="Times New Roman"/>
        </w:rPr>
      </w:pPr>
    </w:p>
    <w:p w14:paraId="1C355327" w14:textId="77777777" w:rsidR="00D870FA" w:rsidRPr="002249E5" w:rsidRDefault="00D870FA" w:rsidP="00D870FA">
      <w:pPr>
        <w:ind w:firstLineChars="0" w:firstLine="0"/>
        <w:rPr>
          <w:rFonts w:cs="Times New Roman"/>
        </w:rPr>
      </w:pPr>
    </w:p>
    <w:p w14:paraId="75C6F00A" w14:textId="7D33090E" w:rsidR="002249E5" w:rsidRPr="00106FAF" w:rsidRDefault="00AF231E">
      <w:pPr>
        <w:ind w:firstLineChars="0" w:firstLine="0"/>
        <w:rPr>
          <w:rFonts w:cs="Times New Roman"/>
          <w:b/>
          <w:bCs/>
        </w:rPr>
      </w:pPr>
      <w:bookmarkStart w:id="7" w:name="_Hlk230285678"/>
      <w:r w:rsidRPr="002249E5">
        <w:rPr>
          <w:rFonts w:cs="Times New Roman"/>
          <w:b/>
          <w:bCs/>
        </w:rPr>
        <w:t>Figure S</w:t>
      </w:r>
      <w:r w:rsidR="009E09EA">
        <w:rPr>
          <w:rFonts w:cs="Times New Roman"/>
          <w:b/>
          <w:bCs/>
        </w:rPr>
        <w:t>4</w:t>
      </w:r>
      <w:bookmarkEnd w:id="7"/>
      <w:r w:rsidRPr="002249E5">
        <w:rPr>
          <w:rFonts w:cs="Times New Roman"/>
          <w:b/>
          <w:bCs/>
        </w:rPr>
        <w:t xml:space="preserve"> Receiver operating characteristic (ROC) curves of perivascular FAI in the RCA, LAD, and LCX for predicting MACEs.</w:t>
      </w:r>
      <w:r>
        <w:rPr>
          <w:rFonts w:cs="Times New Roman" w:hint="eastAsia"/>
          <w:b/>
          <w:bCs/>
        </w:rPr>
        <w:t xml:space="preserve"> </w:t>
      </w:r>
      <w:r w:rsidR="007C03EA" w:rsidRPr="002249E5">
        <w:rPr>
          <w:rFonts w:cs="Times New Roman"/>
        </w:rPr>
        <w:t xml:space="preserve">ROC curve analysis showed that RCA-FAI had the highest discriminative performance for MACEs among the three vessels (AUC = 0.680; optimal cut-off = −75.7 HU), followed by LAD-FAI (AUC = 0.595; optimal cut-off = −70.1 HU) and LCX-FAI (AUC = 0.558; optimal cut-off = −62.5 HU). Panels A, B, and C represent the ROC curves for RCA-FAI, LAD-FAI, and LCX-FAI, respectively. </w:t>
      </w:r>
    </w:p>
    <w:p w14:paraId="5A655F15" w14:textId="18B772FB" w:rsidR="00127ADE" w:rsidRPr="002249E5" w:rsidRDefault="002249E5">
      <w:pPr>
        <w:ind w:firstLineChars="0" w:firstLine="0"/>
        <w:rPr>
          <w:rFonts w:cs="Times New Roman"/>
        </w:rPr>
      </w:pPr>
      <w:r w:rsidRPr="002249E5">
        <w:rPr>
          <w:rFonts w:cs="Times New Roman"/>
          <w:b/>
          <w:bCs/>
        </w:rPr>
        <w:t xml:space="preserve">Abbreviations: </w:t>
      </w:r>
      <w:r w:rsidR="00CF1D4C" w:rsidRPr="002249E5">
        <w:rPr>
          <w:rFonts w:cs="Times New Roman"/>
        </w:rPr>
        <w:t>FAI, fat attenuation index; MACE, major adverse cardiovascular events; AUC = area under curve.</w:t>
      </w:r>
    </w:p>
    <w:p w14:paraId="25C9D5A6" w14:textId="301260DB" w:rsidR="00E2162D" w:rsidRPr="002249E5" w:rsidRDefault="00374A82">
      <w:pPr>
        <w:ind w:firstLineChars="0" w:firstLine="0"/>
        <w:rPr>
          <w:rFonts w:cs="Times New Roman"/>
        </w:rPr>
      </w:pPr>
      <w:r>
        <w:rPr>
          <w:rFonts w:cs="Times New Roman"/>
          <w:noProof/>
        </w:rPr>
        <w:drawing>
          <wp:anchor distT="0" distB="0" distL="114300" distR="114300" simplePos="0" relativeHeight="251791360" behindDoc="0" locked="0" layoutInCell="1" allowOverlap="1" wp14:anchorId="091D6357" wp14:editId="2A73114D">
            <wp:simplePos x="0" y="0"/>
            <wp:positionH relativeFrom="column">
              <wp:posOffset>599440</wp:posOffset>
            </wp:positionH>
            <wp:positionV relativeFrom="paragraph">
              <wp:posOffset>454074</wp:posOffset>
            </wp:positionV>
            <wp:extent cx="3971925" cy="2063115"/>
            <wp:effectExtent l="0" t="0" r="3175" b="0"/>
            <wp:wrapTopAndBottom/>
            <wp:docPr id="3633275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27560" name="图片 363327560"/>
                    <pic:cNvPicPr/>
                  </pic:nvPicPr>
                  <pic:blipFill rotWithShape="1">
                    <a:blip r:embed="rId15"/>
                    <a:srcRect l="14591" t="24245" r="14574" b="23674"/>
                    <a:stretch/>
                  </pic:blipFill>
                  <pic:spPr bwMode="auto">
                    <a:xfrm>
                      <a:off x="0" y="0"/>
                      <a:ext cx="3971925" cy="206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430C4" w14:textId="4C889D96" w:rsidR="00E2162D" w:rsidRPr="002249E5" w:rsidRDefault="00E2162D">
      <w:pPr>
        <w:ind w:firstLineChars="0" w:firstLine="0"/>
        <w:rPr>
          <w:rFonts w:cs="Times New Roman"/>
        </w:rPr>
      </w:pPr>
    </w:p>
    <w:p w14:paraId="4AC88BA7" w14:textId="3B6480A5" w:rsidR="00CD43D5" w:rsidRPr="00CD43D5" w:rsidRDefault="00CD43D5" w:rsidP="00CD43D5">
      <w:pPr>
        <w:ind w:firstLineChars="0" w:firstLine="0"/>
        <w:rPr>
          <w:rFonts w:cs="Times New Roman"/>
        </w:rPr>
      </w:pPr>
      <w:r w:rsidRPr="00CD43D5">
        <w:rPr>
          <w:rFonts w:cs="Times New Roman"/>
          <w:b/>
          <w:bCs/>
        </w:rPr>
        <w:t>Figure S5. Mediation analysis of FAI in the association between ESR and MACE.</w:t>
      </w:r>
      <w:r>
        <w:rPr>
          <w:rFonts w:cs="Times New Roman"/>
        </w:rPr>
        <w:t xml:space="preserve"> </w:t>
      </w:r>
      <w:r w:rsidRPr="00CD43D5">
        <w:rPr>
          <w:rFonts w:cs="Times New Roman" w:hint="eastAsia"/>
        </w:rPr>
        <w:t>T</w:t>
      </w:r>
      <w:r w:rsidRPr="00CD43D5">
        <w:rPr>
          <w:rFonts w:cs="Times New Roman"/>
        </w:rPr>
        <w:t>he mediation model assessed whether RCA-FAI mediated the association between ESR and MACE after adjustment for clinical risk factors. ESR was modeled per 10-mm/h increase</w:t>
      </w:r>
      <w:r>
        <w:rPr>
          <w:rFonts w:cs="Times New Roman"/>
        </w:rPr>
        <w:t xml:space="preserve">. </w:t>
      </w:r>
      <w:bookmarkStart w:id="8" w:name="_Hlk230285990"/>
      <w:r>
        <w:rPr>
          <w:rFonts w:cs="Times New Roman"/>
        </w:rPr>
        <w:t>**</w:t>
      </w:r>
      <w:r w:rsidRPr="00CD43D5">
        <w:t xml:space="preserve"> </w:t>
      </w:r>
      <w:r>
        <w:t>i</w:t>
      </w:r>
      <w:r w:rsidRPr="00CD43D5">
        <w:rPr>
          <w:rFonts w:cs="Times New Roman"/>
        </w:rPr>
        <w:t>ndicates p &lt; 0.0</w:t>
      </w:r>
      <w:r>
        <w:rPr>
          <w:rFonts w:cs="Times New Roman"/>
        </w:rPr>
        <w:t>1</w:t>
      </w:r>
      <w:r>
        <w:rPr>
          <w:rFonts w:cs="Times New Roman" w:hint="eastAsia"/>
        </w:rPr>
        <w:t xml:space="preserve"> </w:t>
      </w:r>
      <w:r w:rsidRPr="00CD43D5">
        <w:rPr>
          <w:rFonts w:cs="Times New Roman"/>
        </w:rPr>
        <w:t>based on multivariable linear regression for the ESR–FAI path and multivariable logistic regression for paths involving MACE.</w:t>
      </w:r>
    </w:p>
    <w:bookmarkEnd w:id="8"/>
    <w:p w14:paraId="33614C5A" w14:textId="3DE2F84A" w:rsidR="0039722B" w:rsidRDefault="0039722B">
      <w:pPr>
        <w:ind w:firstLineChars="0" w:firstLine="0"/>
        <w:rPr>
          <w:rFonts w:cs="Times New Roman"/>
          <w:b/>
          <w:bCs/>
        </w:rPr>
      </w:pPr>
      <w:r w:rsidRPr="002249E5">
        <w:rPr>
          <w:rFonts w:cs="Times New Roman"/>
          <w:noProof/>
        </w:rPr>
        <w:lastRenderedPageBreak/>
        <w:drawing>
          <wp:anchor distT="0" distB="0" distL="114300" distR="114300" simplePos="0" relativeHeight="251774976" behindDoc="1" locked="0" layoutInCell="1" allowOverlap="1" wp14:anchorId="279D26E0" wp14:editId="0E7E056B">
            <wp:simplePos x="0" y="0"/>
            <wp:positionH relativeFrom="column">
              <wp:posOffset>-688975</wp:posOffset>
            </wp:positionH>
            <wp:positionV relativeFrom="paragraph">
              <wp:posOffset>11074</wp:posOffset>
            </wp:positionV>
            <wp:extent cx="6912610" cy="3888105"/>
            <wp:effectExtent l="0" t="0" r="0" b="0"/>
            <wp:wrapNone/>
            <wp:docPr id="8164597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59763" name="图片 8164597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2610" cy="3888105"/>
                    </a:xfrm>
                    <a:prstGeom prst="rect">
                      <a:avLst/>
                    </a:prstGeom>
                  </pic:spPr>
                </pic:pic>
              </a:graphicData>
            </a:graphic>
            <wp14:sizeRelH relativeFrom="margin">
              <wp14:pctWidth>0</wp14:pctWidth>
            </wp14:sizeRelH>
            <wp14:sizeRelV relativeFrom="margin">
              <wp14:pctHeight>0</wp14:pctHeight>
            </wp14:sizeRelV>
          </wp:anchor>
        </w:drawing>
      </w:r>
    </w:p>
    <w:p w14:paraId="319C294F" w14:textId="77777777" w:rsidR="00CD43D5" w:rsidRPr="00CD43D5" w:rsidRDefault="00CD43D5">
      <w:pPr>
        <w:ind w:firstLineChars="0" w:firstLine="0"/>
        <w:rPr>
          <w:rFonts w:cs="Times New Roman"/>
          <w:b/>
          <w:bCs/>
        </w:rPr>
      </w:pPr>
    </w:p>
    <w:p w14:paraId="0485FBF3" w14:textId="2DF09D8A" w:rsidR="00D870FA" w:rsidRPr="002249E5" w:rsidRDefault="00D870FA">
      <w:pPr>
        <w:ind w:firstLineChars="0" w:firstLine="0"/>
        <w:rPr>
          <w:rFonts w:cs="Times New Roman"/>
        </w:rPr>
      </w:pPr>
    </w:p>
    <w:p w14:paraId="41141F09" w14:textId="7DCE3D14" w:rsidR="00D9148F" w:rsidRPr="002249E5" w:rsidRDefault="00D9148F">
      <w:pPr>
        <w:ind w:firstLineChars="0" w:firstLine="0"/>
        <w:rPr>
          <w:rFonts w:cs="Times New Roman"/>
        </w:rPr>
      </w:pPr>
    </w:p>
    <w:p w14:paraId="1C89C3BB" w14:textId="64EB2BB5" w:rsidR="00D9148F" w:rsidRPr="002249E5" w:rsidRDefault="00D9148F">
      <w:pPr>
        <w:ind w:firstLineChars="0" w:firstLine="0"/>
        <w:rPr>
          <w:rFonts w:cs="Times New Roman"/>
        </w:rPr>
      </w:pPr>
    </w:p>
    <w:p w14:paraId="1F425506" w14:textId="035F5CDD" w:rsidR="00D9148F" w:rsidRPr="002249E5" w:rsidRDefault="00D9148F">
      <w:pPr>
        <w:ind w:firstLineChars="0" w:firstLine="0"/>
        <w:rPr>
          <w:rFonts w:cs="Times New Roman"/>
        </w:rPr>
      </w:pPr>
    </w:p>
    <w:p w14:paraId="66906370" w14:textId="77777777" w:rsidR="00D9148F" w:rsidRPr="002249E5" w:rsidRDefault="00D9148F">
      <w:pPr>
        <w:ind w:firstLineChars="0" w:firstLine="0"/>
        <w:rPr>
          <w:rFonts w:cs="Times New Roman"/>
        </w:rPr>
      </w:pPr>
    </w:p>
    <w:p w14:paraId="5AA487D9" w14:textId="02346845" w:rsidR="00D9148F" w:rsidRPr="002249E5" w:rsidRDefault="00D9148F">
      <w:pPr>
        <w:ind w:firstLineChars="0" w:firstLine="0"/>
        <w:rPr>
          <w:rFonts w:cs="Times New Roman"/>
        </w:rPr>
      </w:pPr>
    </w:p>
    <w:p w14:paraId="15545BCB" w14:textId="77777777" w:rsidR="00D9148F" w:rsidRPr="002249E5" w:rsidRDefault="00D9148F">
      <w:pPr>
        <w:ind w:firstLineChars="0" w:firstLine="0"/>
        <w:rPr>
          <w:rFonts w:cs="Times New Roman"/>
        </w:rPr>
      </w:pPr>
    </w:p>
    <w:p w14:paraId="02A81B9A" w14:textId="6BE47A50" w:rsidR="00D870FA" w:rsidRPr="002249E5" w:rsidRDefault="00D870FA">
      <w:pPr>
        <w:ind w:firstLineChars="0" w:firstLine="0"/>
        <w:rPr>
          <w:rFonts w:cs="Times New Roman"/>
        </w:rPr>
      </w:pPr>
    </w:p>
    <w:p w14:paraId="1AA72089" w14:textId="3B8D8A3C" w:rsidR="00D870FA" w:rsidRPr="002249E5" w:rsidRDefault="00D870FA">
      <w:pPr>
        <w:ind w:firstLineChars="0" w:firstLine="0"/>
        <w:rPr>
          <w:rFonts w:cs="Times New Roman"/>
        </w:rPr>
      </w:pPr>
    </w:p>
    <w:p w14:paraId="1CF368CA" w14:textId="77777777" w:rsidR="001F3024" w:rsidRDefault="001F3024" w:rsidP="001F3024">
      <w:pPr>
        <w:ind w:firstLineChars="0" w:firstLine="0"/>
        <w:rPr>
          <w:rFonts w:cs="Times New Roman"/>
        </w:rPr>
      </w:pPr>
    </w:p>
    <w:p w14:paraId="6E612FDD" w14:textId="77777777" w:rsidR="0039722B" w:rsidRPr="0039722B" w:rsidRDefault="0039722B" w:rsidP="001F3024">
      <w:pPr>
        <w:ind w:firstLineChars="0" w:firstLine="0"/>
        <w:rPr>
          <w:rFonts w:cs="Times New Roman"/>
        </w:rPr>
      </w:pPr>
    </w:p>
    <w:p w14:paraId="184BC506" w14:textId="72541E37" w:rsidR="00092AAB" w:rsidRDefault="00AF231E" w:rsidP="00C052B4">
      <w:pPr>
        <w:ind w:firstLineChars="0" w:firstLine="0"/>
        <w:rPr>
          <w:rFonts w:cs="Times New Roman"/>
        </w:rPr>
      </w:pPr>
      <w:bookmarkStart w:id="9" w:name="_Hlk224415800"/>
      <w:r w:rsidRPr="00092AAB">
        <w:rPr>
          <w:rFonts w:cs="Times New Roman"/>
          <w:b/>
          <w:bCs/>
        </w:rPr>
        <w:t>Figure S</w:t>
      </w:r>
      <w:r w:rsidR="00CD43D5">
        <w:rPr>
          <w:rFonts w:cs="Times New Roman" w:hint="eastAsia"/>
          <w:b/>
          <w:bCs/>
        </w:rPr>
        <w:t>6</w:t>
      </w:r>
      <w:r w:rsidRPr="00092AAB">
        <w:rPr>
          <w:rFonts w:cs="Times New Roman"/>
          <w:b/>
          <w:bCs/>
        </w:rPr>
        <w:t xml:space="preserve"> Applicating -70.1 to group RCA-FAI to explore predictive value</w:t>
      </w:r>
      <w:r>
        <w:rPr>
          <w:rFonts w:cs="Times New Roman" w:hint="eastAsia"/>
        </w:rPr>
        <w:t xml:space="preserve">. </w:t>
      </w:r>
      <w:r w:rsidR="00E2162D" w:rsidRPr="002249E5">
        <w:rPr>
          <w:rFonts w:cs="Times New Roman"/>
        </w:rPr>
        <w:t xml:space="preserve">Kaplan–Meier analysis using the CRISP-derived cut-off of −70.1 HU, with additional sensitivity analysis combined with ESR. </w:t>
      </w:r>
    </w:p>
    <w:p w14:paraId="10286B05" w14:textId="40EED29E" w:rsidR="00D870FA" w:rsidRPr="002249E5" w:rsidRDefault="00092AAB" w:rsidP="00C052B4">
      <w:pPr>
        <w:ind w:firstLineChars="0" w:firstLine="0"/>
        <w:rPr>
          <w:rFonts w:cs="Times New Roman"/>
        </w:rPr>
      </w:pPr>
      <w:bookmarkStart w:id="10" w:name="_Hlk230285511"/>
      <w:r w:rsidRPr="00092AAB">
        <w:rPr>
          <w:rFonts w:cs="Times New Roman"/>
          <w:b/>
          <w:bCs/>
        </w:rPr>
        <w:t xml:space="preserve">Abbreviations: </w:t>
      </w:r>
      <w:bookmarkEnd w:id="10"/>
      <w:r w:rsidR="00E2162D" w:rsidRPr="002249E5">
        <w:rPr>
          <w:rFonts w:cs="Times New Roman"/>
        </w:rPr>
        <w:t>CI indicates confidence interval; HR, hazard ratio; and MACE, major adverse cardiovascular event.</w:t>
      </w:r>
    </w:p>
    <w:p w14:paraId="48C084AF" w14:textId="77777777" w:rsidR="0039722B" w:rsidRDefault="0039722B" w:rsidP="0039722B">
      <w:pPr>
        <w:ind w:firstLineChars="0" w:firstLine="0"/>
        <w:rPr>
          <w:rFonts w:cs="Times New Roman"/>
        </w:rPr>
      </w:pPr>
      <w:bookmarkStart w:id="11" w:name="_Hlk221663381"/>
      <w:bookmarkEnd w:id="9"/>
    </w:p>
    <w:p w14:paraId="04430216" w14:textId="77777777" w:rsidR="0039722B" w:rsidRDefault="0039722B" w:rsidP="0039722B">
      <w:pPr>
        <w:ind w:firstLineChars="0" w:firstLine="0"/>
        <w:rPr>
          <w:rFonts w:cs="Times New Roman"/>
        </w:rPr>
      </w:pPr>
    </w:p>
    <w:p w14:paraId="1DD3AE4C" w14:textId="77777777" w:rsidR="0039722B" w:rsidRDefault="0039722B" w:rsidP="0039722B">
      <w:pPr>
        <w:ind w:firstLineChars="0" w:firstLine="0"/>
        <w:rPr>
          <w:rFonts w:cs="Times New Roman"/>
        </w:rPr>
      </w:pPr>
    </w:p>
    <w:p w14:paraId="0AC47817" w14:textId="77777777" w:rsidR="0039722B" w:rsidRDefault="0039722B" w:rsidP="0039722B">
      <w:pPr>
        <w:ind w:firstLineChars="0" w:firstLine="0"/>
        <w:rPr>
          <w:rFonts w:cs="Times New Roman"/>
        </w:rPr>
      </w:pPr>
    </w:p>
    <w:p w14:paraId="5F5C7ACC" w14:textId="77777777" w:rsidR="0039722B" w:rsidRDefault="0039722B" w:rsidP="0039722B">
      <w:pPr>
        <w:ind w:firstLineChars="0" w:firstLine="0"/>
        <w:rPr>
          <w:rFonts w:cs="Times New Roman"/>
        </w:rPr>
      </w:pPr>
    </w:p>
    <w:p w14:paraId="1B389A67" w14:textId="77777777" w:rsidR="0039722B" w:rsidRDefault="0039722B" w:rsidP="0039722B">
      <w:pPr>
        <w:ind w:firstLineChars="0" w:firstLine="0"/>
        <w:rPr>
          <w:rFonts w:cs="Times New Roman"/>
        </w:rPr>
      </w:pPr>
    </w:p>
    <w:p w14:paraId="3450BBEE" w14:textId="77777777" w:rsidR="0039722B" w:rsidRDefault="0039722B" w:rsidP="0039722B">
      <w:pPr>
        <w:ind w:firstLineChars="0" w:firstLine="0"/>
        <w:rPr>
          <w:rFonts w:cs="Times New Roman"/>
        </w:rPr>
      </w:pPr>
    </w:p>
    <w:p w14:paraId="5DDF8F64" w14:textId="77777777" w:rsidR="0039722B" w:rsidRDefault="0039722B" w:rsidP="0039722B">
      <w:pPr>
        <w:ind w:firstLineChars="0" w:firstLine="0"/>
        <w:rPr>
          <w:rFonts w:cs="Times New Roman"/>
        </w:rPr>
      </w:pPr>
    </w:p>
    <w:p w14:paraId="08F43DF3" w14:textId="77777777" w:rsidR="0039722B" w:rsidRDefault="0039722B" w:rsidP="0039722B">
      <w:pPr>
        <w:ind w:firstLineChars="0" w:firstLine="0"/>
        <w:rPr>
          <w:rFonts w:cs="Times New Roman"/>
        </w:rPr>
      </w:pPr>
    </w:p>
    <w:p w14:paraId="2460D1AA" w14:textId="77777777" w:rsidR="0039722B" w:rsidRDefault="0039722B" w:rsidP="0039722B">
      <w:pPr>
        <w:ind w:firstLineChars="0" w:firstLine="0"/>
        <w:rPr>
          <w:rFonts w:cs="Times New Roman"/>
        </w:rPr>
      </w:pPr>
    </w:p>
    <w:p w14:paraId="1D9CAE55" w14:textId="77777777" w:rsidR="0039722B" w:rsidRDefault="0039722B" w:rsidP="0039722B">
      <w:pPr>
        <w:ind w:firstLineChars="0" w:firstLine="0"/>
        <w:rPr>
          <w:rFonts w:cs="Times New Roman"/>
        </w:rPr>
      </w:pPr>
    </w:p>
    <w:p w14:paraId="78F6FCC7" w14:textId="77777777" w:rsidR="0039722B" w:rsidRDefault="0039722B" w:rsidP="0039722B">
      <w:pPr>
        <w:ind w:firstLineChars="0" w:firstLine="0"/>
        <w:rPr>
          <w:rFonts w:cs="Times New Roman"/>
        </w:rPr>
      </w:pPr>
    </w:p>
    <w:p w14:paraId="2B16FCC8" w14:textId="77777777" w:rsidR="0039722B" w:rsidRDefault="0039722B" w:rsidP="0039722B">
      <w:pPr>
        <w:ind w:firstLineChars="0" w:firstLine="0"/>
        <w:rPr>
          <w:rFonts w:cs="Times New Roman"/>
        </w:rPr>
      </w:pPr>
    </w:p>
    <w:p w14:paraId="23993AD7" w14:textId="77777777" w:rsidR="0039722B" w:rsidRDefault="0039722B" w:rsidP="0039722B">
      <w:pPr>
        <w:ind w:firstLineChars="0" w:firstLine="0"/>
        <w:rPr>
          <w:rFonts w:cs="Times New Roman"/>
        </w:rPr>
      </w:pPr>
    </w:p>
    <w:bookmarkEnd w:id="11"/>
    <w:p w14:paraId="654BB482" w14:textId="77777777" w:rsidR="0042705D" w:rsidRDefault="0042705D" w:rsidP="0042705D">
      <w:pPr>
        <w:ind w:firstLineChars="0" w:firstLine="0"/>
      </w:pPr>
    </w:p>
    <w:p w14:paraId="2458D132" w14:textId="77777777" w:rsidR="0042705D" w:rsidRDefault="0042705D" w:rsidP="0042705D">
      <w:pPr>
        <w:ind w:firstLineChars="0" w:firstLine="0"/>
      </w:pPr>
    </w:p>
    <w:p w14:paraId="7E5E2934" w14:textId="3C8E85EB" w:rsidR="0042705D" w:rsidRPr="00111A41" w:rsidRDefault="00CD43D5" w:rsidP="0042705D">
      <w:pPr>
        <w:ind w:firstLineChars="0" w:firstLine="0"/>
      </w:pPr>
      <w:r>
        <w:rPr>
          <w:noProof/>
        </w:rPr>
        <w:lastRenderedPageBreak/>
        <w:drawing>
          <wp:anchor distT="0" distB="0" distL="114300" distR="114300" simplePos="0" relativeHeight="251785216" behindDoc="0" locked="0" layoutInCell="1" allowOverlap="1" wp14:anchorId="69590AF3" wp14:editId="58704666">
            <wp:simplePos x="0" y="0"/>
            <wp:positionH relativeFrom="column">
              <wp:posOffset>892454</wp:posOffset>
            </wp:positionH>
            <wp:positionV relativeFrom="paragraph">
              <wp:posOffset>163830</wp:posOffset>
            </wp:positionV>
            <wp:extent cx="3624147" cy="3340271"/>
            <wp:effectExtent l="0" t="0" r="0" b="0"/>
            <wp:wrapNone/>
            <wp:docPr id="798265162" name="图片 2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65162" name="图片 24" descr="图表&#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4147" cy="3340271"/>
                    </a:xfrm>
                    <a:prstGeom prst="rect">
                      <a:avLst/>
                    </a:prstGeom>
                  </pic:spPr>
                </pic:pic>
              </a:graphicData>
            </a:graphic>
            <wp14:sizeRelH relativeFrom="margin">
              <wp14:pctWidth>0</wp14:pctWidth>
            </wp14:sizeRelH>
            <wp14:sizeRelV relativeFrom="margin">
              <wp14:pctHeight>0</wp14:pctHeight>
            </wp14:sizeRelV>
          </wp:anchor>
        </w:drawing>
      </w:r>
    </w:p>
    <w:p w14:paraId="7D5F9903" w14:textId="78B46B8A" w:rsidR="0042705D" w:rsidRDefault="0042705D" w:rsidP="0042705D">
      <w:pPr>
        <w:ind w:firstLineChars="0" w:firstLine="0"/>
      </w:pPr>
    </w:p>
    <w:p w14:paraId="577E024C" w14:textId="77777777" w:rsidR="0042705D" w:rsidRDefault="0042705D" w:rsidP="0042705D">
      <w:pPr>
        <w:ind w:firstLineChars="0" w:firstLine="0"/>
      </w:pPr>
    </w:p>
    <w:p w14:paraId="182B0157" w14:textId="77777777" w:rsidR="0042705D" w:rsidRDefault="0042705D" w:rsidP="0042705D">
      <w:pPr>
        <w:ind w:firstLineChars="0" w:firstLine="0"/>
      </w:pPr>
    </w:p>
    <w:p w14:paraId="44DF3761" w14:textId="77777777" w:rsidR="0042705D" w:rsidRDefault="0042705D" w:rsidP="0042705D">
      <w:pPr>
        <w:ind w:firstLineChars="0" w:firstLine="0"/>
      </w:pPr>
    </w:p>
    <w:p w14:paraId="425C56BC" w14:textId="77777777" w:rsidR="0042705D" w:rsidRDefault="0042705D" w:rsidP="0042705D">
      <w:pPr>
        <w:ind w:firstLineChars="0" w:firstLine="0"/>
      </w:pPr>
    </w:p>
    <w:p w14:paraId="6B78439C" w14:textId="77777777" w:rsidR="0042705D" w:rsidRDefault="0042705D" w:rsidP="0042705D">
      <w:pPr>
        <w:ind w:firstLineChars="0" w:firstLine="0"/>
      </w:pPr>
    </w:p>
    <w:p w14:paraId="7FC6A54A" w14:textId="77777777" w:rsidR="0042705D" w:rsidRDefault="0042705D" w:rsidP="0042705D">
      <w:pPr>
        <w:ind w:firstLineChars="0" w:firstLine="0"/>
      </w:pPr>
    </w:p>
    <w:p w14:paraId="02BFFE33" w14:textId="77777777" w:rsidR="0042705D" w:rsidRDefault="0042705D" w:rsidP="0042705D">
      <w:pPr>
        <w:ind w:firstLineChars="0" w:firstLine="0"/>
      </w:pPr>
    </w:p>
    <w:p w14:paraId="1A8796D0" w14:textId="77777777" w:rsidR="0042705D" w:rsidRDefault="0042705D" w:rsidP="0042705D">
      <w:pPr>
        <w:ind w:firstLineChars="0" w:firstLine="0"/>
      </w:pPr>
    </w:p>
    <w:p w14:paraId="5EB16A74" w14:textId="77777777" w:rsidR="0042705D" w:rsidRDefault="0042705D" w:rsidP="0042705D">
      <w:pPr>
        <w:ind w:firstLineChars="0" w:firstLine="0"/>
      </w:pPr>
    </w:p>
    <w:p w14:paraId="574DBA28" w14:textId="77777777" w:rsidR="0042705D" w:rsidRDefault="0042705D" w:rsidP="0042705D">
      <w:pPr>
        <w:ind w:firstLineChars="0" w:firstLine="0"/>
      </w:pPr>
    </w:p>
    <w:p w14:paraId="5BEB7E73" w14:textId="77777777" w:rsidR="0042705D" w:rsidRDefault="0042705D" w:rsidP="0042705D">
      <w:pPr>
        <w:ind w:firstLineChars="0" w:firstLine="0"/>
      </w:pPr>
    </w:p>
    <w:p w14:paraId="745EED85" w14:textId="77777777" w:rsidR="0042705D" w:rsidRDefault="0042705D" w:rsidP="0042705D">
      <w:pPr>
        <w:ind w:firstLineChars="0" w:firstLine="0"/>
      </w:pPr>
    </w:p>
    <w:tbl>
      <w:tblPr>
        <w:tblStyle w:val="a9"/>
        <w:tblpPr w:leftFromText="180" w:rightFromText="180" w:vertAnchor="text" w:horzAnchor="margin" w:tblpY="202"/>
        <w:tblOverlap w:val="never"/>
        <w:tblW w:w="83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1332"/>
        <w:gridCol w:w="970"/>
        <w:gridCol w:w="933"/>
        <w:gridCol w:w="969"/>
        <w:gridCol w:w="933"/>
        <w:gridCol w:w="969"/>
        <w:gridCol w:w="888"/>
      </w:tblGrid>
      <w:tr w:rsidR="0042705D" w14:paraId="6AC403BA" w14:textId="77777777" w:rsidTr="00910D6A">
        <w:trPr>
          <w:trHeight w:val="443"/>
        </w:trPr>
        <w:tc>
          <w:tcPr>
            <w:tcW w:w="1312" w:type="dxa"/>
            <w:tcBorders>
              <w:top w:val="single" w:sz="4" w:space="0" w:color="auto"/>
              <w:bottom w:val="single" w:sz="4" w:space="0" w:color="auto"/>
            </w:tcBorders>
            <w:vAlign w:val="center"/>
          </w:tcPr>
          <w:p w14:paraId="78CB0F29" w14:textId="77777777" w:rsidR="0042705D" w:rsidRDefault="0042705D" w:rsidP="00910D6A">
            <w:pPr>
              <w:ind w:firstLineChars="0" w:firstLine="0"/>
              <w:jc w:val="center"/>
              <w:rPr>
                <w:rFonts w:ascii="Times New Roman Bold" w:hAnsi="Times New Roman Bold" w:cs="Times New Roman Bold"/>
                <w:b/>
                <w:bCs/>
                <w:sz w:val="15"/>
                <w:szCs w:val="16"/>
              </w:rPr>
            </w:pPr>
          </w:p>
        </w:tc>
        <w:tc>
          <w:tcPr>
            <w:tcW w:w="1332" w:type="dxa"/>
            <w:tcBorders>
              <w:top w:val="single" w:sz="4" w:space="0" w:color="auto"/>
              <w:bottom w:val="single" w:sz="4" w:space="0" w:color="auto"/>
            </w:tcBorders>
          </w:tcPr>
          <w:p w14:paraId="21117DE0" w14:textId="77777777" w:rsidR="0042705D" w:rsidRDefault="0042705D" w:rsidP="00910D6A">
            <w:pPr>
              <w:ind w:firstLineChars="0" w:firstLine="0"/>
              <w:jc w:val="center"/>
              <w:rPr>
                <w:rFonts w:ascii="Times New Roman Bold" w:hAnsi="Times New Roman Bold" w:cs="Times New Roman Bold"/>
                <w:b/>
                <w:bCs/>
                <w:sz w:val="15"/>
                <w:szCs w:val="16"/>
              </w:rPr>
            </w:pPr>
            <w:r>
              <w:rPr>
                <w:rFonts w:ascii="Times New Roman Bold" w:hAnsi="Times New Roman Bold" w:cs="Times New Roman Bold" w:hint="eastAsia"/>
                <w:b/>
                <w:bCs/>
                <w:sz w:val="15"/>
                <w:szCs w:val="16"/>
              </w:rPr>
              <w:t>AUC</w:t>
            </w:r>
            <w:r>
              <w:rPr>
                <w:rFonts w:ascii="Times New Roman Bold" w:hAnsi="Times New Roman Bold" w:cs="Times New Roman Bold"/>
                <w:b/>
                <w:bCs/>
                <w:sz w:val="15"/>
                <w:szCs w:val="16"/>
              </w:rPr>
              <w:t xml:space="preserve"> (95%CI)</w:t>
            </w:r>
          </w:p>
        </w:tc>
        <w:tc>
          <w:tcPr>
            <w:tcW w:w="970" w:type="dxa"/>
            <w:tcBorders>
              <w:top w:val="single" w:sz="4" w:space="0" w:color="auto"/>
              <w:bottom w:val="single" w:sz="4" w:space="0" w:color="auto"/>
            </w:tcBorders>
            <w:vAlign w:val="center"/>
          </w:tcPr>
          <w:p w14:paraId="3716B618" w14:textId="77777777" w:rsidR="0042705D" w:rsidRDefault="0042705D" w:rsidP="00910D6A">
            <w:pPr>
              <w:ind w:firstLineChars="0" w:firstLine="0"/>
              <w:jc w:val="center"/>
              <w:rPr>
                <w:rFonts w:ascii="Times New Roman Bold" w:hAnsi="Times New Roman Bold" w:cs="Times New Roman Bold"/>
                <w:b/>
                <w:bCs/>
                <w:sz w:val="15"/>
                <w:szCs w:val="16"/>
              </w:rPr>
            </w:pPr>
            <w:r>
              <w:rPr>
                <w:rFonts w:ascii="Times New Roman Bold" w:hAnsi="Times New Roman Bold" w:cs="Times New Roman Bold"/>
                <w:b/>
                <w:bCs/>
                <w:sz w:val="15"/>
                <w:szCs w:val="16"/>
              </w:rPr>
              <w:t>∆AUC</w:t>
            </w:r>
          </w:p>
        </w:tc>
        <w:tc>
          <w:tcPr>
            <w:tcW w:w="933" w:type="dxa"/>
            <w:tcBorders>
              <w:top w:val="single" w:sz="4" w:space="0" w:color="auto"/>
              <w:bottom w:val="single" w:sz="4" w:space="0" w:color="auto"/>
            </w:tcBorders>
            <w:vAlign w:val="center"/>
          </w:tcPr>
          <w:p w14:paraId="7D5487A3" w14:textId="77777777" w:rsidR="0042705D" w:rsidRDefault="0042705D" w:rsidP="00910D6A">
            <w:pPr>
              <w:ind w:firstLineChars="0" w:firstLine="0"/>
              <w:jc w:val="center"/>
              <w:rPr>
                <w:rFonts w:ascii="Times New Roman Bold" w:hAnsi="Times New Roman Bold" w:cs="Times New Roman Bold"/>
                <w:b/>
                <w:bCs/>
                <w:sz w:val="15"/>
                <w:szCs w:val="16"/>
              </w:rPr>
            </w:pPr>
            <w:r>
              <w:rPr>
                <w:rFonts w:ascii="Times New Roman Bold" w:hAnsi="Times New Roman Bold" w:cs="Times New Roman Bold"/>
                <w:b/>
                <w:bCs/>
                <w:sz w:val="15"/>
                <w:szCs w:val="16"/>
              </w:rPr>
              <w:t>p value</w:t>
            </w:r>
          </w:p>
        </w:tc>
        <w:tc>
          <w:tcPr>
            <w:tcW w:w="969" w:type="dxa"/>
            <w:tcBorders>
              <w:top w:val="single" w:sz="4" w:space="0" w:color="auto"/>
              <w:bottom w:val="single" w:sz="4" w:space="0" w:color="auto"/>
            </w:tcBorders>
          </w:tcPr>
          <w:p w14:paraId="2EE47F03" w14:textId="77777777" w:rsidR="0042705D" w:rsidRDefault="0042705D" w:rsidP="00910D6A">
            <w:pPr>
              <w:ind w:firstLineChars="0" w:firstLine="0"/>
              <w:jc w:val="center"/>
              <w:rPr>
                <w:rFonts w:ascii="Times New Roman Bold" w:hAnsi="Times New Roman Bold" w:cs="Times New Roman Bold"/>
                <w:b/>
                <w:bCs/>
                <w:sz w:val="15"/>
                <w:szCs w:val="16"/>
              </w:rPr>
            </w:pPr>
            <w:r>
              <w:rPr>
                <w:rFonts w:ascii="Times New Roman Bold" w:hAnsi="Times New Roman Bold" w:cs="Times New Roman Bold"/>
                <w:b/>
                <w:bCs/>
                <w:sz w:val="15"/>
                <w:szCs w:val="16"/>
              </w:rPr>
              <w:t>NRI</w:t>
            </w:r>
          </w:p>
        </w:tc>
        <w:tc>
          <w:tcPr>
            <w:tcW w:w="933" w:type="dxa"/>
            <w:tcBorders>
              <w:top w:val="single" w:sz="4" w:space="0" w:color="auto"/>
              <w:bottom w:val="single" w:sz="4" w:space="0" w:color="auto"/>
            </w:tcBorders>
          </w:tcPr>
          <w:p w14:paraId="0EE9673E" w14:textId="77777777" w:rsidR="0042705D" w:rsidRDefault="0042705D" w:rsidP="00910D6A">
            <w:pPr>
              <w:ind w:firstLineChars="0" w:firstLine="0"/>
              <w:jc w:val="center"/>
              <w:rPr>
                <w:rFonts w:ascii="Times New Roman Bold" w:hAnsi="Times New Roman Bold" w:cs="Times New Roman Bold"/>
                <w:b/>
                <w:bCs/>
                <w:sz w:val="15"/>
                <w:szCs w:val="16"/>
              </w:rPr>
            </w:pPr>
            <w:r>
              <w:rPr>
                <w:rFonts w:ascii="Times New Roman Bold" w:hAnsi="Times New Roman Bold" w:cs="Times New Roman Bold"/>
                <w:b/>
                <w:bCs/>
                <w:sz w:val="15"/>
                <w:szCs w:val="16"/>
              </w:rPr>
              <w:t>p value</w:t>
            </w:r>
          </w:p>
        </w:tc>
        <w:tc>
          <w:tcPr>
            <w:tcW w:w="969" w:type="dxa"/>
            <w:tcBorders>
              <w:top w:val="single" w:sz="4" w:space="0" w:color="auto"/>
              <w:bottom w:val="single" w:sz="4" w:space="0" w:color="auto"/>
            </w:tcBorders>
          </w:tcPr>
          <w:p w14:paraId="2B2A5E23" w14:textId="77777777" w:rsidR="0042705D" w:rsidRDefault="0042705D" w:rsidP="00910D6A">
            <w:pPr>
              <w:ind w:firstLineChars="0" w:firstLine="0"/>
              <w:jc w:val="center"/>
              <w:rPr>
                <w:rFonts w:ascii="Times New Roman Bold" w:hAnsi="Times New Roman Bold" w:cs="Times New Roman Bold"/>
                <w:b/>
                <w:bCs/>
                <w:sz w:val="15"/>
                <w:szCs w:val="16"/>
              </w:rPr>
            </w:pPr>
            <w:r>
              <w:rPr>
                <w:rFonts w:ascii="Times New Roman Bold" w:hAnsi="Times New Roman Bold" w:cs="Times New Roman Bold"/>
                <w:b/>
                <w:bCs/>
                <w:sz w:val="15"/>
                <w:szCs w:val="16"/>
              </w:rPr>
              <w:t>IDI</w:t>
            </w:r>
          </w:p>
        </w:tc>
        <w:tc>
          <w:tcPr>
            <w:tcW w:w="888" w:type="dxa"/>
            <w:tcBorders>
              <w:top w:val="single" w:sz="4" w:space="0" w:color="auto"/>
              <w:bottom w:val="single" w:sz="4" w:space="0" w:color="auto"/>
            </w:tcBorders>
          </w:tcPr>
          <w:p w14:paraId="136A296D" w14:textId="77777777" w:rsidR="0042705D" w:rsidRDefault="0042705D" w:rsidP="00910D6A">
            <w:pPr>
              <w:ind w:firstLineChars="0" w:firstLine="0"/>
              <w:jc w:val="center"/>
              <w:rPr>
                <w:rFonts w:ascii="Times New Roman Bold" w:hAnsi="Times New Roman Bold" w:cs="Times New Roman Bold"/>
                <w:b/>
                <w:bCs/>
                <w:sz w:val="15"/>
                <w:szCs w:val="16"/>
              </w:rPr>
            </w:pPr>
            <w:r>
              <w:rPr>
                <w:rFonts w:ascii="Times New Roman Bold" w:hAnsi="Times New Roman Bold" w:cs="Times New Roman Bold"/>
                <w:b/>
                <w:bCs/>
                <w:sz w:val="15"/>
                <w:szCs w:val="16"/>
              </w:rPr>
              <w:t>p value</w:t>
            </w:r>
          </w:p>
        </w:tc>
      </w:tr>
      <w:tr w:rsidR="0042705D" w14:paraId="2457B159" w14:textId="77777777" w:rsidTr="00910D6A">
        <w:trPr>
          <w:trHeight w:val="443"/>
        </w:trPr>
        <w:tc>
          <w:tcPr>
            <w:tcW w:w="1312" w:type="dxa"/>
            <w:tcBorders>
              <w:top w:val="single" w:sz="4" w:space="0" w:color="auto"/>
              <w:tl2br w:val="nil"/>
              <w:tr2bl w:val="nil"/>
            </w:tcBorders>
            <w:vAlign w:val="center"/>
          </w:tcPr>
          <w:p w14:paraId="7CCFDB32" w14:textId="77777777" w:rsidR="0042705D" w:rsidRDefault="0042705D" w:rsidP="00910D6A">
            <w:pPr>
              <w:ind w:firstLineChars="0" w:firstLine="0"/>
              <w:jc w:val="center"/>
              <w:rPr>
                <w:rFonts w:ascii="Times New Roman Bold" w:hAnsi="Times New Roman Bold" w:cs="Times New Roman Bold"/>
                <w:b/>
                <w:bCs/>
                <w:sz w:val="15"/>
                <w:szCs w:val="16"/>
              </w:rPr>
            </w:pPr>
            <w:r>
              <w:rPr>
                <w:rFonts w:hint="eastAsia"/>
                <w:noProof/>
                <w:sz w:val="15"/>
              </w:rPr>
              <mc:AlternateContent>
                <mc:Choice Requires="wps">
                  <w:drawing>
                    <wp:anchor distT="0" distB="0" distL="114300" distR="114300" simplePos="0" relativeHeight="251786240" behindDoc="0" locked="0" layoutInCell="1" allowOverlap="1" wp14:anchorId="3A8702F4" wp14:editId="68891006">
                      <wp:simplePos x="0" y="0"/>
                      <wp:positionH relativeFrom="column">
                        <wp:posOffset>-41275</wp:posOffset>
                      </wp:positionH>
                      <wp:positionV relativeFrom="paragraph">
                        <wp:posOffset>160020</wp:posOffset>
                      </wp:positionV>
                      <wp:extent cx="208915" cy="0"/>
                      <wp:effectExtent l="10795" t="10795" r="11430" b="11430"/>
                      <wp:wrapNone/>
                      <wp:docPr id="1992516463" name="直接连接符 16"/>
                      <wp:cNvGraphicFramePr/>
                      <a:graphic xmlns:a="http://schemas.openxmlformats.org/drawingml/2006/main">
                        <a:graphicData uri="http://schemas.microsoft.com/office/word/2010/wordprocessingShape">
                          <wps:wsp>
                            <wps:cNvCnPr/>
                            <wps:spPr>
                              <a:xfrm>
                                <a:off x="0" y="0"/>
                                <a:ext cx="208915" cy="0"/>
                              </a:xfrm>
                              <a:prstGeom prst="line">
                                <a:avLst/>
                              </a:prstGeom>
                              <a:ln w="22225" cap="rnd" cmpd="sng">
                                <a:solidFill>
                                  <a:srgbClr val="139410"/>
                                </a:solidFill>
                                <a:prstDash val="solid"/>
                                <a:miter lim="800000"/>
                                <a:headEnd type="none"/>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6C1BDD81" id="直接连接符 16"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3.25pt,12.6pt" to="13.2pt,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" strokecolor="#139410" strokeweight="1.75pt">
                      <v:stroke joinstyle="miter" endcap="round"/>
                    </v:line>
                  </w:pict>
                </mc:Fallback>
              </mc:AlternateContent>
            </w:r>
            <w:r>
              <w:rPr>
                <w:rFonts w:ascii="Times New Roman Bold" w:hAnsi="Times New Roman Bold" w:cs="Times New Roman Bold" w:hint="eastAsia"/>
                <w:b/>
                <w:bCs/>
                <w:sz w:val="15"/>
                <w:szCs w:val="16"/>
              </w:rPr>
              <w:t>Model 1</w:t>
            </w:r>
          </w:p>
        </w:tc>
        <w:tc>
          <w:tcPr>
            <w:tcW w:w="1332" w:type="dxa"/>
            <w:tcBorders>
              <w:top w:val="single" w:sz="4" w:space="0" w:color="auto"/>
              <w:tl2br w:val="nil"/>
              <w:tr2bl w:val="nil"/>
            </w:tcBorders>
          </w:tcPr>
          <w:p w14:paraId="4D190B31"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0.72 (0.62-0.81)</w:t>
            </w:r>
          </w:p>
        </w:tc>
        <w:tc>
          <w:tcPr>
            <w:tcW w:w="970" w:type="dxa"/>
            <w:tcBorders>
              <w:top w:val="single" w:sz="4" w:space="0" w:color="auto"/>
              <w:tl2br w:val="nil"/>
              <w:tr2bl w:val="nil"/>
            </w:tcBorders>
            <w:vAlign w:val="center"/>
          </w:tcPr>
          <w:p w14:paraId="54CF4492"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Reference</w:t>
            </w:r>
          </w:p>
        </w:tc>
        <w:tc>
          <w:tcPr>
            <w:tcW w:w="933" w:type="dxa"/>
            <w:tcBorders>
              <w:top w:val="single" w:sz="4" w:space="0" w:color="auto"/>
              <w:tl2br w:val="nil"/>
              <w:tr2bl w:val="nil"/>
            </w:tcBorders>
            <w:vAlign w:val="center"/>
          </w:tcPr>
          <w:p w14:paraId="2E8672DA" w14:textId="77777777" w:rsidR="0042705D" w:rsidRDefault="0042705D" w:rsidP="00910D6A">
            <w:pPr>
              <w:ind w:firstLineChars="0" w:firstLine="0"/>
              <w:jc w:val="center"/>
              <w:rPr>
                <w:rFonts w:ascii="Times New Roman Bold" w:hAnsi="Times New Roman Bold" w:cs="Times New Roman Bold"/>
                <w:sz w:val="15"/>
                <w:szCs w:val="16"/>
              </w:rPr>
            </w:pPr>
          </w:p>
        </w:tc>
        <w:tc>
          <w:tcPr>
            <w:tcW w:w="969" w:type="dxa"/>
            <w:tcBorders>
              <w:top w:val="single" w:sz="4" w:space="0" w:color="auto"/>
              <w:tl2br w:val="nil"/>
              <w:tr2bl w:val="nil"/>
            </w:tcBorders>
          </w:tcPr>
          <w:p w14:paraId="76F0D88E"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Reference</w:t>
            </w:r>
          </w:p>
        </w:tc>
        <w:tc>
          <w:tcPr>
            <w:tcW w:w="933" w:type="dxa"/>
            <w:tcBorders>
              <w:top w:val="single" w:sz="4" w:space="0" w:color="auto"/>
              <w:tl2br w:val="nil"/>
              <w:tr2bl w:val="nil"/>
            </w:tcBorders>
          </w:tcPr>
          <w:p w14:paraId="10B0A4BE" w14:textId="77777777" w:rsidR="0042705D" w:rsidRDefault="0042705D" w:rsidP="00910D6A">
            <w:pPr>
              <w:ind w:firstLineChars="0" w:firstLine="0"/>
              <w:jc w:val="center"/>
              <w:rPr>
                <w:rFonts w:ascii="Times New Roman Bold" w:hAnsi="Times New Roman Bold" w:cs="Times New Roman Bold"/>
                <w:sz w:val="15"/>
                <w:szCs w:val="16"/>
              </w:rPr>
            </w:pPr>
          </w:p>
        </w:tc>
        <w:tc>
          <w:tcPr>
            <w:tcW w:w="969" w:type="dxa"/>
            <w:tcBorders>
              <w:top w:val="single" w:sz="4" w:space="0" w:color="auto"/>
              <w:tl2br w:val="nil"/>
              <w:tr2bl w:val="nil"/>
            </w:tcBorders>
          </w:tcPr>
          <w:p w14:paraId="63ACC8BD"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Reference</w:t>
            </w:r>
          </w:p>
        </w:tc>
        <w:tc>
          <w:tcPr>
            <w:tcW w:w="888" w:type="dxa"/>
            <w:tcBorders>
              <w:top w:val="single" w:sz="4" w:space="0" w:color="auto"/>
              <w:tl2br w:val="nil"/>
              <w:tr2bl w:val="nil"/>
            </w:tcBorders>
          </w:tcPr>
          <w:p w14:paraId="769DF1F1" w14:textId="77777777" w:rsidR="0042705D" w:rsidRDefault="0042705D" w:rsidP="00910D6A">
            <w:pPr>
              <w:ind w:firstLineChars="0" w:firstLine="0"/>
              <w:jc w:val="center"/>
              <w:rPr>
                <w:rFonts w:ascii="Times New Roman Bold" w:hAnsi="Times New Roman Bold" w:cs="Times New Roman Bold"/>
                <w:sz w:val="15"/>
                <w:szCs w:val="16"/>
              </w:rPr>
            </w:pPr>
          </w:p>
        </w:tc>
      </w:tr>
      <w:tr w:rsidR="0042705D" w14:paraId="46457C8C" w14:textId="77777777" w:rsidTr="00910D6A">
        <w:trPr>
          <w:trHeight w:val="431"/>
        </w:trPr>
        <w:tc>
          <w:tcPr>
            <w:tcW w:w="1312" w:type="dxa"/>
            <w:tcBorders>
              <w:tl2br w:val="nil"/>
              <w:tr2bl w:val="nil"/>
            </w:tcBorders>
            <w:vAlign w:val="center"/>
          </w:tcPr>
          <w:p w14:paraId="533B747B" w14:textId="77777777" w:rsidR="0042705D" w:rsidRDefault="0042705D" w:rsidP="00910D6A">
            <w:pPr>
              <w:ind w:firstLineChars="0" w:firstLine="0"/>
              <w:jc w:val="center"/>
              <w:rPr>
                <w:rFonts w:ascii="Times New Roman Bold" w:hAnsi="Times New Roman Bold" w:cs="Times New Roman Bold"/>
                <w:b/>
                <w:bCs/>
                <w:sz w:val="15"/>
                <w:szCs w:val="16"/>
              </w:rPr>
            </w:pPr>
            <w:r>
              <w:rPr>
                <w:noProof/>
                <w:sz w:val="15"/>
              </w:rPr>
              <mc:AlternateContent>
                <mc:Choice Requires="wps">
                  <w:drawing>
                    <wp:anchor distT="0" distB="0" distL="114300" distR="114300" simplePos="0" relativeHeight="251787264" behindDoc="0" locked="0" layoutInCell="1" allowOverlap="1" wp14:anchorId="6D3897A9" wp14:editId="2F1F144C">
                      <wp:simplePos x="0" y="0"/>
                      <wp:positionH relativeFrom="column">
                        <wp:posOffset>-40640</wp:posOffset>
                      </wp:positionH>
                      <wp:positionV relativeFrom="paragraph">
                        <wp:posOffset>169545</wp:posOffset>
                      </wp:positionV>
                      <wp:extent cx="208915" cy="0"/>
                      <wp:effectExtent l="10795" t="10795" r="11430" b="11430"/>
                      <wp:wrapNone/>
                      <wp:docPr id="2062215903" name="直接连接符 19"/>
                      <wp:cNvGraphicFramePr/>
                      <a:graphic xmlns:a="http://schemas.openxmlformats.org/drawingml/2006/main">
                        <a:graphicData uri="http://schemas.microsoft.com/office/word/2010/wordprocessingShape">
                          <wps:wsp>
                            <wps:cNvCnPr/>
                            <wps:spPr>
                              <a:xfrm>
                                <a:off x="0" y="0"/>
                                <a:ext cx="208915" cy="0"/>
                              </a:xfrm>
                              <a:prstGeom prst="line">
                                <a:avLst/>
                              </a:prstGeom>
                              <a:ln w="22225" cap="rnd" cmpd="sng">
                                <a:solidFill>
                                  <a:srgbClr val="0D3BFF"/>
                                </a:solidFill>
                                <a:prstDash val="solid"/>
                                <a:miter lim="800000"/>
                                <a:headEnd type="none"/>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050C661A" id="直接连接符 19"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3.2pt,13.35pt" to="13.2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" strokecolor="#0d3bff" strokeweight="1.75pt">
                      <v:stroke joinstyle="miter" endcap="round"/>
                    </v:line>
                  </w:pict>
                </mc:Fallback>
              </mc:AlternateContent>
            </w:r>
            <w:r>
              <w:rPr>
                <w:rFonts w:ascii="Times New Roman Bold" w:hAnsi="Times New Roman Bold" w:cs="Times New Roman Bold"/>
                <w:b/>
                <w:bCs/>
                <w:sz w:val="15"/>
                <w:szCs w:val="16"/>
              </w:rPr>
              <w:t>Model 2</w:t>
            </w:r>
          </w:p>
        </w:tc>
        <w:tc>
          <w:tcPr>
            <w:tcW w:w="1332" w:type="dxa"/>
            <w:tcBorders>
              <w:tl2br w:val="nil"/>
              <w:tr2bl w:val="nil"/>
            </w:tcBorders>
          </w:tcPr>
          <w:p w14:paraId="2AF061A9"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0.73 (0.64-0.83)</w:t>
            </w:r>
          </w:p>
        </w:tc>
        <w:tc>
          <w:tcPr>
            <w:tcW w:w="970" w:type="dxa"/>
            <w:tcBorders>
              <w:tl2br w:val="nil"/>
              <w:tr2bl w:val="nil"/>
            </w:tcBorders>
            <w:vAlign w:val="center"/>
          </w:tcPr>
          <w:p w14:paraId="62DF551A"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0.018</w:t>
            </w:r>
          </w:p>
        </w:tc>
        <w:tc>
          <w:tcPr>
            <w:tcW w:w="933" w:type="dxa"/>
            <w:tcBorders>
              <w:tl2br w:val="nil"/>
              <w:tr2bl w:val="nil"/>
            </w:tcBorders>
            <w:vAlign w:val="center"/>
          </w:tcPr>
          <w:p w14:paraId="2CD0B5F1"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0.368</w:t>
            </w:r>
          </w:p>
        </w:tc>
        <w:tc>
          <w:tcPr>
            <w:tcW w:w="969" w:type="dxa"/>
            <w:tcBorders>
              <w:tl2br w:val="nil"/>
              <w:tr2bl w:val="nil"/>
            </w:tcBorders>
          </w:tcPr>
          <w:p w14:paraId="5DE09CD1"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0.426</w:t>
            </w:r>
          </w:p>
        </w:tc>
        <w:tc>
          <w:tcPr>
            <w:tcW w:w="933" w:type="dxa"/>
            <w:tcBorders>
              <w:tl2br w:val="nil"/>
              <w:tr2bl w:val="nil"/>
            </w:tcBorders>
          </w:tcPr>
          <w:p w14:paraId="0CECD598"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0.022</w:t>
            </w:r>
          </w:p>
        </w:tc>
        <w:tc>
          <w:tcPr>
            <w:tcW w:w="969" w:type="dxa"/>
            <w:tcBorders>
              <w:tl2br w:val="nil"/>
              <w:tr2bl w:val="nil"/>
            </w:tcBorders>
          </w:tcPr>
          <w:p w14:paraId="74CAEF9F"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0.017</w:t>
            </w:r>
          </w:p>
        </w:tc>
        <w:tc>
          <w:tcPr>
            <w:tcW w:w="888" w:type="dxa"/>
            <w:tcBorders>
              <w:tl2br w:val="nil"/>
              <w:tr2bl w:val="nil"/>
            </w:tcBorders>
          </w:tcPr>
          <w:p w14:paraId="2857AAF0" w14:textId="77777777" w:rsidR="0042705D" w:rsidRDefault="0042705D" w:rsidP="00910D6A">
            <w:pPr>
              <w:ind w:firstLineChars="0" w:firstLine="0"/>
              <w:jc w:val="center"/>
              <w:rPr>
                <w:rFonts w:ascii="Times New Roman Bold" w:hAnsi="Times New Roman Bold" w:cs="Times New Roman Bold"/>
                <w:sz w:val="15"/>
                <w:szCs w:val="16"/>
              </w:rPr>
            </w:pPr>
            <w:r w:rsidRPr="009A465F">
              <w:rPr>
                <w:rFonts w:ascii="Times New Roman Bold" w:hAnsi="Times New Roman Bold" w:cs="Times New Roman Bold"/>
                <w:sz w:val="15"/>
                <w:szCs w:val="16"/>
              </w:rPr>
              <w:t>0.025</w:t>
            </w:r>
          </w:p>
        </w:tc>
      </w:tr>
      <w:tr w:rsidR="0042705D" w14:paraId="30D7AB88" w14:textId="77777777" w:rsidTr="00910D6A">
        <w:trPr>
          <w:trHeight w:val="431"/>
        </w:trPr>
        <w:tc>
          <w:tcPr>
            <w:tcW w:w="1312" w:type="dxa"/>
            <w:tcBorders>
              <w:tl2br w:val="nil"/>
              <w:tr2bl w:val="nil"/>
            </w:tcBorders>
            <w:vAlign w:val="center"/>
          </w:tcPr>
          <w:p w14:paraId="72C7EC03" w14:textId="77777777" w:rsidR="0042705D" w:rsidRPr="009A465F" w:rsidRDefault="0042705D" w:rsidP="00910D6A">
            <w:pPr>
              <w:ind w:firstLineChars="0" w:firstLine="0"/>
              <w:jc w:val="center"/>
              <w:rPr>
                <w:b/>
                <w:bCs/>
                <w:noProof/>
                <w:sz w:val="15"/>
              </w:rPr>
            </w:pPr>
            <w:r w:rsidRPr="009A465F">
              <w:rPr>
                <w:b/>
                <w:bCs/>
                <w:noProof/>
                <w:sz w:val="15"/>
              </w:rPr>
              <mc:AlternateContent>
                <mc:Choice Requires="wps">
                  <w:drawing>
                    <wp:anchor distT="0" distB="0" distL="114300" distR="114300" simplePos="0" relativeHeight="251789312" behindDoc="0" locked="0" layoutInCell="1" allowOverlap="1" wp14:anchorId="565A82A5" wp14:editId="6952E861">
                      <wp:simplePos x="0" y="0"/>
                      <wp:positionH relativeFrom="column">
                        <wp:posOffset>-38100</wp:posOffset>
                      </wp:positionH>
                      <wp:positionV relativeFrom="paragraph">
                        <wp:posOffset>162560</wp:posOffset>
                      </wp:positionV>
                      <wp:extent cx="208915" cy="0"/>
                      <wp:effectExtent l="12700" t="12700" r="19685" b="12700"/>
                      <wp:wrapNone/>
                      <wp:docPr id="2077238790" name="直接连接符 10"/>
                      <wp:cNvGraphicFramePr/>
                      <a:graphic xmlns:a="http://schemas.openxmlformats.org/drawingml/2006/main">
                        <a:graphicData uri="http://schemas.microsoft.com/office/word/2010/wordprocessingShape">
                          <wps:wsp>
                            <wps:cNvCnPr/>
                            <wps:spPr>
                              <a:xfrm>
                                <a:off x="0" y="0"/>
                                <a:ext cx="208915" cy="0"/>
                              </a:xfrm>
                              <a:prstGeom prst="line">
                                <a:avLst/>
                              </a:prstGeom>
                              <a:ln w="22225" cap="rnd" cmpd="sng">
                                <a:solidFill>
                                  <a:srgbClr val="FF9300"/>
                                </a:solidFill>
                                <a:prstDash val="solid"/>
                                <a:miter lim="800000"/>
                                <a:headEnd type="none"/>
                                <a:tailEnd type="none"/>
                              </a:ln>
                            </wps:spPr>
                            <wps:style>
                              <a:lnRef idx="2">
                                <a:schemeClr val="accent1"/>
                              </a:lnRef>
                              <a:fillRef idx="0">
                                <a:srgbClr val="FFFFFF"/>
                              </a:fillRef>
                              <a:effectRef idx="0">
                                <a:srgbClr val="FFFFFF"/>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3856F" id="直接连接符 1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2.8pt" to="13.45pt,1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" strokecolor="#ff9300" strokeweight="1.75pt">
                      <v:stroke joinstyle="miter" endcap="round"/>
                    </v:line>
                  </w:pict>
                </mc:Fallback>
              </mc:AlternateContent>
            </w:r>
            <w:r w:rsidRPr="009A465F">
              <w:rPr>
                <w:b/>
                <w:bCs/>
                <w:noProof/>
                <w:sz w:val="15"/>
              </w:rPr>
              <w:t>Model 3</w:t>
            </w:r>
          </w:p>
        </w:tc>
        <w:tc>
          <w:tcPr>
            <w:tcW w:w="1332" w:type="dxa"/>
            <w:tcBorders>
              <w:tl2br w:val="nil"/>
              <w:tr2bl w:val="nil"/>
            </w:tcBorders>
          </w:tcPr>
          <w:p w14:paraId="7AB6112B"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0.77 (0.68-0.86)</w:t>
            </w:r>
          </w:p>
        </w:tc>
        <w:tc>
          <w:tcPr>
            <w:tcW w:w="970" w:type="dxa"/>
            <w:tcBorders>
              <w:tl2br w:val="nil"/>
              <w:tr2bl w:val="nil"/>
            </w:tcBorders>
            <w:vAlign w:val="center"/>
          </w:tcPr>
          <w:p w14:paraId="35BD95FC"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0.053</w:t>
            </w:r>
          </w:p>
        </w:tc>
        <w:tc>
          <w:tcPr>
            <w:tcW w:w="933" w:type="dxa"/>
            <w:tcBorders>
              <w:tl2br w:val="nil"/>
              <w:tr2bl w:val="nil"/>
            </w:tcBorders>
            <w:vAlign w:val="center"/>
          </w:tcPr>
          <w:p w14:paraId="452FA5A9"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0.086</w:t>
            </w:r>
          </w:p>
        </w:tc>
        <w:tc>
          <w:tcPr>
            <w:tcW w:w="969" w:type="dxa"/>
            <w:tcBorders>
              <w:tl2br w:val="nil"/>
              <w:tr2bl w:val="nil"/>
            </w:tcBorders>
          </w:tcPr>
          <w:p w14:paraId="4FF31850"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0.381</w:t>
            </w:r>
          </w:p>
        </w:tc>
        <w:tc>
          <w:tcPr>
            <w:tcW w:w="933" w:type="dxa"/>
            <w:tcBorders>
              <w:tl2br w:val="nil"/>
              <w:tr2bl w:val="nil"/>
            </w:tcBorders>
          </w:tcPr>
          <w:p w14:paraId="3BF89FB0"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0.041</w:t>
            </w:r>
          </w:p>
        </w:tc>
        <w:tc>
          <w:tcPr>
            <w:tcW w:w="969" w:type="dxa"/>
            <w:tcBorders>
              <w:tl2br w:val="nil"/>
              <w:tr2bl w:val="nil"/>
            </w:tcBorders>
          </w:tcPr>
          <w:p w14:paraId="4C12E89F"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0.052</w:t>
            </w:r>
          </w:p>
        </w:tc>
        <w:tc>
          <w:tcPr>
            <w:tcW w:w="888" w:type="dxa"/>
            <w:tcBorders>
              <w:tl2br w:val="nil"/>
              <w:tr2bl w:val="nil"/>
            </w:tcBorders>
          </w:tcPr>
          <w:p w14:paraId="0C72F2C2"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&lt;0.001</w:t>
            </w:r>
          </w:p>
        </w:tc>
      </w:tr>
      <w:tr w:rsidR="0042705D" w14:paraId="2EBBFEC5" w14:textId="77777777" w:rsidTr="00910D6A">
        <w:trPr>
          <w:trHeight w:val="443"/>
        </w:trPr>
        <w:tc>
          <w:tcPr>
            <w:tcW w:w="1312" w:type="dxa"/>
            <w:tcBorders>
              <w:bottom w:val="single" w:sz="4" w:space="0" w:color="auto"/>
              <w:tl2br w:val="nil"/>
              <w:tr2bl w:val="nil"/>
            </w:tcBorders>
            <w:vAlign w:val="center"/>
          </w:tcPr>
          <w:p w14:paraId="5CDC5CF1" w14:textId="77777777" w:rsidR="0042705D" w:rsidRDefault="0042705D" w:rsidP="00910D6A">
            <w:pPr>
              <w:ind w:firstLineChars="0" w:firstLine="0"/>
              <w:jc w:val="center"/>
              <w:rPr>
                <w:rFonts w:ascii="Times New Roman Bold" w:hAnsi="Times New Roman Bold" w:cs="Times New Roman Bold"/>
                <w:b/>
                <w:bCs/>
                <w:sz w:val="15"/>
                <w:szCs w:val="16"/>
              </w:rPr>
            </w:pPr>
            <w:r>
              <w:rPr>
                <w:noProof/>
                <w:sz w:val="15"/>
              </w:rPr>
              <mc:AlternateContent>
                <mc:Choice Requires="wps">
                  <w:drawing>
                    <wp:anchor distT="0" distB="0" distL="114300" distR="114300" simplePos="0" relativeHeight="251788288" behindDoc="0" locked="0" layoutInCell="1" allowOverlap="1" wp14:anchorId="2CA9B56B" wp14:editId="05A19E18">
                      <wp:simplePos x="0" y="0"/>
                      <wp:positionH relativeFrom="column">
                        <wp:posOffset>-40005</wp:posOffset>
                      </wp:positionH>
                      <wp:positionV relativeFrom="paragraph">
                        <wp:posOffset>166370</wp:posOffset>
                      </wp:positionV>
                      <wp:extent cx="208915" cy="0"/>
                      <wp:effectExtent l="10795" t="10795" r="11430" b="11430"/>
                      <wp:wrapNone/>
                      <wp:docPr id="1132492353" name="直接连接符 20"/>
                      <wp:cNvGraphicFramePr/>
                      <a:graphic xmlns:a="http://schemas.openxmlformats.org/drawingml/2006/main">
                        <a:graphicData uri="http://schemas.microsoft.com/office/word/2010/wordprocessingShape">
                          <wps:wsp>
                            <wps:cNvCnPr/>
                            <wps:spPr>
                              <a:xfrm>
                                <a:off x="0" y="0"/>
                                <a:ext cx="208915" cy="0"/>
                              </a:xfrm>
                              <a:prstGeom prst="line">
                                <a:avLst/>
                              </a:prstGeom>
                              <a:ln w="22225" cap="rnd" cmpd="sng">
                                <a:solidFill>
                                  <a:srgbClr val="FE3B1A"/>
                                </a:solidFill>
                                <a:prstDash val="solid"/>
                                <a:miter lim="800000"/>
                                <a:headEnd type="none"/>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03AD9B26" id="直接连接符 20"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3.15pt,13.1pt" to="13.3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" strokecolor="#fe3b1a" strokeweight="1.75pt">
                      <v:stroke joinstyle="miter" endcap="round"/>
                    </v:line>
                  </w:pict>
                </mc:Fallback>
              </mc:AlternateContent>
            </w:r>
            <w:r>
              <w:rPr>
                <w:rFonts w:ascii="Times New Roman Bold" w:hAnsi="Times New Roman Bold" w:cs="Times New Roman Bold"/>
                <w:b/>
                <w:bCs/>
                <w:sz w:val="15"/>
                <w:szCs w:val="16"/>
              </w:rPr>
              <w:t>Model 4</w:t>
            </w:r>
          </w:p>
        </w:tc>
        <w:tc>
          <w:tcPr>
            <w:tcW w:w="1332" w:type="dxa"/>
            <w:tcBorders>
              <w:bottom w:val="single" w:sz="4" w:space="0" w:color="auto"/>
              <w:tl2br w:val="nil"/>
              <w:tr2bl w:val="nil"/>
            </w:tcBorders>
          </w:tcPr>
          <w:p w14:paraId="0CE66FE8"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0.78 (0.70-0.87)</w:t>
            </w:r>
          </w:p>
        </w:tc>
        <w:tc>
          <w:tcPr>
            <w:tcW w:w="970" w:type="dxa"/>
            <w:tcBorders>
              <w:bottom w:val="single" w:sz="4" w:space="0" w:color="auto"/>
              <w:tl2br w:val="nil"/>
              <w:tr2bl w:val="nil"/>
            </w:tcBorders>
            <w:vAlign w:val="center"/>
          </w:tcPr>
          <w:p w14:paraId="7F5FCF66"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0.067</w:t>
            </w:r>
          </w:p>
        </w:tc>
        <w:tc>
          <w:tcPr>
            <w:tcW w:w="933" w:type="dxa"/>
            <w:tcBorders>
              <w:bottom w:val="single" w:sz="4" w:space="0" w:color="auto"/>
              <w:tl2br w:val="nil"/>
              <w:tr2bl w:val="nil"/>
            </w:tcBorders>
            <w:vAlign w:val="center"/>
          </w:tcPr>
          <w:p w14:paraId="19A47E22"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0.049</w:t>
            </w:r>
          </w:p>
        </w:tc>
        <w:tc>
          <w:tcPr>
            <w:tcW w:w="969" w:type="dxa"/>
            <w:tcBorders>
              <w:bottom w:val="single" w:sz="4" w:space="0" w:color="auto"/>
              <w:tl2br w:val="nil"/>
              <w:tr2bl w:val="nil"/>
            </w:tcBorders>
          </w:tcPr>
          <w:p w14:paraId="56879E6A"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0.544</w:t>
            </w:r>
          </w:p>
        </w:tc>
        <w:tc>
          <w:tcPr>
            <w:tcW w:w="933" w:type="dxa"/>
            <w:tcBorders>
              <w:bottom w:val="single" w:sz="4" w:space="0" w:color="auto"/>
              <w:tl2br w:val="nil"/>
              <w:tr2bl w:val="nil"/>
            </w:tcBorders>
          </w:tcPr>
          <w:p w14:paraId="2BD52DF6"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0.003</w:t>
            </w:r>
          </w:p>
        </w:tc>
        <w:tc>
          <w:tcPr>
            <w:tcW w:w="969" w:type="dxa"/>
            <w:tcBorders>
              <w:bottom w:val="single" w:sz="4" w:space="0" w:color="auto"/>
              <w:tl2br w:val="nil"/>
              <w:tr2bl w:val="nil"/>
            </w:tcBorders>
          </w:tcPr>
          <w:p w14:paraId="2C510DF6"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0.057</w:t>
            </w:r>
          </w:p>
        </w:tc>
        <w:tc>
          <w:tcPr>
            <w:tcW w:w="888" w:type="dxa"/>
            <w:tcBorders>
              <w:bottom w:val="single" w:sz="4" w:space="0" w:color="auto"/>
              <w:tl2br w:val="nil"/>
              <w:tr2bl w:val="nil"/>
            </w:tcBorders>
          </w:tcPr>
          <w:p w14:paraId="3C9156CE" w14:textId="77777777" w:rsidR="0042705D" w:rsidRDefault="0042705D" w:rsidP="00910D6A">
            <w:pPr>
              <w:ind w:firstLineChars="0" w:firstLine="0"/>
              <w:jc w:val="center"/>
              <w:rPr>
                <w:rFonts w:ascii="Times New Roman Bold" w:hAnsi="Times New Roman Bold" w:cs="Times New Roman Bold"/>
                <w:sz w:val="15"/>
                <w:szCs w:val="16"/>
              </w:rPr>
            </w:pPr>
            <w:r>
              <w:rPr>
                <w:rFonts w:ascii="Times New Roman Bold" w:hAnsi="Times New Roman Bold" w:cs="Times New Roman Bold"/>
                <w:sz w:val="15"/>
                <w:szCs w:val="16"/>
              </w:rPr>
              <w:t>&lt;0.001</w:t>
            </w:r>
          </w:p>
        </w:tc>
      </w:tr>
    </w:tbl>
    <w:p w14:paraId="7D298E8D" w14:textId="58453B6D" w:rsidR="0042705D" w:rsidRPr="00552AFD" w:rsidRDefault="0042705D" w:rsidP="0042705D">
      <w:pPr>
        <w:ind w:firstLineChars="0" w:firstLine="0"/>
        <w:rPr>
          <w:b/>
          <w:bCs/>
        </w:rPr>
      </w:pPr>
      <w:r w:rsidRPr="00552AFD">
        <w:rPr>
          <w:b/>
          <w:bCs/>
        </w:rPr>
        <w:t xml:space="preserve">Figure </w:t>
      </w:r>
      <w:bookmarkStart w:id="12" w:name="_Hlk221656224"/>
      <w:r>
        <w:rPr>
          <w:b/>
          <w:bCs/>
        </w:rPr>
        <w:t>S</w:t>
      </w:r>
      <w:r w:rsidR="00CD43D5">
        <w:rPr>
          <w:rFonts w:hint="eastAsia"/>
          <w:b/>
          <w:bCs/>
        </w:rPr>
        <w:t>7</w:t>
      </w:r>
      <w:r w:rsidRPr="00552AFD">
        <w:rPr>
          <w:b/>
          <w:bCs/>
        </w:rPr>
        <w:t xml:space="preserve"> </w:t>
      </w:r>
      <w:bookmarkEnd w:id="12"/>
      <w:r w:rsidRPr="00552AFD">
        <w:rPr>
          <w:b/>
          <w:bCs/>
        </w:rPr>
        <w:t>Prognostic values of models predicting MACE</w:t>
      </w:r>
    </w:p>
    <w:p w14:paraId="3FE2BB30" w14:textId="77777777" w:rsidR="00CD43D5" w:rsidRDefault="0042705D" w:rsidP="0042705D">
      <w:pPr>
        <w:ind w:firstLineChars="0" w:firstLine="0"/>
      </w:pPr>
      <w:r>
        <w:t xml:space="preserve">Model 1: clinical variables of age, sex, hypertension, diabetes, low density lipoprotein cholesterol, glucocorticoid use; </w:t>
      </w:r>
    </w:p>
    <w:p w14:paraId="7AC2423B" w14:textId="77777777" w:rsidR="00CD43D5" w:rsidRDefault="0042705D" w:rsidP="0042705D">
      <w:pPr>
        <w:ind w:firstLineChars="0" w:firstLine="0"/>
      </w:pPr>
      <w:r>
        <w:t xml:space="preserve">Model 2: Model 1 + ESR </w:t>
      </w:r>
      <w:bookmarkStart w:id="13" w:name="_Hlk224413271"/>
      <w:r>
        <w:t>classification</w:t>
      </w:r>
      <w:bookmarkStart w:id="14" w:name="_Hlk221398532"/>
      <w:bookmarkEnd w:id="13"/>
      <w:r>
        <w:t xml:space="preserve">; </w:t>
      </w:r>
    </w:p>
    <w:p w14:paraId="3C8B9CF6" w14:textId="77777777" w:rsidR="00CD43D5" w:rsidRDefault="0042705D" w:rsidP="0042705D">
      <w:pPr>
        <w:ind w:firstLineChars="0" w:firstLine="0"/>
      </w:pPr>
      <w:r>
        <w:t>Model 3: Model 2 + RCA-FAI</w:t>
      </w:r>
      <w:bookmarkEnd w:id="14"/>
      <w:r>
        <w:t xml:space="preserve">; </w:t>
      </w:r>
    </w:p>
    <w:p w14:paraId="5B6B6D32" w14:textId="77777777" w:rsidR="00CD43D5" w:rsidRDefault="0042705D" w:rsidP="0042705D">
      <w:pPr>
        <w:ind w:firstLineChars="0" w:firstLine="0"/>
      </w:pPr>
      <w:r w:rsidRPr="009A465F">
        <w:t xml:space="preserve">Model </w:t>
      </w:r>
      <w:r>
        <w:t>4</w:t>
      </w:r>
      <w:r w:rsidRPr="009A465F">
        <w:t xml:space="preserve">: Model </w:t>
      </w:r>
      <w:r>
        <w:t>3</w:t>
      </w:r>
      <w:r w:rsidRPr="009A465F">
        <w:t xml:space="preserve"> + </w:t>
      </w:r>
      <w:r>
        <w:t>LAD-FAI + LCX</w:t>
      </w:r>
      <w:r w:rsidRPr="009A465F">
        <w:t>-FAI</w:t>
      </w:r>
      <w:r>
        <w:t xml:space="preserve">. </w:t>
      </w:r>
    </w:p>
    <w:p w14:paraId="234CE7CC" w14:textId="5311580B" w:rsidR="00CD43D5" w:rsidRDefault="0042705D" w:rsidP="0042705D">
      <w:pPr>
        <w:ind w:firstLineChars="0" w:firstLine="0"/>
      </w:pPr>
      <w:r w:rsidRPr="00AF3C3B">
        <w:t>ESR classification refers to the increase or decrease of ESR with 20mm/h as the boundary</w:t>
      </w:r>
      <w:r>
        <w:t xml:space="preserve">. </w:t>
      </w:r>
    </w:p>
    <w:p w14:paraId="3E4E9FE6" w14:textId="5A1FDFFB" w:rsidR="0042705D" w:rsidRDefault="00CD43D5" w:rsidP="0042705D">
      <w:pPr>
        <w:ind w:firstLineChars="0" w:firstLine="0"/>
      </w:pPr>
      <w:r w:rsidRPr="00CD43D5">
        <w:rPr>
          <w:b/>
          <w:bCs/>
        </w:rPr>
        <w:t>Abbreviations:</w:t>
      </w:r>
      <w:r w:rsidRPr="00CD43D5">
        <w:t xml:space="preserve"> </w:t>
      </w:r>
      <w:r w:rsidR="0042705D" w:rsidRPr="00AF3C3B">
        <w:t>FAI</w:t>
      </w:r>
      <w:r w:rsidR="0042705D" w:rsidRPr="00AF3C3B">
        <w:tab/>
      </w:r>
      <w:r w:rsidR="0042705D">
        <w:t>=f</w:t>
      </w:r>
      <w:r w:rsidR="0042705D" w:rsidRPr="00AF3C3B">
        <w:t xml:space="preserve">at </w:t>
      </w:r>
      <w:r w:rsidR="0042705D">
        <w:t>a</w:t>
      </w:r>
      <w:r w:rsidR="0042705D" w:rsidRPr="00AF3C3B">
        <w:t xml:space="preserve">ttenuation </w:t>
      </w:r>
      <w:r w:rsidR="0042705D">
        <w:t>i</w:t>
      </w:r>
      <w:r w:rsidR="0042705D" w:rsidRPr="00AF3C3B">
        <w:t>ndex</w:t>
      </w:r>
      <w:r w:rsidR="0042705D">
        <w:t xml:space="preserve">; </w:t>
      </w:r>
      <w:bookmarkStart w:id="15" w:name="_Hlk224415478"/>
      <w:r w:rsidR="0042705D">
        <w:t>AUC = area under curve</w:t>
      </w:r>
      <w:bookmarkEnd w:id="15"/>
      <w:r w:rsidR="0042705D">
        <w:t xml:space="preserve">; NRI = net reclassification index; IDI = integrated discrimination index; </w:t>
      </w:r>
      <w:r w:rsidR="0042705D" w:rsidRPr="00AF3C3B">
        <w:t>RCA</w:t>
      </w:r>
      <w:r w:rsidR="0042705D">
        <w:t>=r</w:t>
      </w:r>
      <w:r w:rsidR="0042705D" w:rsidRPr="00AF3C3B">
        <w:t xml:space="preserve">ight </w:t>
      </w:r>
      <w:r w:rsidR="0042705D">
        <w:t>c</w:t>
      </w:r>
      <w:r w:rsidR="0042705D" w:rsidRPr="00AF3C3B">
        <w:t xml:space="preserve">oronary </w:t>
      </w:r>
      <w:r w:rsidR="0042705D">
        <w:t>a</w:t>
      </w:r>
      <w:r w:rsidR="0042705D" w:rsidRPr="00AF3C3B">
        <w:t>rtery</w:t>
      </w:r>
      <w:r w:rsidR="0042705D">
        <w:t xml:space="preserve">; </w:t>
      </w:r>
      <w:r w:rsidR="0042705D">
        <w:rPr>
          <w:rFonts w:hint="eastAsia"/>
        </w:rPr>
        <w:t>LAD</w:t>
      </w:r>
      <w:r w:rsidR="0042705D">
        <w:t>=l</w:t>
      </w:r>
      <w:r w:rsidR="0042705D">
        <w:rPr>
          <w:rFonts w:hint="eastAsia"/>
        </w:rPr>
        <w:t xml:space="preserve">eft </w:t>
      </w:r>
      <w:r w:rsidR="0042705D">
        <w:t>a</w:t>
      </w:r>
      <w:r w:rsidR="0042705D">
        <w:rPr>
          <w:rFonts w:hint="eastAsia"/>
        </w:rPr>
        <w:t xml:space="preserve">nterior </w:t>
      </w:r>
      <w:r w:rsidR="0042705D">
        <w:t>d</w:t>
      </w:r>
      <w:r w:rsidR="0042705D">
        <w:rPr>
          <w:rFonts w:hint="eastAsia"/>
        </w:rPr>
        <w:t>escending artery</w:t>
      </w:r>
      <w:r w:rsidR="0042705D">
        <w:t xml:space="preserve">; </w:t>
      </w:r>
      <w:r w:rsidR="0042705D">
        <w:rPr>
          <w:rFonts w:hint="eastAsia"/>
        </w:rPr>
        <w:t>LCX</w:t>
      </w:r>
      <w:r w:rsidR="0042705D">
        <w:t>=</w:t>
      </w:r>
      <w:r w:rsidR="0042705D">
        <w:rPr>
          <w:rFonts w:hint="eastAsia"/>
        </w:rPr>
        <w:t xml:space="preserve">Left </w:t>
      </w:r>
      <w:r w:rsidR="0042705D">
        <w:t>c</w:t>
      </w:r>
      <w:r w:rsidR="0042705D">
        <w:rPr>
          <w:rFonts w:hint="eastAsia"/>
        </w:rPr>
        <w:t>ircumflex artery</w:t>
      </w:r>
      <w:r w:rsidR="0042705D">
        <w:t>.</w:t>
      </w:r>
    </w:p>
    <w:p w14:paraId="24982C97" w14:textId="59664967" w:rsidR="0012110C" w:rsidRPr="0042705D" w:rsidRDefault="0012110C" w:rsidP="00D938E5">
      <w:pPr>
        <w:ind w:firstLineChars="0" w:firstLine="0"/>
        <w:rPr>
          <w:rFonts w:cs="Times New Roman"/>
        </w:rPr>
      </w:pPr>
    </w:p>
    <w:sectPr w:rsidR="0012110C" w:rsidRPr="0042705D">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CE208" w14:textId="77777777" w:rsidR="00E9513D" w:rsidRDefault="00E9513D">
      <w:pPr>
        <w:spacing w:line="240" w:lineRule="auto"/>
        <w:ind w:firstLine="480"/>
      </w:pPr>
      <w:r>
        <w:separator/>
      </w:r>
    </w:p>
  </w:endnote>
  <w:endnote w:type="continuationSeparator" w:id="0">
    <w:p w14:paraId="4FF53093" w14:textId="77777777" w:rsidR="00E9513D" w:rsidRDefault="00E9513D">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C380C" w14:textId="77777777" w:rsidR="00CD6E66" w:rsidRDefault="00CD6E66">
    <w:pPr>
      <w:pStyle w:val="af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FC59" w14:textId="77777777" w:rsidR="00CD6E66" w:rsidRDefault="00CD6E66">
    <w:pPr>
      <w:pStyle w:val="af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2AD1" w14:textId="77777777" w:rsidR="00CD6E66" w:rsidRDefault="00CD6E66">
    <w:pPr>
      <w:pStyle w:val="af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784DD" w14:textId="77777777" w:rsidR="00E9513D" w:rsidRDefault="00E9513D">
      <w:pPr>
        <w:spacing w:line="240" w:lineRule="auto"/>
        <w:ind w:firstLine="480"/>
      </w:pPr>
      <w:r>
        <w:separator/>
      </w:r>
    </w:p>
  </w:footnote>
  <w:footnote w:type="continuationSeparator" w:id="0">
    <w:p w14:paraId="20B5AA39" w14:textId="77777777" w:rsidR="00E9513D" w:rsidRDefault="00E9513D">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C1C2" w14:textId="77777777" w:rsidR="00CD6E66" w:rsidRDefault="00CD6E66">
    <w:pPr>
      <w:pStyle w:val="af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9094E" w14:textId="77777777" w:rsidR="00CD6E66" w:rsidRDefault="00CD6E66">
    <w:pPr>
      <w:pStyle w:val="af5"/>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01E51" w14:textId="77777777" w:rsidR="00CD6E66" w:rsidRDefault="00CD6E66">
    <w:pPr>
      <w:pStyle w:val="af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718E4"/>
    <w:multiLevelType w:val="hybridMultilevel"/>
    <w:tmpl w:val="1F6CB590"/>
    <w:lvl w:ilvl="0" w:tplc="9B2C881C">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 w15:restartNumberingAfterBreak="0">
    <w:nsid w:val="10F0718D"/>
    <w:multiLevelType w:val="hybridMultilevel"/>
    <w:tmpl w:val="E5D22682"/>
    <w:lvl w:ilvl="0" w:tplc="A3FEBEB0">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4625448F"/>
    <w:multiLevelType w:val="hybridMultilevel"/>
    <w:tmpl w:val="9190D680"/>
    <w:lvl w:ilvl="0" w:tplc="3CF03A86">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566F1E86"/>
    <w:multiLevelType w:val="hybridMultilevel"/>
    <w:tmpl w:val="30BAC91A"/>
    <w:lvl w:ilvl="0" w:tplc="25102B5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7AB70603"/>
    <w:multiLevelType w:val="hybridMultilevel"/>
    <w:tmpl w:val="33582352"/>
    <w:lvl w:ilvl="0" w:tplc="216EDF96">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7C7724AA"/>
    <w:multiLevelType w:val="hybridMultilevel"/>
    <w:tmpl w:val="A726DF76"/>
    <w:lvl w:ilvl="0" w:tplc="47247D8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42571898">
    <w:abstractNumId w:val="0"/>
  </w:num>
  <w:num w:numId="2" w16cid:durableId="884370686">
    <w:abstractNumId w:val="3"/>
  </w:num>
  <w:num w:numId="3" w16cid:durableId="985085922">
    <w:abstractNumId w:val="2"/>
  </w:num>
  <w:num w:numId="4" w16cid:durableId="1264194481">
    <w:abstractNumId w:val="4"/>
  </w:num>
  <w:num w:numId="5" w16cid:durableId="327221446">
    <w:abstractNumId w:val="1"/>
  </w:num>
  <w:num w:numId="6" w16cid:durableId="2820741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09wexxmew5xde9ztlxwvthd2w9f9sreda0&quot;&gt;毕业论文&lt;record-ids&gt;&lt;item&gt;16&lt;/item&gt;&lt;item&gt;17&lt;/item&gt;&lt;item&gt;26&lt;/item&gt;&lt;item&gt;77&lt;/item&gt;&lt;item&gt;79&lt;/item&gt;&lt;/record-ids&gt;&lt;/item&gt;&lt;/Libraries&gt;"/>
  </w:docVars>
  <w:rsids>
    <w:rsidRoot w:val="00057EA7"/>
    <w:rsid w:val="AA3E8943"/>
    <w:rsid w:val="BAFCC8FA"/>
    <w:rsid w:val="BCFF85E9"/>
    <w:rsid w:val="C73FD849"/>
    <w:rsid w:val="EBFE36D4"/>
    <w:rsid w:val="EF4FF610"/>
    <w:rsid w:val="EFDF8615"/>
    <w:rsid w:val="F9BF593C"/>
    <w:rsid w:val="FEBF0359"/>
    <w:rsid w:val="FEDF2438"/>
    <w:rsid w:val="FFFFD317"/>
    <w:rsid w:val="000104AB"/>
    <w:rsid w:val="000112DA"/>
    <w:rsid w:val="000135D3"/>
    <w:rsid w:val="00014D19"/>
    <w:rsid w:val="0002326A"/>
    <w:rsid w:val="00043CF1"/>
    <w:rsid w:val="00045AE6"/>
    <w:rsid w:val="000503F5"/>
    <w:rsid w:val="0005302A"/>
    <w:rsid w:val="0005485A"/>
    <w:rsid w:val="00057EA7"/>
    <w:rsid w:val="000622CA"/>
    <w:rsid w:val="00072CE5"/>
    <w:rsid w:val="00074F29"/>
    <w:rsid w:val="0007600E"/>
    <w:rsid w:val="00082D82"/>
    <w:rsid w:val="00092AAB"/>
    <w:rsid w:val="00092DBA"/>
    <w:rsid w:val="00095893"/>
    <w:rsid w:val="00097C40"/>
    <w:rsid w:val="000A7B55"/>
    <w:rsid w:val="000B1711"/>
    <w:rsid w:val="000B2F74"/>
    <w:rsid w:val="000B3963"/>
    <w:rsid w:val="000C6055"/>
    <w:rsid w:val="000C7894"/>
    <w:rsid w:val="000D0BA8"/>
    <w:rsid w:val="000D35A1"/>
    <w:rsid w:val="000E2146"/>
    <w:rsid w:val="000E4E86"/>
    <w:rsid w:val="000F331A"/>
    <w:rsid w:val="000F43B4"/>
    <w:rsid w:val="000F5C62"/>
    <w:rsid w:val="00106FAF"/>
    <w:rsid w:val="00111A41"/>
    <w:rsid w:val="0011674B"/>
    <w:rsid w:val="0012110C"/>
    <w:rsid w:val="001216D8"/>
    <w:rsid w:val="001221AD"/>
    <w:rsid w:val="00127ADE"/>
    <w:rsid w:val="00132D5D"/>
    <w:rsid w:val="0013625F"/>
    <w:rsid w:val="0014264F"/>
    <w:rsid w:val="0014687A"/>
    <w:rsid w:val="00146CAD"/>
    <w:rsid w:val="001533DC"/>
    <w:rsid w:val="00171E93"/>
    <w:rsid w:val="001824A5"/>
    <w:rsid w:val="001B5E21"/>
    <w:rsid w:val="001C529D"/>
    <w:rsid w:val="001D0E81"/>
    <w:rsid w:val="001D65C6"/>
    <w:rsid w:val="001E6F9E"/>
    <w:rsid w:val="001F03D8"/>
    <w:rsid w:val="001F3024"/>
    <w:rsid w:val="001F50B0"/>
    <w:rsid w:val="0020001F"/>
    <w:rsid w:val="00202713"/>
    <w:rsid w:val="00203FB7"/>
    <w:rsid w:val="00213DD6"/>
    <w:rsid w:val="00216FA4"/>
    <w:rsid w:val="00222EB7"/>
    <w:rsid w:val="002249E5"/>
    <w:rsid w:val="0023499E"/>
    <w:rsid w:val="00241FCC"/>
    <w:rsid w:val="00265EB6"/>
    <w:rsid w:val="002678C7"/>
    <w:rsid w:val="00275F5B"/>
    <w:rsid w:val="00277BB1"/>
    <w:rsid w:val="002917D7"/>
    <w:rsid w:val="00293D7E"/>
    <w:rsid w:val="002B346D"/>
    <w:rsid w:val="002C4E22"/>
    <w:rsid w:val="002C6435"/>
    <w:rsid w:val="002D4BF6"/>
    <w:rsid w:val="002D5385"/>
    <w:rsid w:val="002E4F6B"/>
    <w:rsid w:val="002E520D"/>
    <w:rsid w:val="002F263F"/>
    <w:rsid w:val="002F6773"/>
    <w:rsid w:val="002F717E"/>
    <w:rsid w:val="0031288A"/>
    <w:rsid w:val="00317361"/>
    <w:rsid w:val="00322ECE"/>
    <w:rsid w:val="00326ADA"/>
    <w:rsid w:val="003360EA"/>
    <w:rsid w:val="003456BB"/>
    <w:rsid w:val="003568C1"/>
    <w:rsid w:val="003723E4"/>
    <w:rsid w:val="00374A82"/>
    <w:rsid w:val="0039029E"/>
    <w:rsid w:val="00394067"/>
    <w:rsid w:val="003950C2"/>
    <w:rsid w:val="0039722B"/>
    <w:rsid w:val="003A35C9"/>
    <w:rsid w:val="003A3775"/>
    <w:rsid w:val="003A4B1F"/>
    <w:rsid w:val="003B42D6"/>
    <w:rsid w:val="003C420A"/>
    <w:rsid w:val="003C55F0"/>
    <w:rsid w:val="003D0D47"/>
    <w:rsid w:val="003D3B00"/>
    <w:rsid w:val="003E228E"/>
    <w:rsid w:val="003E52C0"/>
    <w:rsid w:val="003E68B8"/>
    <w:rsid w:val="003F52F9"/>
    <w:rsid w:val="003F5D1A"/>
    <w:rsid w:val="0040194D"/>
    <w:rsid w:val="00406073"/>
    <w:rsid w:val="00411198"/>
    <w:rsid w:val="00413619"/>
    <w:rsid w:val="00414783"/>
    <w:rsid w:val="004234AF"/>
    <w:rsid w:val="0042375F"/>
    <w:rsid w:val="00423A60"/>
    <w:rsid w:val="0042705D"/>
    <w:rsid w:val="00430859"/>
    <w:rsid w:val="00433DEE"/>
    <w:rsid w:val="0044146E"/>
    <w:rsid w:val="00451219"/>
    <w:rsid w:val="00455229"/>
    <w:rsid w:val="00456A57"/>
    <w:rsid w:val="0045722B"/>
    <w:rsid w:val="00462B77"/>
    <w:rsid w:val="00466206"/>
    <w:rsid w:val="00466A18"/>
    <w:rsid w:val="00471030"/>
    <w:rsid w:val="004931D1"/>
    <w:rsid w:val="004A2894"/>
    <w:rsid w:val="004B0B3E"/>
    <w:rsid w:val="004B13E6"/>
    <w:rsid w:val="004B2DFB"/>
    <w:rsid w:val="004B5B89"/>
    <w:rsid w:val="004C403E"/>
    <w:rsid w:val="004D0666"/>
    <w:rsid w:val="004D4645"/>
    <w:rsid w:val="0050110F"/>
    <w:rsid w:val="00504E62"/>
    <w:rsid w:val="00513063"/>
    <w:rsid w:val="00520E42"/>
    <w:rsid w:val="005256DC"/>
    <w:rsid w:val="00527804"/>
    <w:rsid w:val="005317F7"/>
    <w:rsid w:val="00532194"/>
    <w:rsid w:val="00537E94"/>
    <w:rsid w:val="00542B3C"/>
    <w:rsid w:val="005457FB"/>
    <w:rsid w:val="00546FB6"/>
    <w:rsid w:val="00552AFD"/>
    <w:rsid w:val="00553DE4"/>
    <w:rsid w:val="00561CED"/>
    <w:rsid w:val="00576D66"/>
    <w:rsid w:val="00582D57"/>
    <w:rsid w:val="005852DA"/>
    <w:rsid w:val="00593316"/>
    <w:rsid w:val="005A1A4D"/>
    <w:rsid w:val="005A2EEA"/>
    <w:rsid w:val="005A721D"/>
    <w:rsid w:val="005C0618"/>
    <w:rsid w:val="005C7859"/>
    <w:rsid w:val="005D720D"/>
    <w:rsid w:val="005E15A8"/>
    <w:rsid w:val="005E33C2"/>
    <w:rsid w:val="005E3689"/>
    <w:rsid w:val="005E7F93"/>
    <w:rsid w:val="005F42EC"/>
    <w:rsid w:val="00601D90"/>
    <w:rsid w:val="006040C2"/>
    <w:rsid w:val="00606314"/>
    <w:rsid w:val="00610D2D"/>
    <w:rsid w:val="00614A0C"/>
    <w:rsid w:val="00617A9D"/>
    <w:rsid w:val="00617AF8"/>
    <w:rsid w:val="006240F8"/>
    <w:rsid w:val="0062617B"/>
    <w:rsid w:val="00626345"/>
    <w:rsid w:val="006324F6"/>
    <w:rsid w:val="00632D48"/>
    <w:rsid w:val="0065143C"/>
    <w:rsid w:val="006621FD"/>
    <w:rsid w:val="00674C2C"/>
    <w:rsid w:val="0067679F"/>
    <w:rsid w:val="00686D59"/>
    <w:rsid w:val="0069788A"/>
    <w:rsid w:val="006B3061"/>
    <w:rsid w:val="006B45D8"/>
    <w:rsid w:val="006C29E9"/>
    <w:rsid w:val="006D7136"/>
    <w:rsid w:val="006D7B3D"/>
    <w:rsid w:val="006E6393"/>
    <w:rsid w:val="00705989"/>
    <w:rsid w:val="0070706F"/>
    <w:rsid w:val="00715874"/>
    <w:rsid w:val="0071666A"/>
    <w:rsid w:val="007210DE"/>
    <w:rsid w:val="007226C3"/>
    <w:rsid w:val="00727CA8"/>
    <w:rsid w:val="00737078"/>
    <w:rsid w:val="0074535B"/>
    <w:rsid w:val="00750953"/>
    <w:rsid w:val="00755E28"/>
    <w:rsid w:val="00760431"/>
    <w:rsid w:val="00770CA1"/>
    <w:rsid w:val="0079229B"/>
    <w:rsid w:val="00796BEF"/>
    <w:rsid w:val="007A2AF9"/>
    <w:rsid w:val="007A5645"/>
    <w:rsid w:val="007B4914"/>
    <w:rsid w:val="007C03EA"/>
    <w:rsid w:val="007C0CA3"/>
    <w:rsid w:val="007C5E2A"/>
    <w:rsid w:val="007D2921"/>
    <w:rsid w:val="007D65D5"/>
    <w:rsid w:val="007D7781"/>
    <w:rsid w:val="007E427A"/>
    <w:rsid w:val="007E572E"/>
    <w:rsid w:val="007F6C13"/>
    <w:rsid w:val="00801FBA"/>
    <w:rsid w:val="008160AD"/>
    <w:rsid w:val="00823980"/>
    <w:rsid w:val="008276AE"/>
    <w:rsid w:val="00833463"/>
    <w:rsid w:val="008407D6"/>
    <w:rsid w:val="00843747"/>
    <w:rsid w:val="00850006"/>
    <w:rsid w:val="0085253E"/>
    <w:rsid w:val="00853A31"/>
    <w:rsid w:val="00861CD8"/>
    <w:rsid w:val="00867061"/>
    <w:rsid w:val="00867AB1"/>
    <w:rsid w:val="008862D5"/>
    <w:rsid w:val="00896E2C"/>
    <w:rsid w:val="008A3BC6"/>
    <w:rsid w:val="008B0C58"/>
    <w:rsid w:val="008C32AC"/>
    <w:rsid w:val="008D344E"/>
    <w:rsid w:val="008E10B0"/>
    <w:rsid w:val="008E24F6"/>
    <w:rsid w:val="008E25DB"/>
    <w:rsid w:val="008E291F"/>
    <w:rsid w:val="008F263C"/>
    <w:rsid w:val="008F4D23"/>
    <w:rsid w:val="008F6D68"/>
    <w:rsid w:val="00901B99"/>
    <w:rsid w:val="00906577"/>
    <w:rsid w:val="00911814"/>
    <w:rsid w:val="00912EE2"/>
    <w:rsid w:val="00927EE2"/>
    <w:rsid w:val="009324D1"/>
    <w:rsid w:val="0094210E"/>
    <w:rsid w:val="00952043"/>
    <w:rsid w:val="0095597E"/>
    <w:rsid w:val="00961026"/>
    <w:rsid w:val="00961541"/>
    <w:rsid w:val="00961C87"/>
    <w:rsid w:val="009644DA"/>
    <w:rsid w:val="009742AD"/>
    <w:rsid w:val="00982DD9"/>
    <w:rsid w:val="00991FEF"/>
    <w:rsid w:val="00995F8E"/>
    <w:rsid w:val="009A465F"/>
    <w:rsid w:val="009A48A6"/>
    <w:rsid w:val="009B69DB"/>
    <w:rsid w:val="009C0B58"/>
    <w:rsid w:val="009C3DE0"/>
    <w:rsid w:val="009D259B"/>
    <w:rsid w:val="009E09EA"/>
    <w:rsid w:val="009E1AC3"/>
    <w:rsid w:val="009E40A1"/>
    <w:rsid w:val="009E4212"/>
    <w:rsid w:val="00A0532D"/>
    <w:rsid w:val="00A11029"/>
    <w:rsid w:val="00A11992"/>
    <w:rsid w:val="00A149DD"/>
    <w:rsid w:val="00A231C9"/>
    <w:rsid w:val="00A23679"/>
    <w:rsid w:val="00A243C0"/>
    <w:rsid w:val="00A25BA1"/>
    <w:rsid w:val="00A4528F"/>
    <w:rsid w:val="00A4669B"/>
    <w:rsid w:val="00A54BB9"/>
    <w:rsid w:val="00A62EFE"/>
    <w:rsid w:val="00A7076C"/>
    <w:rsid w:val="00A7574C"/>
    <w:rsid w:val="00A75ABB"/>
    <w:rsid w:val="00A80808"/>
    <w:rsid w:val="00A83D43"/>
    <w:rsid w:val="00A922F4"/>
    <w:rsid w:val="00A93AE0"/>
    <w:rsid w:val="00A94D8A"/>
    <w:rsid w:val="00A95527"/>
    <w:rsid w:val="00A95C1C"/>
    <w:rsid w:val="00A96BC2"/>
    <w:rsid w:val="00A9745E"/>
    <w:rsid w:val="00AA0DBF"/>
    <w:rsid w:val="00AA12A7"/>
    <w:rsid w:val="00AA4752"/>
    <w:rsid w:val="00AB0A8F"/>
    <w:rsid w:val="00AB2E54"/>
    <w:rsid w:val="00AB2E5E"/>
    <w:rsid w:val="00AB40F0"/>
    <w:rsid w:val="00AC2FA5"/>
    <w:rsid w:val="00AC6276"/>
    <w:rsid w:val="00AC66C9"/>
    <w:rsid w:val="00AD27F4"/>
    <w:rsid w:val="00AE0768"/>
    <w:rsid w:val="00AE1F30"/>
    <w:rsid w:val="00AE47DE"/>
    <w:rsid w:val="00AE4FDC"/>
    <w:rsid w:val="00AF231E"/>
    <w:rsid w:val="00AF3C3B"/>
    <w:rsid w:val="00B009E0"/>
    <w:rsid w:val="00B01AC3"/>
    <w:rsid w:val="00B02805"/>
    <w:rsid w:val="00B12F5B"/>
    <w:rsid w:val="00B1447E"/>
    <w:rsid w:val="00B144D9"/>
    <w:rsid w:val="00B17F9A"/>
    <w:rsid w:val="00B35C44"/>
    <w:rsid w:val="00B35E7E"/>
    <w:rsid w:val="00B73FEC"/>
    <w:rsid w:val="00B76755"/>
    <w:rsid w:val="00B81314"/>
    <w:rsid w:val="00B8147C"/>
    <w:rsid w:val="00B824C8"/>
    <w:rsid w:val="00B8313D"/>
    <w:rsid w:val="00B84668"/>
    <w:rsid w:val="00B923A4"/>
    <w:rsid w:val="00B92694"/>
    <w:rsid w:val="00B95D60"/>
    <w:rsid w:val="00BA3E82"/>
    <w:rsid w:val="00BC5B42"/>
    <w:rsid w:val="00BD2F4B"/>
    <w:rsid w:val="00BD3DF2"/>
    <w:rsid w:val="00BE189F"/>
    <w:rsid w:val="00BE3783"/>
    <w:rsid w:val="00C052B4"/>
    <w:rsid w:val="00C07F66"/>
    <w:rsid w:val="00C2224B"/>
    <w:rsid w:val="00C249DC"/>
    <w:rsid w:val="00C32C86"/>
    <w:rsid w:val="00C3386D"/>
    <w:rsid w:val="00C435F3"/>
    <w:rsid w:val="00C4454E"/>
    <w:rsid w:val="00C44BA7"/>
    <w:rsid w:val="00C47B16"/>
    <w:rsid w:val="00C50039"/>
    <w:rsid w:val="00C54123"/>
    <w:rsid w:val="00C55796"/>
    <w:rsid w:val="00C61BF2"/>
    <w:rsid w:val="00C67C23"/>
    <w:rsid w:val="00C74EA0"/>
    <w:rsid w:val="00C9314A"/>
    <w:rsid w:val="00C93BA9"/>
    <w:rsid w:val="00CB4A34"/>
    <w:rsid w:val="00CB7330"/>
    <w:rsid w:val="00CC0A94"/>
    <w:rsid w:val="00CC23CE"/>
    <w:rsid w:val="00CD0593"/>
    <w:rsid w:val="00CD35F8"/>
    <w:rsid w:val="00CD3ACB"/>
    <w:rsid w:val="00CD43D5"/>
    <w:rsid w:val="00CD6E66"/>
    <w:rsid w:val="00CE3F08"/>
    <w:rsid w:val="00CE4A90"/>
    <w:rsid w:val="00CE6737"/>
    <w:rsid w:val="00CF1D4C"/>
    <w:rsid w:val="00CF4180"/>
    <w:rsid w:val="00CF4694"/>
    <w:rsid w:val="00CF6DD4"/>
    <w:rsid w:val="00D028BC"/>
    <w:rsid w:val="00D17A84"/>
    <w:rsid w:val="00D2145B"/>
    <w:rsid w:val="00D22DC9"/>
    <w:rsid w:val="00D263F1"/>
    <w:rsid w:val="00D26C80"/>
    <w:rsid w:val="00D2708A"/>
    <w:rsid w:val="00D31558"/>
    <w:rsid w:val="00D35F47"/>
    <w:rsid w:val="00D46330"/>
    <w:rsid w:val="00D46862"/>
    <w:rsid w:val="00D47AE0"/>
    <w:rsid w:val="00D551EF"/>
    <w:rsid w:val="00D57283"/>
    <w:rsid w:val="00D66C66"/>
    <w:rsid w:val="00D75376"/>
    <w:rsid w:val="00D75A80"/>
    <w:rsid w:val="00D83EFD"/>
    <w:rsid w:val="00D85AF8"/>
    <w:rsid w:val="00D870FA"/>
    <w:rsid w:val="00D9148F"/>
    <w:rsid w:val="00D938E5"/>
    <w:rsid w:val="00DA2F45"/>
    <w:rsid w:val="00DA701F"/>
    <w:rsid w:val="00DA73EE"/>
    <w:rsid w:val="00DB63D1"/>
    <w:rsid w:val="00DC037E"/>
    <w:rsid w:val="00DC3CFF"/>
    <w:rsid w:val="00DC4399"/>
    <w:rsid w:val="00DC565A"/>
    <w:rsid w:val="00DD47BF"/>
    <w:rsid w:val="00DE4EA3"/>
    <w:rsid w:val="00DE57EE"/>
    <w:rsid w:val="00DF1786"/>
    <w:rsid w:val="00E00DEA"/>
    <w:rsid w:val="00E129C4"/>
    <w:rsid w:val="00E1375A"/>
    <w:rsid w:val="00E1590E"/>
    <w:rsid w:val="00E2162D"/>
    <w:rsid w:val="00E2220A"/>
    <w:rsid w:val="00E222DA"/>
    <w:rsid w:val="00E224DA"/>
    <w:rsid w:val="00E23442"/>
    <w:rsid w:val="00E26BC8"/>
    <w:rsid w:val="00E45154"/>
    <w:rsid w:val="00E475CA"/>
    <w:rsid w:val="00E47B78"/>
    <w:rsid w:val="00E50A15"/>
    <w:rsid w:val="00E574DA"/>
    <w:rsid w:val="00E70BE4"/>
    <w:rsid w:val="00E81039"/>
    <w:rsid w:val="00E86D19"/>
    <w:rsid w:val="00E86F48"/>
    <w:rsid w:val="00E87DD0"/>
    <w:rsid w:val="00E91C44"/>
    <w:rsid w:val="00E9513D"/>
    <w:rsid w:val="00EA5D75"/>
    <w:rsid w:val="00EC22F7"/>
    <w:rsid w:val="00EC6631"/>
    <w:rsid w:val="00ED073E"/>
    <w:rsid w:val="00ED4573"/>
    <w:rsid w:val="00ED7D9C"/>
    <w:rsid w:val="00EE1AE2"/>
    <w:rsid w:val="00EF50B2"/>
    <w:rsid w:val="00F005B9"/>
    <w:rsid w:val="00F13185"/>
    <w:rsid w:val="00F13F6C"/>
    <w:rsid w:val="00F31371"/>
    <w:rsid w:val="00F342E1"/>
    <w:rsid w:val="00F37EEF"/>
    <w:rsid w:val="00F41394"/>
    <w:rsid w:val="00F53019"/>
    <w:rsid w:val="00F607BB"/>
    <w:rsid w:val="00F801DB"/>
    <w:rsid w:val="00F83EC4"/>
    <w:rsid w:val="00F95A24"/>
    <w:rsid w:val="00F96691"/>
    <w:rsid w:val="00F96B2D"/>
    <w:rsid w:val="00FA2DC1"/>
    <w:rsid w:val="00FA732C"/>
    <w:rsid w:val="00FB08DD"/>
    <w:rsid w:val="00FC106A"/>
    <w:rsid w:val="00FD4576"/>
    <w:rsid w:val="00FE0283"/>
    <w:rsid w:val="00FE19A4"/>
    <w:rsid w:val="00FE3D36"/>
    <w:rsid w:val="00FE43A7"/>
    <w:rsid w:val="00FE6270"/>
    <w:rsid w:val="00FF0BF4"/>
    <w:rsid w:val="00FF7229"/>
    <w:rsid w:val="515FEC9D"/>
    <w:rsid w:val="5FCCC68B"/>
    <w:rsid w:val="5FFCA20E"/>
    <w:rsid w:val="6F46B35B"/>
    <w:rsid w:val="736F76A3"/>
    <w:rsid w:val="75BF66A5"/>
    <w:rsid w:val="75FB133A"/>
    <w:rsid w:val="7761D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D049B85"/>
  <w15:docId w15:val="{DC7660E9-07FB-7B4D-9A0E-86F841E40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70FA"/>
    <w:pPr>
      <w:spacing w:line="400" w:lineRule="exact"/>
      <w:ind w:firstLineChars="200" w:firstLine="200"/>
      <w:jc w:val="both"/>
    </w:pPr>
    <w:rPr>
      <w:rFonts w:cs="宋体"/>
      <w:color w:val="000000"/>
      <w:kern w:val="2"/>
      <w:sz w:val="24"/>
      <w:szCs w:val="28"/>
    </w:rPr>
  </w:style>
  <w:style w:type="paragraph" w:styleId="1">
    <w:name w:val="heading 1"/>
    <w:next w:val="a"/>
    <w:link w:val="10"/>
    <w:autoRedefine/>
    <w:uiPriority w:val="9"/>
    <w:qFormat/>
    <w:pPr>
      <w:keepNext/>
      <w:keepLines/>
      <w:spacing w:before="600" w:after="600" w:line="400" w:lineRule="exact"/>
      <w:jc w:val="center"/>
      <w:outlineLvl w:val="0"/>
    </w:pPr>
    <w:rPr>
      <w:rFonts w:ascii="黑体" w:eastAsia="黑体" w:hAnsi="黑体" w:cs="黑体"/>
      <w:color w:val="0F4761" w:themeColor="accent1" w:themeShade="BF"/>
      <w:kern w:val="2"/>
      <w:sz w:val="30"/>
      <w:szCs w:val="30"/>
    </w:rPr>
  </w:style>
  <w:style w:type="paragraph" w:styleId="2">
    <w:name w:val="heading 2"/>
    <w:next w:val="a"/>
    <w:link w:val="20"/>
    <w:autoRedefine/>
    <w:uiPriority w:val="9"/>
    <w:unhideWhenUsed/>
    <w:qFormat/>
    <w:pPr>
      <w:keepNext/>
      <w:keepLines/>
      <w:spacing w:before="360" w:after="360" w:line="400" w:lineRule="exact"/>
      <w:outlineLvl w:val="1"/>
    </w:pPr>
    <w:rPr>
      <w:rFonts w:asciiTheme="majorHAnsi" w:eastAsia="黑体" w:hAnsiTheme="majorHAnsi" w:cstheme="majorBidi"/>
      <w:color w:val="000000" w:themeColor="text1"/>
      <w:kern w:val="2"/>
      <w:sz w:val="28"/>
      <w:szCs w:val="40"/>
    </w:rPr>
  </w:style>
  <w:style w:type="paragraph" w:styleId="3">
    <w:name w:val="heading 3"/>
    <w:next w:val="a"/>
    <w:link w:val="30"/>
    <w:autoRedefine/>
    <w:uiPriority w:val="9"/>
    <w:semiHidden/>
    <w:unhideWhenUsed/>
    <w:qFormat/>
    <w:pPr>
      <w:widowControl w:val="0"/>
      <w:spacing w:before="240" w:after="240" w:line="400" w:lineRule="exact"/>
      <w:outlineLvl w:val="2"/>
    </w:pPr>
    <w:rPr>
      <w:rFonts w:ascii="黑体" w:eastAsia="黑体" w:hAnsi="黑体" w:cs="黑体"/>
      <w:color w:val="000000" w:themeColor="text1"/>
      <w:kern w:val="2"/>
      <w:sz w:val="24"/>
      <w:szCs w:val="24"/>
    </w:rPr>
  </w:style>
  <w:style w:type="paragraph" w:styleId="4">
    <w:name w:val="heading 4"/>
    <w:next w:val="a"/>
    <w:link w:val="40"/>
    <w:autoRedefine/>
    <w:uiPriority w:val="9"/>
    <w:semiHidden/>
    <w:unhideWhenUsed/>
    <w:qFormat/>
    <w:pPr>
      <w:keepNext/>
      <w:keepLines/>
      <w:spacing w:before="120" w:after="120" w:line="400" w:lineRule="exact"/>
      <w:outlineLvl w:val="3"/>
    </w:pPr>
    <w:rPr>
      <w:rFonts w:cs="宋体"/>
      <w:color w:val="000000" w:themeColor="text1"/>
      <w:kern w:val="2"/>
      <w:sz w:val="24"/>
      <w:szCs w:val="24"/>
    </w:rPr>
  </w:style>
  <w:style w:type="paragraph" w:styleId="5">
    <w:name w:val="heading 5"/>
    <w:basedOn w:val="a"/>
    <w:next w:val="a"/>
    <w:link w:val="50"/>
    <w:uiPriority w:val="9"/>
    <w:semiHidden/>
    <w:unhideWhenUsed/>
    <w:qFormat/>
    <w:pPr>
      <w:keepNext/>
      <w:keepLines/>
      <w:spacing w:before="80" w:after="40"/>
      <w:outlineLvl w:val="4"/>
    </w:pPr>
    <w:rPr>
      <w:rFonts w:asciiTheme="minorHAnsi" w:eastAsiaTheme="minorEastAsia" w:hAnsiTheme="minorHAnsi" w:cstheme="majorBidi"/>
      <w:color w:val="0F4761" w:themeColor="accent1" w:themeShade="BF"/>
      <w:szCs w:val="24"/>
    </w:rPr>
  </w:style>
  <w:style w:type="paragraph" w:styleId="6">
    <w:name w:val="heading 6"/>
    <w:basedOn w:val="a"/>
    <w:next w:val="a"/>
    <w:link w:val="60"/>
    <w:uiPriority w:val="9"/>
    <w:semiHidden/>
    <w:unhideWhenUsed/>
    <w:qFormat/>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pPr>
      <w:spacing w:after="120"/>
    </w:pPr>
  </w:style>
  <w:style w:type="paragraph" w:styleId="a5">
    <w:name w:val="Subtitle"/>
    <w:next w:val="a"/>
    <w:link w:val="a6"/>
    <w:autoRedefine/>
    <w:uiPriority w:val="11"/>
    <w:qFormat/>
    <w:pPr>
      <w:spacing w:beforeLines="100" w:before="312" w:after="160"/>
      <w:ind w:firstLineChars="200" w:firstLine="200"/>
      <w:jc w:val="center"/>
    </w:pPr>
    <w:rPr>
      <w:rFonts w:ascii="黑体" w:eastAsia="黑体" w:hAnsi="黑体" w:cs="黑体"/>
      <w:color w:val="595959" w:themeColor="text1" w:themeTint="A6"/>
      <w:spacing w:val="15"/>
      <w:kern w:val="2"/>
      <w:sz w:val="21"/>
      <w:szCs w:val="21"/>
    </w:rPr>
  </w:style>
  <w:style w:type="paragraph" w:styleId="a7">
    <w:name w:val="Title"/>
    <w:next w:val="a"/>
    <w:link w:val="a8"/>
    <w:autoRedefine/>
    <w:uiPriority w:val="10"/>
    <w:qFormat/>
    <w:pPr>
      <w:spacing w:line="400" w:lineRule="exact"/>
      <w:ind w:firstLineChars="200" w:firstLine="200"/>
      <w:contextualSpacing/>
      <w:jc w:val="both"/>
    </w:pPr>
    <w:rPr>
      <w:rFonts w:asciiTheme="majorHAnsi" w:hAnsiTheme="majorHAnsi" w:cstheme="majorBidi"/>
      <w:spacing w:val="-10"/>
      <w:kern w:val="28"/>
      <w:sz w:val="24"/>
      <w:szCs w:val="56"/>
    </w:rPr>
  </w:style>
  <w:style w:type="table" w:styleId="a9">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Pr>
      <w:rFonts w:ascii="黑体" w:eastAsia="黑体" w:hAnsi="黑体" w:cs="黑体"/>
      <w:color w:val="0F4761" w:themeColor="accent1" w:themeShade="BF"/>
      <w:sz w:val="30"/>
      <w:szCs w:val="30"/>
    </w:rPr>
  </w:style>
  <w:style w:type="character" w:customStyle="1" w:styleId="20">
    <w:name w:val="标题 2 字符"/>
    <w:basedOn w:val="a0"/>
    <w:link w:val="2"/>
    <w:uiPriority w:val="9"/>
    <w:rPr>
      <w:rFonts w:asciiTheme="majorHAnsi" w:eastAsia="黑体" w:hAnsiTheme="majorHAnsi" w:cstheme="majorBidi"/>
      <w:color w:val="000000" w:themeColor="text1"/>
      <w:sz w:val="28"/>
      <w:szCs w:val="40"/>
    </w:rPr>
  </w:style>
  <w:style w:type="character" w:customStyle="1" w:styleId="30">
    <w:name w:val="标题 3 字符"/>
    <w:basedOn w:val="a0"/>
    <w:link w:val="3"/>
    <w:uiPriority w:val="9"/>
    <w:semiHidden/>
    <w:rPr>
      <w:rFonts w:ascii="黑体" w:eastAsia="黑体" w:hAnsi="黑体" w:cs="黑体"/>
      <w:color w:val="000000" w:themeColor="text1"/>
      <w:sz w:val="24"/>
      <w:szCs w:val="24"/>
    </w:rPr>
  </w:style>
  <w:style w:type="character" w:customStyle="1" w:styleId="40">
    <w:name w:val="标题 4 字符"/>
    <w:basedOn w:val="a0"/>
    <w:link w:val="4"/>
    <w:uiPriority w:val="9"/>
    <w:semiHidden/>
    <w:rPr>
      <w:rFonts w:cs="宋体"/>
      <w:color w:val="000000" w:themeColor="text1"/>
      <w:sz w:val="24"/>
      <w:szCs w:val="24"/>
    </w:rPr>
  </w:style>
  <w:style w:type="character" w:customStyle="1" w:styleId="a8">
    <w:name w:val="标题 字符"/>
    <w:basedOn w:val="a0"/>
    <w:link w:val="a7"/>
    <w:uiPriority w:val="10"/>
    <w:rPr>
      <w:rFonts w:asciiTheme="majorHAnsi" w:hAnsiTheme="majorHAnsi" w:cstheme="majorBidi"/>
      <w:spacing w:val="-10"/>
      <w:kern w:val="28"/>
      <w:sz w:val="24"/>
      <w:szCs w:val="56"/>
    </w:rPr>
  </w:style>
  <w:style w:type="character" w:customStyle="1" w:styleId="a6">
    <w:name w:val="副标题 字符"/>
    <w:basedOn w:val="a0"/>
    <w:link w:val="a5"/>
    <w:uiPriority w:val="11"/>
    <w:rPr>
      <w:rFonts w:ascii="黑体" w:eastAsia="黑体" w:hAnsi="黑体" w:cs="黑体"/>
      <w:color w:val="595959" w:themeColor="text1" w:themeTint="A6"/>
      <w:spacing w:val="15"/>
    </w:rPr>
  </w:style>
  <w:style w:type="character" w:customStyle="1" w:styleId="50">
    <w:name w:val="标题 5 字符"/>
    <w:basedOn w:val="a0"/>
    <w:link w:val="5"/>
    <w:uiPriority w:val="9"/>
    <w:semiHidden/>
    <w:rPr>
      <w:rFonts w:asciiTheme="minorHAnsi" w:eastAsiaTheme="minorEastAsia" w:hAnsiTheme="minorHAnsi" w:cstheme="majorBidi"/>
      <w:color w:val="0F4761" w:themeColor="accent1" w:themeShade="BF"/>
      <w:sz w:val="24"/>
      <w:szCs w:val="24"/>
    </w:rPr>
  </w:style>
  <w:style w:type="character" w:customStyle="1" w:styleId="60">
    <w:name w:val="标题 6 字符"/>
    <w:basedOn w:val="a0"/>
    <w:link w:val="6"/>
    <w:uiPriority w:val="9"/>
    <w:semiHidden/>
    <w:rPr>
      <w:rFonts w:asciiTheme="minorHAnsi" w:eastAsiaTheme="minorEastAsia" w:hAnsiTheme="minorHAnsi" w:cstheme="majorBidi"/>
      <w:b/>
      <w:bCs/>
      <w:color w:val="0F4761" w:themeColor="accent1" w:themeShade="BF"/>
      <w:sz w:val="24"/>
      <w:szCs w:val="28"/>
    </w:rPr>
  </w:style>
  <w:style w:type="character" w:customStyle="1" w:styleId="70">
    <w:name w:val="标题 7 字符"/>
    <w:basedOn w:val="a0"/>
    <w:link w:val="7"/>
    <w:uiPriority w:val="9"/>
    <w:semiHidden/>
    <w:rPr>
      <w:rFonts w:asciiTheme="minorHAnsi" w:eastAsiaTheme="minorEastAsia" w:hAnsiTheme="minorHAnsi" w:cstheme="majorBidi"/>
      <w:b/>
      <w:bCs/>
      <w:color w:val="595959" w:themeColor="text1" w:themeTint="A6"/>
      <w:sz w:val="24"/>
      <w:szCs w:val="28"/>
    </w:rPr>
  </w:style>
  <w:style w:type="character" w:customStyle="1" w:styleId="80">
    <w:name w:val="标题 8 字符"/>
    <w:basedOn w:val="a0"/>
    <w:link w:val="8"/>
    <w:uiPriority w:val="9"/>
    <w:semiHidden/>
    <w:rPr>
      <w:rFonts w:asciiTheme="minorHAnsi" w:eastAsiaTheme="minorEastAsia" w:hAnsiTheme="minorHAnsi" w:cstheme="majorBidi"/>
      <w:color w:val="595959" w:themeColor="text1" w:themeTint="A6"/>
      <w:sz w:val="24"/>
      <w:szCs w:val="28"/>
    </w:rPr>
  </w:style>
  <w:style w:type="character" w:customStyle="1" w:styleId="90">
    <w:name w:val="标题 9 字符"/>
    <w:basedOn w:val="a0"/>
    <w:link w:val="9"/>
    <w:uiPriority w:val="9"/>
    <w:semiHidden/>
    <w:rPr>
      <w:rFonts w:asciiTheme="minorHAnsi" w:eastAsiaTheme="majorEastAsia" w:hAnsiTheme="minorHAnsi" w:cstheme="majorBidi"/>
      <w:color w:val="595959" w:themeColor="text1" w:themeTint="A6"/>
      <w:sz w:val="24"/>
      <w:szCs w:val="28"/>
    </w:rPr>
  </w:style>
  <w:style w:type="paragraph" w:styleId="aa">
    <w:name w:val="Quote"/>
    <w:basedOn w:val="a"/>
    <w:next w:val="a"/>
    <w:link w:val="ab"/>
    <w:uiPriority w:val="29"/>
    <w:qFormat/>
    <w:pPr>
      <w:spacing w:before="160" w:after="160"/>
      <w:jc w:val="center"/>
    </w:pPr>
    <w:rPr>
      <w:i/>
      <w:iCs/>
      <w:color w:val="404040" w:themeColor="text1" w:themeTint="BF"/>
    </w:rPr>
  </w:style>
  <w:style w:type="character" w:customStyle="1" w:styleId="ab">
    <w:name w:val="引用 字符"/>
    <w:basedOn w:val="a0"/>
    <w:link w:val="aa"/>
    <w:uiPriority w:val="29"/>
    <w:rPr>
      <w:rFonts w:cs="宋体"/>
      <w:i/>
      <w:iCs/>
      <w:color w:val="404040" w:themeColor="text1" w:themeTint="BF"/>
      <w:sz w:val="24"/>
      <w:szCs w:val="28"/>
    </w:rPr>
  </w:style>
  <w:style w:type="paragraph" w:styleId="ac">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d">
    <w:name w:val="Intense Quote"/>
    <w:basedOn w:val="a"/>
    <w:next w:val="a"/>
    <w:link w:val="ae"/>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e">
    <w:name w:val="明显引用 字符"/>
    <w:basedOn w:val="a0"/>
    <w:link w:val="ad"/>
    <w:uiPriority w:val="30"/>
    <w:rPr>
      <w:rFonts w:cs="宋体"/>
      <w:i/>
      <w:iCs/>
      <w:color w:val="0F4761" w:themeColor="accent1" w:themeShade="BF"/>
      <w:sz w:val="24"/>
      <w:szCs w:val="28"/>
    </w:rPr>
  </w:style>
  <w:style w:type="character" w:customStyle="1" w:styleId="12">
    <w:name w:val="明显参考1"/>
    <w:basedOn w:val="a0"/>
    <w:uiPriority w:val="32"/>
    <w:qFormat/>
    <w:rPr>
      <w:b/>
      <w:bCs/>
      <w:smallCaps/>
      <w:color w:val="0F4761" w:themeColor="accent1" w:themeShade="BF"/>
      <w:spacing w:val="5"/>
    </w:rPr>
  </w:style>
  <w:style w:type="paragraph" w:customStyle="1" w:styleId="Compact">
    <w:name w:val="Compact"/>
    <w:basedOn w:val="a3"/>
    <w:qFormat/>
    <w:pPr>
      <w:spacing w:before="36" w:after="36" w:line="240" w:lineRule="auto"/>
      <w:ind w:firstLineChars="0" w:firstLine="0"/>
      <w:jc w:val="left"/>
    </w:pPr>
    <w:rPr>
      <w:rFonts w:asciiTheme="minorHAnsi" w:eastAsiaTheme="minorEastAsia" w:hAnsiTheme="minorHAnsi" w:cstheme="minorBidi"/>
      <w:color w:val="auto"/>
      <w:kern w:val="0"/>
      <w:szCs w:val="24"/>
      <w:lang w:eastAsia="en-US"/>
    </w:rPr>
  </w:style>
  <w:style w:type="table" w:customStyle="1" w:styleId="Table">
    <w:name w:val="Table"/>
    <w:semiHidden/>
    <w:unhideWhenUsed/>
    <w:qFormat/>
    <w:pPr>
      <w:spacing w:after="200"/>
    </w:pPr>
    <w:rPr>
      <w:rFonts w:asciiTheme="minorHAnsi" w:eastAsiaTheme="minorEastAsia" w:hAnsiTheme="minorHAnsi" w:cstheme="minorBidi"/>
      <w:sz w:val="24"/>
      <w:szCs w:val="24"/>
      <w:lang w:eastAsia="en-US"/>
    </w:rPr>
    <w:tblPr>
      <w:tblCellMar>
        <w:top w:w="0" w:type="dxa"/>
        <w:left w:w="108" w:type="dxa"/>
        <w:bottom w:w="0" w:type="dxa"/>
        <w:right w:w="108" w:type="dxa"/>
      </w:tblCellMar>
    </w:tblPr>
    <w:tblStylePr w:type="firstRow">
      <w:tblPr/>
      <w:tcPr>
        <w:tcBorders>
          <w:bottom w:val="single" w:sz="0" w:space="0" w:color="auto"/>
        </w:tcBorders>
        <w:vAlign w:val="bottom"/>
      </w:tcPr>
    </w:tblStylePr>
  </w:style>
  <w:style w:type="character" w:customStyle="1" w:styleId="a4">
    <w:name w:val="正文文本 字符"/>
    <w:basedOn w:val="a0"/>
    <w:link w:val="a3"/>
    <w:uiPriority w:val="99"/>
    <w:semiHidden/>
    <w:rPr>
      <w:rFonts w:cs="宋体"/>
      <w:color w:val="000000"/>
      <w:kern w:val="2"/>
      <w:sz w:val="24"/>
      <w:szCs w:val="28"/>
    </w:rPr>
  </w:style>
  <w:style w:type="character" w:styleId="af">
    <w:name w:val="annotation reference"/>
    <w:basedOn w:val="a0"/>
    <w:uiPriority w:val="99"/>
    <w:semiHidden/>
    <w:unhideWhenUsed/>
    <w:rsid w:val="00B144D9"/>
    <w:rPr>
      <w:sz w:val="21"/>
      <w:szCs w:val="21"/>
    </w:rPr>
  </w:style>
  <w:style w:type="paragraph" w:styleId="af0">
    <w:name w:val="annotation text"/>
    <w:basedOn w:val="a"/>
    <w:link w:val="af1"/>
    <w:uiPriority w:val="99"/>
    <w:semiHidden/>
    <w:unhideWhenUsed/>
    <w:rsid w:val="00B144D9"/>
    <w:pPr>
      <w:jc w:val="left"/>
    </w:pPr>
  </w:style>
  <w:style w:type="character" w:customStyle="1" w:styleId="af1">
    <w:name w:val="批注文字 字符"/>
    <w:basedOn w:val="a0"/>
    <w:link w:val="af0"/>
    <w:uiPriority w:val="99"/>
    <w:semiHidden/>
    <w:rsid w:val="00B144D9"/>
    <w:rPr>
      <w:rFonts w:cs="宋体"/>
      <w:color w:val="000000"/>
      <w:kern w:val="2"/>
      <w:sz w:val="24"/>
      <w:szCs w:val="28"/>
    </w:rPr>
  </w:style>
  <w:style w:type="paragraph" w:styleId="af2">
    <w:name w:val="annotation subject"/>
    <w:basedOn w:val="af0"/>
    <w:next w:val="af0"/>
    <w:link w:val="af3"/>
    <w:uiPriority w:val="99"/>
    <w:semiHidden/>
    <w:unhideWhenUsed/>
    <w:rsid w:val="00B144D9"/>
    <w:rPr>
      <w:b/>
      <w:bCs/>
    </w:rPr>
  </w:style>
  <w:style w:type="character" w:customStyle="1" w:styleId="af3">
    <w:name w:val="批注主题 字符"/>
    <w:basedOn w:val="af1"/>
    <w:link w:val="af2"/>
    <w:uiPriority w:val="99"/>
    <w:semiHidden/>
    <w:rsid w:val="00B144D9"/>
    <w:rPr>
      <w:rFonts w:cs="宋体"/>
      <w:b/>
      <w:bCs/>
      <w:color w:val="000000"/>
      <w:kern w:val="2"/>
      <w:sz w:val="24"/>
      <w:szCs w:val="28"/>
    </w:rPr>
  </w:style>
  <w:style w:type="paragraph" w:styleId="af4">
    <w:name w:val="Revision"/>
    <w:hidden/>
    <w:uiPriority w:val="99"/>
    <w:unhideWhenUsed/>
    <w:rsid w:val="00850006"/>
    <w:rPr>
      <w:rFonts w:cs="宋体"/>
      <w:color w:val="000000"/>
      <w:kern w:val="2"/>
      <w:sz w:val="24"/>
      <w:szCs w:val="28"/>
    </w:rPr>
  </w:style>
  <w:style w:type="paragraph" w:styleId="af5">
    <w:name w:val="header"/>
    <w:basedOn w:val="a"/>
    <w:link w:val="af6"/>
    <w:uiPriority w:val="99"/>
    <w:unhideWhenUsed/>
    <w:rsid w:val="00CD6E66"/>
    <w:pPr>
      <w:tabs>
        <w:tab w:val="center" w:pos="4153"/>
        <w:tab w:val="right" w:pos="8306"/>
      </w:tabs>
      <w:snapToGrid w:val="0"/>
      <w:spacing w:line="240" w:lineRule="atLeast"/>
      <w:jc w:val="center"/>
    </w:pPr>
    <w:rPr>
      <w:sz w:val="18"/>
      <w:szCs w:val="18"/>
    </w:rPr>
  </w:style>
  <w:style w:type="character" w:customStyle="1" w:styleId="af6">
    <w:name w:val="页眉 字符"/>
    <w:basedOn w:val="a0"/>
    <w:link w:val="af5"/>
    <w:uiPriority w:val="99"/>
    <w:rsid w:val="00CD6E66"/>
    <w:rPr>
      <w:rFonts w:cs="宋体"/>
      <w:color w:val="000000"/>
      <w:kern w:val="2"/>
      <w:sz w:val="18"/>
      <w:szCs w:val="18"/>
    </w:rPr>
  </w:style>
  <w:style w:type="paragraph" w:styleId="af7">
    <w:name w:val="footer"/>
    <w:basedOn w:val="a"/>
    <w:link w:val="af8"/>
    <w:uiPriority w:val="99"/>
    <w:unhideWhenUsed/>
    <w:rsid w:val="00CD6E66"/>
    <w:pPr>
      <w:tabs>
        <w:tab w:val="center" w:pos="4153"/>
        <w:tab w:val="right" w:pos="8306"/>
      </w:tabs>
      <w:snapToGrid w:val="0"/>
      <w:spacing w:line="240" w:lineRule="atLeast"/>
      <w:jc w:val="left"/>
    </w:pPr>
    <w:rPr>
      <w:sz w:val="18"/>
      <w:szCs w:val="18"/>
    </w:rPr>
  </w:style>
  <w:style w:type="character" w:customStyle="1" w:styleId="af8">
    <w:name w:val="页脚 字符"/>
    <w:basedOn w:val="a0"/>
    <w:link w:val="af7"/>
    <w:uiPriority w:val="99"/>
    <w:rsid w:val="00CD6E66"/>
    <w:rPr>
      <w:rFonts w:cs="宋体"/>
      <w:color w:val="000000"/>
      <w:kern w:val="2"/>
      <w:sz w:val="18"/>
      <w:szCs w:val="18"/>
    </w:rPr>
  </w:style>
  <w:style w:type="paragraph" w:customStyle="1" w:styleId="EndNoteBibliographyTitle">
    <w:name w:val="EndNote Bibliography Title"/>
    <w:basedOn w:val="a"/>
    <w:link w:val="EndNoteBibliographyTitle0"/>
    <w:rsid w:val="00433DEE"/>
    <w:pPr>
      <w:jc w:val="center"/>
    </w:pPr>
    <w:rPr>
      <w:rFonts w:cs="Times New Roman"/>
    </w:rPr>
  </w:style>
  <w:style w:type="character" w:customStyle="1" w:styleId="EndNoteBibliographyTitle0">
    <w:name w:val="EndNote Bibliography Title 字符"/>
    <w:basedOn w:val="a0"/>
    <w:link w:val="EndNoteBibliographyTitle"/>
    <w:rsid w:val="00433DEE"/>
    <w:rPr>
      <w:color w:val="000000"/>
      <w:kern w:val="2"/>
      <w:sz w:val="24"/>
      <w:szCs w:val="28"/>
    </w:rPr>
  </w:style>
  <w:style w:type="paragraph" w:customStyle="1" w:styleId="EndNoteBibliography">
    <w:name w:val="EndNote Bibliography"/>
    <w:basedOn w:val="a"/>
    <w:link w:val="EndNoteBibliography0"/>
    <w:rsid w:val="00433DEE"/>
    <w:pPr>
      <w:spacing w:line="240" w:lineRule="exact"/>
    </w:pPr>
    <w:rPr>
      <w:rFonts w:cs="Times New Roman"/>
    </w:rPr>
  </w:style>
  <w:style w:type="character" w:customStyle="1" w:styleId="EndNoteBibliography0">
    <w:name w:val="EndNote Bibliography 字符"/>
    <w:basedOn w:val="a0"/>
    <w:link w:val="EndNoteBibliography"/>
    <w:rsid w:val="00433DEE"/>
    <w:rPr>
      <w:color w:val="000000"/>
      <w:kern w:val="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911457">
      <w:bodyDiv w:val="1"/>
      <w:marLeft w:val="0"/>
      <w:marRight w:val="0"/>
      <w:marTop w:val="0"/>
      <w:marBottom w:val="0"/>
      <w:divBdr>
        <w:top w:val="none" w:sz="0" w:space="0" w:color="auto"/>
        <w:left w:val="none" w:sz="0" w:space="0" w:color="auto"/>
        <w:bottom w:val="none" w:sz="0" w:space="0" w:color="auto"/>
        <w:right w:val="none" w:sz="0" w:space="0" w:color="auto"/>
      </w:divBdr>
    </w:div>
    <w:div w:id="739596587">
      <w:bodyDiv w:val="1"/>
      <w:marLeft w:val="0"/>
      <w:marRight w:val="0"/>
      <w:marTop w:val="0"/>
      <w:marBottom w:val="0"/>
      <w:divBdr>
        <w:top w:val="none" w:sz="0" w:space="0" w:color="auto"/>
        <w:left w:val="none" w:sz="0" w:space="0" w:color="auto"/>
        <w:bottom w:val="none" w:sz="0" w:space="0" w:color="auto"/>
        <w:right w:val="none" w:sz="0" w:space="0" w:color="auto"/>
      </w:divBdr>
    </w:div>
    <w:div w:id="1767144368">
      <w:bodyDiv w:val="1"/>
      <w:marLeft w:val="0"/>
      <w:marRight w:val="0"/>
      <w:marTop w:val="0"/>
      <w:marBottom w:val="0"/>
      <w:divBdr>
        <w:top w:val="none" w:sz="0" w:space="0" w:color="auto"/>
        <w:left w:val="none" w:sz="0" w:space="0" w:color="auto"/>
        <w:bottom w:val="none" w:sz="0" w:space="0" w:color="auto"/>
        <w:right w:val="none" w:sz="0" w:space="0" w:color="auto"/>
      </w:divBdr>
    </w:div>
    <w:div w:id="1790128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7677F2-7ED1-DC46-B899-14CF3C8D4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Pages>
  <Words>2349</Words>
  <Characters>13394</Characters>
  <Application>Microsoft Office Word</Application>
  <DocSecurity>0</DocSecurity>
  <Lines>111</Lines>
  <Paragraphs>31</Paragraphs>
  <ScaleCrop>false</ScaleCrop>
  <Company/>
  <LinksUpToDate>false</LinksUpToDate>
  <CharactersWithSpaces>15712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时 孟</dc:creator>
  <cp:lastModifiedBy>时 孟</cp:lastModifiedBy>
  <cp:revision>12</cp:revision>
  <cp:lastPrinted>2026-04-01T13:22:00Z</cp:lastPrinted>
  <dcterms:created xsi:type="dcterms:W3CDTF">2026-04-05T12:45:00Z</dcterms:created>
  <dcterms:modified xsi:type="dcterms:W3CDTF">2026-05-21T12:46:00Z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48517CDC3AF8645E0A2955699BE5F951_42</vt:lpwstr>
  </property>
</Properties>
</file>