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EF97" w14:textId="77777777" w:rsidR="00D611B1" w:rsidRPr="00BD4A6E" w:rsidRDefault="00D611B1" w:rsidP="00D611B1">
      <w:pPr>
        <w:jc w:val="both"/>
        <w:rPr>
          <w:rFonts w:cs="Times New Roman"/>
          <w:b/>
          <w:bCs/>
        </w:rPr>
      </w:pPr>
      <w:r>
        <w:rPr>
          <w:b/>
          <w:sz w:val="28"/>
        </w:rPr>
        <w:t>Supplementary tables</w:t>
      </w:r>
    </w:p>
    <w:p w14:paraId="30AE52CA" w14:textId="77777777" w:rsidR="00D611B1" w:rsidRPr="00BD4A6E" w:rsidRDefault="00D611B1" w:rsidP="00D611B1">
      <w:pPr>
        <w:jc w:val="both"/>
        <w:rPr>
          <w:rFonts w:cs="Times New Roman"/>
          <w:b/>
          <w:bCs/>
        </w:rPr>
      </w:pPr>
      <w:r w:rsidRPr="00BD4A6E">
        <w:rPr>
          <w:rFonts w:cs="Times New Roman"/>
          <w:b/>
          <w:bCs/>
        </w:rPr>
        <w:t>Supplementary Table S1. Disease Activity Score Validity, VAS Agreement, Activity Band Distributions, and BMI Reclassification</w:t>
      </w:r>
    </w:p>
    <w:p w14:paraId="2AAAEE8B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  <w:b/>
          <w:bCs/>
        </w:rPr>
        <w:t>Part A — Bland-Altman Agreement Between Disease Activity Composites (n=200)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440"/>
        <w:gridCol w:w="892"/>
        <w:gridCol w:w="756"/>
        <w:gridCol w:w="1323"/>
        <w:gridCol w:w="1270"/>
        <w:gridCol w:w="990"/>
        <w:gridCol w:w="1345"/>
      </w:tblGrid>
      <w:tr w:rsidR="00D611B1" w:rsidRPr="00BD4A6E" w14:paraId="7458214B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hideMark/>
          </w:tcPr>
          <w:p w14:paraId="7A8E1832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Score pair</w:t>
            </w:r>
          </w:p>
        </w:tc>
        <w:tc>
          <w:tcPr>
            <w:tcW w:w="529" w:type="pct"/>
            <w:hideMark/>
          </w:tcPr>
          <w:p w14:paraId="38431DDE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Mean diff</w:t>
            </w:r>
          </w:p>
        </w:tc>
        <w:tc>
          <w:tcPr>
            <w:tcW w:w="315" w:type="pct"/>
            <w:hideMark/>
          </w:tcPr>
          <w:p w14:paraId="01DD901D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SD</w:t>
            </w:r>
          </w:p>
        </w:tc>
        <w:tc>
          <w:tcPr>
            <w:tcW w:w="817" w:type="pct"/>
            <w:hideMark/>
          </w:tcPr>
          <w:p w14:paraId="2BEE606F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 xml:space="preserve">95% </w:t>
            </w:r>
            <w:proofErr w:type="spellStart"/>
            <w:r w:rsidRPr="00BD4A6E">
              <w:rPr>
                <w:rFonts w:cs="Times New Roman"/>
              </w:rPr>
              <w:t>LoA</w:t>
            </w:r>
            <w:proofErr w:type="spellEnd"/>
          </w:p>
        </w:tc>
        <w:tc>
          <w:tcPr>
            <w:tcW w:w="646" w:type="pct"/>
            <w:hideMark/>
          </w:tcPr>
          <w:p w14:paraId="72F64922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Spearman ρ</w:t>
            </w:r>
          </w:p>
        </w:tc>
        <w:tc>
          <w:tcPr>
            <w:tcW w:w="506" w:type="pct"/>
            <w:hideMark/>
          </w:tcPr>
          <w:p w14:paraId="6D6080C7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κ (bands)</w:t>
            </w:r>
          </w:p>
        </w:tc>
        <w:tc>
          <w:tcPr>
            <w:tcW w:w="766" w:type="pct"/>
            <w:hideMark/>
          </w:tcPr>
          <w:p w14:paraId="2A3953FF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Agreement</w:t>
            </w:r>
          </w:p>
        </w:tc>
      </w:tr>
      <w:tr w:rsidR="00D611B1" w:rsidRPr="00BD4A6E" w14:paraId="2AE4A736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hideMark/>
          </w:tcPr>
          <w:p w14:paraId="74023B45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DAS28-ESR − DAS28-CRP</w:t>
            </w:r>
          </w:p>
        </w:tc>
        <w:tc>
          <w:tcPr>
            <w:tcW w:w="529" w:type="pct"/>
            <w:hideMark/>
          </w:tcPr>
          <w:p w14:paraId="14A8BE2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+0.184</w:t>
            </w:r>
          </w:p>
        </w:tc>
        <w:tc>
          <w:tcPr>
            <w:tcW w:w="315" w:type="pct"/>
            <w:hideMark/>
          </w:tcPr>
          <w:p w14:paraId="2894A4C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0.218</w:t>
            </w:r>
          </w:p>
        </w:tc>
        <w:tc>
          <w:tcPr>
            <w:tcW w:w="817" w:type="pct"/>
            <w:hideMark/>
          </w:tcPr>
          <w:p w14:paraId="69825DB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−0.24 to +0.61</w:t>
            </w:r>
          </w:p>
        </w:tc>
        <w:tc>
          <w:tcPr>
            <w:tcW w:w="646" w:type="pct"/>
            <w:hideMark/>
          </w:tcPr>
          <w:p w14:paraId="495296F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0.941</w:t>
            </w:r>
          </w:p>
        </w:tc>
        <w:tc>
          <w:tcPr>
            <w:tcW w:w="506" w:type="pct"/>
            <w:hideMark/>
          </w:tcPr>
          <w:p w14:paraId="0075646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0.680</w:t>
            </w:r>
          </w:p>
        </w:tc>
        <w:tc>
          <w:tcPr>
            <w:tcW w:w="766" w:type="pct"/>
            <w:hideMark/>
          </w:tcPr>
          <w:p w14:paraId="3298CC5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Substantial</w:t>
            </w:r>
          </w:p>
        </w:tc>
      </w:tr>
      <w:tr w:rsidR="00D611B1" w:rsidRPr="00BD4A6E" w14:paraId="711FD519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hideMark/>
          </w:tcPr>
          <w:p w14:paraId="20EF9407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DAS28-ESR − DAS28-</w:t>
            </w:r>
            <w:proofErr w:type="gramStart"/>
            <w:r w:rsidRPr="00BD4A6E">
              <w:rPr>
                <w:rFonts w:cs="Times New Roman"/>
              </w:rPr>
              <w:t>CRP(</w:t>
            </w:r>
            <w:proofErr w:type="gramEnd"/>
            <w:r w:rsidRPr="00BD4A6E">
              <w:rPr>
                <w:rFonts w:cs="Times New Roman"/>
              </w:rPr>
              <w:t>3)</w:t>
            </w:r>
          </w:p>
        </w:tc>
        <w:tc>
          <w:tcPr>
            <w:tcW w:w="529" w:type="pct"/>
            <w:hideMark/>
          </w:tcPr>
          <w:p w14:paraId="220EA4B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+0.189</w:t>
            </w:r>
          </w:p>
        </w:tc>
        <w:tc>
          <w:tcPr>
            <w:tcW w:w="315" w:type="pct"/>
            <w:hideMark/>
          </w:tcPr>
          <w:p w14:paraId="26D23D0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0.325</w:t>
            </w:r>
          </w:p>
        </w:tc>
        <w:tc>
          <w:tcPr>
            <w:tcW w:w="817" w:type="pct"/>
            <w:hideMark/>
          </w:tcPr>
          <w:p w14:paraId="6A7C731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−0.45 to +0.83</w:t>
            </w:r>
          </w:p>
        </w:tc>
        <w:tc>
          <w:tcPr>
            <w:tcW w:w="646" w:type="pct"/>
            <w:hideMark/>
          </w:tcPr>
          <w:p w14:paraId="4357783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0.874</w:t>
            </w:r>
          </w:p>
        </w:tc>
        <w:tc>
          <w:tcPr>
            <w:tcW w:w="506" w:type="pct"/>
            <w:hideMark/>
          </w:tcPr>
          <w:p w14:paraId="0DAB526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0.614</w:t>
            </w:r>
          </w:p>
        </w:tc>
        <w:tc>
          <w:tcPr>
            <w:tcW w:w="766" w:type="pct"/>
            <w:hideMark/>
          </w:tcPr>
          <w:p w14:paraId="00845E3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Substantial</w:t>
            </w:r>
          </w:p>
        </w:tc>
      </w:tr>
      <w:tr w:rsidR="00D611B1" w:rsidRPr="00BD4A6E" w14:paraId="3BC1340D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hideMark/>
          </w:tcPr>
          <w:p w14:paraId="6D3F0DDA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DAS28-CRP − DAS28-</w:t>
            </w:r>
            <w:proofErr w:type="gramStart"/>
            <w:r w:rsidRPr="00BD4A6E">
              <w:rPr>
                <w:rFonts w:cs="Times New Roman"/>
              </w:rPr>
              <w:t>CRP(</w:t>
            </w:r>
            <w:proofErr w:type="gramEnd"/>
            <w:r w:rsidRPr="00BD4A6E">
              <w:rPr>
                <w:rFonts w:cs="Times New Roman"/>
              </w:rPr>
              <w:t>3)</w:t>
            </w:r>
          </w:p>
        </w:tc>
        <w:tc>
          <w:tcPr>
            <w:tcW w:w="529" w:type="pct"/>
            <w:hideMark/>
          </w:tcPr>
          <w:p w14:paraId="27034D9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+0.006</w:t>
            </w:r>
          </w:p>
        </w:tc>
        <w:tc>
          <w:tcPr>
            <w:tcW w:w="315" w:type="pct"/>
            <w:hideMark/>
          </w:tcPr>
          <w:p w14:paraId="44C5961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0.203</w:t>
            </w:r>
          </w:p>
        </w:tc>
        <w:tc>
          <w:tcPr>
            <w:tcW w:w="817" w:type="pct"/>
            <w:hideMark/>
          </w:tcPr>
          <w:p w14:paraId="6B1CD01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−0.39 to +0.40</w:t>
            </w:r>
          </w:p>
        </w:tc>
        <w:tc>
          <w:tcPr>
            <w:tcW w:w="646" w:type="pct"/>
            <w:hideMark/>
          </w:tcPr>
          <w:p w14:paraId="4B670DD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0.939</w:t>
            </w:r>
          </w:p>
        </w:tc>
        <w:tc>
          <w:tcPr>
            <w:tcW w:w="506" w:type="pct"/>
            <w:hideMark/>
          </w:tcPr>
          <w:p w14:paraId="4B8AE01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0.780</w:t>
            </w:r>
          </w:p>
        </w:tc>
        <w:tc>
          <w:tcPr>
            <w:tcW w:w="766" w:type="pct"/>
            <w:hideMark/>
          </w:tcPr>
          <w:p w14:paraId="29C3131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Near-excellent</w:t>
            </w:r>
          </w:p>
        </w:tc>
      </w:tr>
      <w:tr w:rsidR="00D611B1" w:rsidRPr="00BD4A6E" w14:paraId="127B641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hideMark/>
          </w:tcPr>
          <w:p w14:paraId="7DF69B81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DAS28-ESR − SDAI</w:t>
            </w:r>
          </w:p>
        </w:tc>
        <w:tc>
          <w:tcPr>
            <w:tcW w:w="529" w:type="pct"/>
            <w:hideMark/>
          </w:tcPr>
          <w:p w14:paraId="78B89A5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−19.58</w:t>
            </w:r>
          </w:p>
        </w:tc>
        <w:tc>
          <w:tcPr>
            <w:tcW w:w="315" w:type="pct"/>
            <w:hideMark/>
          </w:tcPr>
          <w:p w14:paraId="5D0542B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7.36</w:t>
            </w:r>
          </w:p>
        </w:tc>
        <w:tc>
          <w:tcPr>
            <w:tcW w:w="817" w:type="pct"/>
            <w:hideMark/>
          </w:tcPr>
          <w:p w14:paraId="2DDE056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−34.01 to −5.15</w:t>
            </w:r>
          </w:p>
        </w:tc>
        <w:tc>
          <w:tcPr>
            <w:tcW w:w="646" w:type="pct"/>
            <w:hideMark/>
          </w:tcPr>
          <w:p w14:paraId="3981475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0.907</w:t>
            </w:r>
          </w:p>
        </w:tc>
        <w:tc>
          <w:tcPr>
            <w:tcW w:w="506" w:type="pct"/>
            <w:hideMark/>
          </w:tcPr>
          <w:p w14:paraId="2F9A73B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0.664</w:t>
            </w:r>
          </w:p>
        </w:tc>
        <w:tc>
          <w:tcPr>
            <w:tcW w:w="766" w:type="pct"/>
            <w:hideMark/>
          </w:tcPr>
          <w:p w14:paraId="5355827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Substantial</w:t>
            </w:r>
          </w:p>
        </w:tc>
      </w:tr>
      <w:tr w:rsidR="00D611B1" w:rsidRPr="00BD4A6E" w14:paraId="3B1A78C8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hideMark/>
          </w:tcPr>
          <w:p w14:paraId="22BC14DC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DAS28-ESR − CDAI</w:t>
            </w:r>
          </w:p>
        </w:tc>
        <w:tc>
          <w:tcPr>
            <w:tcW w:w="529" w:type="pct"/>
            <w:hideMark/>
          </w:tcPr>
          <w:p w14:paraId="2479067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−13.77</w:t>
            </w:r>
          </w:p>
        </w:tc>
        <w:tc>
          <w:tcPr>
            <w:tcW w:w="315" w:type="pct"/>
            <w:hideMark/>
          </w:tcPr>
          <w:p w14:paraId="51FA45E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5.37</w:t>
            </w:r>
          </w:p>
        </w:tc>
        <w:tc>
          <w:tcPr>
            <w:tcW w:w="817" w:type="pct"/>
            <w:hideMark/>
          </w:tcPr>
          <w:p w14:paraId="0958384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−24.28 to −3.25</w:t>
            </w:r>
          </w:p>
        </w:tc>
        <w:tc>
          <w:tcPr>
            <w:tcW w:w="646" w:type="pct"/>
            <w:hideMark/>
          </w:tcPr>
          <w:p w14:paraId="1874170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0.904</w:t>
            </w:r>
          </w:p>
        </w:tc>
        <w:tc>
          <w:tcPr>
            <w:tcW w:w="506" w:type="pct"/>
            <w:hideMark/>
          </w:tcPr>
          <w:p w14:paraId="38A4E89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0.482</w:t>
            </w:r>
          </w:p>
        </w:tc>
        <w:tc>
          <w:tcPr>
            <w:tcW w:w="766" w:type="pct"/>
            <w:hideMark/>
          </w:tcPr>
          <w:p w14:paraId="297CFD9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Moderate</w:t>
            </w:r>
          </w:p>
        </w:tc>
      </w:tr>
      <w:tr w:rsidR="00D611B1" w:rsidRPr="00BD4A6E" w14:paraId="26AB7F9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hideMark/>
          </w:tcPr>
          <w:p w14:paraId="01985718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SDAI − CDAI</w:t>
            </w:r>
          </w:p>
        </w:tc>
        <w:tc>
          <w:tcPr>
            <w:tcW w:w="529" w:type="pct"/>
            <w:hideMark/>
          </w:tcPr>
          <w:p w14:paraId="4C51DD4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+5.82</w:t>
            </w:r>
          </w:p>
        </w:tc>
        <w:tc>
          <w:tcPr>
            <w:tcW w:w="315" w:type="pct"/>
            <w:hideMark/>
          </w:tcPr>
          <w:p w14:paraId="7BA3CBE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4.18</w:t>
            </w:r>
          </w:p>
        </w:tc>
        <w:tc>
          <w:tcPr>
            <w:tcW w:w="817" w:type="pct"/>
            <w:hideMark/>
          </w:tcPr>
          <w:p w14:paraId="55D26F0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−2.38 to +14.02</w:t>
            </w:r>
          </w:p>
        </w:tc>
        <w:tc>
          <w:tcPr>
            <w:tcW w:w="646" w:type="pct"/>
            <w:hideMark/>
          </w:tcPr>
          <w:p w14:paraId="04FA412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0.881</w:t>
            </w:r>
          </w:p>
        </w:tc>
        <w:tc>
          <w:tcPr>
            <w:tcW w:w="506" w:type="pct"/>
            <w:hideMark/>
          </w:tcPr>
          <w:p w14:paraId="0FA328D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0.644</w:t>
            </w:r>
          </w:p>
        </w:tc>
        <w:tc>
          <w:tcPr>
            <w:tcW w:w="766" w:type="pct"/>
            <w:hideMark/>
          </w:tcPr>
          <w:p w14:paraId="0161F97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Substantial</w:t>
            </w:r>
          </w:p>
        </w:tc>
      </w:tr>
    </w:tbl>
    <w:p w14:paraId="1C4B1416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  <w:b/>
          <w:bCs/>
        </w:rPr>
        <w:t>Part B — Patient vs Physician VAS Agreement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6008"/>
        <w:gridCol w:w="3008"/>
      </w:tblGrid>
      <w:tr w:rsidR="00D611B1" w:rsidRPr="00BD4A6E" w14:paraId="7AC2DEA9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pct"/>
            <w:hideMark/>
          </w:tcPr>
          <w:p w14:paraId="074E4682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Metric</w:t>
            </w:r>
          </w:p>
        </w:tc>
        <w:tc>
          <w:tcPr>
            <w:tcW w:w="1668" w:type="pct"/>
            <w:hideMark/>
          </w:tcPr>
          <w:p w14:paraId="60F38F07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Value</w:t>
            </w:r>
          </w:p>
        </w:tc>
      </w:tr>
      <w:tr w:rsidR="00D611B1" w:rsidRPr="00BD4A6E" w14:paraId="2AFCAB9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pct"/>
            <w:hideMark/>
          </w:tcPr>
          <w:p w14:paraId="20E4FD1F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Spearman ρ</w:t>
            </w:r>
          </w:p>
        </w:tc>
        <w:tc>
          <w:tcPr>
            <w:tcW w:w="1668" w:type="pct"/>
            <w:hideMark/>
          </w:tcPr>
          <w:p w14:paraId="0BCF4E5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0.860 (p = 1.2×10⁻⁵⁹)</w:t>
            </w:r>
          </w:p>
        </w:tc>
      </w:tr>
      <w:tr w:rsidR="00D611B1" w:rsidRPr="00BD4A6E" w14:paraId="4FA95AFD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pct"/>
            <w:hideMark/>
          </w:tcPr>
          <w:p w14:paraId="3A5030E7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Mean difference (Patient − Physician), mm</w:t>
            </w:r>
          </w:p>
        </w:tc>
        <w:tc>
          <w:tcPr>
            <w:tcW w:w="1668" w:type="pct"/>
            <w:hideMark/>
          </w:tcPr>
          <w:p w14:paraId="3170CE5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+4.59</w:t>
            </w:r>
          </w:p>
        </w:tc>
      </w:tr>
      <w:tr w:rsidR="00D611B1" w:rsidRPr="00BD4A6E" w14:paraId="2D035FFE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pct"/>
            <w:hideMark/>
          </w:tcPr>
          <w:p w14:paraId="2F148543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SD of differences, mm</w:t>
            </w:r>
          </w:p>
        </w:tc>
        <w:tc>
          <w:tcPr>
            <w:tcW w:w="1668" w:type="pct"/>
            <w:hideMark/>
          </w:tcPr>
          <w:p w14:paraId="41491DA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8.28</w:t>
            </w:r>
          </w:p>
        </w:tc>
      </w:tr>
      <w:tr w:rsidR="00D611B1" w:rsidRPr="00BD4A6E" w14:paraId="4CF6118A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pct"/>
            <w:hideMark/>
          </w:tcPr>
          <w:p w14:paraId="75866252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Discordance &gt;20 mm, n (%)</w:t>
            </w:r>
          </w:p>
        </w:tc>
        <w:tc>
          <w:tcPr>
            <w:tcW w:w="1668" w:type="pct"/>
            <w:hideMark/>
          </w:tcPr>
          <w:p w14:paraId="3F76D5D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3 (1.5%)</w:t>
            </w:r>
          </w:p>
        </w:tc>
      </w:tr>
      <w:tr w:rsidR="00D611B1" w:rsidRPr="00BD4A6E" w14:paraId="36B942B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pct"/>
            <w:hideMark/>
          </w:tcPr>
          <w:p w14:paraId="170BA7B6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Discordance &gt;25 mm, n (%)</w:t>
            </w:r>
          </w:p>
        </w:tc>
        <w:tc>
          <w:tcPr>
            <w:tcW w:w="1668" w:type="pct"/>
            <w:hideMark/>
          </w:tcPr>
          <w:p w14:paraId="352DBD0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 (0.5%)</w:t>
            </w:r>
          </w:p>
        </w:tc>
      </w:tr>
    </w:tbl>
    <w:p w14:paraId="7C41D892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  <w:b/>
          <w:bCs/>
        </w:rPr>
        <w:lastRenderedPageBreak/>
        <w:t>Part C — Disease Activity Band Distribution by Group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490"/>
        <w:gridCol w:w="3430"/>
        <w:gridCol w:w="1769"/>
        <w:gridCol w:w="2327"/>
      </w:tblGrid>
      <w:tr w:rsidR="00D611B1" w:rsidRPr="00BD4A6E" w14:paraId="0D0E2AF5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hideMark/>
          </w:tcPr>
          <w:p w14:paraId="051E54AD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Score</w:t>
            </w:r>
          </w:p>
        </w:tc>
        <w:tc>
          <w:tcPr>
            <w:tcW w:w="1876" w:type="pct"/>
            <w:hideMark/>
          </w:tcPr>
          <w:p w14:paraId="77A3193B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Remission/Low/Moderate/High</w:t>
            </w:r>
          </w:p>
        </w:tc>
        <w:tc>
          <w:tcPr>
            <w:tcW w:w="990" w:type="pct"/>
            <w:hideMark/>
          </w:tcPr>
          <w:p w14:paraId="470BE8F7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Early RA (n=115)</w:t>
            </w:r>
          </w:p>
        </w:tc>
        <w:tc>
          <w:tcPr>
            <w:tcW w:w="1299" w:type="pct"/>
            <w:hideMark/>
          </w:tcPr>
          <w:p w14:paraId="2EF52160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Established RA (n=85)</w:t>
            </w:r>
          </w:p>
        </w:tc>
      </w:tr>
      <w:tr w:rsidR="00D611B1" w:rsidRPr="00BD4A6E" w14:paraId="609A4ADA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hideMark/>
          </w:tcPr>
          <w:p w14:paraId="7392ACA0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DAS28-ESR</w:t>
            </w:r>
          </w:p>
        </w:tc>
        <w:tc>
          <w:tcPr>
            <w:tcW w:w="1876" w:type="pct"/>
            <w:hideMark/>
          </w:tcPr>
          <w:p w14:paraId="5CF57C1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R/L/M/H</w:t>
            </w:r>
          </w:p>
        </w:tc>
        <w:tc>
          <w:tcPr>
            <w:tcW w:w="990" w:type="pct"/>
            <w:hideMark/>
          </w:tcPr>
          <w:p w14:paraId="50A69C3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1/2/60/52</w:t>
            </w:r>
          </w:p>
        </w:tc>
        <w:tc>
          <w:tcPr>
            <w:tcW w:w="1299" w:type="pct"/>
            <w:hideMark/>
          </w:tcPr>
          <w:p w14:paraId="22C4526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0/0/37/48</w:t>
            </w:r>
          </w:p>
        </w:tc>
      </w:tr>
      <w:tr w:rsidR="00D611B1" w:rsidRPr="00BD4A6E" w14:paraId="23662DB0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hideMark/>
          </w:tcPr>
          <w:p w14:paraId="1A367CB1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DAS28-CRP</w:t>
            </w:r>
          </w:p>
        </w:tc>
        <w:tc>
          <w:tcPr>
            <w:tcW w:w="1876" w:type="pct"/>
            <w:hideMark/>
          </w:tcPr>
          <w:p w14:paraId="375A509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R/L/M/H</w:t>
            </w:r>
          </w:p>
        </w:tc>
        <w:tc>
          <w:tcPr>
            <w:tcW w:w="990" w:type="pct"/>
            <w:hideMark/>
          </w:tcPr>
          <w:p w14:paraId="1ED1A25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1/1/72/41</w:t>
            </w:r>
          </w:p>
        </w:tc>
        <w:tc>
          <w:tcPr>
            <w:tcW w:w="1299" w:type="pct"/>
            <w:hideMark/>
          </w:tcPr>
          <w:p w14:paraId="6B4DD16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0/0/52/33</w:t>
            </w:r>
          </w:p>
        </w:tc>
      </w:tr>
      <w:tr w:rsidR="00D611B1" w:rsidRPr="00BD4A6E" w14:paraId="7820D176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hideMark/>
          </w:tcPr>
          <w:p w14:paraId="21F37C4D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DAS28-</w:t>
            </w:r>
            <w:proofErr w:type="gramStart"/>
            <w:r w:rsidRPr="00BD4A6E">
              <w:rPr>
                <w:rFonts w:cs="Times New Roman"/>
              </w:rPr>
              <w:t>CRP(</w:t>
            </w:r>
            <w:proofErr w:type="gramEnd"/>
            <w:r w:rsidRPr="00BD4A6E">
              <w:rPr>
                <w:rFonts w:cs="Times New Roman"/>
              </w:rPr>
              <w:t>3)</w:t>
            </w:r>
          </w:p>
        </w:tc>
        <w:tc>
          <w:tcPr>
            <w:tcW w:w="1876" w:type="pct"/>
            <w:hideMark/>
          </w:tcPr>
          <w:p w14:paraId="14F454C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R/L/M/H</w:t>
            </w:r>
          </w:p>
        </w:tc>
        <w:tc>
          <w:tcPr>
            <w:tcW w:w="990" w:type="pct"/>
            <w:hideMark/>
          </w:tcPr>
          <w:p w14:paraId="7C649EE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0/2/73/40</w:t>
            </w:r>
          </w:p>
        </w:tc>
        <w:tc>
          <w:tcPr>
            <w:tcW w:w="1299" w:type="pct"/>
            <w:hideMark/>
          </w:tcPr>
          <w:p w14:paraId="3B3194A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0/1/55/29</w:t>
            </w:r>
          </w:p>
        </w:tc>
      </w:tr>
      <w:tr w:rsidR="00D611B1" w:rsidRPr="00BD4A6E" w14:paraId="150AE95F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hideMark/>
          </w:tcPr>
          <w:p w14:paraId="1E10934E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SDAI</w:t>
            </w:r>
          </w:p>
        </w:tc>
        <w:tc>
          <w:tcPr>
            <w:tcW w:w="1876" w:type="pct"/>
            <w:hideMark/>
          </w:tcPr>
          <w:p w14:paraId="7CEFDF7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R/L/M/H</w:t>
            </w:r>
          </w:p>
        </w:tc>
        <w:tc>
          <w:tcPr>
            <w:tcW w:w="990" w:type="pct"/>
            <w:hideMark/>
          </w:tcPr>
          <w:p w14:paraId="195DBB8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0/4/64/47</w:t>
            </w:r>
          </w:p>
        </w:tc>
        <w:tc>
          <w:tcPr>
            <w:tcW w:w="1299" w:type="pct"/>
            <w:hideMark/>
          </w:tcPr>
          <w:p w14:paraId="3BF0842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0/2/49/34</w:t>
            </w:r>
          </w:p>
        </w:tc>
      </w:tr>
      <w:tr w:rsidR="00D611B1" w:rsidRPr="00BD4A6E" w14:paraId="409A11BF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hideMark/>
          </w:tcPr>
          <w:p w14:paraId="5EA79822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CDAI</w:t>
            </w:r>
          </w:p>
        </w:tc>
        <w:tc>
          <w:tcPr>
            <w:tcW w:w="1876" w:type="pct"/>
            <w:hideMark/>
          </w:tcPr>
          <w:p w14:paraId="5E843A2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R/L/M/H</w:t>
            </w:r>
          </w:p>
        </w:tc>
        <w:tc>
          <w:tcPr>
            <w:tcW w:w="990" w:type="pct"/>
            <w:hideMark/>
          </w:tcPr>
          <w:p w14:paraId="11B7AFE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1/11/81/22</w:t>
            </w:r>
          </w:p>
        </w:tc>
        <w:tc>
          <w:tcPr>
            <w:tcW w:w="1299" w:type="pct"/>
            <w:hideMark/>
          </w:tcPr>
          <w:p w14:paraId="4EE4F50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0/2/49/34</w:t>
            </w:r>
          </w:p>
        </w:tc>
      </w:tr>
    </w:tbl>
    <w:p w14:paraId="71A7A94C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  <w:b/>
          <w:bCs/>
        </w:rPr>
        <w:t>Part D — BMI Reclassification: WHO International vs Asia-Pacific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081"/>
        <w:gridCol w:w="2335"/>
        <w:gridCol w:w="2130"/>
        <w:gridCol w:w="2470"/>
      </w:tblGrid>
      <w:tr w:rsidR="00D611B1" w:rsidRPr="00BD4A6E" w14:paraId="04BC7812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hideMark/>
          </w:tcPr>
          <w:p w14:paraId="4816AB71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Category</w:t>
            </w:r>
          </w:p>
        </w:tc>
        <w:tc>
          <w:tcPr>
            <w:tcW w:w="1295" w:type="pct"/>
            <w:hideMark/>
          </w:tcPr>
          <w:p w14:paraId="28BBD802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WHO International</w:t>
            </w:r>
          </w:p>
        </w:tc>
        <w:tc>
          <w:tcPr>
            <w:tcW w:w="1181" w:type="pct"/>
            <w:hideMark/>
          </w:tcPr>
          <w:p w14:paraId="495A82EB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WHO Asia-Pacific</w:t>
            </w:r>
          </w:p>
        </w:tc>
        <w:tc>
          <w:tcPr>
            <w:tcW w:w="1370" w:type="pct"/>
            <w:hideMark/>
          </w:tcPr>
          <w:p w14:paraId="305D4212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Reclassified upward</w:t>
            </w:r>
          </w:p>
        </w:tc>
      </w:tr>
      <w:tr w:rsidR="00D611B1" w:rsidRPr="00BD4A6E" w14:paraId="2535ADAD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hideMark/>
          </w:tcPr>
          <w:p w14:paraId="4D57019C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Underweight</w:t>
            </w:r>
          </w:p>
        </w:tc>
        <w:tc>
          <w:tcPr>
            <w:tcW w:w="1295" w:type="pct"/>
            <w:hideMark/>
          </w:tcPr>
          <w:p w14:paraId="1DE5AAE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30 (15.0%)</w:t>
            </w:r>
          </w:p>
        </w:tc>
        <w:tc>
          <w:tcPr>
            <w:tcW w:w="1181" w:type="pct"/>
            <w:hideMark/>
          </w:tcPr>
          <w:p w14:paraId="0EDACCC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30 (15.0%)</w:t>
            </w:r>
          </w:p>
        </w:tc>
        <w:tc>
          <w:tcPr>
            <w:tcW w:w="1370" w:type="pct"/>
            <w:hideMark/>
          </w:tcPr>
          <w:p w14:paraId="7AEE5B6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</w:t>
            </w:r>
          </w:p>
        </w:tc>
      </w:tr>
      <w:tr w:rsidR="00D611B1" w:rsidRPr="00BD4A6E" w14:paraId="296DEAD2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hideMark/>
          </w:tcPr>
          <w:p w14:paraId="17549A4B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Normal</w:t>
            </w:r>
          </w:p>
        </w:tc>
        <w:tc>
          <w:tcPr>
            <w:tcW w:w="1295" w:type="pct"/>
            <w:hideMark/>
          </w:tcPr>
          <w:p w14:paraId="23AFFDE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122 (61.0%)</w:t>
            </w:r>
          </w:p>
        </w:tc>
        <w:tc>
          <w:tcPr>
            <w:tcW w:w="1181" w:type="pct"/>
            <w:hideMark/>
          </w:tcPr>
          <w:p w14:paraId="31AD15E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86 (43.0%)</w:t>
            </w:r>
          </w:p>
        </w:tc>
        <w:tc>
          <w:tcPr>
            <w:tcW w:w="1370" w:type="pct"/>
            <w:hideMark/>
          </w:tcPr>
          <w:p w14:paraId="582F4B7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36 → Overweight</w:t>
            </w:r>
          </w:p>
        </w:tc>
      </w:tr>
      <w:tr w:rsidR="00D611B1" w:rsidRPr="00BD4A6E" w14:paraId="7A45B545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hideMark/>
          </w:tcPr>
          <w:p w14:paraId="78D639AD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Overweight</w:t>
            </w:r>
          </w:p>
        </w:tc>
        <w:tc>
          <w:tcPr>
            <w:tcW w:w="1295" w:type="pct"/>
            <w:hideMark/>
          </w:tcPr>
          <w:p w14:paraId="4D6F955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46 (23.0%)</w:t>
            </w:r>
          </w:p>
        </w:tc>
        <w:tc>
          <w:tcPr>
            <w:tcW w:w="1181" w:type="pct"/>
            <w:hideMark/>
          </w:tcPr>
          <w:p w14:paraId="4CBFF47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66 (33.0%)</w:t>
            </w:r>
          </w:p>
        </w:tc>
        <w:tc>
          <w:tcPr>
            <w:tcW w:w="1370" w:type="pct"/>
            <w:hideMark/>
          </w:tcPr>
          <w:p w14:paraId="7B11F08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16 → Obese I</w:t>
            </w:r>
          </w:p>
        </w:tc>
      </w:tr>
      <w:tr w:rsidR="00D611B1" w:rsidRPr="00BD4A6E" w14:paraId="62D1A147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hideMark/>
          </w:tcPr>
          <w:p w14:paraId="5F4821DC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Obese class I</w:t>
            </w:r>
          </w:p>
        </w:tc>
        <w:tc>
          <w:tcPr>
            <w:tcW w:w="1295" w:type="pct"/>
            <w:hideMark/>
          </w:tcPr>
          <w:p w14:paraId="6D47D04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 (1.0%)</w:t>
            </w:r>
          </w:p>
        </w:tc>
        <w:tc>
          <w:tcPr>
            <w:tcW w:w="1181" w:type="pct"/>
            <w:hideMark/>
          </w:tcPr>
          <w:p w14:paraId="770D5DE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17 (8.5%)</w:t>
            </w:r>
          </w:p>
        </w:tc>
        <w:tc>
          <w:tcPr>
            <w:tcW w:w="1370" w:type="pct"/>
            <w:hideMark/>
          </w:tcPr>
          <w:p w14:paraId="56D920F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 → Obese II</w:t>
            </w:r>
          </w:p>
        </w:tc>
      </w:tr>
      <w:tr w:rsidR="00D611B1" w:rsidRPr="00BD4A6E" w14:paraId="63450C3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hideMark/>
          </w:tcPr>
          <w:p w14:paraId="1F2517EE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Obese class II</w:t>
            </w:r>
          </w:p>
        </w:tc>
        <w:tc>
          <w:tcPr>
            <w:tcW w:w="1295" w:type="pct"/>
            <w:hideMark/>
          </w:tcPr>
          <w:p w14:paraId="6D13D7F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 (0.0%)</w:t>
            </w:r>
          </w:p>
        </w:tc>
        <w:tc>
          <w:tcPr>
            <w:tcW w:w="1181" w:type="pct"/>
            <w:hideMark/>
          </w:tcPr>
          <w:p w14:paraId="2D50AB5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 (0.5%)</w:t>
            </w:r>
          </w:p>
        </w:tc>
        <w:tc>
          <w:tcPr>
            <w:tcW w:w="1370" w:type="pct"/>
            <w:hideMark/>
          </w:tcPr>
          <w:p w14:paraId="0AC9300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—</w:t>
            </w:r>
          </w:p>
        </w:tc>
      </w:tr>
      <w:tr w:rsidR="00D611B1" w:rsidRPr="00BD4A6E" w14:paraId="6D2833A9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hideMark/>
          </w:tcPr>
          <w:p w14:paraId="6AF32566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Total reclassified</w:t>
            </w:r>
          </w:p>
        </w:tc>
        <w:tc>
          <w:tcPr>
            <w:tcW w:w="1295" w:type="pct"/>
            <w:hideMark/>
          </w:tcPr>
          <w:p w14:paraId="0CEE9E7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81" w:type="pct"/>
            <w:hideMark/>
          </w:tcPr>
          <w:p w14:paraId="3941D7A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70" w:type="pct"/>
            <w:hideMark/>
          </w:tcPr>
          <w:p w14:paraId="2DFA0F4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53/200 (26.5%)</w:t>
            </w:r>
          </w:p>
        </w:tc>
      </w:tr>
    </w:tbl>
    <w:p w14:paraId="3A52CEAF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</w:rPr>
        <w:t>Cohen's κ between schemes = 0.585.</w:t>
      </w:r>
    </w:p>
    <w:p w14:paraId="519FA9B5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76E1E651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64375B2B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430D39D7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178206A3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15CFE5D2" w14:textId="6D70B2A3" w:rsidR="00D611B1" w:rsidRPr="00BD4A6E" w:rsidRDefault="00D611B1" w:rsidP="00D611B1">
      <w:pPr>
        <w:jc w:val="both"/>
        <w:rPr>
          <w:rFonts w:cs="Times New Roman"/>
          <w:b/>
          <w:bCs/>
        </w:rPr>
      </w:pPr>
      <w:r w:rsidRPr="00BD4A6E">
        <w:rPr>
          <w:rFonts w:cs="Times New Roman"/>
          <w:b/>
          <w:bCs/>
        </w:rPr>
        <w:lastRenderedPageBreak/>
        <w:t>Supplementary Table S2. Spearman Correlations, Stratified Antibody Matrices, Within-Early-RA Categorical Comparisons, and Structural Damage Cross-Tabulations</w:t>
      </w:r>
    </w:p>
    <w:p w14:paraId="63B05F63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  <w:b/>
          <w:bCs/>
        </w:rPr>
        <w:t>Part A — Spearman Correlations of Anti-</w:t>
      </w:r>
      <w:proofErr w:type="spellStart"/>
      <w:r w:rsidRPr="00BD4A6E">
        <w:rPr>
          <w:rFonts w:cs="Times New Roman"/>
          <w:b/>
          <w:bCs/>
        </w:rPr>
        <w:t>CarP</w:t>
      </w:r>
      <w:proofErr w:type="spellEnd"/>
      <w:r w:rsidRPr="00BD4A6E">
        <w:rPr>
          <w:rFonts w:cs="Times New Roman"/>
          <w:b/>
          <w:bCs/>
        </w:rPr>
        <w:t xml:space="preserve"> with Disease Activity and Damage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620"/>
        <w:gridCol w:w="990"/>
        <w:gridCol w:w="1305"/>
        <w:gridCol w:w="975"/>
        <w:gridCol w:w="977"/>
        <w:gridCol w:w="1566"/>
        <w:gridCol w:w="1583"/>
      </w:tblGrid>
      <w:tr w:rsidR="00D611B1" w:rsidRPr="00BD4A6E" w14:paraId="3E5444D5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0048385A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Variable</w:t>
            </w:r>
          </w:p>
        </w:tc>
        <w:tc>
          <w:tcPr>
            <w:tcW w:w="492" w:type="pct"/>
            <w:hideMark/>
          </w:tcPr>
          <w:p w14:paraId="6DA690EF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Overall ρ</w:t>
            </w:r>
          </w:p>
        </w:tc>
        <w:tc>
          <w:tcPr>
            <w:tcW w:w="733" w:type="pct"/>
            <w:hideMark/>
          </w:tcPr>
          <w:p w14:paraId="2A132287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Overall FDR-q</w:t>
            </w:r>
          </w:p>
        </w:tc>
        <w:tc>
          <w:tcPr>
            <w:tcW w:w="550" w:type="pct"/>
            <w:hideMark/>
          </w:tcPr>
          <w:p w14:paraId="3B206717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Early RA ρ</w:t>
            </w:r>
          </w:p>
        </w:tc>
        <w:tc>
          <w:tcPr>
            <w:tcW w:w="551" w:type="pct"/>
            <w:hideMark/>
          </w:tcPr>
          <w:p w14:paraId="651FB339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Early RA p</w:t>
            </w:r>
          </w:p>
        </w:tc>
        <w:tc>
          <w:tcPr>
            <w:tcW w:w="878" w:type="pct"/>
            <w:hideMark/>
          </w:tcPr>
          <w:p w14:paraId="0C2B71B2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Established RA ρ</w:t>
            </w:r>
          </w:p>
        </w:tc>
        <w:tc>
          <w:tcPr>
            <w:tcW w:w="887" w:type="pct"/>
            <w:hideMark/>
          </w:tcPr>
          <w:p w14:paraId="79B560EC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Established RA p</w:t>
            </w:r>
          </w:p>
        </w:tc>
      </w:tr>
      <w:tr w:rsidR="00D611B1" w:rsidRPr="00BD4A6E" w14:paraId="643D6E60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41E16609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HAQ-DI</w:t>
            </w:r>
          </w:p>
        </w:tc>
        <w:tc>
          <w:tcPr>
            <w:tcW w:w="492" w:type="pct"/>
            <w:hideMark/>
          </w:tcPr>
          <w:p w14:paraId="7F144C1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+0.339</w:t>
            </w:r>
          </w:p>
        </w:tc>
        <w:tc>
          <w:tcPr>
            <w:tcW w:w="733" w:type="pct"/>
            <w:hideMark/>
          </w:tcPr>
          <w:p w14:paraId="48B92DD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1.2×10⁻⁵</w:t>
            </w:r>
          </w:p>
        </w:tc>
        <w:tc>
          <w:tcPr>
            <w:tcW w:w="550" w:type="pct"/>
            <w:hideMark/>
          </w:tcPr>
          <w:p w14:paraId="032025D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+0.171</w:t>
            </w:r>
          </w:p>
        </w:tc>
        <w:tc>
          <w:tcPr>
            <w:tcW w:w="551" w:type="pct"/>
            <w:hideMark/>
          </w:tcPr>
          <w:p w14:paraId="03594ED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0.067</w:t>
            </w:r>
          </w:p>
        </w:tc>
        <w:tc>
          <w:tcPr>
            <w:tcW w:w="878" w:type="pct"/>
            <w:hideMark/>
          </w:tcPr>
          <w:p w14:paraId="1431CFB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+0.180</w:t>
            </w:r>
          </w:p>
        </w:tc>
        <w:tc>
          <w:tcPr>
            <w:tcW w:w="887" w:type="pct"/>
            <w:hideMark/>
          </w:tcPr>
          <w:p w14:paraId="55F99E5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0.10</w:t>
            </w:r>
          </w:p>
        </w:tc>
      </w:tr>
      <w:tr w:rsidR="00D611B1" w:rsidRPr="00BD4A6E" w14:paraId="20C93611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23C04287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Sharp/</w:t>
            </w:r>
            <w:proofErr w:type="spellStart"/>
            <w:r w:rsidRPr="00BD4A6E">
              <w:rPr>
                <w:rFonts w:cs="Times New Roman"/>
              </w:rPr>
              <w:t>vdH</w:t>
            </w:r>
            <w:proofErr w:type="spellEnd"/>
          </w:p>
        </w:tc>
        <w:tc>
          <w:tcPr>
            <w:tcW w:w="492" w:type="pct"/>
            <w:hideMark/>
          </w:tcPr>
          <w:p w14:paraId="21C4ECD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+0.244</w:t>
            </w:r>
          </w:p>
        </w:tc>
        <w:tc>
          <w:tcPr>
            <w:tcW w:w="733" w:type="pct"/>
            <w:hideMark/>
          </w:tcPr>
          <w:p w14:paraId="1ABFC07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3.5×10⁻³</w:t>
            </w:r>
          </w:p>
        </w:tc>
        <w:tc>
          <w:tcPr>
            <w:tcW w:w="550" w:type="pct"/>
            <w:hideMark/>
          </w:tcPr>
          <w:p w14:paraId="49484BF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+0.215</w:t>
            </w:r>
          </w:p>
        </w:tc>
        <w:tc>
          <w:tcPr>
            <w:tcW w:w="551" w:type="pct"/>
            <w:hideMark/>
          </w:tcPr>
          <w:p w14:paraId="7596D9F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0.021</w:t>
            </w:r>
          </w:p>
        </w:tc>
        <w:tc>
          <w:tcPr>
            <w:tcW w:w="878" w:type="pct"/>
            <w:hideMark/>
          </w:tcPr>
          <w:p w14:paraId="373471A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+0.058</w:t>
            </w:r>
          </w:p>
        </w:tc>
        <w:tc>
          <w:tcPr>
            <w:tcW w:w="887" w:type="pct"/>
            <w:hideMark/>
          </w:tcPr>
          <w:p w14:paraId="71FA0CC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0.60</w:t>
            </w:r>
          </w:p>
        </w:tc>
      </w:tr>
      <w:tr w:rsidR="00D611B1" w:rsidRPr="00BD4A6E" w14:paraId="61E03DC4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622BE2BF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DAS28-ESR</w:t>
            </w:r>
          </w:p>
        </w:tc>
        <w:tc>
          <w:tcPr>
            <w:tcW w:w="492" w:type="pct"/>
            <w:hideMark/>
          </w:tcPr>
          <w:p w14:paraId="48A6988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+0.225</w:t>
            </w:r>
          </w:p>
        </w:tc>
        <w:tc>
          <w:tcPr>
            <w:tcW w:w="733" w:type="pct"/>
            <w:hideMark/>
          </w:tcPr>
          <w:p w14:paraId="3A37009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6.4×10⁻³</w:t>
            </w:r>
          </w:p>
        </w:tc>
        <w:tc>
          <w:tcPr>
            <w:tcW w:w="550" w:type="pct"/>
            <w:hideMark/>
          </w:tcPr>
          <w:p w14:paraId="6B1D55A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+0.262</w:t>
            </w:r>
          </w:p>
        </w:tc>
        <w:tc>
          <w:tcPr>
            <w:tcW w:w="551" w:type="pct"/>
            <w:hideMark/>
          </w:tcPr>
          <w:p w14:paraId="5F6BAA2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0.005</w:t>
            </w:r>
          </w:p>
        </w:tc>
        <w:tc>
          <w:tcPr>
            <w:tcW w:w="878" w:type="pct"/>
            <w:hideMark/>
          </w:tcPr>
          <w:p w14:paraId="406A925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+0.121</w:t>
            </w:r>
          </w:p>
        </w:tc>
        <w:tc>
          <w:tcPr>
            <w:tcW w:w="887" w:type="pct"/>
            <w:hideMark/>
          </w:tcPr>
          <w:p w14:paraId="537C47E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0.27</w:t>
            </w:r>
          </w:p>
        </w:tc>
      </w:tr>
      <w:tr w:rsidR="00D611B1" w:rsidRPr="00BD4A6E" w14:paraId="2F973EAF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72AE6CE7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DAS28-CRP</w:t>
            </w:r>
          </w:p>
        </w:tc>
        <w:tc>
          <w:tcPr>
            <w:tcW w:w="492" w:type="pct"/>
            <w:hideMark/>
          </w:tcPr>
          <w:p w14:paraId="2894DEE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+0.179</w:t>
            </w:r>
          </w:p>
        </w:tc>
        <w:tc>
          <w:tcPr>
            <w:tcW w:w="733" w:type="pct"/>
            <w:hideMark/>
          </w:tcPr>
          <w:p w14:paraId="7238A0B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0.034</w:t>
            </w:r>
          </w:p>
        </w:tc>
        <w:tc>
          <w:tcPr>
            <w:tcW w:w="550" w:type="pct"/>
            <w:hideMark/>
          </w:tcPr>
          <w:p w14:paraId="017B0B1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+0.232</w:t>
            </w:r>
          </w:p>
        </w:tc>
        <w:tc>
          <w:tcPr>
            <w:tcW w:w="551" w:type="pct"/>
            <w:hideMark/>
          </w:tcPr>
          <w:p w14:paraId="68652D3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0.013</w:t>
            </w:r>
          </w:p>
        </w:tc>
        <w:tc>
          <w:tcPr>
            <w:tcW w:w="878" w:type="pct"/>
            <w:hideMark/>
          </w:tcPr>
          <w:p w14:paraId="0C84C29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+0.077</w:t>
            </w:r>
          </w:p>
        </w:tc>
        <w:tc>
          <w:tcPr>
            <w:tcW w:w="887" w:type="pct"/>
            <w:hideMark/>
          </w:tcPr>
          <w:p w14:paraId="5C29185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0.49</w:t>
            </w:r>
          </w:p>
        </w:tc>
      </w:tr>
      <w:tr w:rsidR="00D611B1" w:rsidRPr="00BD4A6E" w14:paraId="4EEE6D68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584C9631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CDAI</w:t>
            </w:r>
          </w:p>
        </w:tc>
        <w:tc>
          <w:tcPr>
            <w:tcW w:w="492" w:type="pct"/>
            <w:hideMark/>
          </w:tcPr>
          <w:p w14:paraId="0D2AAEB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+0.175</w:t>
            </w:r>
          </w:p>
        </w:tc>
        <w:tc>
          <w:tcPr>
            <w:tcW w:w="733" w:type="pct"/>
            <w:hideMark/>
          </w:tcPr>
          <w:p w14:paraId="397E79C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0.034</w:t>
            </w:r>
          </w:p>
        </w:tc>
        <w:tc>
          <w:tcPr>
            <w:tcW w:w="550" w:type="pct"/>
            <w:hideMark/>
          </w:tcPr>
          <w:p w14:paraId="441391F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+0.197</w:t>
            </w:r>
          </w:p>
        </w:tc>
        <w:tc>
          <w:tcPr>
            <w:tcW w:w="551" w:type="pct"/>
            <w:hideMark/>
          </w:tcPr>
          <w:p w14:paraId="3DD3075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0.034</w:t>
            </w:r>
          </w:p>
        </w:tc>
        <w:tc>
          <w:tcPr>
            <w:tcW w:w="878" w:type="pct"/>
            <w:hideMark/>
          </w:tcPr>
          <w:p w14:paraId="63CE972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+0.110</w:t>
            </w:r>
          </w:p>
        </w:tc>
        <w:tc>
          <w:tcPr>
            <w:tcW w:w="887" w:type="pct"/>
            <w:hideMark/>
          </w:tcPr>
          <w:p w14:paraId="0789DCF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0.32</w:t>
            </w:r>
          </w:p>
        </w:tc>
      </w:tr>
      <w:tr w:rsidR="00D611B1" w:rsidRPr="00BD4A6E" w14:paraId="227F360F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2BE816C9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DAS28-</w:t>
            </w:r>
            <w:proofErr w:type="gramStart"/>
            <w:r w:rsidRPr="00BD4A6E">
              <w:rPr>
                <w:rFonts w:cs="Times New Roman"/>
              </w:rPr>
              <w:t>CRP(</w:t>
            </w:r>
            <w:proofErr w:type="gramEnd"/>
            <w:r w:rsidRPr="00BD4A6E">
              <w:rPr>
                <w:rFonts w:cs="Times New Roman"/>
              </w:rPr>
              <w:t>3)</w:t>
            </w:r>
          </w:p>
        </w:tc>
        <w:tc>
          <w:tcPr>
            <w:tcW w:w="492" w:type="pct"/>
            <w:hideMark/>
          </w:tcPr>
          <w:p w14:paraId="01BED4F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+0.170</w:t>
            </w:r>
          </w:p>
        </w:tc>
        <w:tc>
          <w:tcPr>
            <w:tcW w:w="733" w:type="pct"/>
            <w:hideMark/>
          </w:tcPr>
          <w:p w14:paraId="10FDE20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0.034</w:t>
            </w:r>
          </w:p>
        </w:tc>
        <w:tc>
          <w:tcPr>
            <w:tcW w:w="550" w:type="pct"/>
            <w:hideMark/>
          </w:tcPr>
          <w:p w14:paraId="76D5D50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+0.236</w:t>
            </w:r>
          </w:p>
        </w:tc>
        <w:tc>
          <w:tcPr>
            <w:tcW w:w="551" w:type="pct"/>
            <w:hideMark/>
          </w:tcPr>
          <w:p w14:paraId="045A694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0.011</w:t>
            </w:r>
          </w:p>
        </w:tc>
        <w:tc>
          <w:tcPr>
            <w:tcW w:w="878" w:type="pct"/>
            <w:hideMark/>
          </w:tcPr>
          <w:p w14:paraId="1B8491E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+0.043</w:t>
            </w:r>
          </w:p>
        </w:tc>
        <w:tc>
          <w:tcPr>
            <w:tcW w:w="887" w:type="pct"/>
            <w:hideMark/>
          </w:tcPr>
          <w:p w14:paraId="47DDC94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0.70</w:t>
            </w:r>
          </w:p>
        </w:tc>
      </w:tr>
      <w:tr w:rsidR="00D611B1" w:rsidRPr="00BD4A6E" w14:paraId="65B7B972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054996B3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SDAI</w:t>
            </w:r>
          </w:p>
        </w:tc>
        <w:tc>
          <w:tcPr>
            <w:tcW w:w="492" w:type="pct"/>
            <w:hideMark/>
          </w:tcPr>
          <w:p w14:paraId="7326FBC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+0.149</w:t>
            </w:r>
          </w:p>
        </w:tc>
        <w:tc>
          <w:tcPr>
            <w:tcW w:w="733" w:type="pct"/>
            <w:hideMark/>
          </w:tcPr>
          <w:p w14:paraId="3997298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0.067</w:t>
            </w:r>
          </w:p>
        </w:tc>
        <w:tc>
          <w:tcPr>
            <w:tcW w:w="550" w:type="pct"/>
            <w:hideMark/>
          </w:tcPr>
          <w:p w14:paraId="772157F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+0.192</w:t>
            </w:r>
          </w:p>
        </w:tc>
        <w:tc>
          <w:tcPr>
            <w:tcW w:w="551" w:type="pct"/>
            <w:hideMark/>
          </w:tcPr>
          <w:p w14:paraId="5539825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0.040</w:t>
            </w:r>
          </w:p>
        </w:tc>
        <w:tc>
          <w:tcPr>
            <w:tcW w:w="878" w:type="pct"/>
            <w:hideMark/>
          </w:tcPr>
          <w:p w14:paraId="1A4A202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+0.062</w:t>
            </w:r>
          </w:p>
        </w:tc>
        <w:tc>
          <w:tcPr>
            <w:tcW w:w="887" w:type="pct"/>
            <w:hideMark/>
          </w:tcPr>
          <w:p w14:paraId="28BFEB6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0.57</w:t>
            </w:r>
          </w:p>
        </w:tc>
      </w:tr>
      <w:tr w:rsidR="00D611B1" w:rsidRPr="00BD4A6E" w14:paraId="0926C78F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54522620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ESR</w:t>
            </w:r>
          </w:p>
        </w:tc>
        <w:tc>
          <w:tcPr>
            <w:tcW w:w="492" w:type="pct"/>
            <w:hideMark/>
          </w:tcPr>
          <w:p w14:paraId="6E8D800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+0.119</w:t>
            </w:r>
          </w:p>
        </w:tc>
        <w:tc>
          <w:tcPr>
            <w:tcW w:w="733" w:type="pct"/>
            <w:hideMark/>
          </w:tcPr>
          <w:p w14:paraId="4576582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0.15</w:t>
            </w:r>
          </w:p>
        </w:tc>
        <w:tc>
          <w:tcPr>
            <w:tcW w:w="550" w:type="pct"/>
            <w:hideMark/>
          </w:tcPr>
          <w:p w14:paraId="68218E1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+0.193</w:t>
            </w:r>
          </w:p>
        </w:tc>
        <w:tc>
          <w:tcPr>
            <w:tcW w:w="551" w:type="pct"/>
            <w:hideMark/>
          </w:tcPr>
          <w:p w14:paraId="6A54D6B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0.039</w:t>
            </w:r>
          </w:p>
        </w:tc>
        <w:tc>
          <w:tcPr>
            <w:tcW w:w="878" w:type="pct"/>
            <w:hideMark/>
          </w:tcPr>
          <w:p w14:paraId="53BE9D9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−0.058</w:t>
            </w:r>
          </w:p>
        </w:tc>
        <w:tc>
          <w:tcPr>
            <w:tcW w:w="887" w:type="pct"/>
            <w:hideMark/>
          </w:tcPr>
          <w:p w14:paraId="52B1C6D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0.60</w:t>
            </w:r>
          </w:p>
        </w:tc>
      </w:tr>
      <w:tr w:rsidR="00D611B1" w:rsidRPr="00BD4A6E" w14:paraId="0EBE410A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2FC26010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CRP</w:t>
            </w:r>
          </w:p>
        </w:tc>
        <w:tc>
          <w:tcPr>
            <w:tcW w:w="492" w:type="pct"/>
            <w:hideMark/>
          </w:tcPr>
          <w:p w14:paraId="4EEC189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+0.115</w:t>
            </w:r>
          </w:p>
        </w:tc>
        <w:tc>
          <w:tcPr>
            <w:tcW w:w="733" w:type="pct"/>
            <w:hideMark/>
          </w:tcPr>
          <w:p w14:paraId="5278E77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0.15</w:t>
            </w:r>
          </w:p>
        </w:tc>
        <w:tc>
          <w:tcPr>
            <w:tcW w:w="550" w:type="pct"/>
            <w:hideMark/>
          </w:tcPr>
          <w:p w14:paraId="0355D04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+0.181</w:t>
            </w:r>
          </w:p>
        </w:tc>
        <w:tc>
          <w:tcPr>
            <w:tcW w:w="551" w:type="pct"/>
            <w:hideMark/>
          </w:tcPr>
          <w:p w14:paraId="0E23DEC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0.053</w:t>
            </w:r>
          </w:p>
        </w:tc>
        <w:tc>
          <w:tcPr>
            <w:tcW w:w="878" w:type="pct"/>
            <w:hideMark/>
          </w:tcPr>
          <w:p w14:paraId="1127425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+0.015</w:t>
            </w:r>
          </w:p>
        </w:tc>
        <w:tc>
          <w:tcPr>
            <w:tcW w:w="887" w:type="pct"/>
            <w:hideMark/>
          </w:tcPr>
          <w:p w14:paraId="2A29556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0.89</w:t>
            </w:r>
          </w:p>
        </w:tc>
      </w:tr>
      <w:tr w:rsidR="00D611B1" w:rsidRPr="00BD4A6E" w14:paraId="448DEA79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33D1D056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Patient VAS</w:t>
            </w:r>
          </w:p>
        </w:tc>
        <w:tc>
          <w:tcPr>
            <w:tcW w:w="492" w:type="pct"/>
            <w:hideMark/>
          </w:tcPr>
          <w:p w14:paraId="1332337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+0.119</w:t>
            </w:r>
          </w:p>
        </w:tc>
        <w:tc>
          <w:tcPr>
            <w:tcW w:w="733" w:type="pct"/>
            <w:hideMark/>
          </w:tcPr>
          <w:p w14:paraId="07ECDC8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0.15</w:t>
            </w:r>
          </w:p>
        </w:tc>
        <w:tc>
          <w:tcPr>
            <w:tcW w:w="550" w:type="pct"/>
            <w:hideMark/>
          </w:tcPr>
          <w:p w14:paraId="24D51CC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+0.144</w:t>
            </w:r>
          </w:p>
        </w:tc>
        <w:tc>
          <w:tcPr>
            <w:tcW w:w="551" w:type="pct"/>
            <w:hideMark/>
          </w:tcPr>
          <w:p w14:paraId="1EBCFFA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0.12</w:t>
            </w:r>
          </w:p>
        </w:tc>
        <w:tc>
          <w:tcPr>
            <w:tcW w:w="878" w:type="pct"/>
            <w:hideMark/>
          </w:tcPr>
          <w:p w14:paraId="53A8F7A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+0.024</w:t>
            </w:r>
          </w:p>
        </w:tc>
        <w:tc>
          <w:tcPr>
            <w:tcW w:w="887" w:type="pct"/>
            <w:hideMark/>
          </w:tcPr>
          <w:p w14:paraId="14315B7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0.83</w:t>
            </w:r>
          </w:p>
        </w:tc>
      </w:tr>
      <w:tr w:rsidR="00D611B1" w:rsidRPr="00BD4A6E" w14:paraId="7DAA88AC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1368F76E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Morning stiffness</w:t>
            </w:r>
          </w:p>
        </w:tc>
        <w:tc>
          <w:tcPr>
            <w:tcW w:w="492" w:type="pct"/>
            <w:hideMark/>
          </w:tcPr>
          <w:p w14:paraId="3CE8F7C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+0.106</w:t>
            </w:r>
          </w:p>
        </w:tc>
        <w:tc>
          <w:tcPr>
            <w:tcW w:w="733" w:type="pct"/>
            <w:hideMark/>
          </w:tcPr>
          <w:p w14:paraId="5076455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0.20</w:t>
            </w:r>
          </w:p>
        </w:tc>
        <w:tc>
          <w:tcPr>
            <w:tcW w:w="550" w:type="pct"/>
            <w:hideMark/>
          </w:tcPr>
          <w:p w14:paraId="644EEF5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+0.119</w:t>
            </w:r>
          </w:p>
        </w:tc>
        <w:tc>
          <w:tcPr>
            <w:tcW w:w="551" w:type="pct"/>
            <w:hideMark/>
          </w:tcPr>
          <w:p w14:paraId="434113E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0.21</w:t>
            </w:r>
          </w:p>
        </w:tc>
        <w:tc>
          <w:tcPr>
            <w:tcW w:w="878" w:type="pct"/>
            <w:hideMark/>
          </w:tcPr>
          <w:p w14:paraId="32A483D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+0.044</w:t>
            </w:r>
          </w:p>
        </w:tc>
        <w:tc>
          <w:tcPr>
            <w:tcW w:w="887" w:type="pct"/>
            <w:hideMark/>
          </w:tcPr>
          <w:p w14:paraId="6C61C40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0.69</w:t>
            </w:r>
          </w:p>
        </w:tc>
      </w:tr>
      <w:tr w:rsidR="00D611B1" w:rsidRPr="00BD4A6E" w14:paraId="65F41FD0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124A34FC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TJC28</w:t>
            </w:r>
          </w:p>
        </w:tc>
        <w:tc>
          <w:tcPr>
            <w:tcW w:w="492" w:type="pct"/>
            <w:hideMark/>
          </w:tcPr>
          <w:p w14:paraId="43DF5CD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+0.089</w:t>
            </w:r>
          </w:p>
        </w:tc>
        <w:tc>
          <w:tcPr>
            <w:tcW w:w="733" w:type="pct"/>
            <w:hideMark/>
          </w:tcPr>
          <w:p w14:paraId="6AF8C3B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0.20</w:t>
            </w:r>
          </w:p>
        </w:tc>
        <w:tc>
          <w:tcPr>
            <w:tcW w:w="550" w:type="pct"/>
            <w:hideMark/>
          </w:tcPr>
          <w:p w14:paraId="647A5FF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+0.087</w:t>
            </w:r>
          </w:p>
        </w:tc>
        <w:tc>
          <w:tcPr>
            <w:tcW w:w="551" w:type="pct"/>
            <w:hideMark/>
          </w:tcPr>
          <w:p w14:paraId="45C037A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0.36</w:t>
            </w:r>
          </w:p>
        </w:tc>
        <w:tc>
          <w:tcPr>
            <w:tcW w:w="878" w:type="pct"/>
            <w:hideMark/>
          </w:tcPr>
          <w:p w14:paraId="7A24195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+0.083</w:t>
            </w:r>
          </w:p>
        </w:tc>
        <w:tc>
          <w:tcPr>
            <w:tcW w:w="887" w:type="pct"/>
            <w:hideMark/>
          </w:tcPr>
          <w:p w14:paraId="55EC513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0.45</w:t>
            </w:r>
          </w:p>
        </w:tc>
      </w:tr>
      <w:tr w:rsidR="00D611B1" w:rsidRPr="00BD4A6E" w14:paraId="2EBB7506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hideMark/>
          </w:tcPr>
          <w:p w14:paraId="61756C4A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SJC28</w:t>
            </w:r>
          </w:p>
        </w:tc>
        <w:tc>
          <w:tcPr>
            <w:tcW w:w="492" w:type="pct"/>
            <w:hideMark/>
          </w:tcPr>
          <w:p w14:paraId="70C84B2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+0.075</w:t>
            </w:r>
          </w:p>
        </w:tc>
        <w:tc>
          <w:tcPr>
            <w:tcW w:w="733" w:type="pct"/>
            <w:hideMark/>
          </w:tcPr>
          <w:p w14:paraId="4EF7925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0.20</w:t>
            </w:r>
          </w:p>
        </w:tc>
        <w:tc>
          <w:tcPr>
            <w:tcW w:w="550" w:type="pct"/>
            <w:hideMark/>
          </w:tcPr>
          <w:p w14:paraId="0AB72EB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+0.119</w:t>
            </w:r>
          </w:p>
        </w:tc>
        <w:tc>
          <w:tcPr>
            <w:tcW w:w="551" w:type="pct"/>
            <w:hideMark/>
          </w:tcPr>
          <w:p w14:paraId="3088D58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0.20</w:t>
            </w:r>
          </w:p>
        </w:tc>
        <w:tc>
          <w:tcPr>
            <w:tcW w:w="878" w:type="pct"/>
            <w:hideMark/>
          </w:tcPr>
          <w:p w14:paraId="0C74D08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−0.058</w:t>
            </w:r>
          </w:p>
        </w:tc>
        <w:tc>
          <w:tcPr>
            <w:tcW w:w="887" w:type="pct"/>
            <w:hideMark/>
          </w:tcPr>
          <w:p w14:paraId="7871544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0.60</w:t>
            </w:r>
          </w:p>
        </w:tc>
      </w:tr>
    </w:tbl>
    <w:p w14:paraId="68852E6F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</w:rPr>
        <w:t>Bold: FDR-q &lt; 0.05 (overall) or p &lt; 0.05 (stratified).</w:t>
      </w:r>
    </w:p>
    <w:p w14:paraId="58534E8F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  <w:b/>
          <w:bCs/>
        </w:rPr>
        <w:t>Part B — Within-Group Pairwise Antibody Correlations (Spearman ρ)</w:t>
      </w:r>
    </w:p>
    <w:p w14:paraId="0EF9B5EB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</w:rPr>
        <w:t>Early RA (n=115):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941"/>
        <w:gridCol w:w="1775"/>
        <w:gridCol w:w="1919"/>
        <w:gridCol w:w="1392"/>
        <w:gridCol w:w="1989"/>
      </w:tblGrid>
      <w:tr w:rsidR="00D611B1" w:rsidRPr="00BD4A6E" w14:paraId="347342B5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  <w:hideMark/>
          </w:tcPr>
          <w:p w14:paraId="1CC4B66A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</w:p>
        </w:tc>
        <w:tc>
          <w:tcPr>
            <w:tcW w:w="984" w:type="pct"/>
            <w:hideMark/>
          </w:tcPr>
          <w:p w14:paraId="4196C345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Anti-CCP</w:t>
            </w:r>
          </w:p>
        </w:tc>
        <w:tc>
          <w:tcPr>
            <w:tcW w:w="1064" w:type="pct"/>
            <w:hideMark/>
          </w:tcPr>
          <w:p w14:paraId="4FCE01D6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</w:t>
            </w:r>
            <w:proofErr w:type="spellStart"/>
            <w:r w:rsidRPr="00BD4A6E">
              <w:rPr>
                <w:rFonts w:cs="Times New Roman"/>
              </w:rPr>
              <w:t>CarP</w:t>
            </w:r>
            <w:proofErr w:type="spellEnd"/>
          </w:p>
        </w:tc>
        <w:tc>
          <w:tcPr>
            <w:tcW w:w="772" w:type="pct"/>
            <w:hideMark/>
          </w:tcPr>
          <w:p w14:paraId="2D294B6E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RF</w:t>
            </w:r>
          </w:p>
        </w:tc>
        <w:tc>
          <w:tcPr>
            <w:tcW w:w="1103" w:type="pct"/>
            <w:hideMark/>
          </w:tcPr>
          <w:p w14:paraId="243F88E3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Anti-MCV</w:t>
            </w:r>
          </w:p>
        </w:tc>
      </w:tr>
      <w:tr w:rsidR="00D611B1" w:rsidRPr="00BD4A6E" w14:paraId="0ED63E74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  <w:hideMark/>
          </w:tcPr>
          <w:p w14:paraId="44D2F637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Anti-CCP</w:t>
            </w:r>
          </w:p>
        </w:tc>
        <w:tc>
          <w:tcPr>
            <w:tcW w:w="984" w:type="pct"/>
            <w:hideMark/>
          </w:tcPr>
          <w:p w14:paraId="6C3C7B5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1.000</w:t>
            </w:r>
          </w:p>
        </w:tc>
        <w:tc>
          <w:tcPr>
            <w:tcW w:w="1064" w:type="pct"/>
            <w:hideMark/>
          </w:tcPr>
          <w:p w14:paraId="6755816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−0.124</w:t>
            </w:r>
          </w:p>
        </w:tc>
        <w:tc>
          <w:tcPr>
            <w:tcW w:w="772" w:type="pct"/>
            <w:hideMark/>
          </w:tcPr>
          <w:p w14:paraId="5651B4A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−0.016</w:t>
            </w:r>
          </w:p>
        </w:tc>
        <w:tc>
          <w:tcPr>
            <w:tcW w:w="1103" w:type="pct"/>
            <w:hideMark/>
          </w:tcPr>
          <w:p w14:paraId="178CC7B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+0.082</w:t>
            </w:r>
          </w:p>
        </w:tc>
      </w:tr>
      <w:tr w:rsidR="00D611B1" w:rsidRPr="00BD4A6E" w14:paraId="695A825A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  <w:hideMark/>
          </w:tcPr>
          <w:p w14:paraId="4C26977F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</w:t>
            </w:r>
            <w:proofErr w:type="spellStart"/>
            <w:r w:rsidRPr="00BD4A6E">
              <w:rPr>
                <w:rFonts w:cs="Times New Roman"/>
              </w:rPr>
              <w:t>CarP</w:t>
            </w:r>
            <w:proofErr w:type="spellEnd"/>
          </w:p>
        </w:tc>
        <w:tc>
          <w:tcPr>
            <w:tcW w:w="984" w:type="pct"/>
            <w:hideMark/>
          </w:tcPr>
          <w:p w14:paraId="7F8EB52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−0.124</w:t>
            </w:r>
          </w:p>
        </w:tc>
        <w:tc>
          <w:tcPr>
            <w:tcW w:w="1064" w:type="pct"/>
            <w:hideMark/>
          </w:tcPr>
          <w:p w14:paraId="20C9A1F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1.000</w:t>
            </w:r>
          </w:p>
        </w:tc>
        <w:tc>
          <w:tcPr>
            <w:tcW w:w="772" w:type="pct"/>
            <w:hideMark/>
          </w:tcPr>
          <w:p w14:paraId="72567AA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+0.041</w:t>
            </w:r>
          </w:p>
        </w:tc>
        <w:tc>
          <w:tcPr>
            <w:tcW w:w="1103" w:type="pct"/>
            <w:hideMark/>
          </w:tcPr>
          <w:p w14:paraId="7AAD672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−0.053</w:t>
            </w:r>
          </w:p>
        </w:tc>
      </w:tr>
      <w:tr w:rsidR="00D611B1" w:rsidRPr="00BD4A6E" w14:paraId="186D818D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  <w:hideMark/>
          </w:tcPr>
          <w:p w14:paraId="5047B267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RF</w:t>
            </w:r>
          </w:p>
        </w:tc>
        <w:tc>
          <w:tcPr>
            <w:tcW w:w="984" w:type="pct"/>
            <w:hideMark/>
          </w:tcPr>
          <w:p w14:paraId="6993EEF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−0.016</w:t>
            </w:r>
          </w:p>
        </w:tc>
        <w:tc>
          <w:tcPr>
            <w:tcW w:w="1064" w:type="pct"/>
            <w:hideMark/>
          </w:tcPr>
          <w:p w14:paraId="6B44240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+0.041</w:t>
            </w:r>
          </w:p>
        </w:tc>
        <w:tc>
          <w:tcPr>
            <w:tcW w:w="772" w:type="pct"/>
            <w:hideMark/>
          </w:tcPr>
          <w:p w14:paraId="3026B1E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1.000</w:t>
            </w:r>
          </w:p>
        </w:tc>
        <w:tc>
          <w:tcPr>
            <w:tcW w:w="1103" w:type="pct"/>
            <w:hideMark/>
          </w:tcPr>
          <w:p w14:paraId="5784B05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+0.104</w:t>
            </w:r>
          </w:p>
        </w:tc>
      </w:tr>
      <w:tr w:rsidR="00D611B1" w:rsidRPr="00BD4A6E" w14:paraId="7CFAE58E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  <w:hideMark/>
          </w:tcPr>
          <w:p w14:paraId="3C0FBB71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Anti-MCV</w:t>
            </w:r>
          </w:p>
        </w:tc>
        <w:tc>
          <w:tcPr>
            <w:tcW w:w="984" w:type="pct"/>
            <w:hideMark/>
          </w:tcPr>
          <w:p w14:paraId="4296A0E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+0.082</w:t>
            </w:r>
          </w:p>
        </w:tc>
        <w:tc>
          <w:tcPr>
            <w:tcW w:w="1064" w:type="pct"/>
            <w:hideMark/>
          </w:tcPr>
          <w:p w14:paraId="27A6FF3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−0.053</w:t>
            </w:r>
          </w:p>
        </w:tc>
        <w:tc>
          <w:tcPr>
            <w:tcW w:w="772" w:type="pct"/>
            <w:hideMark/>
          </w:tcPr>
          <w:p w14:paraId="4C99467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+0.104</w:t>
            </w:r>
          </w:p>
        </w:tc>
        <w:tc>
          <w:tcPr>
            <w:tcW w:w="1103" w:type="pct"/>
            <w:hideMark/>
          </w:tcPr>
          <w:p w14:paraId="2F30C4C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1.000</w:t>
            </w:r>
          </w:p>
        </w:tc>
      </w:tr>
    </w:tbl>
    <w:p w14:paraId="404566CE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</w:rPr>
        <w:t>Established RA (n=85):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941"/>
        <w:gridCol w:w="1775"/>
        <w:gridCol w:w="1919"/>
        <w:gridCol w:w="1392"/>
        <w:gridCol w:w="1989"/>
      </w:tblGrid>
      <w:tr w:rsidR="00D611B1" w:rsidRPr="00BD4A6E" w14:paraId="02A411D0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  <w:hideMark/>
          </w:tcPr>
          <w:p w14:paraId="4185CE2B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</w:p>
        </w:tc>
        <w:tc>
          <w:tcPr>
            <w:tcW w:w="984" w:type="pct"/>
            <w:hideMark/>
          </w:tcPr>
          <w:p w14:paraId="45431F96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Anti-CCP</w:t>
            </w:r>
          </w:p>
        </w:tc>
        <w:tc>
          <w:tcPr>
            <w:tcW w:w="1064" w:type="pct"/>
            <w:hideMark/>
          </w:tcPr>
          <w:p w14:paraId="3B1FA0C6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</w:t>
            </w:r>
            <w:proofErr w:type="spellStart"/>
            <w:r w:rsidRPr="00BD4A6E">
              <w:rPr>
                <w:rFonts w:cs="Times New Roman"/>
              </w:rPr>
              <w:t>CarP</w:t>
            </w:r>
            <w:proofErr w:type="spellEnd"/>
          </w:p>
        </w:tc>
        <w:tc>
          <w:tcPr>
            <w:tcW w:w="772" w:type="pct"/>
            <w:hideMark/>
          </w:tcPr>
          <w:p w14:paraId="47679941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RF</w:t>
            </w:r>
          </w:p>
        </w:tc>
        <w:tc>
          <w:tcPr>
            <w:tcW w:w="1103" w:type="pct"/>
            <w:hideMark/>
          </w:tcPr>
          <w:p w14:paraId="6C6F3DD5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Anti-MCV</w:t>
            </w:r>
          </w:p>
        </w:tc>
      </w:tr>
      <w:tr w:rsidR="00D611B1" w:rsidRPr="00BD4A6E" w14:paraId="6A985958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  <w:hideMark/>
          </w:tcPr>
          <w:p w14:paraId="6B4C0EBC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Anti-CCP</w:t>
            </w:r>
          </w:p>
        </w:tc>
        <w:tc>
          <w:tcPr>
            <w:tcW w:w="984" w:type="pct"/>
            <w:hideMark/>
          </w:tcPr>
          <w:p w14:paraId="5FDE28A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1.000</w:t>
            </w:r>
          </w:p>
        </w:tc>
        <w:tc>
          <w:tcPr>
            <w:tcW w:w="1064" w:type="pct"/>
            <w:hideMark/>
          </w:tcPr>
          <w:p w14:paraId="68CA5DD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+0.189</w:t>
            </w:r>
          </w:p>
        </w:tc>
        <w:tc>
          <w:tcPr>
            <w:tcW w:w="772" w:type="pct"/>
            <w:hideMark/>
          </w:tcPr>
          <w:p w14:paraId="367FE74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+0.072</w:t>
            </w:r>
          </w:p>
        </w:tc>
        <w:tc>
          <w:tcPr>
            <w:tcW w:w="1103" w:type="pct"/>
            <w:hideMark/>
          </w:tcPr>
          <w:p w14:paraId="63D7D87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+0.183</w:t>
            </w:r>
          </w:p>
        </w:tc>
      </w:tr>
      <w:tr w:rsidR="00D611B1" w:rsidRPr="00BD4A6E" w14:paraId="7430E062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  <w:hideMark/>
          </w:tcPr>
          <w:p w14:paraId="71A8786E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</w:t>
            </w:r>
            <w:proofErr w:type="spellStart"/>
            <w:r w:rsidRPr="00BD4A6E">
              <w:rPr>
                <w:rFonts w:cs="Times New Roman"/>
              </w:rPr>
              <w:t>CarP</w:t>
            </w:r>
            <w:proofErr w:type="spellEnd"/>
          </w:p>
        </w:tc>
        <w:tc>
          <w:tcPr>
            <w:tcW w:w="984" w:type="pct"/>
            <w:hideMark/>
          </w:tcPr>
          <w:p w14:paraId="672110A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+0.189</w:t>
            </w:r>
          </w:p>
        </w:tc>
        <w:tc>
          <w:tcPr>
            <w:tcW w:w="1064" w:type="pct"/>
            <w:hideMark/>
          </w:tcPr>
          <w:p w14:paraId="7A88470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1.000</w:t>
            </w:r>
          </w:p>
        </w:tc>
        <w:tc>
          <w:tcPr>
            <w:tcW w:w="772" w:type="pct"/>
            <w:hideMark/>
          </w:tcPr>
          <w:p w14:paraId="5918F2F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+0.147</w:t>
            </w:r>
          </w:p>
        </w:tc>
        <w:tc>
          <w:tcPr>
            <w:tcW w:w="1103" w:type="pct"/>
            <w:hideMark/>
          </w:tcPr>
          <w:p w14:paraId="2D2EB70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−0.079</w:t>
            </w:r>
          </w:p>
        </w:tc>
      </w:tr>
      <w:tr w:rsidR="00D611B1" w:rsidRPr="00BD4A6E" w14:paraId="789B47FD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  <w:hideMark/>
          </w:tcPr>
          <w:p w14:paraId="121D0312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RF</w:t>
            </w:r>
          </w:p>
        </w:tc>
        <w:tc>
          <w:tcPr>
            <w:tcW w:w="984" w:type="pct"/>
            <w:hideMark/>
          </w:tcPr>
          <w:p w14:paraId="7E0B799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+0.072</w:t>
            </w:r>
          </w:p>
        </w:tc>
        <w:tc>
          <w:tcPr>
            <w:tcW w:w="1064" w:type="pct"/>
            <w:hideMark/>
          </w:tcPr>
          <w:p w14:paraId="19439A1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+0.147</w:t>
            </w:r>
          </w:p>
        </w:tc>
        <w:tc>
          <w:tcPr>
            <w:tcW w:w="772" w:type="pct"/>
            <w:hideMark/>
          </w:tcPr>
          <w:p w14:paraId="517AA20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1.000</w:t>
            </w:r>
          </w:p>
        </w:tc>
        <w:tc>
          <w:tcPr>
            <w:tcW w:w="1103" w:type="pct"/>
            <w:hideMark/>
          </w:tcPr>
          <w:p w14:paraId="68A7635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−0.058</w:t>
            </w:r>
          </w:p>
        </w:tc>
      </w:tr>
      <w:tr w:rsidR="00D611B1" w:rsidRPr="00BD4A6E" w14:paraId="0576AF7A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  <w:hideMark/>
          </w:tcPr>
          <w:p w14:paraId="78259C02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Anti-MCV</w:t>
            </w:r>
          </w:p>
        </w:tc>
        <w:tc>
          <w:tcPr>
            <w:tcW w:w="984" w:type="pct"/>
            <w:hideMark/>
          </w:tcPr>
          <w:p w14:paraId="55DEF68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+0.183</w:t>
            </w:r>
          </w:p>
        </w:tc>
        <w:tc>
          <w:tcPr>
            <w:tcW w:w="1064" w:type="pct"/>
            <w:hideMark/>
          </w:tcPr>
          <w:p w14:paraId="65A4985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−0.079</w:t>
            </w:r>
          </w:p>
        </w:tc>
        <w:tc>
          <w:tcPr>
            <w:tcW w:w="772" w:type="pct"/>
            <w:hideMark/>
          </w:tcPr>
          <w:p w14:paraId="7675591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−0.058</w:t>
            </w:r>
          </w:p>
        </w:tc>
        <w:tc>
          <w:tcPr>
            <w:tcW w:w="1103" w:type="pct"/>
            <w:hideMark/>
          </w:tcPr>
          <w:p w14:paraId="0EE86BA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1.000</w:t>
            </w:r>
          </w:p>
        </w:tc>
      </w:tr>
    </w:tbl>
    <w:p w14:paraId="35368B93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  <w:b/>
          <w:bCs/>
        </w:rPr>
        <w:t>Part C — Anti-</w:t>
      </w:r>
      <w:proofErr w:type="spellStart"/>
      <w:r w:rsidRPr="00BD4A6E">
        <w:rPr>
          <w:rFonts w:cs="Times New Roman"/>
          <w:b/>
          <w:bCs/>
        </w:rPr>
        <w:t>CarP</w:t>
      </w:r>
      <w:proofErr w:type="spellEnd"/>
      <w:r w:rsidRPr="00BD4A6E">
        <w:rPr>
          <w:rFonts w:cs="Times New Roman"/>
          <w:b/>
          <w:bCs/>
        </w:rPr>
        <w:t xml:space="preserve"> × Structural Damage Cross-Tabulations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180"/>
        <w:gridCol w:w="1900"/>
        <w:gridCol w:w="1777"/>
        <w:gridCol w:w="1613"/>
        <w:gridCol w:w="756"/>
        <w:gridCol w:w="790"/>
      </w:tblGrid>
      <w:tr w:rsidR="00D611B1" w:rsidRPr="00BD4A6E" w14:paraId="03D8CC73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pct"/>
            <w:hideMark/>
          </w:tcPr>
          <w:p w14:paraId="08955F59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Outcome</w:t>
            </w:r>
          </w:p>
        </w:tc>
        <w:tc>
          <w:tcPr>
            <w:tcW w:w="1087" w:type="pct"/>
            <w:hideMark/>
          </w:tcPr>
          <w:p w14:paraId="65777DBF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</w:t>
            </w:r>
            <w:proofErr w:type="spellStart"/>
            <w:r w:rsidRPr="00BD4A6E">
              <w:rPr>
                <w:rFonts w:cs="Times New Roman"/>
              </w:rPr>
              <w:t>CarP</w:t>
            </w:r>
            <w:proofErr w:type="spellEnd"/>
            <w:r w:rsidRPr="00BD4A6E">
              <w:rPr>
                <w:rFonts w:cs="Times New Roman"/>
              </w:rPr>
              <w:t>+ (n=108)</w:t>
            </w:r>
          </w:p>
        </w:tc>
        <w:tc>
          <w:tcPr>
            <w:tcW w:w="1019" w:type="pct"/>
            <w:hideMark/>
          </w:tcPr>
          <w:p w14:paraId="341FECDE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</w:t>
            </w:r>
            <w:proofErr w:type="spellStart"/>
            <w:r w:rsidRPr="00BD4A6E">
              <w:rPr>
                <w:rFonts w:cs="Times New Roman"/>
              </w:rPr>
              <w:t>CarP</w:t>
            </w:r>
            <w:proofErr w:type="spellEnd"/>
            <w:r w:rsidRPr="00BD4A6E">
              <w:rPr>
                <w:rFonts w:cs="Times New Roman"/>
              </w:rPr>
              <w:t>− (n=92)</w:t>
            </w:r>
          </w:p>
        </w:tc>
        <w:tc>
          <w:tcPr>
            <w:tcW w:w="928" w:type="pct"/>
            <w:hideMark/>
          </w:tcPr>
          <w:p w14:paraId="47CECA61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OR (95% CI)</w:t>
            </w:r>
          </w:p>
        </w:tc>
        <w:tc>
          <w:tcPr>
            <w:tcW w:w="342" w:type="pct"/>
            <w:hideMark/>
          </w:tcPr>
          <w:p w14:paraId="6336BAE3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χ² p</w:t>
            </w:r>
          </w:p>
        </w:tc>
        <w:tc>
          <w:tcPr>
            <w:tcW w:w="380" w:type="pct"/>
            <w:hideMark/>
          </w:tcPr>
          <w:p w14:paraId="45AC7387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FDR-q</w:t>
            </w:r>
          </w:p>
        </w:tc>
      </w:tr>
      <w:tr w:rsidR="00D611B1" w:rsidRPr="00BD4A6E" w14:paraId="54AF9AFF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pct"/>
            <w:hideMark/>
          </w:tcPr>
          <w:p w14:paraId="2F28196A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Joint deformity</w:t>
            </w:r>
          </w:p>
        </w:tc>
        <w:tc>
          <w:tcPr>
            <w:tcW w:w="1087" w:type="pct"/>
            <w:hideMark/>
          </w:tcPr>
          <w:p w14:paraId="3063D5D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41 (38.0%)</w:t>
            </w:r>
          </w:p>
        </w:tc>
        <w:tc>
          <w:tcPr>
            <w:tcW w:w="1019" w:type="pct"/>
            <w:hideMark/>
          </w:tcPr>
          <w:p w14:paraId="010F8D4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17 (18.5%)</w:t>
            </w:r>
          </w:p>
        </w:tc>
        <w:tc>
          <w:tcPr>
            <w:tcW w:w="928" w:type="pct"/>
            <w:hideMark/>
          </w:tcPr>
          <w:p w14:paraId="4CAA723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2.70 (1.40–5.19)</w:t>
            </w:r>
          </w:p>
        </w:tc>
        <w:tc>
          <w:tcPr>
            <w:tcW w:w="342" w:type="pct"/>
            <w:hideMark/>
          </w:tcPr>
          <w:p w14:paraId="41EBA68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0.004</w:t>
            </w:r>
          </w:p>
        </w:tc>
        <w:tc>
          <w:tcPr>
            <w:tcW w:w="380" w:type="pct"/>
            <w:hideMark/>
          </w:tcPr>
          <w:p w14:paraId="085F8CF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  <w:b/>
                <w:bCs/>
              </w:rPr>
              <w:t>0.012</w:t>
            </w:r>
          </w:p>
        </w:tc>
      </w:tr>
      <w:tr w:rsidR="00D611B1" w:rsidRPr="00BD4A6E" w14:paraId="1743B321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pct"/>
            <w:hideMark/>
          </w:tcPr>
          <w:p w14:paraId="6FDA1C79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Radiographic erosions</w:t>
            </w:r>
          </w:p>
        </w:tc>
        <w:tc>
          <w:tcPr>
            <w:tcW w:w="1087" w:type="pct"/>
            <w:hideMark/>
          </w:tcPr>
          <w:p w14:paraId="1D83471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58 (53.7%)</w:t>
            </w:r>
          </w:p>
        </w:tc>
        <w:tc>
          <w:tcPr>
            <w:tcW w:w="1019" w:type="pct"/>
            <w:hideMark/>
          </w:tcPr>
          <w:p w14:paraId="504C18C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35 (38.0%)</w:t>
            </w:r>
          </w:p>
        </w:tc>
        <w:tc>
          <w:tcPr>
            <w:tcW w:w="928" w:type="pct"/>
            <w:hideMark/>
          </w:tcPr>
          <w:p w14:paraId="12602E3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1.89 (1.07–3.33)</w:t>
            </w:r>
          </w:p>
        </w:tc>
        <w:tc>
          <w:tcPr>
            <w:tcW w:w="342" w:type="pct"/>
            <w:hideMark/>
          </w:tcPr>
          <w:p w14:paraId="0ED9C13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0.038</w:t>
            </w:r>
          </w:p>
        </w:tc>
        <w:tc>
          <w:tcPr>
            <w:tcW w:w="380" w:type="pct"/>
            <w:hideMark/>
          </w:tcPr>
          <w:p w14:paraId="52D6D8B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0.051</w:t>
            </w:r>
          </w:p>
        </w:tc>
      </w:tr>
    </w:tbl>
    <w:p w14:paraId="1B3BAEA4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</w:rPr>
        <w:t>Sharp/</w:t>
      </w:r>
      <w:proofErr w:type="spellStart"/>
      <w:r w:rsidRPr="00BD4A6E">
        <w:rPr>
          <w:rFonts w:cs="Times New Roman"/>
        </w:rPr>
        <w:t>vdH</w:t>
      </w:r>
      <w:proofErr w:type="spellEnd"/>
      <w:r w:rsidRPr="00BD4A6E">
        <w:rPr>
          <w:rFonts w:cs="Times New Roman"/>
        </w:rPr>
        <w:t xml:space="preserve"> tertile distribution by anti-</w:t>
      </w:r>
      <w:proofErr w:type="spellStart"/>
      <w:r w:rsidRPr="00BD4A6E">
        <w:rPr>
          <w:rFonts w:cs="Times New Roman"/>
        </w:rPr>
        <w:t>CarP</w:t>
      </w:r>
      <w:proofErr w:type="spellEnd"/>
      <w:r w:rsidRPr="00BD4A6E">
        <w:rPr>
          <w:rFonts w:cs="Times New Roman"/>
        </w:rPr>
        <w:t xml:space="preserve"> status: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168"/>
        <w:gridCol w:w="2977"/>
        <w:gridCol w:w="2977"/>
        <w:gridCol w:w="894"/>
      </w:tblGrid>
      <w:tr w:rsidR="00D611B1" w:rsidRPr="00BD4A6E" w14:paraId="09B99777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pct"/>
            <w:hideMark/>
          </w:tcPr>
          <w:p w14:paraId="5BA77F27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Tertile</w:t>
            </w:r>
          </w:p>
        </w:tc>
        <w:tc>
          <w:tcPr>
            <w:tcW w:w="1651" w:type="pct"/>
            <w:hideMark/>
          </w:tcPr>
          <w:p w14:paraId="43C5D023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</w:t>
            </w:r>
            <w:proofErr w:type="spellStart"/>
            <w:r w:rsidRPr="00BD4A6E">
              <w:rPr>
                <w:rFonts w:cs="Times New Roman"/>
              </w:rPr>
              <w:t>CarP</w:t>
            </w:r>
            <w:proofErr w:type="spellEnd"/>
            <w:r w:rsidRPr="00BD4A6E">
              <w:rPr>
                <w:rFonts w:cs="Times New Roman"/>
              </w:rPr>
              <w:t>+ n (%)</w:t>
            </w:r>
          </w:p>
        </w:tc>
        <w:tc>
          <w:tcPr>
            <w:tcW w:w="1651" w:type="pct"/>
            <w:hideMark/>
          </w:tcPr>
          <w:p w14:paraId="16CEA7CF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</w:t>
            </w:r>
            <w:proofErr w:type="spellStart"/>
            <w:r w:rsidRPr="00BD4A6E">
              <w:rPr>
                <w:rFonts w:cs="Times New Roman"/>
              </w:rPr>
              <w:t>CarP</w:t>
            </w:r>
            <w:proofErr w:type="spellEnd"/>
            <w:r w:rsidRPr="00BD4A6E">
              <w:rPr>
                <w:rFonts w:cs="Times New Roman"/>
              </w:rPr>
              <w:t>− n (%)</w:t>
            </w:r>
          </w:p>
        </w:tc>
        <w:tc>
          <w:tcPr>
            <w:tcW w:w="496" w:type="pct"/>
            <w:hideMark/>
          </w:tcPr>
          <w:p w14:paraId="1108628E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χ² p</w:t>
            </w:r>
          </w:p>
        </w:tc>
      </w:tr>
      <w:tr w:rsidR="00D611B1" w:rsidRPr="00BD4A6E" w14:paraId="154B11D3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pct"/>
            <w:hideMark/>
          </w:tcPr>
          <w:p w14:paraId="2FF45459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T3 (highest)</w:t>
            </w:r>
          </w:p>
        </w:tc>
        <w:tc>
          <w:tcPr>
            <w:tcW w:w="1651" w:type="pct"/>
            <w:hideMark/>
          </w:tcPr>
          <w:p w14:paraId="4B54A2F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42 (38.9%)</w:t>
            </w:r>
          </w:p>
        </w:tc>
        <w:tc>
          <w:tcPr>
            <w:tcW w:w="1651" w:type="pct"/>
            <w:hideMark/>
          </w:tcPr>
          <w:p w14:paraId="08FBAB6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24 (26.1%)</w:t>
            </w:r>
          </w:p>
        </w:tc>
        <w:tc>
          <w:tcPr>
            <w:tcW w:w="496" w:type="pct"/>
            <w:hideMark/>
          </w:tcPr>
          <w:p w14:paraId="39EB5C9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0.15</w:t>
            </w:r>
          </w:p>
        </w:tc>
      </w:tr>
      <w:tr w:rsidR="00D611B1" w:rsidRPr="00BD4A6E" w14:paraId="5A2ABEBF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pct"/>
            <w:hideMark/>
          </w:tcPr>
          <w:p w14:paraId="7BF79BBF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T2 (middle)</w:t>
            </w:r>
          </w:p>
        </w:tc>
        <w:tc>
          <w:tcPr>
            <w:tcW w:w="1651" w:type="pct"/>
            <w:hideMark/>
          </w:tcPr>
          <w:p w14:paraId="651EF54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34 (31.5%)</w:t>
            </w:r>
          </w:p>
        </w:tc>
        <w:tc>
          <w:tcPr>
            <w:tcW w:w="1651" w:type="pct"/>
            <w:hideMark/>
          </w:tcPr>
          <w:p w14:paraId="6FB3BD0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33 (35.9%)</w:t>
            </w:r>
          </w:p>
        </w:tc>
        <w:tc>
          <w:tcPr>
            <w:tcW w:w="496" w:type="pct"/>
            <w:hideMark/>
          </w:tcPr>
          <w:p w14:paraId="5D672CB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611B1" w:rsidRPr="00BD4A6E" w14:paraId="6465A335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pct"/>
            <w:hideMark/>
          </w:tcPr>
          <w:p w14:paraId="34E4788F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T1 (lowest)</w:t>
            </w:r>
          </w:p>
        </w:tc>
        <w:tc>
          <w:tcPr>
            <w:tcW w:w="1651" w:type="pct"/>
            <w:hideMark/>
          </w:tcPr>
          <w:p w14:paraId="3BF1D14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32 (29.6%)</w:t>
            </w:r>
          </w:p>
        </w:tc>
        <w:tc>
          <w:tcPr>
            <w:tcW w:w="1651" w:type="pct"/>
            <w:hideMark/>
          </w:tcPr>
          <w:p w14:paraId="46F5732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35 (38.0%)</w:t>
            </w:r>
          </w:p>
        </w:tc>
        <w:tc>
          <w:tcPr>
            <w:tcW w:w="496" w:type="pct"/>
            <w:hideMark/>
          </w:tcPr>
          <w:p w14:paraId="514F25B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2A331307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  <w:b/>
          <w:bCs/>
        </w:rPr>
        <w:t>Part D — Within Early RA: Categorical Comparison (Anti-</w:t>
      </w:r>
      <w:proofErr w:type="spellStart"/>
      <w:r w:rsidRPr="00BD4A6E">
        <w:rPr>
          <w:rFonts w:cs="Times New Roman"/>
          <w:b/>
          <w:bCs/>
        </w:rPr>
        <w:t>CarP</w:t>
      </w:r>
      <w:proofErr w:type="spellEnd"/>
      <w:r w:rsidRPr="00BD4A6E">
        <w:rPr>
          <w:rFonts w:cs="Times New Roman"/>
          <w:b/>
          <w:bCs/>
        </w:rPr>
        <w:t>+ vs Anti-</w:t>
      </w:r>
      <w:proofErr w:type="spellStart"/>
      <w:r w:rsidRPr="00BD4A6E">
        <w:rPr>
          <w:rFonts w:cs="Times New Roman"/>
          <w:b/>
          <w:bCs/>
        </w:rPr>
        <w:t>CarP</w:t>
      </w:r>
      <w:proofErr w:type="spellEnd"/>
      <w:r w:rsidRPr="00BD4A6E">
        <w:rPr>
          <w:rFonts w:cs="Times New Roman"/>
          <w:b/>
          <w:bCs/>
        </w:rPr>
        <w:t>−)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742"/>
        <w:gridCol w:w="1392"/>
        <w:gridCol w:w="1392"/>
        <w:gridCol w:w="1897"/>
        <w:gridCol w:w="756"/>
        <w:gridCol w:w="837"/>
      </w:tblGrid>
      <w:tr w:rsidR="00D611B1" w:rsidRPr="00BD4A6E" w14:paraId="740C7D6E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hideMark/>
          </w:tcPr>
          <w:p w14:paraId="046DC72B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lastRenderedPageBreak/>
              <w:t>Variable</w:t>
            </w:r>
          </w:p>
        </w:tc>
        <w:tc>
          <w:tcPr>
            <w:tcW w:w="772" w:type="pct"/>
            <w:hideMark/>
          </w:tcPr>
          <w:p w14:paraId="027E6503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</w:t>
            </w:r>
            <w:proofErr w:type="spellStart"/>
            <w:r w:rsidRPr="00BD4A6E">
              <w:rPr>
                <w:rFonts w:cs="Times New Roman"/>
              </w:rPr>
              <w:t>CarP</w:t>
            </w:r>
            <w:proofErr w:type="spellEnd"/>
            <w:r w:rsidRPr="00BD4A6E">
              <w:rPr>
                <w:rFonts w:cs="Times New Roman"/>
              </w:rPr>
              <w:t>+</w:t>
            </w:r>
          </w:p>
        </w:tc>
        <w:tc>
          <w:tcPr>
            <w:tcW w:w="772" w:type="pct"/>
            <w:hideMark/>
          </w:tcPr>
          <w:p w14:paraId="45F5D3E5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</w:t>
            </w:r>
            <w:proofErr w:type="spellStart"/>
            <w:r w:rsidRPr="00BD4A6E">
              <w:rPr>
                <w:rFonts w:cs="Times New Roman"/>
              </w:rPr>
              <w:t>CarP</w:t>
            </w:r>
            <w:proofErr w:type="spellEnd"/>
            <w:r w:rsidRPr="00BD4A6E">
              <w:rPr>
                <w:rFonts w:cs="Times New Roman"/>
              </w:rPr>
              <w:t>−</w:t>
            </w:r>
          </w:p>
        </w:tc>
        <w:tc>
          <w:tcPr>
            <w:tcW w:w="1052" w:type="pct"/>
            <w:hideMark/>
          </w:tcPr>
          <w:p w14:paraId="02CECDB1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OR (95% CI)</w:t>
            </w:r>
          </w:p>
        </w:tc>
        <w:tc>
          <w:tcPr>
            <w:tcW w:w="419" w:type="pct"/>
            <w:hideMark/>
          </w:tcPr>
          <w:p w14:paraId="52B5AD15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p</w:t>
            </w:r>
          </w:p>
        </w:tc>
        <w:tc>
          <w:tcPr>
            <w:tcW w:w="465" w:type="pct"/>
            <w:hideMark/>
          </w:tcPr>
          <w:p w14:paraId="1EBDD7CC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FDR-q</w:t>
            </w:r>
          </w:p>
        </w:tc>
      </w:tr>
      <w:tr w:rsidR="00D611B1" w:rsidRPr="00BD4A6E" w14:paraId="3354566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hideMark/>
          </w:tcPr>
          <w:p w14:paraId="1E34DA60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Meets ACR/EULAR ≥6</w:t>
            </w:r>
          </w:p>
        </w:tc>
        <w:tc>
          <w:tcPr>
            <w:tcW w:w="772" w:type="pct"/>
            <w:hideMark/>
          </w:tcPr>
          <w:p w14:paraId="6CAA60A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38Y/16N</w:t>
            </w:r>
          </w:p>
        </w:tc>
        <w:tc>
          <w:tcPr>
            <w:tcW w:w="772" w:type="pct"/>
            <w:hideMark/>
          </w:tcPr>
          <w:p w14:paraId="5F49CC7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27Y/34N</w:t>
            </w:r>
          </w:p>
        </w:tc>
        <w:tc>
          <w:tcPr>
            <w:tcW w:w="1052" w:type="pct"/>
            <w:hideMark/>
          </w:tcPr>
          <w:p w14:paraId="2D35D24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2.99 (1.3–6.6)</w:t>
            </w:r>
          </w:p>
        </w:tc>
        <w:tc>
          <w:tcPr>
            <w:tcW w:w="419" w:type="pct"/>
            <w:hideMark/>
          </w:tcPr>
          <w:p w14:paraId="04D036C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0.009</w:t>
            </w:r>
          </w:p>
        </w:tc>
        <w:tc>
          <w:tcPr>
            <w:tcW w:w="465" w:type="pct"/>
            <w:hideMark/>
          </w:tcPr>
          <w:p w14:paraId="42D2FD8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0.10</w:t>
            </w:r>
          </w:p>
        </w:tc>
      </w:tr>
      <w:tr w:rsidR="00D611B1" w:rsidRPr="00BD4A6E" w14:paraId="1EB35C04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hideMark/>
          </w:tcPr>
          <w:p w14:paraId="458419D1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RF positive</w:t>
            </w:r>
          </w:p>
        </w:tc>
        <w:tc>
          <w:tcPr>
            <w:tcW w:w="772" w:type="pct"/>
            <w:hideMark/>
          </w:tcPr>
          <w:p w14:paraId="77DF43A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10P/44N</w:t>
            </w:r>
          </w:p>
        </w:tc>
        <w:tc>
          <w:tcPr>
            <w:tcW w:w="772" w:type="pct"/>
            <w:hideMark/>
          </w:tcPr>
          <w:p w14:paraId="4B348BD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6P/55N</w:t>
            </w:r>
          </w:p>
        </w:tc>
        <w:tc>
          <w:tcPr>
            <w:tcW w:w="1052" w:type="pct"/>
            <w:hideMark/>
          </w:tcPr>
          <w:p w14:paraId="39E53C9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2.08 (0.71–6.1)</w:t>
            </w:r>
          </w:p>
        </w:tc>
        <w:tc>
          <w:tcPr>
            <w:tcW w:w="419" w:type="pct"/>
            <w:hideMark/>
          </w:tcPr>
          <w:p w14:paraId="2A51B73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0.28</w:t>
            </w:r>
          </w:p>
        </w:tc>
        <w:tc>
          <w:tcPr>
            <w:tcW w:w="465" w:type="pct"/>
            <w:hideMark/>
          </w:tcPr>
          <w:p w14:paraId="1BEE43F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0.85</w:t>
            </w:r>
          </w:p>
        </w:tc>
      </w:tr>
      <w:tr w:rsidR="00D611B1" w:rsidRPr="00BD4A6E" w14:paraId="2637F72E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hideMark/>
          </w:tcPr>
          <w:p w14:paraId="61DDB8C7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Radiographic erosions</w:t>
            </w:r>
          </w:p>
        </w:tc>
        <w:tc>
          <w:tcPr>
            <w:tcW w:w="772" w:type="pct"/>
            <w:hideMark/>
          </w:tcPr>
          <w:p w14:paraId="1206946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9Y/45N</w:t>
            </w:r>
          </w:p>
        </w:tc>
        <w:tc>
          <w:tcPr>
            <w:tcW w:w="772" w:type="pct"/>
            <w:hideMark/>
          </w:tcPr>
          <w:p w14:paraId="2177A1F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8Y/53N</w:t>
            </w:r>
          </w:p>
        </w:tc>
        <w:tc>
          <w:tcPr>
            <w:tcW w:w="1052" w:type="pct"/>
            <w:hideMark/>
          </w:tcPr>
          <w:p w14:paraId="058D27D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1.33 (0.48–3.7)</w:t>
            </w:r>
          </w:p>
        </w:tc>
        <w:tc>
          <w:tcPr>
            <w:tcW w:w="419" w:type="pct"/>
            <w:hideMark/>
          </w:tcPr>
          <w:p w14:paraId="133E5C4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0.79</w:t>
            </w:r>
          </w:p>
        </w:tc>
        <w:tc>
          <w:tcPr>
            <w:tcW w:w="465" w:type="pct"/>
            <w:hideMark/>
          </w:tcPr>
          <w:p w14:paraId="5A666B8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</w:t>
            </w:r>
          </w:p>
        </w:tc>
      </w:tr>
      <w:tr w:rsidR="00D611B1" w:rsidRPr="00BD4A6E" w14:paraId="38C20F9A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hideMark/>
          </w:tcPr>
          <w:p w14:paraId="4C127115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Anti-MCV positive</w:t>
            </w:r>
          </w:p>
        </w:tc>
        <w:tc>
          <w:tcPr>
            <w:tcW w:w="772" w:type="pct"/>
            <w:hideMark/>
          </w:tcPr>
          <w:p w14:paraId="7A89168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23P/31N</w:t>
            </w:r>
          </w:p>
        </w:tc>
        <w:tc>
          <w:tcPr>
            <w:tcW w:w="772" w:type="pct"/>
            <w:hideMark/>
          </w:tcPr>
          <w:p w14:paraId="783157E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23P/38N</w:t>
            </w:r>
          </w:p>
        </w:tc>
        <w:tc>
          <w:tcPr>
            <w:tcW w:w="1052" w:type="pct"/>
            <w:hideMark/>
          </w:tcPr>
          <w:p w14:paraId="18075C7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1.23 (0.58–2.6)</w:t>
            </w:r>
          </w:p>
        </w:tc>
        <w:tc>
          <w:tcPr>
            <w:tcW w:w="419" w:type="pct"/>
            <w:hideMark/>
          </w:tcPr>
          <w:p w14:paraId="6D72353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0.73</w:t>
            </w:r>
          </w:p>
        </w:tc>
        <w:tc>
          <w:tcPr>
            <w:tcW w:w="465" w:type="pct"/>
            <w:hideMark/>
          </w:tcPr>
          <w:p w14:paraId="516F5FF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</w:t>
            </w:r>
          </w:p>
        </w:tc>
      </w:tr>
      <w:tr w:rsidR="00D611B1" w:rsidRPr="00BD4A6E" w14:paraId="48A413C0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hideMark/>
          </w:tcPr>
          <w:p w14:paraId="07DD649C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Anti-Ra33 positive</w:t>
            </w:r>
          </w:p>
        </w:tc>
        <w:tc>
          <w:tcPr>
            <w:tcW w:w="772" w:type="pct"/>
            <w:hideMark/>
          </w:tcPr>
          <w:p w14:paraId="53696A1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17P/37N</w:t>
            </w:r>
          </w:p>
        </w:tc>
        <w:tc>
          <w:tcPr>
            <w:tcW w:w="772" w:type="pct"/>
            <w:hideMark/>
          </w:tcPr>
          <w:p w14:paraId="0E18081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14P/47N</w:t>
            </w:r>
          </w:p>
        </w:tc>
        <w:tc>
          <w:tcPr>
            <w:tcW w:w="1052" w:type="pct"/>
            <w:hideMark/>
          </w:tcPr>
          <w:p w14:paraId="4AFC21D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1.54 (0.66–3.6)</w:t>
            </w:r>
          </w:p>
        </w:tc>
        <w:tc>
          <w:tcPr>
            <w:tcW w:w="419" w:type="pct"/>
            <w:hideMark/>
          </w:tcPr>
          <w:p w14:paraId="45AC199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0.41</w:t>
            </w:r>
          </w:p>
        </w:tc>
        <w:tc>
          <w:tcPr>
            <w:tcW w:w="465" w:type="pct"/>
            <w:hideMark/>
          </w:tcPr>
          <w:p w14:paraId="765F7F5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0.99</w:t>
            </w:r>
          </w:p>
        </w:tc>
      </w:tr>
      <w:tr w:rsidR="00D611B1" w:rsidRPr="00BD4A6E" w14:paraId="235A7F0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hideMark/>
          </w:tcPr>
          <w:p w14:paraId="599697F9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ANA positive</w:t>
            </w:r>
          </w:p>
        </w:tc>
        <w:tc>
          <w:tcPr>
            <w:tcW w:w="772" w:type="pct"/>
            <w:hideMark/>
          </w:tcPr>
          <w:p w14:paraId="0151028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11P/43N</w:t>
            </w:r>
          </w:p>
        </w:tc>
        <w:tc>
          <w:tcPr>
            <w:tcW w:w="772" w:type="pct"/>
            <w:hideMark/>
          </w:tcPr>
          <w:p w14:paraId="1BDAAB1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11P/50N</w:t>
            </w:r>
          </w:p>
        </w:tc>
        <w:tc>
          <w:tcPr>
            <w:tcW w:w="1052" w:type="pct"/>
            <w:hideMark/>
          </w:tcPr>
          <w:p w14:paraId="2EE1839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1.16 (0.46–2.9)</w:t>
            </w:r>
          </w:p>
        </w:tc>
        <w:tc>
          <w:tcPr>
            <w:tcW w:w="419" w:type="pct"/>
            <w:hideMark/>
          </w:tcPr>
          <w:p w14:paraId="1C822A1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0.94</w:t>
            </w:r>
          </w:p>
        </w:tc>
        <w:tc>
          <w:tcPr>
            <w:tcW w:w="465" w:type="pct"/>
            <w:hideMark/>
          </w:tcPr>
          <w:p w14:paraId="4895513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</w:t>
            </w:r>
          </w:p>
        </w:tc>
      </w:tr>
      <w:tr w:rsidR="00D611B1" w:rsidRPr="00BD4A6E" w14:paraId="13CB856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hideMark/>
          </w:tcPr>
          <w:p w14:paraId="61C89E1D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HLA-DRB1 SE positive</w:t>
            </w:r>
          </w:p>
        </w:tc>
        <w:tc>
          <w:tcPr>
            <w:tcW w:w="772" w:type="pct"/>
            <w:hideMark/>
          </w:tcPr>
          <w:p w14:paraId="6866A58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16P/38N</w:t>
            </w:r>
          </w:p>
        </w:tc>
        <w:tc>
          <w:tcPr>
            <w:tcW w:w="772" w:type="pct"/>
            <w:hideMark/>
          </w:tcPr>
          <w:p w14:paraId="44EA55C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26P/35N</w:t>
            </w:r>
          </w:p>
        </w:tc>
        <w:tc>
          <w:tcPr>
            <w:tcW w:w="1052" w:type="pct"/>
            <w:hideMark/>
          </w:tcPr>
          <w:p w14:paraId="6CE9DD0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0.57 (0.26–1.2)</w:t>
            </w:r>
          </w:p>
        </w:tc>
        <w:tc>
          <w:tcPr>
            <w:tcW w:w="419" w:type="pct"/>
            <w:hideMark/>
          </w:tcPr>
          <w:p w14:paraId="62D0592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0.21</w:t>
            </w:r>
          </w:p>
        </w:tc>
        <w:tc>
          <w:tcPr>
            <w:tcW w:w="465" w:type="pct"/>
            <w:hideMark/>
          </w:tcPr>
          <w:p w14:paraId="6DF9660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0.85</w:t>
            </w:r>
          </w:p>
        </w:tc>
      </w:tr>
      <w:tr w:rsidR="00D611B1" w:rsidRPr="00BD4A6E" w14:paraId="7A1982A0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hideMark/>
          </w:tcPr>
          <w:p w14:paraId="01CA04F6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Hypertension</w:t>
            </w:r>
          </w:p>
        </w:tc>
        <w:tc>
          <w:tcPr>
            <w:tcW w:w="772" w:type="pct"/>
            <w:hideMark/>
          </w:tcPr>
          <w:p w14:paraId="3E2CEF7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5Y/49N</w:t>
            </w:r>
          </w:p>
        </w:tc>
        <w:tc>
          <w:tcPr>
            <w:tcW w:w="772" w:type="pct"/>
            <w:hideMark/>
          </w:tcPr>
          <w:p w14:paraId="5CEC690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8Y/53N</w:t>
            </w:r>
          </w:p>
        </w:tc>
        <w:tc>
          <w:tcPr>
            <w:tcW w:w="1052" w:type="pct"/>
            <w:hideMark/>
          </w:tcPr>
          <w:p w14:paraId="748506A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0.68 (0.21–2.2)</w:t>
            </w:r>
          </w:p>
        </w:tc>
        <w:tc>
          <w:tcPr>
            <w:tcW w:w="419" w:type="pct"/>
            <w:hideMark/>
          </w:tcPr>
          <w:p w14:paraId="2E5C425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0.72</w:t>
            </w:r>
          </w:p>
        </w:tc>
        <w:tc>
          <w:tcPr>
            <w:tcW w:w="465" w:type="pct"/>
            <w:hideMark/>
          </w:tcPr>
          <w:p w14:paraId="2469637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</w:t>
            </w:r>
          </w:p>
        </w:tc>
      </w:tr>
      <w:tr w:rsidR="00D611B1" w:rsidRPr="00BD4A6E" w14:paraId="4BBA1D3C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hideMark/>
          </w:tcPr>
          <w:p w14:paraId="3FB52F62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Diabetes mellitus</w:t>
            </w:r>
          </w:p>
        </w:tc>
        <w:tc>
          <w:tcPr>
            <w:tcW w:w="772" w:type="pct"/>
            <w:hideMark/>
          </w:tcPr>
          <w:p w14:paraId="24E794C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4Y/50N</w:t>
            </w:r>
          </w:p>
        </w:tc>
        <w:tc>
          <w:tcPr>
            <w:tcW w:w="772" w:type="pct"/>
            <w:hideMark/>
          </w:tcPr>
          <w:p w14:paraId="634439E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7Y/54N</w:t>
            </w:r>
          </w:p>
        </w:tc>
        <w:tc>
          <w:tcPr>
            <w:tcW w:w="1052" w:type="pct"/>
            <w:hideMark/>
          </w:tcPr>
          <w:p w14:paraId="4B6E9DC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0.62 (0.17–2.2)</w:t>
            </w:r>
          </w:p>
        </w:tc>
        <w:tc>
          <w:tcPr>
            <w:tcW w:w="419" w:type="pct"/>
            <w:hideMark/>
          </w:tcPr>
          <w:p w14:paraId="6DA69D1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0.54</w:t>
            </w:r>
          </w:p>
        </w:tc>
        <w:tc>
          <w:tcPr>
            <w:tcW w:w="465" w:type="pct"/>
            <w:hideMark/>
          </w:tcPr>
          <w:p w14:paraId="2BE6AE5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</w:t>
            </w:r>
          </w:p>
        </w:tc>
      </w:tr>
      <w:tr w:rsidR="00D611B1" w:rsidRPr="00BD4A6E" w14:paraId="464E307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hideMark/>
          </w:tcPr>
          <w:p w14:paraId="3E006F66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Hypothyroidism</w:t>
            </w:r>
          </w:p>
        </w:tc>
        <w:tc>
          <w:tcPr>
            <w:tcW w:w="772" w:type="pct"/>
            <w:hideMark/>
          </w:tcPr>
          <w:p w14:paraId="31BE656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8Y/46N</w:t>
            </w:r>
          </w:p>
        </w:tc>
        <w:tc>
          <w:tcPr>
            <w:tcW w:w="772" w:type="pct"/>
            <w:hideMark/>
          </w:tcPr>
          <w:p w14:paraId="7045405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11Y/50N</w:t>
            </w:r>
          </w:p>
        </w:tc>
        <w:tc>
          <w:tcPr>
            <w:tcW w:w="1052" w:type="pct"/>
            <w:hideMark/>
          </w:tcPr>
          <w:p w14:paraId="2BC12EB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0.79 (0.29–2.1)</w:t>
            </w:r>
          </w:p>
        </w:tc>
        <w:tc>
          <w:tcPr>
            <w:tcW w:w="419" w:type="pct"/>
            <w:hideMark/>
          </w:tcPr>
          <w:p w14:paraId="2D2A848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0.83</w:t>
            </w:r>
          </w:p>
        </w:tc>
        <w:tc>
          <w:tcPr>
            <w:tcW w:w="465" w:type="pct"/>
            <w:hideMark/>
          </w:tcPr>
          <w:p w14:paraId="532B7C5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1.00</w:t>
            </w:r>
          </w:p>
        </w:tc>
      </w:tr>
    </w:tbl>
    <w:p w14:paraId="40A6C9D5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</w:rPr>
        <w:t>Fisher's exact test for all variables. FDR: Benjamini-Hochberg correction.</w:t>
      </w:r>
    </w:p>
    <w:p w14:paraId="687E273F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0A6B1759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35FC0269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1E63E6BE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4ECEBBAB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35366362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5450D6F7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713039EF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3612E24B" w14:textId="77777777" w:rsidR="003B2060" w:rsidRDefault="003B2060" w:rsidP="00D611B1">
      <w:pPr>
        <w:jc w:val="both"/>
        <w:rPr>
          <w:rFonts w:cs="Times New Roman"/>
          <w:b/>
          <w:bCs/>
        </w:rPr>
      </w:pPr>
    </w:p>
    <w:p w14:paraId="5999C07A" w14:textId="622B66C8" w:rsidR="00D611B1" w:rsidRPr="00BD4A6E" w:rsidRDefault="00D611B1" w:rsidP="00D611B1">
      <w:pPr>
        <w:jc w:val="both"/>
        <w:rPr>
          <w:rFonts w:cs="Times New Roman"/>
          <w:b/>
          <w:bCs/>
        </w:rPr>
      </w:pPr>
      <w:r w:rsidRPr="00BD4A6E">
        <w:rPr>
          <w:rFonts w:cs="Times New Roman"/>
          <w:b/>
          <w:bCs/>
        </w:rPr>
        <w:lastRenderedPageBreak/>
        <w:t>Supplementary Table S3. Extended Serological Panel, Six-Antibody Phenotype Map, Renal Function, and Gene–Environment Interaction</w:t>
      </w:r>
    </w:p>
    <w:p w14:paraId="7A79E8D3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  <w:b/>
          <w:bCs/>
        </w:rPr>
        <w:t>Part A — Triple-Seronegative Subgroup (CCP−/</w:t>
      </w:r>
      <w:proofErr w:type="spellStart"/>
      <w:r w:rsidRPr="00BD4A6E">
        <w:rPr>
          <w:rFonts w:cs="Times New Roman"/>
          <w:b/>
          <w:bCs/>
        </w:rPr>
        <w:t>CarP</w:t>
      </w:r>
      <w:proofErr w:type="spellEnd"/>
      <w:r w:rsidRPr="00BD4A6E">
        <w:rPr>
          <w:rFonts w:cs="Times New Roman"/>
          <w:b/>
          <w:bCs/>
        </w:rPr>
        <w:t>−/RF−; n=55)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5594"/>
        <w:gridCol w:w="3422"/>
      </w:tblGrid>
      <w:tr w:rsidR="00D611B1" w:rsidRPr="00BD4A6E" w14:paraId="6C947051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hideMark/>
          </w:tcPr>
          <w:p w14:paraId="31E5E50F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Marker / Variable</w:t>
            </w:r>
          </w:p>
        </w:tc>
        <w:tc>
          <w:tcPr>
            <w:tcW w:w="1898" w:type="pct"/>
            <w:hideMark/>
          </w:tcPr>
          <w:p w14:paraId="5B913468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Value</w:t>
            </w:r>
          </w:p>
        </w:tc>
      </w:tr>
      <w:tr w:rsidR="00D611B1" w:rsidRPr="00BD4A6E" w14:paraId="25A2F33D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hideMark/>
          </w:tcPr>
          <w:p w14:paraId="15A5BAE8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Anti-MCV positive, n (%) [Wilson 95% CI]</w:t>
            </w:r>
          </w:p>
        </w:tc>
        <w:tc>
          <w:tcPr>
            <w:tcW w:w="1898" w:type="pct"/>
            <w:hideMark/>
          </w:tcPr>
          <w:p w14:paraId="120003E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21 (38.2%) [26.5–51.4%]</w:t>
            </w:r>
          </w:p>
        </w:tc>
      </w:tr>
      <w:tr w:rsidR="00D611B1" w:rsidRPr="00BD4A6E" w14:paraId="1A87B574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hideMark/>
          </w:tcPr>
          <w:p w14:paraId="775A2CB8" w14:textId="77777777" w:rsidR="00D611B1" w:rsidRPr="00065DD2" w:rsidRDefault="00D611B1" w:rsidP="00FC7C17">
            <w:pPr>
              <w:spacing w:after="160" w:line="360" w:lineRule="auto"/>
              <w:jc w:val="both"/>
              <w:rPr>
                <w:rFonts w:cs="Times New Roman"/>
                <w:lang w:val="pt-PT"/>
              </w:rPr>
            </w:pPr>
            <w:r w:rsidRPr="00065DD2">
              <w:rPr>
                <w:rFonts w:cs="Times New Roman"/>
                <w:lang w:val="pt-PT"/>
              </w:rPr>
              <w:t>HLA-DRB1 SE positive, n (%) [CI]</w:t>
            </w:r>
          </w:p>
        </w:tc>
        <w:tc>
          <w:tcPr>
            <w:tcW w:w="1898" w:type="pct"/>
            <w:hideMark/>
          </w:tcPr>
          <w:p w14:paraId="59728C9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23 (41.8%) [29.7–55.0%]</w:t>
            </w:r>
          </w:p>
        </w:tc>
      </w:tr>
      <w:tr w:rsidR="00D611B1" w:rsidRPr="00BD4A6E" w14:paraId="71C5C8B8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hideMark/>
          </w:tcPr>
          <w:p w14:paraId="6348D2A5" w14:textId="77777777" w:rsidR="00D611B1" w:rsidRPr="00065DD2" w:rsidRDefault="00D611B1" w:rsidP="00FC7C17">
            <w:pPr>
              <w:spacing w:after="160" w:line="360" w:lineRule="auto"/>
              <w:jc w:val="both"/>
              <w:rPr>
                <w:rFonts w:cs="Times New Roman"/>
                <w:lang w:val="pt-PT"/>
              </w:rPr>
            </w:pPr>
            <w:r w:rsidRPr="00065DD2">
              <w:rPr>
                <w:rFonts w:cs="Times New Roman"/>
                <w:lang w:val="pt-PT"/>
              </w:rPr>
              <w:t>Anti-Ra33 positive, n (%) [CI]</w:t>
            </w:r>
          </w:p>
        </w:tc>
        <w:tc>
          <w:tcPr>
            <w:tcW w:w="1898" w:type="pct"/>
            <w:hideMark/>
          </w:tcPr>
          <w:p w14:paraId="7BC5E3E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12 (21.8%) [12.9–34.4%]</w:t>
            </w:r>
          </w:p>
        </w:tc>
      </w:tr>
      <w:tr w:rsidR="00D611B1" w:rsidRPr="00BD4A6E" w14:paraId="45A1B31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hideMark/>
          </w:tcPr>
          <w:p w14:paraId="4BB241F0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ANA positive, n (%) [CI]</w:t>
            </w:r>
          </w:p>
        </w:tc>
        <w:tc>
          <w:tcPr>
            <w:tcW w:w="1898" w:type="pct"/>
            <w:hideMark/>
          </w:tcPr>
          <w:p w14:paraId="1098813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11 (20.0%) [11.6–32.4%]</w:t>
            </w:r>
          </w:p>
        </w:tc>
      </w:tr>
      <w:tr w:rsidR="00D611B1" w:rsidRPr="00BD4A6E" w14:paraId="0E4251E1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hideMark/>
          </w:tcPr>
          <w:p w14:paraId="6760FF61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Truly all-6-marker-negative (of n=200)</w:t>
            </w:r>
          </w:p>
        </w:tc>
        <w:tc>
          <w:tcPr>
            <w:tcW w:w="1898" w:type="pct"/>
            <w:hideMark/>
          </w:tcPr>
          <w:p w14:paraId="0F320DA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22 (11.0%)</w:t>
            </w:r>
          </w:p>
        </w:tc>
      </w:tr>
      <w:tr w:rsidR="00D611B1" w:rsidRPr="00BD4A6E" w14:paraId="7292494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hideMark/>
          </w:tcPr>
          <w:p w14:paraId="214BDD89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DAS28-ESR, median</w:t>
            </w:r>
          </w:p>
        </w:tc>
        <w:tc>
          <w:tcPr>
            <w:tcW w:w="1898" w:type="pct"/>
            <w:hideMark/>
          </w:tcPr>
          <w:p w14:paraId="767E9E7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4.89</w:t>
            </w:r>
          </w:p>
        </w:tc>
      </w:tr>
      <w:tr w:rsidR="00D611B1" w:rsidRPr="00BD4A6E" w14:paraId="641CF239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hideMark/>
          </w:tcPr>
          <w:p w14:paraId="7112AB11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Sharp/</w:t>
            </w:r>
            <w:proofErr w:type="spellStart"/>
            <w:r w:rsidRPr="00BD4A6E">
              <w:rPr>
                <w:rFonts w:cs="Times New Roman"/>
              </w:rPr>
              <w:t>vdH</w:t>
            </w:r>
            <w:proofErr w:type="spellEnd"/>
            <w:r w:rsidRPr="00BD4A6E">
              <w:rPr>
                <w:rFonts w:cs="Times New Roman"/>
              </w:rPr>
              <w:t xml:space="preserve"> score, median</w:t>
            </w:r>
          </w:p>
        </w:tc>
        <w:tc>
          <w:tcPr>
            <w:tcW w:w="1898" w:type="pct"/>
            <w:hideMark/>
          </w:tcPr>
          <w:p w14:paraId="7439AFD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9</w:t>
            </w:r>
          </w:p>
        </w:tc>
      </w:tr>
      <w:tr w:rsidR="00D611B1" w:rsidRPr="00BD4A6E" w14:paraId="6B42741F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hideMark/>
          </w:tcPr>
          <w:p w14:paraId="45856A6B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HAQ-DI, median</w:t>
            </w:r>
          </w:p>
        </w:tc>
        <w:tc>
          <w:tcPr>
            <w:tcW w:w="1898" w:type="pct"/>
            <w:hideMark/>
          </w:tcPr>
          <w:p w14:paraId="2A50726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0.26</w:t>
            </w:r>
          </w:p>
        </w:tc>
      </w:tr>
      <w:tr w:rsidR="00D611B1" w:rsidRPr="00BD4A6E" w14:paraId="4335B5E3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hideMark/>
          </w:tcPr>
          <w:p w14:paraId="6F6DAFC3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Joint deformity present</w:t>
            </w:r>
          </w:p>
        </w:tc>
        <w:tc>
          <w:tcPr>
            <w:tcW w:w="1898" w:type="pct"/>
            <w:hideMark/>
          </w:tcPr>
          <w:p w14:paraId="5DFCB84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 (0%)</w:t>
            </w:r>
          </w:p>
        </w:tc>
      </w:tr>
      <w:tr w:rsidR="00D611B1" w:rsidRPr="00BD4A6E" w14:paraId="4E1D878A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hideMark/>
          </w:tcPr>
          <w:p w14:paraId="7E8F8D3E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Radiographic erosions present</w:t>
            </w:r>
          </w:p>
        </w:tc>
        <w:tc>
          <w:tcPr>
            <w:tcW w:w="1898" w:type="pct"/>
            <w:hideMark/>
          </w:tcPr>
          <w:p w14:paraId="642A842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8 (14.5%)</w:t>
            </w:r>
          </w:p>
        </w:tc>
      </w:tr>
    </w:tbl>
    <w:p w14:paraId="5DE5A720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  <w:b/>
          <w:bCs/>
        </w:rPr>
        <w:t>Part B — Six-Antibody Phenotype Map</w:t>
      </w:r>
    </w:p>
    <w:p w14:paraId="4E496957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</w:rPr>
        <w:t>Number of positive antibodies per patient: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6182"/>
        <w:gridCol w:w="887"/>
        <w:gridCol w:w="1947"/>
      </w:tblGrid>
      <w:tr w:rsidR="00D611B1" w:rsidRPr="00BD4A6E" w14:paraId="14890F3B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pct"/>
            <w:hideMark/>
          </w:tcPr>
          <w:p w14:paraId="715B0BF7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# Positive (/6)</w:t>
            </w:r>
          </w:p>
        </w:tc>
        <w:tc>
          <w:tcPr>
            <w:tcW w:w="492" w:type="pct"/>
            <w:hideMark/>
          </w:tcPr>
          <w:p w14:paraId="4CE6E902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n</w:t>
            </w:r>
          </w:p>
        </w:tc>
        <w:tc>
          <w:tcPr>
            <w:tcW w:w="1080" w:type="pct"/>
            <w:hideMark/>
          </w:tcPr>
          <w:p w14:paraId="5185C951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%</w:t>
            </w:r>
          </w:p>
        </w:tc>
      </w:tr>
      <w:tr w:rsidR="00D611B1" w:rsidRPr="00BD4A6E" w14:paraId="494A0F0D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pct"/>
            <w:hideMark/>
          </w:tcPr>
          <w:p w14:paraId="691A0600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0 (truly seronegative)</w:t>
            </w:r>
          </w:p>
        </w:tc>
        <w:tc>
          <w:tcPr>
            <w:tcW w:w="492" w:type="pct"/>
            <w:hideMark/>
          </w:tcPr>
          <w:p w14:paraId="2665175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22</w:t>
            </w:r>
          </w:p>
        </w:tc>
        <w:tc>
          <w:tcPr>
            <w:tcW w:w="1080" w:type="pct"/>
            <w:hideMark/>
          </w:tcPr>
          <w:p w14:paraId="0F3D9A0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11.0%</w:t>
            </w:r>
          </w:p>
        </w:tc>
      </w:tr>
      <w:tr w:rsidR="00D611B1" w:rsidRPr="00BD4A6E" w14:paraId="6E89DC36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pct"/>
            <w:hideMark/>
          </w:tcPr>
          <w:p w14:paraId="393034C6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1</w:t>
            </w:r>
          </w:p>
        </w:tc>
        <w:tc>
          <w:tcPr>
            <w:tcW w:w="492" w:type="pct"/>
            <w:hideMark/>
          </w:tcPr>
          <w:p w14:paraId="09655B9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36</w:t>
            </w:r>
          </w:p>
        </w:tc>
        <w:tc>
          <w:tcPr>
            <w:tcW w:w="1080" w:type="pct"/>
            <w:hideMark/>
          </w:tcPr>
          <w:p w14:paraId="107834A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18.0%</w:t>
            </w:r>
          </w:p>
        </w:tc>
      </w:tr>
      <w:tr w:rsidR="00D611B1" w:rsidRPr="00BD4A6E" w14:paraId="7BF7F92E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pct"/>
            <w:hideMark/>
          </w:tcPr>
          <w:p w14:paraId="39D1FE20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2</w:t>
            </w:r>
          </w:p>
        </w:tc>
        <w:tc>
          <w:tcPr>
            <w:tcW w:w="492" w:type="pct"/>
            <w:hideMark/>
          </w:tcPr>
          <w:p w14:paraId="480EEAD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49</w:t>
            </w:r>
          </w:p>
        </w:tc>
        <w:tc>
          <w:tcPr>
            <w:tcW w:w="1080" w:type="pct"/>
            <w:hideMark/>
          </w:tcPr>
          <w:p w14:paraId="7F5506E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24.5%</w:t>
            </w:r>
          </w:p>
        </w:tc>
      </w:tr>
      <w:tr w:rsidR="00D611B1" w:rsidRPr="00BD4A6E" w14:paraId="165B4F99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pct"/>
            <w:hideMark/>
          </w:tcPr>
          <w:p w14:paraId="731F4B60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3</w:t>
            </w:r>
          </w:p>
        </w:tc>
        <w:tc>
          <w:tcPr>
            <w:tcW w:w="492" w:type="pct"/>
            <w:hideMark/>
          </w:tcPr>
          <w:p w14:paraId="129B90D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41</w:t>
            </w:r>
          </w:p>
        </w:tc>
        <w:tc>
          <w:tcPr>
            <w:tcW w:w="1080" w:type="pct"/>
            <w:hideMark/>
          </w:tcPr>
          <w:p w14:paraId="751088C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20.5%</w:t>
            </w:r>
          </w:p>
        </w:tc>
      </w:tr>
      <w:tr w:rsidR="00D611B1" w:rsidRPr="00BD4A6E" w14:paraId="48DBBB94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pct"/>
            <w:hideMark/>
          </w:tcPr>
          <w:p w14:paraId="4809613F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4</w:t>
            </w:r>
          </w:p>
        </w:tc>
        <w:tc>
          <w:tcPr>
            <w:tcW w:w="492" w:type="pct"/>
            <w:hideMark/>
          </w:tcPr>
          <w:p w14:paraId="2AE47E5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33</w:t>
            </w:r>
          </w:p>
        </w:tc>
        <w:tc>
          <w:tcPr>
            <w:tcW w:w="1080" w:type="pct"/>
            <w:hideMark/>
          </w:tcPr>
          <w:p w14:paraId="1AD06C6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16.5%</w:t>
            </w:r>
          </w:p>
        </w:tc>
      </w:tr>
      <w:tr w:rsidR="00D611B1" w:rsidRPr="00BD4A6E" w14:paraId="2CEB961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pct"/>
            <w:hideMark/>
          </w:tcPr>
          <w:p w14:paraId="30B808E3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5</w:t>
            </w:r>
          </w:p>
        </w:tc>
        <w:tc>
          <w:tcPr>
            <w:tcW w:w="492" w:type="pct"/>
            <w:hideMark/>
          </w:tcPr>
          <w:p w14:paraId="1F39CA6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17</w:t>
            </w:r>
          </w:p>
        </w:tc>
        <w:tc>
          <w:tcPr>
            <w:tcW w:w="1080" w:type="pct"/>
            <w:hideMark/>
          </w:tcPr>
          <w:p w14:paraId="071788E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8.5%</w:t>
            </w:r>
          </w:p>
        </w:tc>
      </w:tr>
      <w:tr w:rsidR="00D611B1" w:rsidRPr="00BD4A6E" w14:paraId="49920E5C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pct"/>
            <w:hideMark/>
          </w:tcPr>
          <w:p w14:paraId="64EA4646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lastRenderedPageBreak/>
              <w:t>6 (all positive)</w:t>
            </w:r>
          </w:p>
        </w:tc>
        <w:tc>
          <w:tcPr>
            <w:tcW w:w="492" w:type="pct"/>
            <w:hideMark/>
          </w:tcPr>
          <w:p w14:paraId="0A96DBA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</w:t>
            </w:r>
          </w:p>
        </w:tc>
        <w:tc>
          <w:tcPr>
            <w:tcW w:w="1080" w:type="pct"/>
            <w:hideMark/>
          </w:tcPr>
          <w:p w14:paraId="5876331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1.0%</w:t>
            </w:r>
          </w:p>
        </w:tc>
      </w:tr>
    </w:tbl>
    <w:p w14:paraId="033DAA94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</w:rPr>
        <w:t>Top 8 observed patterns (Anti-CCP/Anti-</w:t>
      </w:r>
      <w:proofErr w:type="spellStart"/>
      <w:r w:rsidRPr="00BD4A6E">
        <w:rPr>
          <w:rFonts w:cs="Times New Roman"/>
        </w:rPr>
        <w:t>CarP</w:t>
      </w:r>
      <w:proofErr w:type="spellEnd"/>
      <w:r w:rsidRPr="00BD4A6E">
        <w:rPr>
          <w:rFonts w:cs="Times New Roman"/>
        </w:rPr>
        <w:t>/RF/Anti-MCV/Anti-Ra33/ANA):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020"/>
        <w:gridCol w:w="4205"/>
        <w:gridCol w:w="2052"/>
        <w:gridCol w:w="545"/>
        <w:gridCol w:w="1194"/>
      </w:tblGrid>
      <w:tr w:rsidR="00D611B1" w:rsidRPr="00BD4A6E" w14:paraId="7FD65F81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hideMark/>
          </w:tcPr>
          <w:p w14:paraId="6FC5AA5B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Rank</w:t>
            </w:r>
          </w:p>
        </w:tc>
        <w:tc>
          <w:tcPr>
            <w:tcW w:w="2332" w:type="pct"/>
            <w:hideMark/>
          </w:tcPr>
          <w:p w14:paraId="0D2566EA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Pattern</w:t>
            </w:r>
          </w:p>
        </w:tc>
        <w:tc>
          <w:tcPr>
            <w:tcW w:w="1138" w:type="pct"/>
            <w:hideMark/>
          </w:tcPr>
          <w:p w14:paraId="6EE9E12B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Group</w:t>
            </w:r>
          </w:p>
        </w:tc>
        <w:tc>
          <w:tcPr>
            <w:tcW w:w="302" w:type="pct"/>
            <w:hideMark/>
          </w:tcPr>
          <w:p w14:paraId="1D701760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n</w:t>
            </w:r>
          </w:p>
        </w:tc>
        <w:tc>
          <w:tcPr>
            <w:tcW w:w="662" w:type="pct"/>
            <w:hideMark/>
          </w:tcPr>
          <w:p w14:paraId="703D6EF3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%</w:t>
            </w:r>
          </w:p>
        </w:tc>
      </w:tr>
      <w:tr w:rsidR="00D611B1" w:rsidRPr="00BD4A6E" w14:paraId="516CFF6E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hideMark/>
          </w:tcPr>
          <w:p w14:paraId="5E1AC22F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1</w:t>
            </w:r>
          </w:p>
        </w:tc>
        <w:tc>
          <w:tcPr>
            <w:tcW w:w="2332" w:type="pct"/>
            <w:hideMark/>
          </w:tcPr>
          <w:p w14:paraId="43987BB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All negative</w:t>
            </w:r>
          </w:p>
        </w:tc>
        <w:tc>
          <w:tcPr>
            <w:tcW w:w="1138" w:type="pct"/>
            <w:hideMark/>
          </w:tcPr>
          <w:p w14:paraId="4BCDD70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Early RA</w:t>
            </w:r>
          </w:p>
        </w:tc>
        <w:tc>
          <w:tcPr>
            <w:tcW w:w="302" w:type="pct"/>
            <w:hideMark/>
          </w:tcPr>
          <w:p w14:paraId="32BEAA9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22</w:t>
            </w:r>
          </w:p>
        </w:tc>
        <w:tc>
          <w:tcPr>
            <w:tcW w:w="662" w:type="pct"/>
            <w:hideMark/>
          </w:tcPr>
          <w:p w14:paraId="57A4340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11.0%</w:t>
            </w:r>
          </w:p>
        </w:tc>
      </w:tr>
      <w:tr w:rsidR="00D611B1" w:rsidRPr="00BD4A6E" w14:paraId="2632B90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hideMark/>
          </w:tcPr>
          <w:p w14:paraId="5D9007B6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2</w:t>
            </w:r>
          </w:p>
        </w:tc>
        <w:tc>
          <w:tcPr>
            <w:tcW w:w="2332" w:type="pct"/>
            <w:hideMark/>
          </w:tcPr>
          <w:p w14:paraId="7984A86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+/+/+/+/−/−</w:t>
            </w:r>
          </w:p>
        </w:tc>
        <w:tc>
          <w:tcPr>
            <w:tcW w:w="1138" w:type="pct"/>
            <w:hideMark/>
          </w:tcPr>
          <w:p w14:paraId="713D8F1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Established</w:t>
            </w:r>
          </w:p>
        </w:tc>
        <w:tc>
          <w:tcPr>
            <w:tcW w:w="302" w:type="pct"/>
            <w:hideMark/>
          </w:tcPr>
          <w:p w14:paraId="61A697F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19</w:t>
            </w:r>
          </w:p>
        </w:tc>
        <w:tc>
          <w:tcPr>
            <w:tcW w:w="662" w:type="pct"/>
            <w:hideMark/>
          </w:tcPr>
          <w:p w14:paraId="4F20539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9.5%</w:t>
            </w:r>
          </w:p>
        </w:tc>
      </w:tr>
      <w:tr w:rsidR="00D611B1" w:rsidRPr="00BD4A6E" w14:paraId="0DB20253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hideMark/>
          </w:tcPr>
          <w:p w14:paraId="02F1ACE6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3</w:t>
            </w:r>
          </w:p>
        </w:tc>
        <w:tc>
          <w:tcPr>
            <w:tcW w:w="2332" w:type="pct"/>
            <w:hideMark/>
          </w:tcPr>
          <w:p w14:paraId="0C82952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−/+/−/+/−/−</w:t>
            </w:r>
          </w:p>
        </w:tc>
        <w:tc>
          <w:tcPr>
            <w:tcW w:w="1138" w:type="pct"/>
            <w:hideMark/>
          </w:tcPr>
          <w:p w14:paraId="089FAE7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Early RA</w:t>
            </w:r>
          </w:p>
        </w:tc>
        <w:tc>
          <w:tcPr>
            <w:tcW w:w="302" w:type="pct"/>
            <w:hideMark/>
          </w:tcPr>
          <w:p w14:paraId="70F5D54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14</w:t>
            </w:r>
          </w:p>
        </w:tc>
        <w:tc>
          <w:tcPr>
            <w:tcW w:w="662" w:type="pct"/>
            <w:hideMark/>
          </w:tcPr>
          <w:p w14:paraId="2203FA9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7.0%</w:t>
            </w:r>
          </w:p>
        </w:tc>
      </w:tr>
      <w:tr w:rsidR="00D611B1" w:rsidRPr="00BD4A6E" w14:paraId="157EE54F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hideMark/>
          </w:tcPr>
          <w:p w14:paraId="010FE0DB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4</w:t>
            </w:r>
          </w:p>
        </w:tc>
        <w:tc>
          <w:tcPr>
            <w:tcW w:w="2332" w:type="pct"/>
            <w:hideMark/>
          </w:tcPr>
          <w:p w14:paraId="5931D59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+/+/+/−/−/−</w:t>
            </w:r>
          </w:p>
        </w:tc>
        <w:tc>
          <w:tcPr>
            <w:tcW w:w="1138" w:type="pct"/>
            <w:hideMark/>
          </w:tcPr>
          <w:p w14:paraId="67DC369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Established</w:t>
            </w:r>
          </w:p>
        </w:tc>
        <w:tc>
          <w:tcPr>
            <w:tcW w:w="302" w:type="pct"/>
            <w:hideMark/>
          </w:tcPr>
          <w:p w14:paraId="0626DBE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14</w:t>
            </w:r>
          </w:p>
        </w:tc>
        <w:tc>
          <w:tcPr>
            <w:tcW w:w="662" w:type="pct"/>
            <w:hideMark/>
          </w:tcPr>
          <w:p w14:paraId="1BCFFF3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7.0%</w:t>
            </w:r>
          </w:p>
        </w:tc>
      </w:tr>
      <w:tr w:rsidR="00D611B1" w:rsidRPr="00BD4A6E" w14:paraId="40C54A8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hideMark/>
          </w:tcPr>
          <w:p w14:paraId="402FB2A2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5</w:t>
            </w:r>
          </w:p>
        </w:tc>
        <w:tc>
          <w:tcPr>
            <w:tcW w:w="2332" w:type="pct"/>
            <w:hideMark/>
          </w:tcPr>
          <w:p w14:paraId="00E4CDC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−/+/−/−/−/− (</w:t>
            </w:r>
            <w:proofErr w:type="spellStart"/>
            <w:r w:rsidRPr="00BD4A6E">
              <w:rPr>
                <w:rFonts w:cs="Times New Roman"/>
              </w:rPr>
              <w:t>CarP</w:t>
            </w:r>
            <w:proofErr w:type="spellEnd"/>
            <w:r w:rsidRPr="00BD4A6E">
              <w:rPr>
                <w:rFonts w:cs="Times New Roman"/>
              </w:rPr>
              <w:t>-only)</w:t>
            </w:r>
          </w:p>
        </w:tc>
        <w:tc>
          <w:tcPr>
            <w:tcW w:w="1138" w:type="pct"/>
            <w:hideMark/>
          </w:tcPr>
          <w:p w14:paraId="64B694A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Early RA</w:t>
            </w:r>
          </w:p>
        </w:tc>
        <w:tc>
          <w:tcPr>
            <w:tcW w:w="302" w:type="pct"/>
            <w:hideMark/>
          </w:tcPr>
          <w:p w14:paraId="4B72545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12</w:t>
            </w:r>
          </w:p>
        </w:tc>
        <w:tc>
          <w:tcPr>
            <w:tcW w:w="662" w:type="pct"/>
            <w:hideMark/>
          </w:tcPr>
          <w:p w14:paraId="7C1B5CD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6.0%</w:t>
            </w:r>
          </w:p>
        </w:tc>
      </w:tr>
      <w:tr w:rsidR="00D611B1" w:rsidRPr="00BD4A6E" w14:paraId="32F64DD4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hideMark/>
          </w:tcPr>
          <w:p w14:paraId="6BC99760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6</w:t>
            </w:r>
          </w:p>
        </w:tc>
        <w:tc>
          <w:tcPr>
            <w:tcW w:w="2332" w:type="pct"/>
            <w:hideMark/>
          </w:tcPr>
          <w:p w14:paraId="2FC138C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+/−/+/+/−/−</w:t>
            </w:r>
          </w:p>
        </w:tc>
        <w:tc>
          <w:tcPr>
            <w:tcW w:w="1138" w:type="pct"/>
            <w:hideMark/>
          </w:tcPr>
          <w:p w14:paraId="22AB401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Established</w:t>
            </w:r>
          </w:p>
        </w:tc>
        <w:tc>
          <w:tcPr>
            <w:tcW w:w="302" w:type="pct"/>
            <w:hideMark/>
          </w:tcPr>
          <w:p w14:paraId="1EC7B05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12</w:t>
            </w:r>
          </w:p>
        </w:tc>
        <w:tc>
          <w:tcPr>
            <w:tcW w:w="662" w:type="pct"/>
            <w:hideMark/>
          </w:tcPr>
          <w:p w14:paraId="6DC4D39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6.0%</w:t>
            </w:r>
          </w:p>
        </w:tc>
      </w:tr>
      <w:tr w:rsidR="00D611B1" w:rsidRPr="00BD4A6E" w14:paraId="29750D9B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hideMark/>
          </w:tcPr>
          <w:p w14:paraId="2E148F2A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7</w:t>
            </w:r>
          </w:p>
        </w:tc>
        <w:tc>
          <w:tcPr>
            <w:tcW w:w="2332" w:type="pct"/>
            <w:hideMark/>
          </w:tcPr>
          <w:p w14:paraId="65C50D3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−/−/−/+/−/− (MCV-only)</w:t>
            </w:r>
          </w:p>
        </w:tc>
        <w:tc>
          <w:tcPr>
            <w:tcW w:w="1138" w:type="pct"/>
            <w:hideMark/>
          </w:tcPr>
          <w:p w14:paraId="53997B8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Early RA</w:t>
            </w:r>
          </w:p>
        </w:tc>
        <w:tc>
          <w:tcPr>
            <w:tcW w:w="302" w:type="pct"/>
            <w:hideMark/>
          </w:tcPr>
          <w:p w14:paraId="4223F35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11</w:t>
            </w:r>
          </w:p>
        </w:tc>
        <w:tc>
          <w:tcPr>
            <w:tcW w:w="662" w:type="pct"/>
            <w:hideMark/>
          </w:tcPr>
          <w:p w14:paraId="783BCEA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5.5%</w:t>
            </w:r>
          </w:p>
        </w:tc>
      </w:tr>
      <w:tr w:rsidR="00D611B1" w:rsidRPr="00BD4A6E" w14:paraId="29324DC7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hideMark/>
          </w:tcPr>
          <w:p w14:paraId="0A97BADE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8</w:t>
            </w:r>
          </w:p>
        </w:tc>
        <w:tc>
          <w:tcPr>
            <w:tcW w:w="2332" w:type="pct"/>
            <w:hideMark/>
          </w:tcPr>
          <w:p w14:paraId="79E89C0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+/+/+/+/+/− (quintuple)</w:t>
            </w:r>
          </w:p>
        </w:tc>
        <w:tc>
          <w:tcPr>
            <w:tcW w:w="1138" w:type="pct"/>
            <w:hideMark/>
          </w:tcPr>
          <w:p w14:paraId="6BB6C06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Established</w:t>
            </w:r>
          </w:p>
        </w:tc>
        <w:tc>
          <w:tcPr>
            <w:tcW w:w="302" w:type="pct"/>
            <w:hideMark/>
          </w:tcPr>
          <w:p w14:paraId="5CFF7BF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9</w:t>
            </w:r>
          </w:p>
        </w:tc>
        <w:tc>
          <w:tcPr>
            <w:tcW w:w="662" w:type="pct"/>
            <w:hideMark/>
          </w:tcPr>
          <w:p w14:paraId="5042AEA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4.5%</w:t>
            </w:r>
          </w:p>
        </w:tc>
      </w:tr>
    </w:tbl>
    <w:p w14:paraId="09DE855E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</w:rPr>
        <w:t>26 patients (22.6% of Early RA) were anti-CCP-negative/anti-</w:t>
      </w:r>
      <w:proofErr w:type="spellStart"/>
      <w:r w:rsidRPr="00BD4A6E">
        <w:rPr>
          <w:rFonts w:cs="Times New Roman"/>
        </w:rPr>
        <w:t>CarP</w:t>
      </w:r>
      <w:proofErr w:type="spellEnd"/>
      <w:r w:rsidRPr="00BD4A6E">
        <w:rPr>
          <w:rFonts w:cs="Times New Roman"/>
        </w:rPr>
        <w:t>-positive. 40 of 64 possible binary patterns were observed.</w:t>
      </w:r>
    </w:p>
    <w:p w14:paraId="38AF11DC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  <w:b/>
          <w:bCs/>
        </w:rPr>
        <w:t>Part C — Anti-</w:t>
      </w:r>
      <w:proofErr w:type="spellStart"/>
      <w:r w:rsidRPr="00BD4A6E">
        <w:rPr>
          <w:rFonts w:cs="Times New Roman"/>
          <w:b/>
          <w:bCs/>
        </w:rPr>
        <w:t>CarP</w:t>
      </w:r>
      <w:proofErr w:type="spellEnd"/>
      <w:r w:rsidRPr="00BD4A6E">
        <w:rPr>
          <w:rFonts w:cs="Times New Roman"/>
          <w:b/>
          <w:bCs/>
        </w:rPr>
        <w:t xml:space="preserve"> and Renal Function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00"/>
        <w:gridCol w:w="576"/>
        <w:gridCol w:w="1518"/>
        <w:gridCol w:w="756"/>
        <w:gridCol w:w="1645"/>
        <w:gridCol w:w="1721"/>
      </w:tblGrid>
      <w:tr w:rsidR="00D611B1" w:rsidRPr="00BD4A6E" w14:paraId="2B5D9466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pct"/>
            <w:hideMark/>
          </w:tcPr>
          <w:p w14:paraId="2F4CECEE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Stratum</w:t>
            </w:r>
          </w:p>
        </w:tc>
        <w:tc>
          <w:tcPr>
            <w:tcW w:w="292" w:type="pct"/>
            <w:hideMark/>
          </w:tcPr>
          <w:p w14:paraId="352A2F4B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n</w:t>
            </w:r>
          </w:p>
        </w:tc>
        <w:tc>
          <w:tcPr>
            <w:tcW w:w="850" w:type="pct"/>
            <w:hideMark/>
          </w:tcPr>
          <w:p w14:paraId="2E651901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Spearman ρ</w:t>
            </w:r>
          </w:p>
        </w:tc>
        <w:tc>
          <w:tcPr>
            <w:tcW w:w="415" w:type="pct"/>
            <w:hideMark/>
          </w:tcPr>
          <w:p w14:paraId="777CFD26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p</w:t>
            </w:r>
          </w:p>
        </w:tc>
        <w:tc>
          <w:tcPr>
            <w:tcW w:w="920" w:type="pct"/>
            <w:hideMark/>
          </w:tcPr>
          <w:p w14:paraId="11088714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Anti-</w:t>
            </w:r>
            <w:proofErr w:type="spellStart"/>
            <w:r w:rsidRPr="00BD4A6E">
              <w:rPr>
                <w:rFonts w:cs="Times New Roman"/>
              </w:rPr>
              <w:t>CarP</w:t>
            </w:r>
            <w:proofErr w:type="spellEnd"/>
            <w:r w:rsidRPr="00BD4A6E">
              <w:rPr>
                <w:rFonts w:cs="Times New Roman"/>
              </w:rPr>
              <w:t>+ %</w:t>
            </w:r>
          </w:p>
        </w:tc>
        <w:tc>
          <w:tcPr>
            <w:tcW w:w="962" w:type="pct"/>
            <w:hideMark/>
          </w:tcPr>
          <w:p w14:paraId="0F32CFE1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Median eGFR</w:t>
            </w:r>
          </w:p>
        </w:tc>
      </w:tr>
      <w:tr w:rsidR="00D611B1" w:rsidRPr="00BD4A6E" w14:paraId="4DEBA3FE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pct"/>
            <w:hideMark/>
          </w:tcPr>
          <w:p w14:paraId="4012E698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Overall</w:t>
            </w:r>
          </w:p>
        </w:tc>
        <w:tc>
          <w:tcPr>
            <w:tcW w:w="292" w:type="pct"/>
            <w:hideMark/>
          </w:tcPr>
          <w:p w14:paraId="3025316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200</w:t>
            </w:r>
          </w:p>
        </w:tc>
        <w:tc>
          <w:tcPr>
            <w:tcW w:w="850" w:type="pct"/>
            <w:hideMark/>
          </w:tcPr>
          <w:p w14:paraId="1DE4401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−0.127</w:t>
            </w:r>
          </w:p>
        </w:tc>
        <w:tc>
          <w:tcPr>
            <w:tcW w:w="415" w:type="pct"/>
            <w:hideMark/>
          </w:tcPr>
          <w:p w14:paraId="587C654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0.072</w:t>
            </w:r>
          </w:p>
        </w:tc>
        <w:tc>
          <w:tcPr>
            <w:tcW w:w="920" w:type="pct"/>
            <w:hideMark/>
          </w:tcPr>
          <w:p w14:paraId="3745952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54.0%</w:t>
            </w:r>
          </w:p>
        </w:tc>
        <w:tc>
          <w:tcPr>
            <w:tcW w:w="962" w:type="pct"/>
            <w:hideMark/>
          </w:tcPr>
          <w:p w14:paraId="0378D76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—</w:t>
            </w:r>
          </w:p>
        </w:tc>
      </w:tr>
      <w:tr w:rsidR="00D611B1" w:rsidRPr="00BD4A6E" w14:paraId="05257C24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pct"/>
            <w:hideMark/>
          </w:tcPr>
          <w:p w14:paraId="63FF157F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Early RA</w:t>
            </w:r>
          </w:p>
        </w:tc>
        <w:tc>
          <w:tcPr>
            <w:tcW w:w="292" w:type="pct"/>
            <w:hideMark/>
          </w:tcPr>
          <w:p w14:paraId="4BE89B4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115</w:t>
            </w:r>
          </w:p>
        </w:tc>
        <w:tc>
          <w:tcPr>
            <w:tcW w:w="850" w:type="pct"/>
            <w:hideMark/>
          </w:tcPr>
          <w:p w14:paraId="3598D89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−0.042</w:t>
            </w:r>
          </w:p>
        </w:tc>
        <w:tc>
          <w:tcPr>
            <w:tcW w:w="415" w:type="pct"/>
            <w:hideMark/>
          </w:tcPr>
          <w:p w14:paraId="43B9F9BD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0.66</w:t>
            </w:r>
          </w:p>
        </w:tc>
        <w:tc>
          <w:tcPr>
            <w:tcW w:w="920" w:type="pct"/>
            <w:hideMark/>
          </w:tcPr>
          <w:p w14:paraId="50AE9C2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47.0%</w:t>
            </w:r>
          </w:p>
        </w:tc>
        <w:tc>
          <w:tcPr>
            <w:tcW w:w="962" w:type="pct"/>
            <w:hideMark/>
          </w:tcPr>
          <w:p w14:paraId="55AA665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—</w:t>
            </w:r>
          </w:p>
        </w:tc>
      </w:tr>
      <w:tr w:rsidR="00D611B1" w:rsidRPr="00BD4A6E" w14:paraId="3E5E4E34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pct"/>
            <w:hideMark/>
          </w:tcPr>
          <w:p w14:paraId="0A1824B5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Established RA</w:t>
            </w:r>
          </w:p>
        </w:tc>
        <w:tc>
          <w:tcPr>
            <w:tcW w:w="292" w:type="pct"/>
            <w:hideMark/>
          </w:tcPr>
          <w:p w14:paraId="5B44ECF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85</w:t>
            </w:r>
          </w:p>
        </w:tc>
        <w:tc>
          <w:tcPr>
            <w:tcW w:w="850" w:type="pct"/>
            <w:hideMark/>
          </w:tcPr>
          <w:p w14:paraId="7E44EA2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+0.013</w:t>
            </w:r>
          </w:p>
        </w:tc>
        <w:tc>
          <w:tcPr>
            <w:tcW w:w="415" w:type="pct"/>
            <w:hideMark/>
          </w:tcPr>
          <w:p w14:paraId="34D782C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0.90</w:t>
            </w:r>
          </w:p>
        </w:tc>
        <w:tc>
          <w:tcPr>
            <w:tcW w:w="920" w:type="pct"/>
            <w:hideMark/>
          </w:tcPr>
          <w:p w14:paraId="4AC0F78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63.5%</w:t>
            </w:r>
          </w:p>
        </w:tc>
        <w:tc>
          <w:tcPr>
            <w:tcW w:w="962" w:type="pct"/>
            <w:hideMark/>
          </w:tcPr>
          <w:p w14:paraId="67E45A0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—</w:t>
            </w:r>
          </w:p>
        </w:tc>
      </w:tr>
      <w:tr w:rsidR="00D611B1" w:rsidRPr="00BD4A6E" w14:paraId="451A3193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pct"/>
            <w:hideMark/>
          </w:tcPr>
          <w:p w14:paraId="42EAF94E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CKD G1 (eGFR ≥90)</w:t>
            </w:r>
          </w:p>
        </w:tc>
        <w:tc>
          <w:tcPr>
            <w:tcW w:w="292" w:type="pct"/>
            <w:hideMark/>
          </w:tcPr>
          <w:p w14:paraId="4B6B0C1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153</w:t>
            </w:r>
          </w:p>
        </w:tc>
        <w:tc>
          <w:tcPr>
            <w:tcW w:w="850" w:type="pct"/>
            <w:hideMark/>
          </w:tcPr>
          <w:p w14:paraId="64BA9CC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—</w:t>
            </w:r>
          </w:p>
        </w:tc>
        <w:tc>
          <w:tcPr>
            <w:tcW w:w="415" w:type="pct"/>
            <w:hideMark/>
          </w:tcPr>
          <w:p w14:paraId="661D456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—</w:t>
            </w:r>
          </w:p>
        </w:tc>
        <w:tc>
          <w:tcPr>
            <w:tcW w:w="920" w:type="pct"/>
            <w:hideMark/>
          </w:tcPr>
          <w:p w14:paraId="0BFC425C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54.2%</w:t>
            </w:r>
          </w:p>
        </w:tc>
        <w:tc>
          <w:tcPr>
            <w:tcW w:w="962" w:type="pct"/>
            <w:hideMark/>
          </w:tcPr>
          <w:p w14:paraId="678A70E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113.0</w:t>
            </w:r>
          </w:p>
        </w:tc>
      </w:tr>
      <w:tr w:rsidR="00D611B1" w:rsidRPr="00BD4A6E" w14:paraId="7362AB1D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pct"/>
            <w:hideMark/>
          </w:tcPr>
          <w:p w14:paraId="18EC9E36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CKD G2 (eGFR 60–89)</w:t>
            </w:r>
          </w:p>
        </w:tc>
        <w:tc>
          <w:tcPr>
            <w:tcW w:w="292" w:type="pct"/>
            <w:hideMark/>
          </w:tcPr>
          <w:p w14:paraId="487E2DD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44</w:t>
            </w:r>
          </w:p>
        </w:tc>
        <w:tc>
          <w:tcPr>
            <w:tcW w:w="850" w:type="pct"/>
            <w:hideMark/>
          </w:tcPr>
          <w:p w14:paraId="2BB29CF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—</w:t>
            </w:r>
          </w:p>
        </w:tc>
        <w:tc>
          <w:tcPr>
            <w:tcW w:w="415" w:type="pct"/>
            <w:hideMark/>
          </w:tcPr>
          <w:p w14:paraId="7E3C076A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—</w:t>
            </w:r>
          </w:p>
        </w:tc>
        <w:tc>
          <w:tcPr>
            <w:tcW w:w="920" w:type="pct"/>
            <w:hideMark/>
          </w:tcPr>
          <w:p w14:paraId="5FF5785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54.5%</w:t>
            </w:r>
          </w:p>
        </w:tc>
        <w:tc>
          <w:tcPr>
            <w:tcW w:w="962" w:type="pct"/>
            <w:hideMark/>
          </w:tcPr>
          <w:p w14:paraId="6716DE7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78.7</w:t>
            </w:r>
          </w:p>
        </w:tc>
      </w:tr>
      <w:tr w:rsidR="00D611B1" w:rsidRPr="00BD4A6E" w14:paraId="0C198AC2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pct"/>
            <w:hideMark/>
          </w:tcPr>
          <w:p w14:paraId="2B4B76D7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CKD G3a (eGFR 45–59)</w:t>
            </w:r>
          </w:p>
        </w:tc>
        <w:tc>
          <w:tcPr>
            <w:tcW w:w="292" w:type="pct"/>
            <w:hideMark/>
          </w:tcPr>
          <w:p w14:paraId="091AE0F6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</w:t>
            </w:r>
          </w:p>
        </w:tc>
        <w:tc>
          <w:tcPr>
            <w:tcW w:w="850" w:type="pct"/>
            <w:hideMark/>
          </w:tcPr>
          <w:p w14:paraId="67350273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—</w:t>
            </w:r>
          </w:p>
        </w:tc>
        <w:tc>
          <w:tcPr>
            <w:tcW w:w="415" w:type="pct"/>
            <w:hideMark/>
          </w:tcPr>
          <w:p w14:paraId="77ABE1B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—</w:t>
            </w:r>
          </w:p>
        </w:tc>
        <w:tc>
          <w:tcPr>
            <w:tcW w:w="920" w:type="pct"/>
            <w:hideMark/>
          </w:tcPr>
          <w:p w14:paraId="180052C7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50.0%</w:t>
            </w:r>
          </w:p>
        </w:tc>
        <w:tc>
          <w:tcPr>
            <w:tcW w:w="962" w:type="pct"/>
            <w:hideMark/>
          </w:tcPr>
          <w:p w14:paraId="5F744F7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58.0</w:t>
            </w:r>
          </w:p>
        </w:tc>
      </w:tr>
      <w:tr w:rsidR="00D611B1" w:rsidRPr="00BD4A6E" w14:paraId="51D4E055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pct"/>
            <w:hideMark/>
          </w:tcPr>
          <w:p w14:paraId="4AECF7FD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CKD G3b (eGFR 30–44)</w:t>
            </w:r>
          </w:p>
        </w:tc>
        <w:tc>
          <w:tcPr>
            <w:tcW w:w="292" w:type="pct"/>
            <w:hideMark/>
          </w:tcPr>
          <w:p w14:paraId="7FF271A2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</w:t>
            </w:r>
          </w:p>
        </w:tc>
        <w:tc>
          <w:tcPr>
            <w:tcW w:w="850" w:type="pct"/>
            <w:hideMark/>
          </w:tcPr>
          <w:p w14:paraId="12FE540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—</w:t>
            </w:r>
          </w:p>
        </w:tc>
        <w:tc>
          <w:tcPr>
            <w:tcW w:w="415" w:type="pct"/>
            <w:hideMark/>
          </w:tcPr>
          <w:p w14:paraId="41EB6ED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—</w:t>
            </w:r>
          </w:p>
        </w:tc>
        <w:tc>
          <w:tcPr>
            <w:tcW w:w="920" w:type="pct"/>
            <w:hideMark/>
          </w:tcPr>
          <w:p w14:paraId="0007C1B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0.0%</w:t>
            </w:r>
          </w:p>
        </w:tc>
        <w:tc>
          <w:tcPr>
            <w:tcW w:w="962" w:type="pct"/>
            <w:hideMark/>
          </w:tcPr>
          <w:p w14:paraId="44A039C4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43.8</w:t>
            </w:r>
          </w:p>
        </w:tc>
      </w:tr>
    </w:tbl>
    <w:p w14:paraId="6EAEF2F8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  <w:b/>
          <w:bCs/>
        </w:rPr>
        <w:lastRenderedPageBreak/>
        <w:t>Part D — Gene–Environment Interaction: HLA-SE × Smoking × Anti-CCP (anti-CCP-positive patients only; n=85)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138"/>
        <w:gridCol w:w="1697"/>
        <w:gridCol w:w="456"/>
        <w:gridCol w:w="2965"/>
        <w:gridCol w:w="2760"/>
      </w:tblGrid>
      <w:tr w:rsidR="00D611B1" w:rsidRPr="00BD4A6E" w14:paraId="66E9187D" w14:textId="77777777" w:rsidTr="00FC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hideMark/>
          </w:tcPr>
          <w:p w14:paraId="48AC08FB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SE status</w:t>
            </w:r>
          </w:p>
        </w:tc>
        <w:tc>
          <w:tcPr>
            <w:tcW w:w="953" w:type="pct"/>
            <w:hideMark/>
          </w:tcPr>
          <w:p w14:paraId="0AE16CD0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Smoking</w:t>
            </w:r>
          </w:p>
        </w:tc>
        <w:tc>
          <w:tcPr>
            <w:tcW w:w="206" w:type="pct"/>
            <w:hideMark/>
          </w:tcPr>
          <w:p w14:paraId="0518230F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n</w:t>
            </w:r>
          </w:p>
        </w:tc>
        <w:tc>
          <w:tcPr>
            <w:tcW w:w="1656" w:type="pct"/>
            <w:hideMark/>
          </w:tcPr>
          <w:p w14:paraId="0A05B278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Median anti-CCP (U/mL)</w:t>
            </w:r>
          </w:p>
        </w:tc>
        <w:tc>
          <w:tcPr>
            <w:tcW w:w="1542" w:type="pct"/>
            <w:hideMark/>
          </w:tcPr>
          <w:p w14:paraId="179C6C07" w14:textId="77777777" w:rsidR="00D611B1" w:rsidRPr="00BD4A6E" w:rsidRDefault="00D611B1" w:rsidP="00FC7C17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Mean anti-CCP (U/mL)</w:t>
            </w:r>
          </w:p>
        </w:tc>
      </w:tr>
      <w:tr w:rsidR="00D611B1" w:rsidRPr="00BD4A6E" w14:paraId="22BDEF6E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hideMark/>
          </w:tcPr>
          <w:p w14:paraId="175D6C59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SE+</w:t>
            </w:r>
          </w:p>
        </w:tc>
        <w:tc>
          <w:tcPr>
            <w:tcW w:w="953" w:type="pct"/>
            <w:hideMark/>
          </w:tcPr>
          <w:p w14:paraId="76124C4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Never-smoker</w:t>
            </w:r>
          </w:p>
        </w:tc>
        <w:tc>
          <w:tcPr>
            <w:tcW w:w="206" w:type="pct"/>
            <w:hideMark/>
          </w:tcPr>
          <w:p w14:paraId="37041CC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56</w:t>
            </w:r>
          </w:p>
        </w:tc>
        <w:tc>
          <w:tcPr>
            <w:tcW w:w="1656" w:type="pct"/>
            <w:hideMark/>
          </w:tcPr>
          <w:p w14:paraId="33CFC200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171.4</w:t>
            </w:r>
          </w:p>
        </w:tc>
        <w:tc>
          <w:tcPr>
            <w:tcW w:w="1542" w:type="pct"/>
            <w:hideMark/>
          </w:tcPr>
          <w:p w14:paraId="4452421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215.3</w:t>
            </w:r>
          </w:p>
        </w:tc>
      </w:tr>
      <w:tr w:rsidR="00D611B1" w:rsidRPr="00BD4A6E" w14:paraId="3CDF6036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hideMark/>
          </w:tcPr>
          <w:p w14:paraId="6B971398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SE+</w:t>
            </w:r>
          </w:p>
        </w:tc>
        <w:tc>
          <w:tcPr>
            <w:tcW w:w="953" w:type="pct"/>
            <w:hideMark/>
          </w:tcPr>
          <w:p w14:paraId="1DD796BF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Smoker</w:t>
            </w:r>
          </w:p>
        </w:tc>
        <w:tc>
          <w:tcPr>
            <w:tcW w:w="206" w:type="pct"/>
            <w:hideMark/>
          </w:tcPr>
          <w:p w14:paraId="72BEDFD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5</w:t>
            </w:r>
          </w:p>
        </w:tc>
        <w:tc>
          <w:tcPr>
            <w:tcW w:w="1656" w:type="pct"/>
            <w:hideMark/>
          </w:tcPr>
          <w:p w14:paraId="1F9E661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180.7</w:t>
            </w:r>
          </w:p>
        </w:tc>
        <w:tc>
          <w:tcPr>
            <w:tcW w:w="1542" w:type="pct"/>
            <w:hideMark/>
          </w:tcPr>
          <w:p w14:paraId="1ABF6DAE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457.5</w:t>
            </w:r>
          </w:p>
        </w:tc>
      </w:tr>
      <w:tr w:rsidR="00D611B1" w:rsidRPr="00BD4A6E" w14:paraId="6F63A183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hideMark/>
          </w:tcPr>
          <w:p w14:paraId="607AD3B4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SE−</w:t>
            </w:r>
          </w:p>
        </w:tc>
        <w:tc>
          <w:tcPr>
            <w:tcW w:w="953" w:type="pct"/>
            <w:hideMark/>
          </w:tcPr>
          <w:p w14:paraId="6318834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Never-smoker</w:t>
            </w:r>
          </w:p>
        </w:tc>
        <w:tc>
          <w:tcPr>
            <w:tcW w:w="206" w:type="pct"/>
            <w:hideMark/>
          </w:tcPr>
          <w:p w14:paraId="3E71CB7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22</w:t>
            </w:r>
          </w:p>
        </w:tc>
        <w:tc>
          <w:tcPr>
            <w:tcW w:w="1656" w:type="pct"/>
            <w:hideMark/>
          </w:tcPr>
          <w:p w14:paraId="2E9720F8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164.1</w:t>
            </w:r>
          </w:p>
        </w:tc>
        <w:tc>
          <w:tcPr>
            <w:tcW w:w="1542" w:type="pct"/>
            <w:hideMark/>
          </w:tcPr>
          <w:p w14:paraId="76D89F49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190.4</w:t>
            </w:r>
          </w:p>
        </w:tc>
      </w:tr>
      <w:tr w:rsidR="00D611B1" w:rsidRPr="00BD4A6E" w14:paraId="682E2B14" w14:textId="77777777" w:rsidTr="00FC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hideMark/>
          </w:tcPr>
          <w:p w14:paraId="5C38114E" w14:textId="77777777" w:rsidR="00D611B1" w:rsidRPr="00BD4A6E" w:rsidRDefault="00D611B1" w:rsidP="00FC7C17">
            <w:pPr>
              <w:spacing w:after="160" w:line="360" w:lineRule="auto"/>
              <w:jc w:val="both"/>
              <w:rPr>
                <w:rFonts w:cs="Times New Roman"/>
              </w:rPr>
            </w:pPr>
            <w:r w:rsidRPr="00BD4A6E">
              <w:rPr>
                <w:rFonts w:cs="Times New Roman"/>
              </w:rPr>
              <w:t>SE−</w:t>
            </w:r>
          </w:p>
        </w:tc>
        <w:tc>
          <w:tcPr>
            <w:tcW w:w="953" w:type="pct"/>
            <w:hideMark/>
          </w:tcPr>
          <w:p w14:paraId="6DFCBAC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Smoker</w:t>
            </w:r>
          </w:p>
        </w:tc>
        <w:tc>
          <w:tcPr>
            <w:tcW w:w="206" w:type="pct"/>
            <w:hideMark/>
          </w:tcPr>
          <w:p w14:paraId="139604D1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2</w:t>
            </w:r>
          </w:p>
        </w:tc>
        <w:tc>
          <w:tcPr>
            <w:tcW w:w="1656" w:type="pct"/>
            <w:hideMark/>
          </w:tcPr>
          <w:p w14:paraId="7D43731B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130.4</w:t>
            </w:r>
          </w:p>
        </w:tc>
        <w:tc>
          <w:tcPr>
            <w:tcW w:w="1542" w:type="pct"/>
            <w:hideMark/>
          </w:tcPr>
          <w:p w14:paraId="1FA3C0F5" w14:textId="77777777" w:rsidR="00D611B1" w:rsidRPr="00BD4A6E" w:rsidRDefault="00D611B1" w:rsidP="00FC7C17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D4A6E">
              <w:rPr>
                <w:rFonts w:cs="Times New Roman"/>
              </w:rPr>
              <w:t>130.4</w:t>
            </w:r>
          </w:p>
        </w:tc>
      </w:tr>
    </w:tbl>
    <w:p w14:paraId="4E378152" w14:textId="77777777" w:rsidR="00D611B1" w:rsidRPr="00BD4A6E" w:rsidRDefault="00D611B1" w:rsidP="00D611B1">
      <w:pPr>
        <w:jc w:val="both"/>
        <w:rPr>
          <w:rFonts w:cs="Times New Roman"/>
        </w:rPr>
      </w:pPr>
      <w:r w:rsidRPr="00BD4A6E">
        <w:rPr>
          <w:rFonts w:cs="Times New Roman"/>
        </w:rPr>
        <w:t>Anti-CCP vs pack-years: Spearman ρ = +0.068 (p = 0.54). Cell sizes in smoker strata preclude formal inference.</w:t>
      </w:r>
    </w:p>
    <w:p w14:paraId="76A56406" w14:textId="77777777" w:rsidR="00A50221" w:rsidRDefault="00A50221"/>
    <w:sectPr w:rsidR="00A50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B1"/>
    <w:rsid w:val="00036C59"/>
    <w:rsid w:val="000F0757"/>
    <w:rsid w:val="0011773D"/>
    <w:rsid w:val="00336418"/>
    <w:rsid w:val="003B2060"/>
    <w:rsid w:val="004121E4"/>
    <w:rsid w:val="00A13D54"/>
    <w:rsid w:val="00A50221"/>
    <w:rsid w:val="00AA20E1"/>
    <w:rsid w:val="00B45833"/>
    <w:rsid w:val="00D6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C2A9"/>
  <w15:chartTrackingRefBased/>
  <w15:docId w15:val="{01A935D1-76E9-45EB-9D77-F61CA070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1B1"/>
    <w:pPr>
      <w:spacing w:after="12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1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1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1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1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1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1B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1B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1B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1B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1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1B1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D61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1B1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IntenseEmphasis">
    <w:name w:val="Intense Emphasis"/>
    <w:basedOn w:val="DefaultParagraphFont"/>
    <w:uiPriority w:val="21"/>
    <w:qFormat/>
    <w:rsid w:val="00D61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1B1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D611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</cp:revision>
  <dcterms:created xsi:type="dcterms:W3CDTF">2026-05-23T06:27:00Z</dcterms:created>
  <dcterms:modified xsi:type="dcterms:W3CDTF">2026-05-23T06:29:00Z</dcterms:modified>
</cp:coreProperties>
</file>