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B1FFA" w14:textId="1BF6E3BB" w:rsidR="005C7BEB" w:rsidRDefault="005C7BEB" w:rsidP="005C7BEB">
      <w:pPr>
        <w:keepNext/>
        <w:keepLines/>
        <w:spacing w:before="260" w:after="260" w:line="413" w:lineRule="auto"/>
        <w:outlineLvl w:val="1"/>
        <w:rPr>
          <w:rFonts w:ascii="Arial" w:eastAsia="黑体" w:hAnsi="Arial"/>
          <w:b/>
          <w:sz w:val="32"/>
        </w:rPr>
      </w:pPr>
      <w:r>
        <w:rPr>
          <w:rFonts w:ascii="Arial" w:eastAsia="黑体" w:hAnsi="Arial"/>
          <w:b/>
          <w:sz w:val="32"/>
        </w:rPr>
        <w:t>S</w:t>
      </w:r>
      <w:r w:rsidRPr="005C7BEB">
        <w:rPr>
          <w:rFonts w:ascii="Arial" w:eastAsia="黑体" w:hAnsi="Arial"/>
          <w:b/>
          <w:sz w:val="32"/>
        </w:rPr>
        <w:t xml:space="preserve">upplementary </w:t>
      </w:r>
      <w:r>
        <w:rPr>
          <w:rFonts w:ascii="Arial" w:eastAsia="黑体" w:hAnsi="Arial"/>
          <w:b/>
          <w:sz w:val="32"/>
        </w:rPr>
        <w:t>M</w:t>
      </w:r>
      <w:r w:rsidRPr="005C7BEB">
        <w:rPr>
          <w:rFonts w:ascii="Arial" w:eastAsia="黑体" w:hAnsi="Arial"/>
          <w:b/>
          <w:sz w:val="32"/>
        </w:rPr>
        <w:t>aterial</w:t>
      </w:r>
      <w:r>
        <w:rPr>
          <w:rFonts w:ascii="Arial" w:eastAsia="黑体" w:hAnsi="Arial"/>
          <w:b/>
          <w:sz w:val="32"/>
        </w:rPr>
        <w:t>s:</w:t>
      </w:r>
    </w:p>
    <w:p w14:paraId="698B3188" w14:textId="77777777" w:rsidR="008F3ECF" w:rsidRDefault="008F3ECF" w:rsidP="005C7BEB">
      <w:pPr>
        <w:keepNext/>
        <w:keepLines/>
        <w:spacing w:before="260" w:after="260" w:line="413" w:lineRule="auto"/>
        <w:outlineLvl w:val="1"/>
        <w:rPr>
          <w:rFonts w:ascii="Arial" w:eastAsia="黑体" w:hAnsi="Arial" w:hint="eastAsia"/>
          <w:b/>
          <w:sz w:val="32"/>
        </w:rPr>
      </w:pPr>
    </w:p>
    <w:p w14:paraId="25616DDA" w14:textId="77777777" w:rsidR="008F3ECF" w:rsidRPr="008F3ECF" w:rsidRDefault="008F3ECF" w:rsidP="008F3ECF">
      <w:pPr>
        <w:keepNext/>
        <w:keepLines/>
        <w:spacing w:before="260" w:after="260" w:line="413" w:lineRule="auto"/>
        <w:outlineLvl w:val="1"/>
        <w:rPr>
          <w:rFonts w:ascii="Arial" w:eastAsia="黑体" w:hAnsi="Arial"/>
          <w:b/>
          <w:color w:val="000000" w:themeColor="text1"/>
          <w:sz w:val="32"/>
        </w:rPr>
      </w:pPr>
      <w:r w:rsidRPr="008F3ECF">
        <w:rPr>
          <w:rFonts w:ascii="Arial" w:eastAsia="黑体" w:hAnsi="Arial" w:hint="eastAsia"/>
          <w:b/>
          <w:color w:val="000000" w:themeColor="text1"/>
          <w:sz w:val="32"/>
        </w:rPr>
        <w:t xml:space="preserve">Effect of different sweeteners on </w:t>
      </w:r>
      <w:r w:rsidRPr="008F3ECF">
        <w:rPr>
          <w:rFonts w:ascii="Arial" w:eastAsia="黑体" w:hAnsi="Arial"/>
          <w:b/>
          <w:color w:val="000000" w:themeColor="text1"/>
          <w:sz w:val="32"/>
        </w:rPr>
        <w:t xml:space="preserve">the </w:t>
      </w:r>
      <w:r w:rsidRPr="008F3ECF">
        <w:rPr>
          <w:rFonts w:ascii="Arial" w:eastAsia="黑体" w:hAnsi="Arial" w:hint="eastAsia"/>
          <w:b/>
          <w:color w:val="000000" w:themeColor="text1"/>
          <w:sz w:val="32"/>
        </w:rPr>
        <w:t xml:space="preserve">oral microbiota and immune system </w:t>
      </w:r>
      <w:r w:rsidRPr="008F3ECF">
        <w:rPr>
          <w:rFonts w:ascii="Arial" w:eastAsia="黑体" w:hAnsi="Arial"/>
          <w:b/>
          <w:color w:val="000000" w:themeColor="text1"/>
          <w:sz w:val="32"/>
        </w:rPr>
        <w:t>of</w:t>
      </w:r>
      <w:r w:rsidRPr="008F3ECF">
        <w:rPr>
          <w:rFonts w:ascii="Arial" w:eastAsia="黑体" w:hAnsi="Arial" w:hint="eastAsia"/>
          <w:b/>
          <w:color w:val="000000" w:themeColor="text1"/>
          <w:sz w:val="32"/>
        </w:rPr>
        <w:t xml:space="preserve"> Sprague Dawley rats</w:t>
      </w:r>
    </w:p>
    <w:p w14:paraId="25C0090E" w14:textId="77777777" w:rsidR="008F3ECF" w:rsidRPr="008F3ECF" w:rsidRDefault="008F3ECF" w:rsidP="008F3ECF">
      <w:pPr>
        <w:shd w:val="clear" w:color="auto" w:fill="FFFFFF"/>
        <w:spacing w:line="360" w:lineRule="auto"/>
        <w:rPr>
          <w:rFonts w:ascii="Times New Roman" w:eastAsia="宋体" w:hAnsi="Times New Roman" w:cs="Times New Roman"/>
          <w:color w:val="000000" w:themeColor="text1"/>
        </w:rPr>
      </w:pPr>
      <w:r w:rsidRPr="008F3ECF">
        <w:rPr>
          <w:rFonts w:ascii="Times New Roman" w:eastAsia="宋体" w:hAnsi="Times New Roman" w:cs="Times New Roman"/>
          <w:color w:val="000000" w:themeColor="text1"/>
        </w:rPr>
        <w:t>Xi Cheng</w:t>
      </w:r>
      <w:r w:rsidRPr="008F3ECF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 w:rsidRPr="008F3ECF">
        <w:rPr>
          <w:rFonts w:ascii="Times New Roman" w:eastAsia="宋体" w:hAnsi="Times New Roman" w:cs="Times New Roman" w:hint="eastAsia"/>
          <w:color w:val="000000" w:themeColor="text1"/>
          <w:vertAlign w:val="superscript"/>
        </w:rPr>
        <w:t>，</w:t>
      </w:r>
      <w:r w:rsidRPr="008F3ECF">
        <w:rPr>
          <w:rFonts w:ascii="Times New Roman" w:eastAsia="宋体" w:hAnsi="Times New Roman" w:cs="Times New Roman" w:hint="eastAsia"/>
          <w:color w:val="000000" w:themeColor="text1"/>
          <w:vertAlign w:val="superscript"/>
        </w:rPr>
        <w:t>2</w:t>
      </w:r>
      <w:r w:rsidRPr="008F3ECF">
        <w:rPr>
          <w:rFonts w:ascii="Times New Roman" w:eastAsia="宋体" w:hAnsi="Times New Roman" w:cs="Times New Roman"/>
          <w:color w:val="000000" w:themeColor="text1"/>
        </w:rPr>
        <w:t xml:space="preserve">, </w:t>
      </w:r>
      <w:proofErr w:type="spellStart"/>
      <w:r w:rsidRPr="008F3ECF">
        <w:rPr>
          <w:rFonts w:ascii="Times New Roman" w:eastAsia="宋体" w:hAnsi="Times New Roman" w:cs="Times New Roman"/>
          <w:color w:val="000000" w:themeColor="text1"/>
        </w:rPr>
        <w:t>X</w:t>
      </w:r>
      <w:r w:rsidRPr="008F3ECF">
        <w:rPr>
          <w:rFonts w:ascii="Times New Roman" w:eastAsia="宋体" w:hAnsi="Times New Roman" w:cs="Times New Roman" w:hint="eastAsia"/>
          <w:color w:val="000000" w:themeColor="text1"/>
        </w:rPr>
        <w:t>iurong</w:t>
      </w:r>
      <w:proofErr w:type="spellEnd"/>
      <w:r w:rsidRPr="008F3ECF">
        <w:rPr>
          <w:rFonts w:ascii="Times New Roman" w:eastAsia="宋体" w:hAnsi="Times New Roman" w:cs="Times New Roman"/>
          <w:color w:val="000000" w:themeColor="text1"/>
        </w:rPr>
        <w:t xml:space="preserve"> Guo</w:t>
      </w:r>
      <w:r w:rsidRPr="008F3ECF">
        <w:rPr>
          <w:rFonts w:ascii="Times New Roman" w:eastAsia="宋体" w:hAnsi="Times New Roman" w:cs="Times New Roman"/>
          <w:color w:val="000000" w:themeColor="text1"/>
          <w:vertAlign w:val="superscript"/>
        </w:rPr>
        <w:t>2</w:t>
      </w:r>
      <w:r w:rsidRPr="008F3ECF">
        <w:rPr>
          <w:rFonts w:ascii="Times New Roman" w:eastAsia="宋体" w:hAnsi="Times New Roman" w:cs="Times New Roman"/>
          <w:color w:val="000000" w:themeColor="text1"/>
        </w:rPr>
        <w:t xml:space="preserve">, </w:t>
      </w:r>
      <w:proofErr w:type="spellStart"/>
      <w:r w:rsidRPr="008F3ECF">
        <w:rPr>
          <w:rFonts w:ascii="Times New Roman" w:eastAsia="宋体" w:hAnsi="Times New Roman" w:cs="Times New Roman"/>
          <w:color w:val="000000" w:themeColor="text1"/>
        </w:rPr>
        <w:t>Feihong</w:t>
      </w:r>
      <w:proofErr w:type="spellEnd"/>
      <w:r w:rsidRPr="008F3ECF">
        <w:rPr>
          <w:rFonts w:ascii="Times New Roman" w:eastAsia="宋体" w:hAnsi="Times New Roman" w:cs="Times New Roman"/>
          <w:color w:val="000000" w:themeColor="text1"/>
        </w:rPr>
        <w:t xml:space="preserve"> Huang</w:t>
      </w:r>
      <w:r w:rsidRPr="008F3ECF">
        <w:rPr>
          <w:rFonts w:ascii="Times New Roman" w:eastAsia="宋体" w:hAnsi="Times New Roman" w:cs="Times New Roman"/>
          <w:color w:val="000000" w:themeColor="text1"/>
          <w:vertAlign w:val="superscript"/>
        </w:rPr>
        <w:t>2</w:t>
      </w:r>
      <w:r w:rsidRPr="008F3ECF">
        <w:rPr>
          <w:rFonts w:ascii="Times New Roman" w:eastAsia="宋体" w:hAnsi="Times New Roman" w:cs="Times New Roman"/>
          <w:color w:val="000000" w:themeColor="text1"/>
        </w:rPr>
        <w:t>, H</w:t>
      </w:r>
      <w:r w:rsidRPr="008F3ECF">
        <w:rPr>
          <w:rFonts w:ascii="Times New Roman" w:eastAsia="宋体" w:hAnsi="Times New Roman" w:cs="Times New Roman" w:hint="eastAsia"/>
          <w:color w:val="000000" w:themeColor="text1"/>
        </w:rPr>
        <w:t>ui</w:t>
      </w:r>
      <w:r w:rsidRPr="008F3ECF">
        <w:rPr>
          <w:rFonts w:ascii="Times New Roman" w:eastAsia="宋体" w:hAnsi="Times New Roman" w:cs="Times New Roman"/>
          <w:color w:val="000000" w:themeColor="text1"/>
        </w:rPr>
        <w:t xml:space="preserve"> Lei</w:t>
      </w:r>
      <w:r w:rsidRPr="008F3ECF">
        <w:rPr>
          <w:rFonts w:ascii="Times New Roman" w:eastAsia="宋体" w:hAnsi="Times New Roman" w:cs="Times New Roman"/>
          <w:color w:val="000000" w:themeColor="text1"/>
          <w:vertAlign w:val="superscript"/>
        </w:rPr>
        <w:t>2</w:t>
      </w:r>
      <w:r w:rsidRPr="008F3ECF">
        <w:rPr>
          <w:rFonts w:ascii="Times New Roman" w:eastAsia="宋体" w:hAnsi="Times New Roman" w:cs="Times New Roman"/>
          <w:color w:val="000000" w:themeColor="text1"/>
        </w:rPr>
        <w:t>, Quan Zhou</w:t>
      </w:r>
      <w:bookmarkStart w:id="0" w:name="_Hlk53305390"/>
      <w:r w:rsidRPr="008F3ECF">
        <w:rPr>
          <w:rFonts w:ascii="Times New Roman" w:eastAsia="宋体" w:hAnsi="Times New Roman" w:cs="Times New Roman"/>
          <w:color w:val="000000" w:themeColor="text1"/>
          <w:vertAlign w:val="superscript"/>
        </w:rPr>
        <w:t>2</w:t>
      </w:r>
      <w:bookmarkEnd w:id="0"/>
      <w:r w:rsidRPr="008F3ECF">
        <w:rPr>
          <w:rFonts w:ascii="Times New Roman" w:eastAsia="宋体" w:hAnsi="Times New Roman" w:cs="Times New Roman"/>
          <w:color w:val="000000" w:themeColor="text1"/>
        </w:rPr>
        <w:t>, Can Song</w:t>
      </w:r>
      <w:r w:rsidRPr="008F3ECF">
        <w:rPr>
          <w:rFonts w:ascii="Times New Roman" w:eastAsia="宋体" w:hAnsi="Times New Roman" w:cs="Times New Roman"/>
          <w:color w:val="000000" w:themeColor="text1"/>
          <w:vertAlign w:val="superscript"/>
        </w:rPr>
        <w:t>2</w:t>
      </w:r>
      <w:r w:rsidRPr="008F3ECF">
        <w:rPr>
          <w:rFonts w:ascii="Times New Roman" w:eastAsia="宋体" w:hAnsi="Times New Roman" w:cs="Times New Roman"/>
          <w:color w:val="000000" w:themeColor="text1"/>
        </w:rPr>
        <w:t>*</w:t>
      </w:r>
    </w:p>
    <w:p w14:paraId="12EE08DE" w14:textId="77777777" w:rsidR="005C7BEB" w:rsidRPr="008F3ECF" w:rsidRDefault="005C7BEB" w:rsidP="005C7BEB">
      <w:pPr>
        <w:shd w:val="clear" w:color="auto" w:fill="FFFFFF"/>
        <w:spacing w:line="360" w:lineRule="auto"/>
        <w:rPr>
          <w:rFonts w:ascii="Times New Roman" w:eastAsia="宋体" w:hAnsi="Times New Roman" w:cs="Times New Roman"/>
        </w:rPr>
      </w:pPr>
    </w:p>
    <w:p w14:paraId="50D6E332" w14:textId="444DC03D" w:rsidR="005C7BEB" w:rsidRPr="005C7BEB" w:rsidRDefault="005C7BEB" w:rsidP="005C7BEB">
      <w:pPr>
        <w:shd w:val="clear" w:color="auto" w:fill="FFFFFF"/>
        <w:spacing w:line="360" w:lineRule="auto"/>
        <w:rPr>
          <w:rFonts w:ascii="Times New Roman" w:eastAsia="宋体" w:hAnsi="Times New Roman" w:cs="Times New Roman"/>
          <w:sz w:val="24"/>
        </w:rPr>
      </w:pPr>
      <w:r w:rsidRPr="005C7BEB">
        <w:rPr>
          <w:rFonts w:ascii="Times New Roman" w:eastAsia="宋体" w:hAnsi="Times New Roman" w:cs="Times New Roman"/>
          <w:sz w:val="24"/>
        </w:rPr>
        <w:t>1.Department of Stomatology, People</w:t>
      </w:r>
      <w:r w:rsidR="00CE6D50">
        <w:rPr>
          <w:rFonts w:ascii="Times New Roman" w:eastAsia="宋体" w:hAnsi="Times New Roman" w:cs="Times New Roman"/>
          <w:sz w:val="24"/>
        </w:rPr>
        <w:t>’</w:t>
      </w:r>
      <w:r w:rsidRPr="005C7BEB">
        <w:rPr>
          <w:rFonts w:ascii="Times New Roman" w:eastAsia="宋体" w:hAnsi="Times New Roman" w:cs="Times New Roman"/>
          <w:sz w:val="24"/>
        </w:rPr>
        <w:t xml:space="preserve">s Hospital of </w:t>
      </w:r>
      <w:proofErr w:type="spellStart"/>
      <w:r w:rsidRPr="005C7BEB">
        <w:rPr>
          <w:rFonts w:ascii="Times New Roman" w:eastAsia="宋体" w:hAnsi="Times New Roman" w:cs="Times New Roman"/>
          <w:sz w:val="24"/>
        </w:rPr>
        <w:t>Leshan</w:t>
      </w:r>
      <w:proofErr w:type="spellEnd"/>
      <w:r w:rsidRPr="005C7BEB">
        <w:rPr>
          <w:rFonts w:ascii="Times New Roman" w:eastAsia="宋体" w:hAnsi="Times New Roman" w:cs="Times New Roman"/>
          <w:sz w:val="24"/>
        </w:rPr>
        <w:t xml:space="preserve">, </w:t>
      </w:r>
      <w:proofErr w:type="spellStart"/>
      <w:r w:rsidRPr="005C7BEB">
        <w:rPr>
          <w:rFonts w:ascii="Times New Roman" w:eastAsia="宋体" w:hAnsi="Times New Roman" w:cs="Times New Roman"/>
          <w:sz w:val="24"/>
        </w:rPr>
        <w:t>Leshan</w:t>
      </w:r>
      <w:proofErr w:type="spellEnd"/>
      <w:r w:rsidRPr="005C7BEB">
        <w:rPr>
          <w:rFonts w:ascii="Times New Roman" w:eastAsia="宋体" w:hAnsi="Times New Roman" w:cs="Times New Roman"/>
          <w:sz w:val="24"/>
        </w:rPr>
        <w:t xml:space="preserve">, 614000, Sichuan, China </w:t>
      </w:r>
    </w:p>
    <w:p w14:paraId="5ED6E37F" w14:textId="77777777" w:rsidR="005C7BEB" w:rsidRPr="005C7BEB" w:rsidRDefault="005C7BEB" w:rsidP="005C7BEB">
      <w:pPr>
        <w:shd w:val="clear" w:color="auto" w:fill="FFFFFF"/>
        <w:spacing w:line="360" w:lineRule="auto"/>
        <w:rPr>
          <w:rFonts w:ascii="Times New Roman" w:eastAsia="宋体" w:hAnsi="Times New Roman" w:cs="Times New Roman"/>
          <w:sz w:val="24"/>
        </w:rPr>
      </w:pPr>
      <w:r w:rsidRPr="005C7BEB">
        <w:rPr>
          <w:rFonts w:ascii="Times New Roman" w:eastAsia="宋体" w:hAnsi="Times New Roman" w:cs="Times New Roman"/>
          <w:sz w:val="24"/>
        </w:rPr>
        <w:t xml:space="preserve">2.School of Pharmacy, Southwest Medical University, </w:t>
      </w:r>
      <w:proofErr w:type="spellStart"/>
      <w:r w:rsidRPr="005C7BEB">
        <w:rPr>
          <w:rFonts w:ascii="Times New Roman" w:eastAsia="宋体" w:hAnsi="Times New Roman" w:cs="Times New Roman"/>
          <w:sz w:val="24"/>
        </w:rPr>
        <w:t>Luzhou</w:t>
      </w:r>
      <w:proofErr w:type="spellEnd"/>
      <w:r w:rsidRPr="005C7BEB">
        <w:rPr>
          <w:rFonts w:ascii="Times New Roman" w:eastAsia="宋体" w:hAnsi="Times New Roman" w:cs="Times New Roman"/>
          <w:sz w:val="24"/>
        </w:rPr>
        <w:t>, 646000, Sichuan, China</w:t>
      </w:r>
    </w:p>
    <w:p w14:paraId="52EF964E" w14:textId="25B6814E" w:rsidR="005C7BEB" w:rsidRDefault="005C7BEB" w:rsidP="005C7BEB">
      <w:pPr>
        <w:spacing w:line="360" w:lineRule="auto"/>
      </w:pPr>
      <w:r w:rsidRPr="005C7BEB">
        <w:rPr>
          <w:rFonts w:ascii="Times New Roman" w:hAnsi="Times New Roman" w:cs="Times New Roman"/>
          <w:szCs w:val="21"/>
        </w:rPr>
        <w:t>*Corresponding: cansong@swmu.edu.cn (Can Song)</w:t>
      </w:r>
    </w:p>
    <w:p w14:paraId="54B10359" w14:textId="77777777" w:rsidR="00AD0B8F" w:rsidRDefault="00215ADD">
      <w:pPr>
        <w:pStyle w:val="4"/>
        <w:wordWrap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7B20B2B5" wp14:editId="2B158B1C">
            <wp:extent cx="4219575" cy="3164681"/>
            <wp:effectExtent l="0" t="0" r="0" b="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1590" cy="318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BF313" w14:textId="77777777" w:rsidR="005C7BEB" w:rsidRDefault="005C7BEB" w:rsidP="005C7BEB">
      <w:pPr>
        <w:pStyle w:val="4"/>
        <w:wordWrap w:val="0"/>
        <w:spacing w:line="240" w:lineRule="auto"/>
        <w:rPr>
          <w:rFonts w:ascii="Times New Roman" w:hAnsi="Times New Roman" w:cs="Times New Roman"/>
          <w:b w:val="0"/>
          <w:bCs/>
          <w:sz w:val="21"/>
          <w:szCs w:val="21"/>
        </w:rPr>
      </w:pPr>
      <w:bookmarkStart w:id="1" w:name="_Hlk33298508"/>
      <w:r>
        <w:rPr>
          <w:rFonts w:ascii="Times New Roman" w:hAnsi="Times New Roman" w:cs="Times New Roman"/>
          <w:b w:val="0"/>
          <w:bCs/>
          <w:sz w:val="21"/>
          <w:szCs w:val="21"/>
        </w:rPr>
        <w:t>Figure.S1</w:t>
      </w:r>
      <w:bookmarkEnd w:id="1"/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 Shannon index of oral micro</w:t>
      </w:r>
      <w:r>
        <w:rPr>
          <w:rFonts w:ascii="Times New Roman" w:hAnsi="Times New Roman" w:cs="Times New Roman" w:hint="eastAsia"/>
          <w:b w:val="0"/>
          <w:bCs/>
          <w:sz w:val="21"/>
          <w:szCs w:val="21"/>
        </w:rPr>
        <w:t>biota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 in four groups rats</w:t>
      </w:r>
    </w:p>
    <w:p w14:paraId="25DA5DA7" w14:textId="5AACFE4A" w:rsidR="00AD0B8F" w:rsidRDefault="00AD0B8F">
      <w:pPr>
        <w:pStyle w:val="4"/>
      </w:pPr>
    </w:p>
    <w:p w14:paraId="39A4506C" w14:textId="6FAE1C84" w:rsidR="005C7BEB" w:rsidRDefault="005C7BEB" w:rsidP="005C7BEB"/>
    <w:p w14:paraId="0588F9A1" w14:textId="77777777" w:rsidR="005C7BEB" w:rsidRPr="005C7BEB" w:rsidRDefault="005C7BEB" w:rsidP="005C7BEB"/>
    <w:p w14:paraId="7E24E9E0" w14:textId="4EFBDC8A" w:rsidR="00AD0B8F" w:rsidRDefault="00215ADD">
      <w:r>
        <w:rPr>
          <w:rFonts w:hint="eastAsia"/>
          <w:noProof/>
        </w:rPr>
        <w:drawing>
          <wp:inline distT="0" distB="0" distL="114300" distR="114300" wp14:anchorId="08C58C97" wp14:editId="7E0CE00A">
            <wp:extent cx="4461510" cy="3346133"/>
            <wp:effectExtent l="0" t="0" r="0" b="6985"/>
            <wp:docPr id="2" name="图片 2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7936" cy="335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A8F02" w14:textId="77777777" w:rsidR="005C7BEB" w:rsidRDefault="005C7BEB" w:rsidP="005C7BEB">
      <w:pPr>
        <w:pStyle w:val="4"/>
        <w:wordWrap w:val="0"/>
        <w:spacing w:line="240" w:lineRule="auto"/>
        <w:rPr>
          <w:rFonts w:ascii="Times New Roman" w:hAnsi="Times New Roman" w:cs="Times New Roman"/>
          <w:b w:val="0"/>
          <w:bCs/>
          <w:sz w:val="21"/>
          <w:szCs w:val="21"/>
        </w:rPr>
      </w:pPr>
      <w:r w:rsidRPr="005C7BEB">
        <w:rPr>
          <w:rFonts w:ascii="Times New Roman" w:hAnsi="Times New Roman" w:cs="Times New Roman"/>
          <w:b w:val="0"/>
          <w:bCs/>
          <w:sz w:val="21"/>
          <w:szCs w:val="21"/>
        </w:rPr>
        <w:t>Figure.S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>2 S</w:t>
      </w:r>
      <w:r>
        <w:rPr>
          <w:rFonts w:ascii="Times New Roman" w:hAnsi="Times New Roman" w:cs="Times New Roman" w:hint="eastAsia"/>
          <w:b w:val="0"/>
          <w:bCs/>
          <w:sz w:val="21"/>
          <w:szCs w:val="21"/>
        </w:rPr>
        <w:t>impson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 index of oral micro</w:t>
      </w:r>
      <w:r>
        <w:rPr>
          <w:rFonts w:ascii="Times New Roman" w:hAnsi="Times New Roman" w:cs="Times New Roman" w:hint="eastAsia"/>
          <w:b w:val="0"/>
          <w:bCs/>
          <w:sz w:val="21"/>
          <w:szCs w:val="21"/>
        </w:rPr>
        <w:t>biota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 in four groups rats</w:t>
      </w:r>
    </w:p>
    <w:p w14:paraId="0787F273" w14:textId="77777777" w:rsidR="00AD0B8F" w:rsidRDefault="00AD0B8F"/>
    <w:p w14:paraId="3B058DBA" w14:textId="77777777" w:rsidR="00AD0B8F" w:rsidRDefault="00AD0B8F"/>
    <w:p w14:paraId="5F1AEBE4" w14:textId="77777777" w:rsidR="00AD0B8F" w:rsidRDefault="00215ADD">
      <w:r>
        <w:rPr>
          <w:rFonts w:hint="eastAsia"/>
          <w:noProof/>
        </w:rPr>
        <w:drawing>
          <wp:inline distT="0" distB="0" distL="114300" distR="114300" wp14:anchorId="62ECB4EC" wp14:editId="3124B452">
            <wp:extent cx="4251960" cy="3188970"/>
            <wp:effectExtent l="0" t="0" r="0" b="0"/>
            <wp:docPr id="3" name="图片 3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3283" cy="319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0B440" w14:textId="16931B6A" w:rsidR="009513CD" w:rsidRDefault="009513CD" w:rsidP="009513CD">
      <w:pPr>
        <w:pStyle w:val="4"/>
        <w:wordWrap w:val="0"/>
        <w:spacing w:line="240" w:lineRule="auto"/>
        <w:rPr>
          <w:rFonts w:ascii="Times New Roman" w:hAnsi="Times New Roman" w:cs="Times New Roman"/>
          <w:b w:val="0"/>
          <w:bCs/>
          <w:sz w:val="21"/>
          <w:szCs w:val="21"/>
        </w:rPr>
      </w:pPr>
      <w:bookmarkStart w:id="2" w:name="_Hlk33298678"/>
      <w:r w:rsidRPr="009513CD">
        <w:rPr>
          <w:rFonts w:ascii="Times New Roman" w:hAnsi="Times New Roman" w:cs="Times New Roman"/>
          <w:b w:val="0"/>
          <w:bCs/>
          <w:sz w:val="21"/>
          <w:szCs w:val="21"/>
        </w:rPr>
        <w:t>Figure.S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>3</w:t>
      </w:r>
      <w:bookmarkEnd w:id="2"/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 C</w:t>
      </w:r>
      <w:r>
        <w:rPr>
          <w:rFonts w:ascii="Times New Roman" w:hAnsi="Times New Roman" w:cs="Times New Roman" w:hint="eastAsia"/>
          <w:b w:val="0"/>
          <w:bCs/>
          <w:sz w:val="21"/>
          <w:szCs w:val="21"/>
        </w:rPr>
        <w:t>hao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 index of oral micro</w:t>
      </w:r>
      <w:r>
        <w:rPr>
          <w:rFonts w:ascii="Times New Roman" w:hAnsi="Times New Roman" w:cs="Times New Roman" w:hint="eastAsia"/>
          <w:b w:val="0"/>
          <w:bCs/>
          <w:sz w:val="21"/>
          <w:szCs w:val="21"/>
        </w:rPr>
        <w:t>biota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 in four groups rats</w:t>
      </w:r>
    </w:p>
    <w:p w14:paraId="58B1BE02" w14:textId="2E247212" w:rsidR="00AD0B8F" w:rsidRDefault="00215ADD">
      <w:r>
        <w:rPr>
          <w:rFonts w:hint="eastAsia"/>
          <w:noProof/>
        </w:rPr>
        <w:drawing>
          <wp:inline distT="0" distB="0" distL="114300" distR="114300" wp14:anchorId="5FD8622E" wp14:editId="0B3B6C42">
            <wp:extent cx="5242560" cy="3931920"/>
            <wp:effectExtent l="0" t="0" r="0" b="0"/>
            <wp:docPr id="4" name="图片 4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F28D1" w14:textId="0BA2AC1D" w:rsidR="009513CD" w:rsidRDefault="009513CD" w:rsidP="009513CD">
      <w:pPr>
        <w:pStyle w:val="4"/>
        <w:wordWrap w:val="0"/>
        <w:spacing w:line="240" w:lineRule="auto"/>
        <w:rPr>
          <w:rFonts w:ascii="Times New Roman" w:hAnsi="Times New Roman" w:cs="Times New Roman"/>
          <w:b w:val="0"/>
          <w:bCs/>
          <w:sz w:val="21"/>
          <w:szCs w:val="21"/>
        </w:rPr>
      </w:pPr>
      <w:r w:rsidRPr="009513CD">
        <w:rPr>
          <w:rFonts w:ascii="Times New Roman" w:hAnsi="Times New Roman" w:cs="Times New Roman"/>
          <w:b w:val="0"/>
          <w:bCs/>
          <w:sz w:val="21"/>
          <w:szCs w:val="21"/>
        </w:rPr>
        <w:t>Figure.S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4 </w:t>
      </w:r>
      <w:r>
        <w:rPr>
          <w:rFonts w:ascii="Times New Roman" w:hAnsi="Times New Roman" w:cs="Times New Roman" w:hint="eastAsia"/>
          <w:b w:val="0"/>
          <w:bCs/>
          <w:sz w:val="21"/>
          <w:szCs w:val="21"/>
        </w:rPr>
        <w:t>Coverage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 index of oral micro</w:t>
      </w:r>
      <w:r>
        <w:rPr>
          <w:rFonts w:ascii="Times New Roman" w:hAnsi="Times New Roman" w:cs="Times New Roman" w:hint="eastAsia"/>
          <w:b w:val="0"/>
          <w:bCs/>
          <w:sz w:val="21"/>
          <w:szCs w:val="21"/>
        </w:rPr>
        <w:t>biota</w:t>
      </w:r>
      <w:r>
        <w:rPr>
          <w:rFonts w:ascii="Times New Roman" w:hAnsi="Times New Roman" w:cs="Times New Roman"/>
          <w:b w:val="0"/>
          <w:bCs/>
          <w:sz w:val="21"/>
          <w:szCs w:val="21"/>
        </w:rPr>
        <w:t xml:space="preserve"> in four groups rats</w:t>
      </w:r>
    </w:p>
    <w:p w14:paraId="4738ED29" w14:textId="77777777" w:rsidR="009513CD" w:rsidRPr="009513CD" w:rsidRDefault="009513CD"/>
    <w:p w14:paraId="04F0BF5B" w14:textId="0715E645" w:rsidR="00AD0B8F" w:rsidRDefault="00A913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Table. S</w:t>
      </w:r>
      <w:r w:rsidR="00A57B1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215ADD">
        <w:rPr>
          <w:rFonts w:ascii="Times New Roman" w:hAnsi="Times New Roman" w:cs="Times New Roman" w:hint="eastAsia"/>
        </w:rPr>
        <w:t xml:space="preserve">Four group </w:t>
      </w:r>
      <w:proofErr w:type="gramStart"/>
      <w:r w:rsidR="00215ADD">
        <w:rPr>
          <w:rFonts w:ascii="Times New Roman" w:hAnsi="Times New Roman" w:cs="Times New Roman" w:hint="eastAsia"/>
        </w:rPr>
        <w:t>rats</w:t>
      </w:r>
      <w:proofErr w:type="gramEnd"/>
      <w:r w:rsidR="00215ADD">
        <w:rPr>
          <w:rFonts w:ascii="Times New Roman" w:hAnsi="Times New Roman" w:cs="Times New Roman" w:hint="eastAsia"/>
        </w:rPr>
        <w:t xml:space="preserve"> d</w:t>
      </w:r>
      <w:r w:rsidR="00215ADD">
        <w:rPr>
          <w:rFonts w:ascii="Times New Roman" w:hAnsi="Times New Roman" w:cs="Times New Roman"/>
        </w:rPr>
        <w:t>iversity Index Table</w:t>
      </w:r>
    </w:p>
    <w:p w14:paraId="22E9B710" w14:textId="77777777" w:rsidR="00AD0B8F" w:rsidRDefault="00215A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5844" w:dyaOrig="7200" w14:anchorId="01B4E8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2.15pt;height:5in" o:ole="">
            <v:imagedata r:id="rId11" o:title=""/>
          </v:shape>
          <o:OLEObject Type="Embed" ProgID="Excel.Sheet.8" ShapeID="_x0000_i1025" DrawAspect="Content" ObjectID="_1664111218" r:id="rId12"/>
        </w:object>
      </w:r>
    </w:p>
    <w:sectPr w:rsidR="00AD0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79149" w14:textId="77777777" w:rsidR="00201A84" w:rsidRDefault="00201A84" w:rsidP="005C7BEB">
      <w:r>
        <w:separator/>
      </w:r>
    </w:p>
  </w:endnote>
  <w:endnote w:type="continuationSeparator" w:id="0">
    <w:p w14:paraId="61547088" w14:textId="77777777" w:rsidR="00201A84" w:rsidRDefault="00201A84" w:rsidP="005C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6AEDD" w14:textId="77777777" w:rsidR="00201A84" w:rsidRDefault="00201A84" w:rsidP="005C7BEB">
      <w:r>
        <w:separator/>
      </w:r>
    </w:p>
  </w:footnote>
  <w:footnote w:type="continuationSeparator" w:id="0">
    <w:p w14:paraId="39F74B14" w14:textId="77777777" w:rsidR="00201A84" w:rsidRDefault="00201A84" w:rsidP="005C7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7CF3C73"/>
    <w:rsid w:val="00201A84"/>
    <w:rsid w:val="00215ADD"/>
    <w:rsid w:val="00384E71"/>
    <w:rsid w:val="005C7BEB"/>
    <w:rsid w:val="00742645"/>
    <w:rsid w:val="008F3ECF"/>
    <w:rsid w:val="009513CD"/>
    <w:rsid w:val="00A57B14"/>
    <w:rsid w:val="00A842E6"/>
    <w:rsid w:val="00A91315"/>
    <w:rsid w:val="00AD0B8F"/>
    <w:rsid w:val="00CE6D50"/>
    <w:rsid w:val="00DD00F0"/>
    <w:rsid w:val="00EE5D90"/>
    <w:rsid w:val="00F128AF"/>
    <w:rsid w:val="03D43B90"/>
    <w:rsid w:val="14987AE4"/>
    <w:rsid w:val="15522EA4"/>
    <w:rsid w:val="1D944057"/>
    <w:rsid w:val="24FA6803"/>
    <w:rsid w:val="33BF0F53"/>
    <w:rsid w:val="349C1316"/>
    <w:rsid w:val="3E467A42"/>
    <w:rsid w:val="3FD6221F"/>
    <w:rsid w:val="4DEF6212"/>
    <w:rsid w:val="56FD4C77"/>
    <w:rsid w:val="67CF3C73"/>
    <w:rsid w:val="717F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20A839"/>
  <w15:docId w15:val="{D0AD4581-FA33-4911-B7EE-25C8A3F0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C7BE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B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C7BEB"/>
    <w:rPr>
      <w:kern w:val="2"/>
      <w:sz w:val="18"/>
      <w:szCs w:val="18"/>
    </w:rPr>
  </w:style>
  <w:style w:type="paragraph" w:styleId="a5">
    <w:name w:val="footer"/>
    <w:basedOn w:val="a"/>
    <w:link w:val="a6"/>
    <w:rsid w:val="005C7B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C7BEB"/>
    <w:rPr>
      <w:kern w:val="2"/>
      <w:sz w:val="18"/>
      <w:szCs w:val="18"/>
    </w:rPr>
  </w:style>
  <w:style w:type="character" w:customStyle="1" w:styleId="20">
    <w:name w:val="标题 2 字符"/>
    <w:basedOn w:val="a0"/>
    <w:link w:val="2"/>
    <w:semiHidden/>
    <w:rsid w:val="005C7BE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rsid w:val="005C7BEB"/>
    <w:rPr>
      <w:rFonts w:ascii="Arial" w:eastAsia="黑体" w:hAnsi="Arial"/>
      <w:b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Microsoft_Excel_97-2003_Worksheet.xls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</dc:creator>
  <cp:lastModifiedBy>璨 宋</cp:lastModifiedBy>
  <cp:revision>9</cp:revision>
  <dcterms:created xsi:type="dcterms:W3CDTF">2020-02-14T09:01:00Z</dcterms:created>
  <dcterms:modified xsi:type="dcterms:W3CDTF">2020-10-13T08:21:00Z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