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E34B1" w14:textId="23B76C32" w:rsidR="00A37B21" w:rsidRDefault="002A08D0" w:rsidP="002A08D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A08D0">
        <w:rPr>
          <w:rFonts w:ascii="Times New Roman" w:hAnsi="Times New Roman" w:cs="Times New Roman"/>
          <w:b/>
          <w:sz w:val="32"/>
          <w:szCs w:val="32"/>
          <w:lang w:val="en-US"/>
        </w:rPr>
        <w:t>Graphs</w:t>
      </w:r>
    </w:p>
    <w:p w14:paraId="1129EC7E" w14:textId="77777777" w:rsidR="002A08D0" w:rsidRDefault="002A08D0" w:rsidP="002A08D0">
      <w:pPr>
        <w:spacing w:after="120"/>
        <w:ind w:firstLine="480"/>
        <w:jc w:val="both"/>
      </w:pPr>
      <w:r w:rsidRPr="00035F2B">
        <w:object w:dxaOrig="8625" w:dyaOrig="5235" w14:anchorId="7D5717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63.15pt" o:ole="">
            <v:imagedata r:id="rId4" o:title=""/>
          </v:shape>
          <o:OLEObject Type="Embed" ProgID="Prism8.Document" ShapeID="_x0000_i1025" DrawAspect="Content" ObjectID="_1840688051" r:id="rId5"/>
        </w:object>
      </w:r>
    </w:p>
    <w:p w14:paraId="10624D0E" w14:textId="2155499C" w:rsidR="002A08D0" w:rsidRDefault="002A08D0" w:rsidP="002A08D0">
      <w:pPr>
        <w:spacing w:after="120"/>
        <w:jc w:val="both"/>
        <w:rPr>
          <w:rFonts w:ascii="Times New Roman" w:hAnsi="Times New Roman"/>
          <w:sz w:val="24"/>
        </w:rPr>
      </w:pPr>
      <w:r w:rsidRPr="002A08D0">
        <w:rPr>
          <w:rFonts w:ascii="Times New Roman" w:hAnsi="Times New Roman"/>
          <w:b/>
          <w:sz w:val="24"/>
          <w:lang w:val="en-US"/>
        </w:rPr>
        <w:t>Graph 1</w:t>
      </w:r>
      <w:r w:rsidRPr="002A08D0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Expression levels of BDNF in the cerebral cortex across experimental groups. Data are expressed as relative fold change (2^-</w:t>
      </w:r>
      <w:proofErr w:type="spellStart"/>
      <w:r>
        <w:rPr>
          <w:rFonts w:ascii="Times New Roman" w:hAnsi="Times New Roman"/>
          <w:sz w:val="24"/>
        </w:rPr>
        <w:t>ΔΔCt</w:t>
      </w:r>
      <w:proofErr w:type="spellEnd"/>
      <w:r>
        <w:rPr>
          <w:rFonts w:ascii="Times New Roman" w:hAnsi="Times New Roman"/>
          <w:sz w:val="24"/>
        </w:rPr>
        <w:t xml:space="preserve">) normalised to β-actin. Bars represent mean ± SEM; n = 3 per group. One-way ANOVA followed by Tukey's multiple comparisons test. *p ≤ 0.05. C = Control; St = Stress; </w:t>
      </w:r>
      <w:proofErr w:type="spellStart"/>
      <w:r>
        <w:rPr>
          <w:rFonts w:ascii="Times New Roman" w:hAnsi="Times New Roman"/>
          <w:sz w:val="24"/>
        </w:rPr>
        <w:t>Flx</w:t>
      </w:r>
      <w:proofErr w:type="spellEnd"/>
      <w:r>
        <w:rPr>
          <w:rFonts w:ascii="Times New Roman" w:hAnsi="Times New Roman"/>
          <w:sz w:val="24"/>
        </w:rPr>
        <w:t xml:space="preserve"> = Fluoxetine 18 mg/kg/day; Fag = </w:t>
      </w:r>
      <w:proofErr w:type="spellStart"/>
      <w:r w:rsidRPr="00426002">
        <w:rPr>
          <w:rFonts w:ascii="Times New Roman" w:hAnsi="Times New Roman"/>
          <w:i/>
          <w:sz w:val="24"/>
        </w:rPr>
        <w:t>Fagonia</w:t>
      </w:r>
      <w:proofErr w:type="spellEnd"/>
      <w:r w:rsidRPr="00426002">
        <w:rPr>
          <w:rFonts w:ascii="Times New Roman" w:hAnsi="Times New Roman"/>
          <w:i/>
          <w:sz w:val="24"/>
        </w:rPr>
        <w:t xml:space="preserve"> </w:t>
      </w:r>
      <w:proofErr w:type="spellStart"/>
      <w:proofErr w:type="gramStart"/>
      <w:r w:rsidRPr="00426002">
        <w:rPr>
          <w:rFonts w:ascii="Times New Roman" w:hAnsi="Times New Roman"/>
          <w:i/>
          <w:sz w:val="24"/>
        </w:rPr>
        <w:t>indica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r w:rsidRPr="00212685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400</w:t>
      </w:r>
      <w:proofErr w:type="gramEnd"/>
      <w:r>
        <w:rPr>
          <w:rFonts w:ascii="Times New Roman" w:hAnsi="Times New Roman"/>
          <w:sz w:val="24"/>
        </w:rPr>
        <w:t xml:space="preserve"> mg/kg/day.</w:t>
      </w:r>
    </w:p>
    <w:p w14:paraId="670504B4" w14:textId="77777777" w:rsidR="002A08D0" w:rsidRDefault="002A08D0" w:rsidP="002A08D0">
      <w:pPr>
        <w:spacing w:after="120"/>
        <w:jc w:val="both"/>
      </w:pPr>
    </w:p>
    <w:p w14:paraId="73DE228B" w14:textId="77777777" w:rsidR="002A08D0" w:rsidRDefault="002A08D0" w:rsidP="002A08D0">
      <w:pPr>
        <w:spacing w:after="120"/>
        <w:ind w:firstLine="480"/>
        <w:jc w:val="both"/>
      </w:pPr>
      <w:r w:rsidRPr="00035F2B">
        <w:object w:dxaOrig="8640" w:dyaOrig="5850" w14:anchorId="4A7489FA">
          <v:shape id="_x0000_i1027" type="#_x0000_t75" style="width:6in;height:291.7pt" o:ole="">
            <v:imagedata r:id="rId6" o:title=""/>
          </v:shape>
          <o:OLEObject Type="Embed" ProgID="Prism8.Document" ShapeID="_x0000_i1027" DrawAspect="Content" ObjectID="_1840688052" r:id="rId7"/>
        </w:object>
      </w:r>
    </w:p>
    <w:p w14:paraId="2BE02FD3" w14:textId="46924B6D" w:rsidR="002A08D0" w:rsidRDefault="002A08D0" w:rsidP="002A08D0">
      <w:pPr>
        <w:spacing w:after="120"/>
        <w:jc w:val="both"/>
        <w:rPr>
          <w:rFonts w:ascii="Times New Roman" w:hAnsi="Times New Roman"/>
          <w:sz w:val="24"/>
        </w:rPr>
      </w:pPr>
      <w:bookmarkStart w:id="0" w:name="_GoBack"/>
      <w:bookmarkEnd w:id="0"/>
      <w:r w:rsidRPr="002A08D0">
        <w:rPr>
          <w:rFonts w:ascii="Times New Roman" w:hAnsi="Times New Roman"/>
          <w:b/>
          <w:sz w:val="24"/>
          <w:lang w:val="en-US"/>
        </w:rPr>
        <w:lastRenderedPageBreak/>
        <w:t>Graph 2</w:t>
      </w:r>
      <w:r w:rsidRPr="002A08D0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Expression levels of BDNF in the hippocampus across experimental groups. Data expressed as relative fold change normalised to β-actin. Bars represent mean ± SEM; n = 3 per group. One-way ANOVA with Tukey's post hoc test. *p ≤ 0.05; **p ≤ 0.01. </w:t>
      </w:r>
    </w:p>
    <w:p w14:paraId="396636E9" w14:textId="77777777" w:rsidR="002A08D0" w:rsidRDefault="002A08D0" w:rsidP="002A08D0">
      <w:pPr>
        <w:spacing w:after="120"/>
        <w:ind w:firstLine="480"/>
        <w:jc w:val="both"/>
      </w:pPr>
    </w:p>
    <w:p w14:paraId="1FF4CB86" w14:textId="77777777" w:rsidR="002A08D0" w:rsidRDefault="002A08D0" w:rsidP="002A08D0">
      <w:pPr>
        <w:spacing w:after="120"/>
        <w:ind w:firstLine="480"/>
        <w:jc w:val="both"/>
        <w:rPr>
          <w:rFonts w:ascii="Times New Roman" w:hAnsi="Times New Roman"/>
          <w:sz w:val="24"/>
        </w:rPr>
      </w:pPr>
      <w:r w:rsidRPr="00035F2B">
        <w:object w:dxaOrig="8640" w:dyaOrig="4185" w14:anchorId="3D34718C">
          <v:shape id="_x0000_i1029" type="#_x0000_t75" style="width:6in;height:208.55pt" o:ole="">
            <v:imagedata r:id="rId8" o:title=""/>
          </v:shape>
          <o:OLEObject Type="Embed" ProgID="Prism8.Document" ShapeID="_x0000_i1029" DrawAspect="Content" ObjectID="_1840688053" r:id="rId9"/>
        </w:object>
      </w:r>
    </w:p>
    <w:p w14:paraId="0D3087FC" w14:textId="0EE7C095" w:rsidR="002A08D0" w:rsidRDefault="002A08D0" w:rsidP="002A08D0">
      <w:pPr>
        <w:spacing w:after="120"/>
        <w:jc w:val="both"/>
      </w:pPr>
      <w:r w:rsidRPr="002A08D0">
        <w:rPr>
          <w:rFonts w:ascii="Times New Roman" w:hAnsi="Times New Roman"/>
          <w:b/>
          <w:sz w:val="24"/>
          <w:lang w:val="en-US"/>
        </w:rPr>
        <w:t>Graph 3</w:t>
      </w:r>
      <w:r w:rsidRPr="002A08D0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Expression levels of muscarinic M3 receptor in the cerebral cortex. Data expressed as relative fold change normalised to β-actin; mean ± SEM; n = 3 per group. One-way ANOVA with Tukey's post hoc test. ns = not significant. </w:t>
      </w:r>
    </w:p>
    <w:p w14:paraId="18CDBBAC" w14:textId="77777777" w:rsidR="002A08D0" w:rsidRDefault="002A08D0" w:rsidP="002A08D0">
      <w:pPr>
        <w:spacing w:after="120"/>
        <w:ind w:firstLine="480"/>
        <w:jc w:val="both"/>
      </w:pPr>
      <w:r w:rsidRPr="001D784D">
        <w:object w:dxaOrig="9708" w:dyaOrig="5561" w14:anchorId="51572FB3">
          <v:shape id="_x0000_i1031" type="#_x0000_t75" style="width:6in;height:245.8pt" o:ole="">
            <v:imagedata r:id="rId10" o:title=""/>
          </v:shape>
          <o:OLEObject Type="Embed" ProgID="Prism8.Document" ShapeID="_x0000_i1031" DrawAspect="Content" ObjectID="_1840688054" r:id="rId11"/>
        </w:object>
      </w:r>
    </w:p>
    <w:p w14:paraId="27A58090" w14:textId="58D6CF2E" w:rsidR="002A08D0" w:rsidRDefault="002A08D0" w:rsidP="002A08D0">
      <w:pPr>
        <w:spacing w:after="120"/>
        <w:jc w:val="both"/>
      </w:pPr>
      <w:r w:rsidRPr="002A08D0">
        <w:rPr>
          <w:rFonts w:ascii="Times New Roman" w:hAnsi="Times New Roman"/>
          <w:b/>
          <w:sz w:val="24"/>
          <w:lang w:val="en-US"/>
        </w:rPr>
        <w:t>Graph 4</w:t>
      </w:r>
      <w:r w:rsidRPr="002A08D0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Expression levels of muscarinic M3 receptor in the hippocampus. Data expressed as relative fold change normalised to β-actin; mean ± SEM; n = 3 per group. One-way ANOVA with Tukey's post hoc test. ns = not significant. </w:t>
      </w:r>
    </w:p>
    <w:p w14:paraId="4EBE876A" w14:textId="77777777" w:rsidR="002A08D0" w:rsidRPr="002A08D0" w:rsidRDefault="002A08D0" w:rsidP="002A08D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sectPr w:rsidR="002A08D0" w:rsidRPr="002A08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D0"/>
    <w:rsid w:val="002A08D0"/>
    <w:rsid w:val="00A3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4FF7F"/>
  <w15:chartTrackingRefBased/>
  <w15:docId w15:val="{D902C8B0-8EDC-440B-AB7C-C98320F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Khalid</dc:creator>
  <cp:keywords/>
  <dc:description/>
  <cp:lastModifiedBy>Fatima Khalid</cp:lastModifiedBy>
  <cp:revision>1</cp:revision>
  <dcterms:created xsi:type="dcterms:W3CDTF">2026-05-19T04:21:00Z</dcterms:created>
  <dcterms:modified xsi:type="dcterms:W3CDTF">2026-05-19T04:28:00Z</dcterms:modified>
</cp:coreProperties>
</file>