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EE71B">
      <w:pPr>
        <w:jc w:val="center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Supporting Information</w:t>
      </w:r>
    </w:p>
    <w:p w14:paraId="53EA09F0">
      <w:pPr>
        <w:jc w:val="both"/>
        <w:rPr>
          <w:rFonts w:hint="default" w:ascii="Times New Roman" w:hAnsi="Times New Roman" w:eastAsia="宋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CircRNA-Mediated Reprogramming of Adipose-Derived Stem Cells to iPSCs for Efficient Derivation of Functional Mesenchymal Stem Cells</w:t>
      </w:r>
    </w:p>
    <w:p w14:paraId="440CF0BC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. Antibodies used for r immunostaining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1"/>
        <w:gridCol w:w="3089"/>
        <w:gridCol w:w="3910"/>
        <w:gridCol w:w="2817"/>
      </w:tblGrid>
      <w:tr w14:paraId="4C57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</w:tcPr>
          <w:p w14:paraId="4753544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Antibodies</w:t>
            </w:r>
          </w:p>
        </w:tc>
        <w:tc>
          <w:tcPr>
            <w:tcW w:w="3089" w:type="dxa"/>
          </w:tcPr>
          <w:p w14:paraId="4FC6827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Source</w:t>
            </w:r>
          </w:p>
        </w:tc>
        <w:tc>
          <w:tcPr>
            <w:tcW w:w="3910" w:type="dxa"/>
          </w:tcPr>
          <w:p w14:paraId="07C52E7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Identifier</w:t>
            </w:r>
          </w:p>
        </w:tc>
        <w:tc>
          <w:tcPr>
            <w:tcW w:w="2817" w:type="dxa"/>
          </w:tcPr>
          <w:p w14:paraId="65CAF02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Dilution</w:t>
            </w:r>
          </w:p>
        </w:tc>
      </w:tr>
      <w:tr w14:paraId="71AE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71" w:type="dxa"/>
          </w:tcPr>
          <w:p w14:paraId="389267A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Mouse monoclonal anti-OCT4</w:t>
            </w:r>
          </w:p>
        </w:tc>
        <w:tc>
          <w:tcPr>
            <w:tcW w:w="3089" w:type="dxa"/>
          </w:tcPr>
          <w:p w14:paraId="0E353CD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BD Biosciences</w:t>
            </w:r>
          </w:p>
        </w:tc>
        <w:tc>
          <w:tcPr>
            <w:tcW w:w="3910" w:type="dxa"/>
          </w:tcPr>
          <w:p w14:paraId="7BA96B0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 611203; RRID: AB_398737</w:t>
            </w:r>
          </w:p>
        </w:tc>
        <w:tc>
          <w:tcPr>
            <w:tcW w:w="2817" w:type="dxa"/>
          </w:tcPr>
          <w:p w14:paraId="5E2F879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  <w:tr w14:paraId="0E6F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1" w:type="dxa"/>
          </w:tcPr>
          <w:p w14:paraId="5D7734D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Rabbit polyclonal anti-NANOG</w:t>
            </w:r>
          </w:p>
        </w:tc>
        <w:tc>
          <w:tcPr>
            <w:tcW w:w="3089" w:type="dxa"/>
          </w:tcPr>
          <w:p w14:paraId="37B18B8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Abcam</w:t>
            </w:r>
          </w:p>
        </w:tc>
        <w:tc>
          <w:tcPr>
            <w:tcW w:w="3910" w:type="dxa"/>
          </w:tcPr>
          <w:p w14:paraId="70E8E9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 ab21624; RRID: AB_446437</w:t>
            </w:r>
          </w:p>
        </w:tc>
        <w:tc>
          <w:tcPr>
            <w:tcW w:w="2817" w:type="dxa"/>
          </w:tcPr>
          <w:p w14:paraId="0F02572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  <w:tr w14:paraId="151B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3771" w:type="dxa"/>
          </w:tcPr>
          <w:p w14:paraId="4BF8696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Rabbit monoclonal anti-Lin28A</w:t>
            </w:r>
          </w:p>
        </w:tc>
        <w:tc>
          <w:tcPr>
            <w:tcW w:w="3089" w:type="dxa"/>
          </w:tcPr>
          <w:p w14:paraId="48EFD4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Abcam</w:t>
            </w:r>
          </w:p>
        </w:tc>
        <w:tc>
          <w:tcPr>
            <w:tcW w:w="3910" w:type="dxa"/>
          </w:tcPr>
          <w:p w14:paraId="1E18586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Cat#ab124765;RRID:AB_10975201</w:t>
            </w:r>
          </w:p>
        </w:tc>
        <w:tc>
          <w:tcPr>
            <w:tcW w:w="2817" w:type="dxa"/>
          </w:tcPr>
          <w:p w14:paraId="6107861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1:500</w:t>
            </w:r>
          </w:p>
        </w:tc>
      </w:tr>
      <w:tr w14:paraId="39CC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771" w:type="dxa"/>
          </w:tcPr>
          <w:p w14:paraId="764341D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Mouse polyclonal anti-SSEA-4</w:t>
            </w:r>
          </w:p>
        </w:tc>
        <w:tc>
          <w:tcPr>
            <w:tcW w:w="3089" w:type="dxa"/>
          </w:tcPr>
          <w:p w14:paraId="387485C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Santa Cruz</w:t>
            </w:r>
          </w:p>
        </w:tc>
        <w:tc>
          <w:tcPr>
            <w:tcW w:w="3910" w:type="dxa"/>
          </w:tcPr>
          <w:p w14:paraId="47A6181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 sc-21704; RRID: AB_628289</w:t>
            </w:r>
          </w:p>
        </w:tc>
        <w:tc>
          <w:tcPr>
            <w:tcW w:w="2817" w:type="dxa"/>
          </w:tcPr>
          <w:p w14:paraId="2F6F10B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00</w:t>
            </w:r>
          </w:p>
        </w:tc>
      </w:tr>
      <w:tr w14:paraId="2B1FD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771" w:type="dxa"/>
          </w:tcPr>
          <w:p w14:paraId="646730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Mouse monoclonal anti-TRA-1-60</w:t>
            </w:r>
          </w:p>
        </w:tc>
        <w:tc>
          <w:tcPr>
            <w:tcW w:w="3089" w:type="dxa"/>
          </w:tcPr>
          <w:p w14:paraId="496EAA1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910" w:type="dxa"/>
          </w:tcPr>
          <w:p w14:paraId="05E51DE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Cat#MAB4360;RRID: AB_2119183</w:t>
            </w:r>
          </w:p>
        </w:tc>
        <w:tc>
          <w:tcPr>
            <w:tcW w:w="2817" w:type="dxa"/>
          </w:tcPr>
          <w:p w14:paraId="7398945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  <w:tr w14:paraId="3564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771" w:type="dxa"/>
          </w:tcPr>
          <w:p w14:paraId="7B47F06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Mouse monoclonal anti-TRA-1-81</w:t>
            </w:r>
          </w:p>
        </w:tc>
        <w:tc>
          <w:tcPr>
            <w:tcW w:w="3089" w:type="dxa"/>
          </w:tcPr>
          <w:p w14:paraId="71B99FC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Millipore</w:t>
            </w:r>
          </w:p>
        </w:tc>
        <w:tc>
          <w:tcPr>
            <w:tcW w:w="3910" w:type="dxa"/>
          </w:tcPr>
          <w:p w14:paraId="2DC7065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Cat#MAB4381; RRID: AB_177638</w:t>
            </w:r>
          </w:p>
        </w:tc>
        <w:tc>
          <w:tcPr>
            <w:tcW w:w="2817" w:type="dxa"/>
          </w:tcPr>
          <w:p w14:paraId="13D7CD3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  <w:tr w14:paraId="7FD3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771" w:type="dxa"/>
          </w:tcPr>
          <w:p w14:paraId="5FE522D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Alexa Fluor 488-AffiniPure Donkey Anti-Rabbit IgG (H+L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3089" w:type="dxa"/>
          </w:tcPr>
          <w:p w14:paraId="3A587C1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Jackson Immuno Research</w:t>
            </w:r>
          </w:p>
        </w:tc>
        <w:tc>
          <w:tcPr>
            <w:tcW w:w="3910" w:type="dxa"/>
          </w:tcPr>
          <w:p w14:paraId="23F88CA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Cat#711-545-152;RRID:AB_2313584</w:t>
            </w:r>
          </w:p>
        </w:tc>
        <w:tc>
          <w:tcPr>
            <w:tcW w:w="2817" w:type="dxa"/>
          </w:tcPr>
          <w:p w14:paraId="7496ECC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  <w:tr w14:paraId="54C4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771" w:type="dxa"/>
          </w:tcPr>
          <w:p w14:paraId="23C858F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Cy3-AffiniPure Donkey Anti-Rabbit IgG (H+L)</w:t>
            </w:r>
          </w:p>
        </w:tc>
        <w:tc>
          <w:tcPr>
            <w:tcW w:w="3089" w:type="dxa"/>
          </w:tcPr>
          <w:p w14:paraId="70CFDF7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Jackson Immuno Research</w:t>
            </w:r>
          </w:p>
        </w:tc>
        <w:tc>
          <w:tcPr>
            <w:tcW w:w="3910" w:type="dxa"/>
          </w:tcPr>
          <w:p w14:paraId="3397C1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Cat#711-165-152;RRID:AB_2307443</w:t>
            </w:r>
          </w:p>
        </w:tc>
        <w:tc>
          <w:tcPr>
            <w:tcW w:w="2817" w:type="dxa"/>
          </w:tcPr>
          <w:p w14:paraId="2F3BA53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  <w:tr w14:paraId="2A74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771" w:type="dxa"/>
          </w:tcPr>
          <w:p w14:paraId="7232630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Cy3-AffiniPure Donkey Anti-Mouse IgG (H+L)</w:t>
            </w:r>
          </w:p>
        </w:tc>
        <w:tc>
          <w:tcPr>
            <w:tcW w:w="3089" w:type="dxa"/>
          </w:tcPr>
          <w:p w14:paraId="3B507B2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Jackson Immuno Research</w:t>
            </w:r>
          </w:p>
        </w:tc>
        <w:tc>
          <w:tcPr>
            <w:tcW w:w="3910" w:type="dxa"/>
          </w:tcPr>
          <w:p w14:paraId="2307B6F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Cat#715-545-150;RRID:AB_2340846</w:t>
            </w:r>
          </w:p>
        </w:tc>
        <w:tc>
          <w:tcPr>
            <w:tcW w:w="2817" w:type="dxa"/>
          </w:tcPr>
          <w:p w14:paraId="3F42EED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1:200</w:t>
            </w:r>
          </w:p>
        </w:tc>
      </w:tr>
    </w:tbl>
    <w:p w14:paraId="25AD176A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</w:p>
    <w:p w14:paraId="12F0C7C7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</w:p>
    <w:p w14:paraId="6CE957A5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. Antibodies used for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flow cytometry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7"/>
        <w:gridCol w:w="2960"/>
        <w:gridCol w:w="2883"/>
        <w:gridCol w:w="2877"/>
      </w:tblGrid>
      <w:tr w14:paraId="4DB68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7" w:type="dxa"/>
          </w:tcPr>
          <w:p w14:paraId="1BFCCD2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Antibodies</w:t>
            </w:r>
          </w:p>
        </w:tc>
        <w:tc>
          <w:tcPr>
            <w:tcW w:w="2960" w:type="dxa"/>
          </w:tcPr>
          <w:p w14:paraId="6DEA0C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Source</w:t>
            </w:r>
          </w:p>
        </w:tc>
        <w:tc>
          <w:tcPr>
            <w:tcW w:w="2883" w:type="dxa"/>
          </w:tcPr>
          <w:p w14:paraId="673E191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Identifier</w:t>
            </w:r>
          </w:p>
        </w:tc>
        <w:tc>
          <w:tcPr>
            <w:tcW w:w="2877" w:type="dxa"/>
          </w:tcPr>
          <w:p w14:paraId="6C10F40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Dilution</w:t>
            </w:r>
          </w:p>
        </w:tc>
      </w:tr>
      <w:tr w14:paraId="419A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87" w:type="dxa"/>
          </w:tcPr>
          <w:p w14:paraId="551226F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CD73-PE/Cy7</w:t>
            </w:r>
          </w:p>
        </w:tc>
        <w:tc>
          <w:tcPr>
            <w:tcW w:w="2960" w:type="dxa"/>
          </w:tcPr>
          <w:p w14:paraId="2F2D47E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7F0325A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Cat#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344009</w:t>
            </w:r>
          </w:p>
        </w:tc>
        <w:tc>
          <w:tcPr>
            <w:tcW w:w="2877" w:type="dxa"/>
          </w:tcPr>
          <w:p w14:paraId="73C47D8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537D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7" w:type="dxa"/>
          </w:tcPr>
          <w:p w14:paraId="4B64D9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CD90-APC</w:t>
            </w:r>
          </w:p>
        </w:tc>
        <w:tc>
          <w:tcPr>
            <w:tcW w:w="2960" w:type="dxa"/>
          </w:tcPr>
          <w:p w14:paraId="1AE432C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6840BD0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Cat#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328113</w:t>
            </w:r>
          </w:p>
        </w:tc>
        <w:tc>
          <w:tcPr>
            <w:tcW w:w="2877" w:type="dxa"/>
          </w:tcPr>
          <w:p w14:paraId="3A2B0A0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3875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787" w:type="dxa"/>
          </w:tcPr>
          <w:p w14:paraId="37D34BE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CD105-PE</w:t>
            </w:r>
          </w:p>
        </w:tc>
        <w:tc>
          <w:tcPr>
            <w:tcW w:w="2960" w:type="dxa"/>
          </w:tcPr>
          <w:p w14:paraId="3D35822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2CA61C5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323205</w:t>
            </w:r>
          </w:p>
        </w:tc>
        <w:tc>
          <w:tcPr>
            <w:tcW w:w="2877" w:type="dxa"/>
          </w:tcPr>
          <w:p w14:paraId="2B83E72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08F2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6347DE7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CD14-PE</w:t>
            </w:r>
          </w:p>
        </w:tc>
        <w:tc>
          <w:tcPr>
            <w:tcW w:w="2960" w:type="dxa"/>
          </w:tcPr>
          <w:p w14:paraId="0D33AA0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737632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Cat#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301808</w:t>
            </w:r>
          </w:p>
        </w:tc>
        <w:tc>
          <w:tcPr>
            <w:tcW w:w="2877" w:type="dxa"/>
          </w:tcPr>
          <w:p w14:paraId="0E5A7D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463B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5F70747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CD19-FITC</w:t>
            </w:r>
          </w:p>
        </w:tc>
        <w:tc>
          <w:tcPr>
            <w:tcW w:w="2960" w:type="dxa"/>
          </w:tcPr>
          <w:p w14:paraId="15BEF9E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3EC11C2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302201</w:t>
            </w:r>
          </w:p>
        </w:tc>
        <w:tc>
          <w:tcPr>
            <w:tcW w:w="2877" w:type="dxa"/>
          </w:tcPr>
          <w:p w14:paraId="03625B7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5574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7C0F62C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CD34-PE</w:t>
            </w:r>
          </w:p>
        </w:tc>
        <w:tc>
          <w:tcPr>
            <w:tcW w:w="2960" w:type="dxa"/>
          </w:tcPr>
          <w:p w14:paraId="2D6D47A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1018E65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378604</w:t>
            </w:r>
          </w:p>
        </w:tc>
        <w:tc>
          <w:tcPr>
            <w:tcW w:w="2877" w:type="dxa"/>
          </w:tcPr>
          <w:p w14:paraId="1E94DCE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723F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78499CA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CD45-PE/Cy7</w:t>
            </w:r>
          </w:p>
        </w:tc>
        <w:tc>
          <w:tcPr>
            <w:tcW w:w="2960" w:type="dxa"/>
          </w:tcPr>
          <w:p w14:paraId="4B3EDEC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4CD5DBC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368507</w:t>
            </w:r>
          </w:p>
        </w:tc>
        <w:tc>
          <w:tcPr>
            <w:tcW w:w="2877" w:type="dxa"/>
          </w:tcPr>
          <w:p w14:paraId="0092380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27A0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4787" w:type="dxa"/>
          </w:tcPr>
          <w:p w14:paraId="3BC58A4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Anti-Human HLA-DR-FITC</w:t>
            </w:r>
          </w:p>
        </w:tc>
        <w:tc>
          <w:tcPr>
            <w:tcW w:w="2960" w:type="dxa"/>
          </w:tcPr>
          <w:p w14:paraId="4767FEF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751C6D5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361603</w:t>
            </w:r>
          </w:p>
        </w:tc>
        <w:tc>
          <w:tcPr>
            <w:tcW w:w="2877" w:type="dxa"/>
          </w:tcPr>
          <w:p w14:paraId="31A5906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123C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276C808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7-AAD Viability Staining Solution</w:t>
            </w:r>
          </w:p>
        </w:tc>
        <w:tc>
          <w:tcPr>
            <w:tcW w:w="2960" w:type="dxa"/>
          </w:tcPr>
          <w:p w14:paraId="0360B79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15BCFBE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420404</w:t>
            </w:r>
          </w:p>
        </w:tc>
        <w:tc>
          <w:tcPr>
            <w:tcW w:w="2877" w:type="dxa"/>
          </w:tcPr>
          <w:p w14:paraId="74BAC7F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38368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542FD77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Mouse IgG1 κ Isotype Control PE/Cy7</w:t>
            </w:r>
          </w:p>
        </w:tc>
        <w:tc>
          <w:tcPr>
            <w:tcW w:w="2960" w:type="dxa"/>
          </w:tcPr>
          <w:p w14:paraId="419FCD74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0E386A7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400125</w:t>
            </w:r>
          </w:p>
        </w:tc>
        <w:tc>
          <w:tcPr>
            <w:tcW w:w="2877" w:type="dxa"/>
          </w:tcPr>
          <w:p w14:paraId="79005E9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  <w:tr w14:paraId="32EE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787" w:type="dxa"/>
          </w:tcPr>
          <w:p w14:paraId="078EC71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Mouse IgG1 κ Isotype Control PerCP/Cy5.5</w:t>
            </w:r>
          </w:p>
        </w:tc>
        <w:tc>
          <w:tcPr>
            <w:tcW w:w="2960" w:type="dxa"/>
          </w:tcPr>
          <w:p w14:paraId="4D6D911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BioLegend</w:t>
            </w:r>
          </w:p>
        </w:tc>
        <w:tc>
          <w:tcPr>
            <w:tcW w:w="2883" w:type="dxa"/>
          </w:tcPr>
          <w:p w14:paraId="4EC87B6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Cat#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400149</w:t>
            </w:r>
          </w:p>
        </w:tc>
        <w:tc>
          <w:tcPr>
            <w:tcW w:w="2877" w:type="dxa"/>
          </w:tcPr>
          <w:p w14:paraId="5B74F6D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1:1500</w:t>
            </w:r>
          </w:p>
        </w:tc>
      </w:tr>
    </w:tbl>
    <w:p w14:paraId="642B5445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</w:p>
    <w:p w14:paraId="2BEA8508">
      <w:pPr>
        <w:jc w:val="both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.TaqMan PCR primers for gene expression analysis</w:t>
      </w:r>
    </w:p>
    <w:tbl>
      <w:tblPr>
        <w:tblStyle w:val="3"/>
        <w:tblpPr w:leftFromText="180" w:rightFromText="180" w:vertAnchor="text" w:horzAnchor="page" w:tblpX="2126" w:tblpY="6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5"/>
        <w:gridCol w:w="5628"/>
        <w:gridCol w:w="2883"/>
      </w:tblGrid>
      <w:tr w14:paraId="19CF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5" w:type="dxa"/>
          </w:tcPr>
          <w:p w14:paraId="0917122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Symbols</w:t>
            </w:r>
          </w:p>
        </w:tc>
        <w:tc>
          <w:tcPr>
            <w:tcW w:w="5628" w:type="dxa"/>
          </w:tcPr>
          <w:p w14:paraId="45F0D08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Sequence</w:t>
            </w:r>
          </w:p>
        </w:tc>
        <w:tc>
          <w:tcPr>
            <w:tcW w:w="2883" w:type="dxa"/>
          </w:tcPr>
          <w:p w14:paraId="1C02A4F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ource</w:t>
            </w:r>
          </w:p>
        </w:tc>
      </w:tr>
      <w:tr w14:paraId="43C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195" w:type="dxa"/>
          </w:tcPr>
          <w:p w14:paraId="625F27F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GAPDH forward primer</w:t>
            </w:r>
          </w:p>
        </w:tc>
        <w:tc>
          <w:tcPr>
            <w:tcW w:w="5628" w:type="dxa"/>
          </w:tcPr>
          <w:p w14:paraId="0DDE467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5'-TGACATCAAGAAGGTGGTGAAGCAGG-3'</w:t>
            </w:r>
          </w:p>
        </w:tc>
        <w:tc>
          <w:tcPr>
            <w:tcW w:w="2883" w:type="dxa"/>
          </w:tcPr>
          <w:p w14:paraId="511BF93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23C9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5" w:type="dxa"/>
          </w:tcPr>
          <w:p w14:paraId="1B1DA4A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GAPDH reverse primer</w:t>
            </w:r>
          </w:p>
        </w:tc>
        <w:tc>
          <w:tcPr>
            <w:tcW w:w="5628" w:type="dxa"/>
          </w:tcPr>
          <w:p w14:paraId="3BAEE41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5'-GCGTCAAAGGTGGAGGAGTGGGT-3'</w:t>
            </w:r>
          </w:p>
        </w:tc>
        <w:tc>
          <w:tcPr>
            <w:tcW w:w="2883" w:type="dxa"/>
          </w:tcPr>
          <w:p w14:paraId="14ECDC5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04A94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195" w:type="dxa"/>
          </w:tcPr>
          <w:p w14:paraId="609565A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OCT4 forward primer</w:t>
            </w:r>
          </w:p>
        </w:tc>
        <w:tc>
          <w:tcPr>
            <w:tcW w:w="5628" w:type="dxa"/>
          </w:tcPr>
          <w:p w14:paraId="5DDFA8E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5'-CTGGGTTGATCCTCGGACCT-3'</w:t>
            </w:r>
          </w:p>
        </w:tc>
        <w:tc>
          <w:tcPr>
            <w:tcW w:w="2883" w:type="dxa"/>
          </w:tcPr>
          <w:p w14:paraId="0FAFA5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5530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95" w:type="dxa"/>
          </w:tcPr>
          <w:p w14:paraId="3CBB8D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OCT4 reverse primer</w:t>
            </w:r>
          </w:p>
        </w:tc>
        <w:tc>
          <w:tcPr>
            <w:tcW w:w="5628" w:type="dxa"/>
          </w:tcPr>
          <w:p w14:paraId="0161D4F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5'-CCATCGGAGTTGCTCTCCA-3'</w:t>
            </w:r>
          </w:p>
        </w:tc>
        <w:tc>
          <w:tcPr>
            <w:tcW w:w="2883" w:type="dxa"/>
          </w:tcPr>
          <w:p w14:paraId="3A7E34C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5A72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95" w:type="dxa"/>
          </w:tcPr>
          <w:p w14:paraId="04A31F39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SNAI2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 primer</w:t>
            </w:r>
          </w:p>
        </w:tc>
        <w:tc>
          <w:tcPr>
            <w:tcW w:w="5628" w:type="dxa"/>
          </w:tcPr>
          <w:p w14:paraId="463FABF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5'-CTGAGGATCTCTGGTTGTGGT-3'</w:t>
            </w:r>
          </w:p>
        </w:tc>
        <w:tc>
          <w:tcPr>
            <w:tcW w:w="2883" w:type="dxa"/>
            <w:vAlign w:val="top"/>
          </w:tcPr>
          <w:p w14:paraId="1B0FD9F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0528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95" w:type="dxa"/>
          </w:tcPr>
          <w:p w14:paraId="1E3FA66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SNAI2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 prime</w:t>
            </w:r>
          </w:p>
        </w:tc>
        <w:tc>
          <w:tcPr>
            <w:tcW w:w="5628" w:type="dxa"/>
          </w:tcPr>
          <w:p w14:paraId="7C72D92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5'-CGAACTGGACACACATACAGTG-3'</w:t>
            </w:r>
          </w:p>
        </w:tc>
        <w:tc>
          <w:tcPr>
            <w:tcW w:w="2883" w:type="dxa"/>
            <w:vAlign w:val="top"/>
          </w:tcPr>
          <w:p w14:paraId="156CC11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714C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95" w:type="dxa"/>
          </w:tcPr>
          <w:p w14:paraId="0C73DC55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TWIST1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 primer</w:t>
            </w:r>
          </w:p>
        </w:tc>
        <w:tc>
          <w:tcPr>
            <w:tcW w:w="5628" w:type="dxa"/>
          </w:tcPr>
          <w:p w14:paraId="3AE37E2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5'-CGGGAGTCCGCAGTCTTA-3'</w:t>
            </w:r>
          </w:p>
        </w:tc>
        <w:tc>
          <w:tcPr>
            <w:tcW w:w="2883" w:type="dxa"/>
            <w:vAlign w:val="top"/>
          </w:tcPr>
          <w:p w14:paraId="2472BFD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1A94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4195" w:type="dxa"/>
          </w:tcPr>
          <w:p w14:paraId="45E80558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TWIST1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 prime</w:t>
            </w:r>
          </w:p>
        </w:tc>
        <w:tc>
          <w:tcPr>
            <w:tcW w:w="5628" w:type="dxa"/>
          </w:tcPr>
          <w:p w14:paraId="6C3F96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5'-GCTTGAGGGTCTGAATCTTG-3'</w:t>
            </w:r>
          </w:p>
        </w:tc>
        <w:tc>
          <w:tcPr>
            <w:tcW w:w="2883" w:type="dxa"/>
            <w:vAlign w:val="top"/>
          </w:tcPr>
          <w:p w14:paraId="3427E9B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2B40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95" w:type="dxa"/>
          </w:tcPr>
          <w:p w14:paraId="29AF848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COL6A2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 primer</w:t>
            </w:r>
          </w:p>
        </w:tc>
        <w:tc>
          <w:tcPr>
            <w:tcW w:w="5628" w:type="dxa"/>
          </w:tcPr>
          <w:p w14:paraId="631C2C6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5'-GACTCCACCGAGATCGACCA-3'</w:t>
            </w:r>
          </w:p>
        </w:tc>
        <w:tc>
          <w:tcPr>
            <w:tcW w:w="2883" w:type="dxa"/>
            <w:vAlign w:val="top"/>
          </w:tcPr>
          <w:p w14:paraId="71787D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tr w14:paraId="6C67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95" w:type="dxa"/>
          </w:tcPr>
          <w:p w14:paraId="59C75DA4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COL6A2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 prime</w:t>
            </w:r>
          </w:p>
        </w:tc>
        <w:tc>
          <w:tcPr>
            <w:tcW w:w="5628" w:type="dxa"/>
          </w:tcPr>
          <w:p w14:paraId="713A467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5'-CTTGTAGCACTCTCCGTAGGC-3'</w:t>
            </w:r>
          </w:p>
        </w:tc>
        <w:tc>
          <w:tcPr>
            <w:tcW w:w="2883" w:type="dxa"/>
            <w:vAlign w:val="top"/>
          </w:tcPr>
          <w:p w14:paraId="755316C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Sangon Biotech</w:t>
            </w:r>
          </w:p>
        </w:tc>
      </w:tr>
      <w:bookmarkEnd w:id="0"/>
    </w:tbl>
    <w:p w14:paraId="62B5071C">
      <w:pPr>
        <w:jc w:val="both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</w:p>
    <w:p w14:paraId="3BF0F634">
      <w:pPr>
        <w:jc w:val="both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72ABC"/>
    <w:rsid w:val="01DA20AA"/>
    <w:rsid w:val="04B62533"/>
    <w:rsid w:val="0A6C6F1C"/>
    <w:rsid w:val="0A841FD0"/>
    <w:rsid w:val="0A8C0317"/>
    <w:rsid w:val="0B81389B"/>
    <w:rsid w:val="0C1E10EA"/>
    <w:rsid w:val="0CAA6B80"/>
    <w:rsid w:val="0EAE2BD9"/>
    <w:rsid w:val="0F324D49"/>
    <w:rsid w:val="118517CD"/>
    <w:rsid w:val="12552BA2"/>
    <w:rsid w:val="130866EA"/>
    <w:rsid w:val="1C5C7E91"/>
    <w:rsid w:val="1DAE36C0"/>
    <w:rsid w:val="1EDB183D"/>
    <w:rsid w:val="20280331"/>
    <w:rsid w:val="20E3054D"/>
    <w:rsid w:val="220D313B"/>
    <w:rsid w:val="23A92664"/>
    <w:rsid w:val="25651981"/>
    <w:rsid w:val="281752F4"/>
    <w:rsid w:val="2826007F"/>
    <w:rsid w:val="2D5503F3"/>
    <w:rsid w:val="2EFF1945"/>
    <w:rsid w:val="30A37859"/>
    <w:rsid w:val="343F6B5B"/>
    <w:rsid w:val="344A2B14"/>
    <w:rsid w:val="351C000D"/>
    <w:rsid w:val="35204032"/>
    <w:rsid w:val="38E31684"/>
    <w:rsid w:val="3A8B1822"/>
    <w:rsid w:val="3ADE5D64"/>
    <w:rsid w:val="3C123F18"/>
    <w:rsid w:val="3C833EA4"/>
    <w:rsid w:val="3CB61A62"/>
    <w:rsid w:val="3F5E5B15"/>
    <w:rsid w:val="405E0977"/>
    <w:rsid w:val="41B132F0"/>
    <w:rsid w:val="43EC504E"/>
    <w:rsid w:val="45321187"/>
    <w:rsid w:val="471104BE"/>
    <w:rsid w:val="47E744AA"/>
    <w:rsid w:val="4C4F35BC"/>
    <w:rsid w:val="4CA17BB8"/>
    <w:rsid w:val="4CD40D75"/>
    <w:rsid w:val="4E162199"/>
    <w:rsid w:val="4FE70635"/>
    <w:rsid w:val="510C0730"/>
    <w:rsid w:val="515726F9"/>
    <w:rsid w:val="52011405"/>
    <w:rsid w:val="5280792F"/>
    <w:rsid w:val="54C94F38"/>
    <w:rsid w:val="55216B22"/>
    <w:rsid w:val="5522237F"/>
    <w:rsid w:val="55E4027B"/>
    <w:rsid w:val="57B65C47"/>
    <w:rsid w:val="58A253FD"/>
    <w:rsid w:val="59E56370"/>
    <w:rsid w:val="5D63417B"/>
    <w:rsid w:val="60757548"/>
    <w:rsid w:val="61616C24"/>
    <w:rsid w:val="627F6C32"/>
    <w:rsid w:val="62935DB1"/>
    <w:rsid w:val="63FF1835"/>
    <w:rsid w:val="64B1537D"/>
    <w:rsid w:val="64F45E8A"/>
    <w:rsid w:val="67876CB8"/>
    <w:rsid w:val="686B79EA"/>
    <w:rsid w:val="6ACE43D9"/>
    <w:rsid w:val="6EA14B04"/>
    <w:rsid w:val="6EE36ECA"/>
    <w:rsid w:val="6EED7D49"/>
    <w:rsid w:val="702C748F"/>
    <w:rsid w:val="72F35B4A"/>
    <w:rsid w:val="73C123F0"/>
    <w:rsid w:val="75266B72"/>
    <w:rsid w:val="75C029A9"/>
    <w:rsid w:val="76593F16"/>
    <w:rsid w:val="776D5884"/>
    <w:rsid w:val="77CC3A1C"/>
    <w:rsid w:val="78183DE9"/>
    <w:rsid w:val="78FD4950"/>
    <w:rsid w:val="799A7DA0"/>
    <w:rsid w:val="7A8A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</Words>
  <Characters>2113</Characters>
  <Lines>0</Lines>
  <Paragraphs>0</Paragraphs>
  <TotalTime>0</TotalTime>
  <ScaleCrop>false</ScaleCrop>
  <LinksUpToDate>false</LinksUpToDate>
  <CharactersWithSpaces>2248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2026-04-17T01:36:00Z</dcterms:created>
  <dc:creator>admin</dc:creator>
  <cp:lastModifiedBy>LQS</cp:lastModifiedBy>
  <dcterms:modified xsi:type="dcterms:W3CDTF">2026-04-17T08:20:51Z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eyJoZGlkIjoiY2I4YzNjZTBmYmM4YTY3NWM0MTcwMDc3ODM4MmZkYzgiLCJ1c2VySWQiOiIxMDQzMTA2Njc4In0=</vt:lpwstr>
  </property>
  <property fmtid="{D5CDD505-2E9C-101B-9397-08002B2CF9AE}" pid="4" name="ICV">
    <vt:lpwstr>978F7930CC634B8E89C6AC9DE75A912A_12</vt:lpwstr>
  </property>
</Properties>
</file>