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44B58D" w14:textId="5182F31A" w:rsidR="005D6334" w:rsidRDefault="005D6334" w:rsidP="00BB78F1">
      <w:pPr>
        <w:spacing w:line="360" w:lineRule="auto"/>
      </w:pPr>
      <w:bookmarkStart w:id="0" w:name="OLE_LINK1"/>
      <w:bookmarkStart w:id="1" w:name="OLE_LINK2"/>
      <w:r w:rsidRPr="005D6334">
        <w:rPr>
          <w:rFonts w:ascii="Times New Roman" w:hAnsi="Times New Roman" w:cs="Times New Roman"/>
          <w:sz w:val="24"/>
          <w:szCs w:val="28"/>
        </w:rPr>
        <w:t>Supplementary Data</w:t>
      </w:r>
    </w:p>
    <w:bookmarkEnd w:id="0"/>
    <w:bookmarkEnd w:id="1"/>
    <w:p w14:paraId="7FF0AE0C" w14:textId="77777777" w:rsidR="00BB78F1" w:rsidRDefault="00BB78F1" w:rsidP="00BB78F1">
      <w:pPr>
        <w:overflowPunct w:val="0"/>
        <w:spacing w:line="480" w:lineRule="auto"/>
        <w:contextualSpacing/>
        <w:jc w:val="center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>
        <w:rPr>
          <w:noProof/>
        </w:rPr>
        <w:drawing>
          <wp:inline distT="0" distB="0" distL="0" distR="0" wp14:anchorId="264C8FE8" wp14:editId="62398594">
            <wp:extent cx="3569817" cy="2377742"/>
            <wp:effectExtent l="0" t="0" r="0" b="3810"/>
            <wp:docPr id="1" name="图片 1" descr="图片包含 游戏机, 钟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80011" cy="2384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E1C2AD" w14:textId="53C677D9" w:rsidR="002A4D0D" w:rsidRPr="00982388" w:rsidRDefault="005D6334" w:rsidP="002A4D0D">
      <w:pPr>
        <w:overflowPunct w:val="0"/>
        <w:spacing w:line="480" w:lineRule="auto"/>
        <w:contextualSpacing/>
        <w:rPr>
          <w:rFonts w:ascii="Times New Roman" w:hAnsi="Times New Roman" w:cs="Times New Roman"/>
          <w:i/>
          <w:iCs/>
          <w:snapToGrid w:val="0"/>
          <w:kern w:val="0"/>
          <w:sz w:val="24"/>
          <w:szCs w:val="24"/>
        </w:rPr>
      </w:pPr>
      <w:bookmarkStart w:id="2" w:name="_Hlk45888841"/>
      <w:bookmarkStart w:id="3" w:name="OLE_LINK3"/>
      <w:r w:rsidRPr="00FD44C2">
        <w:rPr>
          <w:rFonts w:ascii="Times New Roman" w:hAnsi="Times New Roman" w:cs="Times New Roman" w:hint="eastAsia"/>
          <w:snapToGrid w:val="0"/>
          <w:kern w:val="0"/>
          <w:sz w:val="24"/>
          <w:szCs w:val="24"/>
        </w:rPr>
        <w:t>F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igure S1 </w:t>
      </w:r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>F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>erulic acid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alleviates </w:t>
      </w:r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>palmitate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-induced cell death in HepG2 cells. </w:t>
      </w:r>
      <w:bookmarkEnd w:id="2"/>
      <w:bookmarkEnd w:id="3"/>
      <w:r w:rsidR="002A4D0D" w:rsidRPr="00573E13">
        <w:rPr>
          <w:rFonts w:ascii="Times New Roman" w:hAnsi="Times New Roman"/>
          <w:sz w:val="24"/>
        </w:rPr>
        <w:t>The human hepatoma cell line (H</w:t>
      </w:r>
      <w:r w:rsidR="002A4D0D" w:rsidRP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>epG2) was obtained from Shanghai Institute of Cell Bank (Shanghai, China). Cells were cultured in Dulbecco’s Modified Eagle Medium (DMEM, Thermo Scientific Inc, VA) containing 10% (v/v) fetal bovine serum (FBS, Biological Industries, Israel), 100 U /mL penicillin and</w:t>
      </w:r>
      <w:r w:rsidR="002A4D0D" w:rsidRPr="002A4D0D">
        <w:rPr>
          <w:rFonts w:ascii="Times New Roman" w:hAnsi="Times New Roman" w:cs="Times New Roman" w:hint="eastAsia"/>
          <w:snapToGrid w:val="0"/>
          <w:kern w:val="0"/>
          <w:sz w:val="24"/>
          <w:szCs w:val="24"/>
        </w:rPr>
        <w:t xml:space="preserve"> </w:t>
      </w:r>
      <w:r w:rsidR="002A4D0D" w:rsidRP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streptomycin (Thermo Scientific Inc, VA) at 37°C in a humidified O2/CO2 (19:1) atmosphere. </w:t>
      </w:r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Cells 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>were incubated with 0.5 mM palmitic acid (PA) for 12 h</w:t>
      </w:r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at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80% confluence</w:t>
      </w:r>
      <w:bookmarkStart w:id="4" w:name="OLE_LINK148"/>
      <w:bookmarkStart w:id="5" w:name="OLE_LINK149"/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, with 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100 </w:t>
      </w:r>
      <w:proofErr w:type="spellStart"/>
      <w:r w:rsidR="002A4D0D" w:rsidRPr="00AE49D9">
        <w:rPr>
          <w:rFonts w:ascii="Times New Roman" w:eastAsia="SimSun" w:hAnsi="Times New Roman" w:cs="Times New Roman"/>
          <w:snapToGrid w:val="0"/>
          <w:kern w:val="0"/>
          <w:sz w:val="24"/>
          <w:szCs w:val="24"/>
        </w:rPr>
        <w:t>μ</w:t>
      </w:r>
      <w:bookmarkEnd w:id="4"/>
      <w:bookmarkEnd w:id="5"/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>M</w:t>
      </w:r>
      <w:proofErr w:type="spellEnd"/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FA </w:t>
      </w:r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>pretreatment for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2 h before PA exposure.</w:t>
      </w:r>
      <w:r w:rsidR="002A4D0D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LDH release was detected. 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All values are denoted as means ± SD from three or more independent batches of cells. Bars with different superscripts are significantly different at </w:t>
      </w:r>
      <w:r w:rsidR="002A4D0D">
        <w:rPr>
          <w:rFonts w:ascii="Times New Roman" w:hAnsi="Times New Roman" w:cs="Times New Roman"/>
          <w:i/>
          <w:iCs/>
          <w:snapToGrid w:val="0"/>
          <w:kern w:val="0"/>
          <w:sz w:val="24"/>
          <w:szCs w:val="24"/>
        </w:rPr>
        <w:t>p</w:t>
      </w:r>
      <w:r w:rsidR="002A4D0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˂ 0.05.</w:t>
      </w:r>
    </w:p>
    <w:p w14:paraId="0C775500" w14:textId="53F62590" w:rsidR="005D6334" w:rsidRPr="002A4D0D" w:rsidRDefault="005D6334" w:rsidP="002A4D0D">
      <w:pPr>
        <w:spacing w:line="360" w:lineRule="auto"/>
        <w:rPr>
          <w:rFonts w:ascii="Times New Roman" w:hAnsi="Times New Roman" w:cs="Times New Roman"/>
          <w:snapToGrid w:val="0"/>
          <w:kern w:val="0"/>
          <w:sz w:val="24"/>
          <w:szCs w:val="24"/>
        </w:rPr>
      </w:pPr>
    </w:p>
    <w:p w14:paraId="7487A044" w14:textId="2A5B7888" w:rsidR="00BB78F1" w:rsidRDefault="002A4D0D" w:rsidP="00E95D85">
      <w:pPr>
        <w:widowControl/>
        <w:jc w:val="left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>
        <w:rPr>
          <w:rFonts w:ascii="Times New Roman" w:hAnsi="Times New Roman" w:cs="Times New Roman"/>
          <w:snapToGrid w:val="0"/>
          <w:kern w:val="0"/>
          <w:sz w:val="24"/>
          <w:szCs w:val="24"/>
        </w:rPr>
        <w:br w:type="page"/>
      </w:r>
    </w:p>
    <w:p w14:paraId="2A0498C4" w14:textId="56CE08A4" w:rsidR="00E95D85" w:rsidRDefault="00E95D85" w:rsidP="00BB78F1">
      <w:pPr>
        <w:widowControl/>
        <w:jc w:val="center"/>
        <w:rPr>
          <w:rFonts w:ascii="Times New Roman" w:hAnsi="Times New Roman" w:cs="Times New Roman"/>
          <w:snapToGrid w:val="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1ED0C6FA" wp14:editId="6F13FDF8">
            <wp:extent cx="3492000" cy="3373383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92000" cy="33733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6F9BC" w14:textId="5D5571F6" w:rsidR="005D6334" w:rsidRPr="00BB78F1" w:rsidRDefault="005D6334" w:rsidP="00BB78F1">
      <w:pPr>
        <w:overflowPunct w:val="0"/>
        <w:spacing w:line="480" w:lineRule="auto"/>
        <w:contextualSpacing/>
        <w:rPr>
          <w:rFonts w:ascii="Times New Roman" w:hAnsi="Times New Roman" w:cs="Times New Roman"/>
          <w:i/>
          <w:iCs/>
          <w:snapToGrid w:val="0"/>
          <w:kern w:val="0"/>
          <w:sz w:val="24"/>
          <w:szCs w:val="24"/>
        </w:rPr>
      </w:pPr>
      <w:bookmarkStart w:id="6" w:name="_Hlk45888865"/>
      <w:bookmarkStart w:id="7" w:name="OLE_LINK4"/>
      <w:r w:rsidRPr="00FD44C2">
        <w:rPr>
          <w:rFonts w:ascii="Times New Roman" w:hAnsi="Times New Roman" w:cs="Times New Roman" w:hint="eastAsia"/>
          <w:snapToGrid w:val="0"/>
          <w:kern w:val="0"/>
          <w:sz w:val="24"/>
          <w:szCs w:val="24"/>
        </w:rPr>
        <w:t>F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igure S2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</w:rPr>
        <w:t>SIRT1</w:t>
      </w:r>
      <w:r w:rsidR="00F2667D">
        <w:rPr>
          <w:rFonts w:ascii="Times New Roman" w:hAnsi="Times New Roman" w:cs="Times New Roman"/>
          <w:snapToGrid w:val="0"/>
          <w:kern w:val="0"/>
          <w:sz w:val="24"/>
          <w:szCs w:val="24"/>
        </w:rPr>
        <w:t>-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knockdown </w:t>
      </w:r>
      <w:r w:rsidR="00BF06AE">
        <w:rPr>
          <w:rFonts w:ascii="Times New Roman" w:hAnsi="Times New Roman" w:cs="Times New Roman" w:hint="eastAsia"/>
          <w:snapToGrid w:val="0"/>
          <w:kern w:val="0"/>
          <w:sz w:val="24"/>
          <w:szCs w:val="24"/>
        </w:rPr>
        <w:t>in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>creases p62 expression</w:t>
      </w:r>
      <w:r w:rsidR="00BF06AE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</w:t>
      </w:r>
      <w:r w:rsidR="00BF06AE">
        <w:rPr>
          <w:rFonts w:ascii="Times New Roman" w:hAnsi="Times New Roman" w:cs="Times New Roman" w:hint="eastAsia"/>
          <w:snapToGrid w:val="0"/>
          <w:kern w:val="0"/>
          <w:sz w:val="24"/>
          <w:szCs w:val="24"/>
        </w:rPr>
        <w:t>in</w:t>
      </w:r>
      <w:r w:rsidR="00BF06AE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</w:t>
      </w:r>
      <w:r w:rsidR="00BF06AE">
        <w:rPr>
          <w:rFonts w:ascii="Times New Roman" w:hAnsi="Times New Roman" w:cs="Times New Roman" w:hint="eastAsia"/>
          <w:snapToGrid w:val="0"/>
          <w:kern w:val="0"/>
          <w:sz w:val="24"/>
          <w:szCs w:val="24"/>
        </w:rPr>
        <w:t>he</w:t>
      </w:r>
      <w:r w:rsidR="00BF06AE">
        <w:rPr>
          <w:rFonts w:ascii="Times New Roman" w:hAnsi="Times New Roman" w:cs="Times New Roman"/>
          <w:snapToGrid w:val="0"/>
          <w:kern w:val="0"/>
          <w:sz w:val="24"/>
          <w:szCs w:val="24"/>
        </w:rPr>
        <w:t>patocytes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. </w:t>
      </w:r>
      <w:bookmarkEnd w:id="6"/>
      <w:bookmarkEnd w:id="7"/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>A</w:t>
      </w:r>
      <w:r w:rsidR="00F2667D">
        <w:rPr>
          <w:rFonts w:ascii="Times New Roman" w:hAnsi="Times New Roman" w:cs="Times New Roman"/>
          <w:snapToGrid w:val="0"/>
          <w:kern w:val="0"/>
          <w:sz w:val="24"/>
          <w:szCs w:val="24"/>
        </w:rPr>
        <w:t>ML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>-12 cells were transfected with si-</w:t>
      </w:r>
      <w:r>
        <w:rPr>
          <w:rFonts w:ascii="Times New Roman" w:hAnsi="Times New Roman" w:cs="Times New Roman"/>
          <w:snapToGrid w:val="0"/>
          <w:kern w:val="0"/>
          <w:sz w:val="24"/>
          <w:szCs w:val="24"/>
        </w:rPr>
        <w:t>SIRT1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or </w:t>
      </w:r>
      <w:r>
        <w:rPr>
          <w:rFonts w:ascii="Times New Roman" w:hAnsi="Times New Roman" w:cs="Times New Roman"/>
          <w:snapToGrid w:val="0"/>
          <w:kern w:val="0"/>
          <w:sz w:val="24"/>
          <w:szCs w:val="24"/>
        </w:rPr>
        <w:t>s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>cramble</w:t>
      </w:r>
      <w:r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siRNA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. </w:t>
      </w:r>
      <w:r w:rsidR="00F2667D">
        <w:rPr>
          <w:rFonts w:ascii="Times New Roman" w:hAnsi="Times New Roman" w:cs="Times New Roman"/>
          <w:snapToGrid w:val="0"/>
          <w:kern w:val="0"/>
          <w:sz w:val="24"/>
          <w:szCs w:val="24"/>
        </w:rPr>
        <w:t>p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62 protein expression was </w:t>
      </w:r>
      <w:r w:rsidR="00F2667D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>detected by immunoblotting</w:t>
      </w:r>
      <w:r w:rsidR="005A006E">
        <w:rPr>
          <w:rFonts w:ascii="Times New Roman" w:hAnsi="Times New Roman" w:cs="Times New Roman"/>
          <w:snapToGrid w:val="0"/>
          <w:kern w:val="0"/>
          <w:sz w:val="24"/>
          <w:szCs w:val="24"/>
        </w:rPr>
        <w:t>.</w:t>
      </w:r>
      <w:r w:rsidRPr="00FD44C2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</w:t>
      </w:r>
      <w:r w:rsidR="00D51AF1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All values are denoted as means ± SD from three or more independent batches of cells. Bars with different superscripts are significantly different at </w:t>
      </w:r>
      <w:r w:rsidR="00D51AF1">
        <w:rPr>
          <w:rFonts w:ascii="Times New Roman" w:hAnsi="Times New Roman" w:cs="Times New Roman"/>
          <w:i/>
          <w:iCs/>
          <w:snapToGrid w:val="0"/>
          <w:kern w:val="0"/>
          <w:sz w:val="24"/>
          <w:szCs w:val="24"/>
        </w:rPr>
        <w:t>p</w:t>
      </w:r>
      <w:r w:rsidR="00D51AF1" w:rsidRPr="00AE49D9">
        <w:rPr>
          <w:rFonts w:ascii="Times New Roman" w:hAnsi="Times New Roman" w:cs="Times New Roman"/>
          <w:snapToGrid w:val="0"/>
          <w:kern w:val="0"/>
          <w:sz w:val="24"/>
          <w:szCs w:val="24"/>
        </w:rPr>
        <w:t xml:space="preserve"> ˂ 0.05.</w:t>
      </w:r>
    </w:p>
    <w:sectPr w:rsidR="005D6334" w:rsidRPr="00BB78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2B02E00" w14:textId="77777777" w:rsidR="00717DA7" w:rsidRDefault="00717DA7" w:rsidP="005D6334">
      <w:r>
        <w:separator/>
      </w:r>
    </w:p>
  </w:endnote>
  <w:endnote w:type="continuationSeparator" w:id="0">
    <w:p w14:paraId="497A2448" w14:textId="77777777" w:rsidR="00717DA7" w:rsidRDefault="00717DA7" w:rsidP="005D63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6208B5" w14:textId="77777777" w:rsidR="00717DA7" w:rsidRDefault="00717DA7" w:rsidP="005D6334">
      <w:r>
        <w:separator/>
      </w:r>
    </w:p>
  </w:footnote>
  <w:footnote w:type="continuationSeparator" w:id="0">
    <w:p w14:paraId="37C24C78" w14:textId="77777777" w:rsidR="00717DA7" w:rsidRDefault="00717DA7" w:rsidP="005D63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170"/>
    <w:rsid w:val="00016952"/>
    <w:rsid w:val="001E7C9D"/>
    <w:rsid w:val="002A4D0D"/>
    <w:rsid w:val="003C7E49"/>
    <w:rsid w:val="0041060E"/>
    <w:rsid w:val="00435951"/>
    <w:rsid w:val="00455D6E"/>
    <w:rsid w:val="005A006E"/>
    <w:rsid w:val="005D6334"/>
    <w:rsid w:val="006608B4"/>
    <w:rsid w:val="00717DA7"/>
    <w:rsid w:val="007547CB"/>
    <w:rsid w:val="00882793"/>
    <w:rsid w:val="00987F16"/>
    <w:rsid w:val="00A43F79"/>
    <w:rsid w:val="00AA3F6E"/>
    <w:rsid w:val="00AD7170"/>
    <w:rsid w:val="00BB78F1"/>
    <w:rsid w:val="00BD7F29"/>
    <w:rsid w:val="00BF06AE"/>
    <w:rsid w:val="00D51AF1"/>
    <w:rsid w:val="00DE3029"/>
    <w:rsid w:val="00E95D85"/>
    <w:rsid w:val="00F266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3E9A34"/>
  <w15:chartTrackingRefBased/>
  <w15:docId w15:val="{D1888F7F-E6B2-4510-A060-438492694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51A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D63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D633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D63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D6334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6608B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608B4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BD7F29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BD7F29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BD7F29"/>
  </w:style>
  <w:style w:type="paragraph" w:styleId="ac">
    <w:name w:val="annotation subject"/>
    <w:basedOn w:val="aa"/>
    <w:next w:val="aa"/>
    <w:link w:val="ad"/>
    <w:uiPriority w:val="99"/>
    <w:semiHidden/>
    <w:unhideWhenUsed/>
    <w:rsid w:val="00BD7F29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BD7F2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松涛</dc:creator>
  <cp:keywords/>
  <dc:description/>
  <cp:lastModifiedBy>Qing Song</cp:lastModifiedBy>
  <cp:revision>19</cp:revision>
  <dcterms:created xsi:type="dcterms:W3CDTF">2020-07-06T07:51:00Z</dcterms:created>
  <dcterms:modified xsi:type="dcterms:W3CDTF">2020-07-17T20:25:00Z</dcterms:modified>
</cp:coreProperties>
</file>