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ED2550" w:rsidRPr="00570112" w:rsidRDefault="00F92763">
      <w:pPr>
        <w:spacing w:before="240" w:after="240"/>
        <w:ind w:left="450"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57011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Statement regarding Data availability </w:t>
      </w:r>
    </w:p>
    <w:p w14:paraId="6FD21479" w14:textId="6968669B" w:rsidR="00570112" w:rsidRPr="00570112" w:rsidRDefault="00570112" w:rsidP="00570112">
      <w:pPr>
        <w:spacing w:before="160"/>
        <w:ind w:left="400" w:right="7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0112">
        <w:rPr>
          <w:rFonts w:ascii="Times New Roman" w:hAnsi="Times New Roman" w:cs="Times New Roman"/>
          <w:b/>
          <w:spacing w:val="-1"/>
          <w:sz w:val="24"/>
        </w:rPr>
        <w:t>Inside the Minds of School Students: Attitudes and Perceptions Toward Narcotic and Psychotropic Substances</w:t>
      </w:r>
    </w:p>
    <w:p w14:paraId="00000003" w14:textId="0C90B34A" w:rsidR="00ED2550" w:rsidRPr="00570112" w:rsidRDefault="00F92763">
      <w:pPr>
        <w:spacing w:before="160"/>
        <w:ind w:left="400" w:right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112">
        <w:rPr>
          <w:rFonts w:ascii="Times New Roman" w:eastAsia="Times New Roman" w:hAnsi="Times New Roman" w:cs="Times New Roman"/>
          <w:sz w:val="24"/>
          <w:szCs w:val="24"/>
        </w:rPr>
        <w:t>This research was conducted in accordance with the ethical guidelines for conducting educational research in India.</w:t>
      </w:r>
      <w:r w:rsidR="00C42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0112">
        <w:rPr>
          <w:rFonts w:ascii="Times New Roman" w:eastAsia="Times New Roman" w:hAnsi="Times New Roman" w:cs="Times New Roman"/>
          <w:sz w:val="24"/>
          <w:szCs w:val="24"/>
        </w:rPr>
        <w:t xml:space="preserve">The data was collected and coded by researchers. Details of the data are given in tables. The </w:t>
      </w:r>
      <w:r w:rsidR="00C4277C">
        <w:rPr>
          <w:rFonts w:ascii="Times New Roman" w:eastAsia="Times New Roman" w:hAnsi="Times New Roman" w:cs="Times New Roman"/>
          <w:sz w:val="24"/>
          <w:szCs w:val="24"/>
        </w:rPr>
        <w:t xml:space="preserve">anonymized </w:t>
      </w:r>
      <w:r w:rsidRPr="00570112">
        <w:rPr>
          <w:rFonts w:ascii="Times New Roman" w:eastAsia="Times New Roman" w:hAnsi="Times New Roman" w:cs="Times New Roman"/>
          <w:sz w:val="24"/>
          <w:szCs w:val="24"/>
        </w:rPr>
        <w:t xml:space="preserve">data is available in hard and digital form and can be produced as required. </w:t>
      </w:r>
    </w:p>
    <w:p w14:paraId="00000004" w14:textId="5F74A59D" w:rsidR="00ED2550" w:rsidRPr="00570112" w:rsidRDefault="00F92763">
      <w:pPr>
        <w:spacing w:before="160"/>
        <w:ind w:left="450" w:right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112">
        <w:rPr>
          <w:rFonts w:ascii="Times New Roman" w:eastAsia="Times New Roman" w:hAnsi="Times New Roman" w:cs="Times New Roman"/>
          <w:sz w:val="24"/>
          <w:szCs w:val="24"/>
        </w:rPr>
        <w:t xml:space="preserve">We do attach the analyzed and tabulated data along with the documents as supplementary materials. We are in the process of submitting the data to some data repository. </w:t>
      </w:r>
    </w:p>
    <w:p w14:paraId="00000005" w14:textId="77777777" w:rsidR="00ED2550" w:rsidRPr="00570112" w:rsidRDefault="00ED2550">
      <w:pPr>
        <w:spacing w:before="160"/>
        <w:ind w:left="400" w:right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ED2550" w:rsidRPr="00570112" w:rsidRDefault="00ED2550">
      <w:pPr>
        <w:spacing w:before="160"/>
        <w:ind w:left="400" w:right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07" w14:textId="77777777" w:rsidR="00ED2550" w:rsidRPr="00570112" w:rsidRDefault="00ED2550">
      <w:pPr>
        <w:rPr>
          <w:rFonts w:ascii="Times New Roman" w:hAnsi="Times New Roman" w:cs="Times New Roman"/>
        </w:rPr>
      </w:pPr>
    </w:p>
    <w:sectPr w:rsidR="00ED2550" w:rsidRPr="00570112">
      <w:pgSz w:w="12240" w:h="15840"/>
      <w:pgMar w:top="1440" w:right="144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550"/>
    <w:rsid w:val="00570112"/>
    <w:rsid w:val="00C4277C"/>
    <w:rsid w:val="00ED2550"/>
    <w:rsid w:val="00F9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379B0"/>
  <w15:docId w15:val="{F0806B20-5A96-406D-A1AB-9EA24101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5</cp:revision>
  <dcterms:created xsi:type="dcterms:W3CDTF">2025-10-15T06:58:00Z</dcterms:created>
  <dcterms:modified xsi:type="dcterms:W3CDTF">2026-05-20T17:27:00Z</dcterms:modified>
</cp:coreProperties>
</file>