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690" w:rsidRPr="006B5EE8" w:rsidRDefault="00B21690" w:rsidP="00B21690">
      <w:pPr>
        <w:pStyle w:val="HTML"/>
        <w:spacing w:line="350" w:lineRule="atLeast"/>
        <w:rPr>
          <w:rFonts w:ascii="Times New Roman" w:hAnsi="Times New Roman" w:cs="Times New Roman"/>
          <w:color w:val="000000"/>
          <w:sz w:val="21"/>
          <w:szCs w:val="21"/>
        </w:rPr>
      </w:pPr>
      <w:r w:rsidRPr="00B21690">
        <w:rPr>
          <w:rFonts w:ascii="Times New Roman" w:hAnsi="Times New Roman" w:cs="Times New Roman"/>
          <w:b/>
          <w:color w:val="000000"/>
          <w:sz w:val="28"/>
        </w:rPr>
        <w:t>S</w:t>
      </w:r>
      <w:r w:rsidRPr="006B5EE8">
        <w:rPr>
          <w:rFonts w:ascii="Times New Roman" w:hAnsi="Times New Roman" w:cs="Times New Roman"/>
          <w:b/>
          <w:color w:val="000000"/>
          <w:sz w:val="28"/>
        </w:rPr>
        <w:t>upplementary materials</w:t>
      </w:r>
    </w:p>
    <w:p w:rsidR="00B21690" w:rsidRDefault="00B21690" w:rsidP="00B21690">
      <w:pPr>
        <w:pStyle w:val="HTML"/>
        <w:spacing w:line="350" w:lineRule="atLeast"/>
        <w:rPr>
          <w:rFonts w:ascii="Times New Roman" w:eastAsiaTheme="minorEastAsia" w:hAnsi="Times New Roman" w:cs="Times New Roman"/>
          <w:color w:val="000000"/>
          <w:kern w:val="2"/>
          <w:szCs w:val="21"/>
        </w:rPr>
      </w:pPr>
    </w:p>
    <w:p w:rsidR="00B21690" w:rsidRPr="009A30B2" w:rsidRDefault="00B21690">
      <w:pPr>
        <w:rPr>
          <w:rFonts w:ascii="Times New Roman" w:hAnsi="Times New Roman" w:cs="Times New Roman"/>
          <w:color w:val="000000"/>
          <w:sz w:val="24"/>
          <w:szCs w:val="21"/>
        </w:rPr>
      </w:pPr>
      <w:bookmarkStart w:id="0" w:name="_GoBack"/>
      <w:bookmarkEnd w:id="0"/>
    </w:p>
    <w:p w:rsidR="006B5EE8" w:rsidRPr="00B21690" w:rsidRDefault="00B21690">
      <w:pPr>
        <w:rPr>
          <w:rFonts w:ascii="Times New Roman" w:hAnsi="Times New Roman" w:cs="Times New Roman"/>
          <w:color w:val="000000"/>
          <w:sz w:val="24"/>
          <w:szCs w:val="21"/>
        </w:rPr>
      </w:pPr>
      <w:r w:rsidRPr="00B21690">
        <w:rPr>
          <w:rFonts w:ascii="Times New Roman" w:hAnsi="Times New Roman" w:cs="Times New Roman"/>
          <w:color w:val="000000"/>
          <w:sz w:val="24"/>
          <w:szCs w:val="21"/>
        </w:rPr>
        <w:t xml:space="preserve">Descriptive of this </w:t>
      </w:r>
      <w:r w:rsidR="00613437">
        <w:rPr>
          <w:rFonts w:ascii="Times New Roman" w:hAnsi="Times New Roman" w:cs="Times New Roman"/>
          <w:color w:val="000000"/>
          <w:sz w:val="24"/>
          <w:szCs w:val="21"/>
        </w:rPr>
        <w:t xml:space="preserve">supplemental </w:t>
      </w:r>
      <w:r w:rsidRPr="00B21690">
        <w:rPr>
          <w:rFonts w:ascii="Times New Roman" w:hAnsi="Times New Roman" w:cs="Times New Roman"/>
          <w:color w:val="000000"/>
          <w:sz w:val="24"/>
          <w:szCs w:val="21"/>
        </w:rPr>
        <w:t>data in “Risk and Prevalence of Fatty Liver assessed in a Scientific Research Institute in Beijing”.</w:t>
      </w:r>
    </w:p>
    <w:p w:rsidR="00B21690" w:rsidRDefault="00B21690">
      <w:pPr>
        <w:rPr>
          <w:rFonts w:ascii="Times New Roman" w:hAnsi="Times New Roman" w:cs="Times New Roman"/>
          <w:sz w:val="24"/>
          <w:szCs w:val="24"/>
        </w:rPr>
      </w:pPr>
    </w:p>
    <w:p w:rsidR="008E24AB" w:rsidRPr="008E24AB" w:rsidRDefault="008E24A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E24AB">
        <w:rPr>
          <w:rFonts w:ascii="Times New Roman" w:hAnsi="Times New Roman" w:cs="Times New Roman"/>
          <w:b/>
          <w:i/>
          <w:sz w:val="24"/>
          <w:szCs w:val="24"/>
        </w:rPr>
        <w:t>Part 1</w:t>
      </w:r>
      <w:r w:rsidR="0017650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F2E1C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176509">
        <w:rPr>
          <w:rFonts w:ascii="Times New Roman" w:hAnsi="Times New Roman" w:cs="Times New Roman"/>
          <w:b/>
          <w:i/>
          <w:sz w:val="24"/>
          <w:szCs w:val="24"/>
        </w:rPr>
        <w:t>ransformation and assignment</w:t>
      </w:r>
    </w:p>
    <w:p w:rsidR="00B21690" w:rsidRPr="00B21690" w:rsidRDefault="00B21690">
      <w:pPr>
        <w:rPr>
          <w:rFonts w:ascii="Times New Roman" w:hAnsi="Times New Roman" w:cs="Times New Roman"/>
          <w:sz w:val="24"/>
          <w:szCs w:val="24"/>
        </w:rPr>
      </w:pPr>
      <w:r w:rsidRPr="00B21690">
        <w:rPr>
          <w:rFonts w:ascii="Times New Roman" w:hAnsi="Times New Roman" w:cs="Times New Roman"/>
          <w:sz w:val="24"/>
          <w:szCs w:val="24"/>
        </w:rPr>
        <w:t>1</w:t>
      </w:r>
      <w:r w:rsidR="00CE2E60">
        <w:rPr>
          <w:rFonts w:ascii="Times New Roman" w:hAnsi="Times New Roman" w:cs="Times New Roman"/>
          <w:sz w:val="24"/>
          <w:szCs w:val="24"/>
        </w:rPr>
        <w:t>.</w:t>
      </w:r>
      <w:r w:rsidRPr="00B216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Body mass index (BMI)</w:t>
      </w:r>
    </w:p>
    <w:p w:rsidR="00B21690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>The participants were allocated into 4 groups according to their Body mass index (BMI): thin (≤ 18.4 kg/m</w:t>
      </w:r>
      <w:r w:rsidRPr="00B216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normal (18.5 - 23.9 kg/m</w:t>
      </w:r>
      <w:r w:rsidRPr="00B216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overweight (24.0 - 27.9 kg/m</w:t>
      </w:r>
      <w:r w:rsidRPr="00B216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 and obese (≥ 28.0 kg/m</w:t>
      </w:r>
      <w:r w:rsidRPr="00B216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CE2E60">
        <w:rPr>
          <w:rFonts w:ascii="Times New Roman" w:hAnsi="Times New Roman" w:cs="Times New Roman"/>
          <w:kern w:val="0"/>
          <w:sz w:val="24"/>
          <w:szCs w:val="24"/>
        </w:rPr>
        <w:t xml:space="preserve">when were measured </w:t>
      </w:r>
      <w:r w:rsidR="00B21690"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ccording to the </w:t>
      </w:r>
      <w:bookmarkStart w:id="1" w:name="OLE_LINK7"/>
      <w:bookmarkStart w:id="2" w:name="OLE_LINK8"/>
      <w:r w:rsidRPr="00B21690">
        <w:rPr>
          <w:rFonts w:ascii="Times New Roman" w:hAnsi="Times New Roman" w:cs="Times New Roman"/>
          <w:kern w:val="0"/>
          <w:sz w:val="24"/>
          <w:szCs w:val="24"/>
        </w:rPr>
        <w:t>Chinese and national hypertension g</w:t>
      </w:r>
      <w:bookmarkEnd w:id="1"/>
      <w:bookmarkEnd w:id="2"/>
      <w:r w:rsidRPr="00B21690">
        <w:rPr>
          <w:rFonts w:ascii="Times New Roman" w:hAnsi="Times New Roman" w:cs="Times New Roman"/>
          <w:kern w:val="0"/>
          <w:sz w:val="24"/>
          <w:szCs w:val="24"/>
        </w:rPr>
        <w:t>uidelines for the management of hypertension</w:t>
      </w:r>
      <w:r w:rsidR="00B21690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6F3F44">
        <w:rPr>
          <w:rFonts w:ascii="Times New Roman" w:hAnsi="Times New Roman" w:cs="Times New Roman"/>
          <w:kern w:val="0"/>
          <w:sz w:val="24"/>
          <w:szCs w:val="24"/>
        </w:rPr>
        <w:t xml:space="preserve">Overweight and </w:t>
      </w:r>
      <w:r w:rsidR="00870240">
        <w:rPr>
          <w:rFonts w:ascii="Times New Roman" w:hAnsi="Times New Roman" w:cs="Times New Roman"/>
          <w:kern w:val="0"/>
          <w:sz w:val="24"/>
          <w:szCs w:val="24"/>
        </w:rPr>
        <w:t>above</w:t>
      </w:r>
      <w:r w:rsidR="006F3F44" w:rsidRPr="006F3F4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F3F44">
        <w:rPr>
          <w:rFonts w:ascii="Times New Roman" w:hAnsi="Times New Roman" w:cs="Times New Roman"/>
          <w:kern w:val="0"/>
          <w:sz w:val="24"/>
          <w:szCs w:val="24"/>
        </w:rPr>
        <w:t>of BMI group was named 1 and other was 0 in supplementary of Excel.</w:t>
      </w:r>
    </w:p>
    <w:p w:rsidR="0077591A" w:rsidRDefault="0077591A" w:rsidP="00CE2E60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CE2E60" w:rsidRDefault="00CE2E60" w:rsidP="00CE2E6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2. Hypertension</w:t>
      </w:r>
    </w:p>
    <w:p w:rsidR="008E24AB" w:rsidRDefault="00CE2E60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H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ypertension </w:t>
      </w:r>
      <w:r w:rsidR="00C2059A">
        <w:rPr>
          <w:rFonts w:ascii="Times New Roman" w:hAnsi="Times New Roman" w:cs="Times New Roman"/>
          <w:kern w:val="0"/>
          <w:sz w:val="24"/>
          <w:szCs w:val="24"/>
        </w:rPr>
        <w:t>was diagnos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ed when the systolic pressure </w:t>
      </w:r>
      <w:r>
        <w:rPr>
          <w:rFonts w:ascii="Times New Roman" w:hAnsi="Times New Roman" w:cs="Times New Roman"/>
          <w:kern w:val="0"/>
          <w:sz w:val="24"/>
          <w:szCs w:val="24"/>
        </w:rPr>
        <w:t>(SBP</w:t>
      </w:r>
      <w:r w:rsidR="00321A38">
        <w:rPr>
          <w:rFonts w:ascii="Times New Roman" w:hAnsi="Times New Roman" w:cs="Times New Roman"/>
          <w:kern w:val="0"/>
          <w:sz w:val="24"/>
          <w:szCs w:val="24"/>
        </w:rPr>
        <w:t xml:space="preserve"> 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>was ≥ 140 mmHg and/or the diastolic pressure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(DBP</w:t>
      </w:r>
      <w:r w:rsidR="00321A38">
        <w:rPr>
          <w:rFonts w:ascii="Times New Roman" w:hAnsi="Times New Roman" w:cs="Times New Roman"/>
          <w:kern w:val="0"/>
          <w:sz w:val="24"/>
          <w:szCs w:val="24"/>
        </w:rPr>
        <w:t xml:space="preserve"> 2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 was ≥ 90 mmHg</w:t>
      </w:r>
      <w:r w:rsidR="00321A38">
        <w:rPr>
          <w:rFonts w:ascii="Times New Roman" w:hAnsi="Times New Roman" w:cs="Times New Roman"/>
          <w:kern w:val="0"/>
          <w:sz w:val="24"/>
          <w:szCs w:val="24"/>
        </w:rPr>
        <w:t>, and one was named for hypertension, 0 for others.</w:t>
      </w:r>
    </w:p>
    <w:p w:rsidR="006B5EE8" w:rsidRDefault="008E24AB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rehypertension was diagnosed when </w:t>
      </w:r>
      <w:r w:rsidR="00CE2E60">
        <w:rPr>
          <w:rFonts w:ascii="Times New Roman" w:hAnsi="Times New Roman" w:cs="Times New Roman"/>
          <w:kern w:val="0"/>
          <w:sz w:val="24"/>
          <w:szCs w:val="24"/>
        </w:rPr>
        <w:t>SBP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 was 120-139 mmHg and/or </w:t>
      </w:r>
      <w:r w:rsidR="00CE2E60">
        <w:rPr>
          <w:rFonts w:ascii="Times New Roman" w:hAnsi="Times New Roman" w:cs="Times New Roman"/>
          <w:kern w:val="0"/>
          <w:sz w:val="24"/>
          <w:szCs w:val="24"/>
        </w:rPr>
        <w:t>DBP</w:t>
      </w:r>
      <w:r w:rsidR="006B5EE8" w:rsidRPr="00B21690">
        <w:rPr>
          <w:rFonts w:ascii="Times New Roman" w:hAnsi="Times New Roman" w:cs="Times New Roman"/>
          <w:kern w:val="0"/>
          <w:sz w:val="24"/>
          <w:szCs w:val="24"/>
        </w:rPr>
        <w:t xml:space="preserve"> was 80-89 mmHg under no medication and no self-reported hypertension.</w:t>
      </w:r>
      <w:r w:rsidR="00C2059A" w:rsidRPr="00C2059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2059A">
        <w:rPr>
          <w:rFonts w:ascii="Times New Roman" w:hAnsi="Times New Roman" w:cs="Times New Roman"/>
          <w:kern w:val="0"/>
          <w:sz w:val="24"/>
          <w:szCs w:val="24"/>
        </w:rPr>
        <w:t xml:space="preserve">SBP 1 and DBP 1, was descriptive for prehypertension classification, and </w:t>
      </w:r>
      <w:r w:rsidR="00321A38">
        <w:rPr>
          <w:rFonts w:ascii="Times New Roman" w:hAnsi="Times New Roman" w:cs="Times New Roman"/>
          <w:kern w:val="0"/>
          <w:sz w:val="24"/>
          <w:szCs w:val="24"/>
        </w:rPr>
        <w:t xml:space="preserve">1 represent prehypertension, and 0 for hypertension and some of SBP </w:t>
      </w:r>
      <w:r w:rsidR="009B2B31">
        <w:rPr>
          <w:rFonts w:ascii="Times New Roman" w:hAnsi="Times New Roman" w:cs="Times New Roman"/>
          <w:kern w:val="0"/>
          <w:sz w:val="24"/>
          <w:szCs w:val="24"/>
        </w:rPr>
        <w:t>&lt;120 mmHg and</w:t>
      </w:r>
      <w:r w:rsidR="009B2B31">
        <w:rPr>
          <w:rFonts w:ascii="Times New Roman" w:hAnsi="Times New Roman" w:cs="Times New Roman" w:hint="eastAsia"/>
          <w:kern w:val="0"/>
          <w:sz w:val="24"/>
          <w:szCs w:val="24"/>
        </w:rPr>
        <w:t>/</w:t>
      </w:r>
      <w:r w:rsidR="009B2B31">
        <w:rPr>
          <w:rFonts w:ascii="Times New Roman" w:hAnsi="Times New Roman" w:cs="Times New Roman"/>
          <w:kern w:val="0"/>
          <w:sz w:val="24"/>
          <w:szCs w:val="24"/>
        </w:rPr>
        <w:t>or DBP &lt; 80mmHg.</w:t>
      </w:r>
    </w:p>
    <w:p w:rsidR="0077591A" w:rsidRDefault="0077591A" w:rsidP="00CE2E60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CE2E60" w:rsidRPr="00B21690" w:rsidRDefault="00CE2E60" w:rsidP="00CE2E6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3. </w:t>
      </w:r>
      <w:r w:rsidR="00233AFB">
        <w:rPr>
          <w:rFonts w:ascii="Times New Roman" w:hAnsi="Times New Roman" w:cs="Times New Roman"/>
          <w:kern w:val="0"/>
          <w:sz w:val="24"/>
          <w:szCs w:val="24"/>
        </w:rPr>
        <w:t>Fasting g</w:t>
      </w:r>
      <w:r>
        <w:rPr>
          <w:rFonts w:ascii="Times New Roman" w:hAnsi="Times New Roman" w:cs="Times New Roman"/>
          <w:kern w:val="0"/>
          <w:sz w:val="24"/>
          <w:szCs w:val="24"/>
        </w:rPr>
        <w:t>lucose</w:t>
      </w:r>
    </w:p>
    <w:p w:rsidR="006B5EE8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Hyperglycemia was diagnosed when the fasting plasma glucose levels were 6.1 - 6.95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>/L for prediabetes</w:t>
      </w:r>
      <w:r w:rsidR="009B2B31">
        <w:rPr>
          <w:rFonts w:ascii="Times New Roman" w:hAnsi="Times New Roman" w:cs="Times New Roman"/>
          <w:kern w:val="0"/>
          <w:sz w:val="24"/>
          <w:szCs w:val="24"/>
        </w:rPr>
        <w:t xml:space="preserve"> assigned by 1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, and ≥ 6.95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for diabetes when </w:t>
      </w:r>
      <w:r w:rsidR="00BB10B9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="00BB10B9">
        <w:rPr>
          <w:rFonts w:ascii="Times New Roman" w:hAnsi="Times New Roman" w:cs="Times New Roman"/>
          <w:kern w:val="0"/>
          <w:sz w:val="24"/>
          <w:szCs w:val="24"/>
        </w:rPr>
        <w:t>mployee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 were receiving medication or had reported diabetes</w:t>
      </w:r>
      <w:r w:rsidR="009B2B31">
        <w:rPr>
          <w:rFonts w:ascii="Times New Roman" w:hAnsi="Times New Roman" w:cs="Times New Roman"/>
          <w:kern w:val="0"/>
          <w:sz w:val="24"/>
          <w:szCs w:val="24"/>
        </w:rPr>
        <w:t xml:space="preserve"> assigned by 1, and 0 for others for under reference value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77591A" w:rsidRDefault="0077591A" w:rsidP="00CE2E60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CE2E60" w:rsidRPr="00B21690" w:rsidRDefault="00CE2E60" w:rsidP="00CE2E6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4. </w:t>
      </w:r>
      <w:r w:rsidR="00015B7C">
        <w:rPr>
          <w:rFonts w:ascii="Times New Roman" w:hAnsi="Times New Roman" w:cs="Times New Roman"/>
          <w:kern w:val="0"/>
          <w:sz w:val="24"/>
          <w:szCs w:val="24"/>
        </w:rPr>
        <w:t>Lipids</w:t>
      </w:r>
    </w:p>
    <w:p w:rsidR="006B5EE8" w:rsidRPr="00B21690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Dyslipidemia was defined when the cholesterol TC levels were ≥ 5.7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and/or TG ≥ 1.8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and/or LDL-C ≥ 3.6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and/or HDL-C &lt; 0.8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>/L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 xml:space="preserve"> with corresponding assignment</w:t>
      </w:r>
      <w:r w:rsidR="00233AFB">
        <w:rPr>
          <w:rFonts w:ascii="Times New Roman" w:hAnsi="Times New Roman" w:cs="Times New Roman"/>
          <w:kern w:val="0"/>
          <w:sz w:val="24"/>
          <w:szCs w:val="24"/>
        </w:rPr>
        <w:t xml:space="preserve"> with TC group, TG group, LDL-C group and HDL-C group</w:t>
      </w:r>
      <w:r w:rsidR="00BB10B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27718">
        <w:rPr>
          <w:rFonts w:ascii="Times New Roman" w:hAnsi="Times New Roman" w:cs="Times New Roman"/>
          <w:kern w:val="0"/>
          <w:sz w:val="24"/>
          <w:szCs w:val="24"/>
        </w:rPr>
        <w:t xml:space="preserve">from </w:t>
      </w:r>
      <w:r w:rsidR="005754EF">
        <w:rPr>
          <w:rFonts w:ascii="Times New Roman" w:hAnsi="Times New Roman" w:cs="Times New Roman"/>
          <w:kern w:val="0"/>
          <w:sz w:val="24"/>
          <w:szCs w:val="24"/>
        </w:rPr>
        <w:t>29</w:t>
      </w:r>
      <w:r w:rsidR="00A27718">
        <w:rPr>
          <w:rFonts w:ascii="Times New Roman" w:hAnsi="Times New Roman" w:cs="Times New Roman"/>
          <w:kern w:val="0"/>
          <w:sz w:val="24"/>
          <w:szCs w:val="24"/>
        </w:rPr>
        <w:t xml:space="preserve"> to </w:t>
      </w:r>
      <w:r w:rsidR="005754EF">
        <w:rPr>
          <w:rFonts w:ascii="Times New Roman" w:hAnsi="Times New Roman" w:cs="Times New Roman"/>
          <w:kern w:val="0"/>
          <w:sz w:val="24"/>
          <w:szCs w:val="24"/>
        </w:rPr>
        <w:t xml:space="preserve">32 column </w:t>
      </w:r>
      <w:r w:rsidR="00A27718">
        <w:rPr>
          <w:rFonts w:ascii="Times New Roman" w:hAnsi="Times New Roman" w:cs="Times New Roman"/>
          <w:kern w:val="0"/>
          <w:sz w:val="24"/>
          <w:szCs w:val="24"/>
        </w:rPr>
        <w:t>in Excel data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015B7C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TC content was ≥ 5.7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TG ≥ 1.8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 xml:space="preserve">defined 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for mixed type hyperlipidemia</w:t>
      </w:r>
      <w:r w:rsidR="00015B7C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015B7C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TC levels were ≥ 5.7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TG &lt; 1.8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/L, and LDL-C &lt; 3.6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HDL-C ≥ 0.8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 xml:space="preserve">registered 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for hypercholesterolemia</w:t>
      </w:r>
      <w:r w:rsidR="00015B7C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015B7C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TC content was &lt; 5.7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TG ≥ 1.8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/L, and LDL-C levels were &lt; 3.6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HDL-C ≥ 0.8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>read as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 hypertriglyceridemia</w:t>
      </w:r>
      <w:r w:rsidR="00015B7C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6B5EE8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TC concentration was &lt; 5.7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TG ≥ 1.8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LDL-C ≥ 3.6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and HDL-C &lt; 0.8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mmol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/L </w:t>
      </w:r>
      <w:r w:rsidR="00AB16D2">
        <w:rPr>
          <w:rFonts w:ascii="Times New Roman" w:hAnsi="Times New Roman" w:cs="Times New Roman"/>
          <w:kern w:val="0"/>
          <w:sz w:val="24"/>
          <w:szCs w:val="24"/>
        </w:rPr>
        <w:t>recorded as LDL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cholesterolemia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77591A" w:rsidRDefault="00FB75D9" w:rsidP="00015B7C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73635">
        <w:rPr>
          <w:rFonts w:ascii="Times New Roman" w:hAnsi="Times New Roman" w:cs="Times New Roman"/>
          <w:kern w:val="0"/>
          <w:sz w:val="24"/>
          <w:szCs w:val="24"/>
        </w:rPr>
        <w:t>Hyperlipidemia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was the results of 1 for increasing and 0 for </w:t>
      </w:r>
      <w:r w:rsidR="002025A7">
        <w:rPr>
          <w:rFonts w:ascii="Times New Roman" w:hAnsi="Times New Roman" w:cs="Times New Roman"/>
          <w:kern w:val="0"/>
          <w:sz w:val="24"/>
          <w:szCs w:val="24"/>
        </w:rPr>
        <w:t>normal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after measured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according to the data of lipids contents, it was the same to m</w:t>
      </w:r>
      <w:r w:rsidRPr="00B73635">
        <w:rPr>
          <w:rFonts w:ascii="Times New Roman" w:hAnsi="Times New Roman" w:cs="Times New Roman"/>
          <w:kern w:val="0"/>
          <w:sz w:val="24"/>
          <w:szCs w:val="24"/>
        </w:rPr>
        <w:t>ixed type hyperlipidemia</w:t>
      </w:r>
      <w:r>
        <w:rPr>
          <w:rFonts w:ascii="Times New Roman" w:hAnsi="Times New Roman" w:cs="Times New Roman"/>
          <w:kern w:val="0"/>
          <w:sz w:val="24"/>
          <w:szCs w:val="24"/>
        </w:rPr>
        <w:t>, h</w:t>
      </w:r>
      <w:r w:rsidRPr="00B73635">
        <w:rPr>
          <w:rFonts w:ascii="Times New Roman" w:hAnsi="Times New Roman" w:cs="Times New Roman"/>
          <w:kern w:val="0"/>
          <w:sz w:val="24"/>
          <w:szCs w:val="24"/>
        </w:rPr>
        <w:t>ypercholesterolemia</w:t>
      </w:r>
      <w:r>
        <w:rPr>
          <w:rFonts w:ascii="Times New Roman" w:hAnsi="Times New Roman" w:cs="Times New Roman"/>
          <w:kern w:val="0"/>
          <w:sz w:val="24"/>
          <w:szCs w:val="24"/>
        </w:rPr>
        <w:t>, h</w:t>
      </w:r>
      <w:r w:rsidRPr="00B73635">
        <w:rPr>
          <w:rFonts w:ascii="Times New Roman" w:hAnsi="Times New Roman" w:cs="Times New Roman"/>
          <w:kern w:val="0"/>
          <w:sz w:val="24"/>
          <w:szCs w:val="24"/>
        </w:rPr>
        <w:t>ypertriglyceridemia</w:t>
      </w:r>
      <w:r w:rsidR="00362F74">
        <w:rPr>
          <w:rFonts w:ascii="Times New Roman" w:hAnsi="Times New Roman" w:cs="Times New Roman"/>
          <w:kern w:val="0"/>
          <w:sz w:val="24"/>
          <w:szCs w:val="24"/>
        </w:rPr>
        <w:t xml:space="preserve"> 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73635">
        <w:rPr>
          <w:rFonts w:ascii="Times New Roman" w:hAnsi="Times New Roman" w:cs="Times New Roman"/>
          <w:kern w:val="0"/>
          <w:sz w:val="24"/>
          <w:szCs w:val="24"/>
        </w:rPr>
        <w:t xml:space="preserve">LDL </w:t>
      </w:r>
      <w:proofErr w:type="spellStart"/>
      <w:r w:rsidRPr="00B73635">
        <w:rPr>
          <w:rFonts w:ascii="Times New Roman" w:hAnsi="Times New Roman" w:cs="Times New Roman"/>
          <w:kern w:val="0"/>
          <w:sz w:val="24"/>
          <w:szCs w:val="24"/>
        </w:rPr>
        <w:t>cholesterolemia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5754EF" w:rsidRDefault="005754EF" w:rsidP="00015B7C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015B7C" w:rsidRPr="00B21690" w:rsidRDefault="00015B7C" w:rsidP="00015B7C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5. Hepatic function</w:t>
      </w:r>
    </w:p>
    <w:p w:rsidR="006B5EE8" w:rsidRPr="00B21690" w:rsidRDefault="006B5EE8" w:rsidP="006B5EE8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Abnormal elevation in the levels of gamma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glutamyl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B21690">
        <w:rPr>
          <w:rFonts w:ascii="Times New Roman" w:hAnsi="Times New Roman" w:cs="Times New Roman"/>
          <w:kern w:val="0"/>
          <w:sz w:val="24"/>
          <w:szCs w:val="24"/>
        </w:rPr>
        <w:t>transpeptidase</w:t>
      </w:r>
      <w:proofErr w:type="spellEnd"/>
      <w:r w:rsidRPr="00B21690">
        <w:rPr>
          <w:rFonts w:ascii="Times New Roman" w:hAnsi="Times New Roman" w:cs="Times New Roman"/>
          <w:kern w:val="0"/>
          <w:sz w:val="24"/>
          <w:szCs w:val="24"/>
        </w:rPr>
        <w:t xml:space="preserve"> (GGT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≥ 20 µ</w:t>
      </w:r>
      <w:proofErr w:type="spellStart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mol</w:t>
      </w:r>
      <w:proofErr w:type="spellEnd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alanine aminotransferase (AL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T ≥ 6 µ</w:t>
      </w:r>
      <w:proofErr w:type="spellStart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mol</w:t>
      </w:r>
      <w:proofErr w:type="spellEnd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aspartate aminotransferase (AST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≥ 15 µ</w:t>
      </w:r>
      <w:proofErr w:type="spellStart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mol</w:t>
      </w:r>
      <w:proofErr w:type="spellEnd"/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total bilirubin (TBIL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≥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50 U/L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), direct bilirubin (DBIL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≥ 40 U/L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 and indirect bilirubin (IBIL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C5395" w:rsidRPr="00B21690">
        <w:rPr>
          <w:rFonts w:ascii="Times New Roman" w:hAnsi="Times New Roman" w:cs="Times New Roman"/>
          <w:kern w:val="0"/>
          <w:sz w:val="24"/>
          <w:szCs w:val="24"/>
        </w:rPr>
        <w:t>≥ 40 U/L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) were defined</w:t>
      </w:r>
      <w:r w:rsidR="009C5395">
        <w:rPr>
          <w:rFonts w:ascii="Times New Roman" w:hAnsi="Times New Roman" w:cs="Times New Roman"/>
          <w:kern w:val="0"/>
          <w:sz w:val="24"/>
          <w:szCs w:val="24"/>
        </w:rPr>
        <w:t xml:space="preserve"> with 1 and 0 for hepatic function</w:t>
      </w:r>
      <w:r w:rsidRPr="00B21690">
        <w:rPr>
          <w:rFonts w:ascii="Times New Roman" w:hAnsi="Times New Roman" w:cs="Times New Roman"/>
          <w:kern w:val="0"/>
          <w:sz w:val="24"/>
          <w:szCs w:val="24"/>
        </w:rPr>
        <w:t>, respectively.</w:t>
      </w:r>
    </w:p>
    <w:p w:rsidR="0077591A" w:rsidRDefault="0077591A" w:rsidP="004420F5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F31FF0" w:rsidRDefault="006F3F44" w:rsidP="00E52232">
      <w:pPr>
        <w:rPr>
          <w:rFonts w:ascii="Times New Roman" w:hAnsi="Times New Roman" w:cs="Times New Roman"/>
          <w:kern w:val="0"/>
          <w:sz w:val="24"/>
          <w:szCs w:val="24"/>
        </w:rPr>
      </w:pPr>
      <w:r w:rsidRPr="004420F5">
        <w:rPr>
          <w:rFonts w:ascii="Times New Roman" w:hAnsi="Times New Roman" w:cs="Times New Roman" w:hint="eastAsia"/>
          <w:kern w:val="0"/>
          <w:sz w:val="24"/>
          <w:szCs w:val="24"/>
        </w:rPr>
        <w:t>6</w:t>
      </w:r>
      <w:r w:rsidRPr="004420F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F31FF0">
        <w:rPr>
          <w:rFonts w:ascii="Times New Roman" w:hAnsi="Times New Roman" w:cs="Times New Roman"/>
          <w:kern w:val="0"/>
          <w:sz w:val="24"/>
          <w:szCs w:val="24"/>
        </w:rPr>
        <w:t>Base data</w:t>
      </w:r>
    </w:p>
    <w:p w:rsidR="0077591A" w:rsidRDefault="00B73635" w:rsidP="00F31FF0">
      <w:pPr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The gender assignment was </w:t>
      </w:r>
      <w:r w:rsidR="0077591A">
        <w:rPr>
          <w:rFonts w:ascii="Times New Roman" w:hAnsi="Times New Roman" w:cs="Times New Roman"/>
          <w:kern w:val="0"/>
          <w:sz w:val="24"/>
          <w:szCs w:val="24"/>
        </w:rPr>
        <w:t xml:space="preserve">1 was stand for male and 2 for female in second 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column. The 4 groups </w:t>
      </w:r>
      <w:r w:rsidR="00E52232">
        <w:rPr>
          <w:rFonts w:ascii="Times New Roman" w:hAnsi="Times New Roman"/>
          <w:kern w:val="0"/>
          <w:sz w:val="24"/>
          <w:szCs w:val="24"/>
        </w:rPr>
        <w:t xml:space="preserve">of the total participants were allocated according to 19-29 years with 1, 30-39 with 2, 40-49 with 3 and 50-60 with 4 in the fourth column, respectively. 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1 </w:t>
      </w:r>
      <w:r>
        <w:rPr>
          <w:rFonts w:ascii="Times New Roman" w:hAnsi="Times New Roman" w:cs="Times New Roman"/>
          <w:kern w:val="0"/>
          <w:sz w:val="24"/>
          <w:szCs w:val="24"/>
        </w:rPr>
        <w:t>rep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resented for </w:t>
      </w:r>
      <w:r>
        <w:rPr>
          <w:rFonts w:ascii="Times New Roman" w:hAnsi="Times New Roman" w:cs="Times New Roman"/>
          <w:kern w:val="0"/>
          <w:sz w:val="24"/>
          <w:szCs w:val="24"/>
        </w:rPr>
        <w:t>fat liver disease (FLD)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 and 2 for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NAFLD 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/>
          <w:kern w:val="0"/>
          <w:sz w:val="24"/>
          <w:szCs w:val="24"/>
        </w:rPr>
        <w:t>fifth</w:t>
      </w:r>
      <w:r w:rsidR="00E52232">
        <w:rPr>
          <w:rFonts w:ascii="Times New Roman" w:hAnsi="Times New Roman" w:cs="Times New Roman"/>
          <w:kern w:val="0"/>
          <w:sz w:val="24"/>
          <w:szCs w:val="24"/>
        </w:rPr>
        <w:t xml:space="preserve"> column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B73635" w:rsidRDefault="00B73635" w:rsidP="004420F5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823CA1" w:rsidRDefault="00B73635" w:rsidP="004420F5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7. </w:t>
      </w:r>
      <w:r w:rsidR="0077591A">
        <w:rPr>
          <w:rFonts w:ascii="Times New Roman" w:hAnsi="Times New Roman" w:cs="Times New Roman"/>
          <w:kern w:val="0"/>
          <w:sz w:val="24"/>
          <w:szCs w:val="24"/>
        </w:rPr>
        <w:t>N</w:t>
      </w:r>
      <w:r w:rsidR="00823CA1">
        <w:rPr>
          <w:rFonts w:ascii="Times New Roman" w:hAnsi="Times New Roman" w:cs="Times New Roman"/>
          <w:kern w:val="0"/>
          <w:sz w:val="24"/>
          <w:szCs w:val="24"/>
        </w:rPr>
        <w:t>ote</w:t>
      </w:r>
    </w:p>
    <w:p w:rsidR="00823CA1" w:rsidRPr="00F31FF0" w:rsidRDefault="006F3F44" w:rsidP="00F31FF0">
      <w:pPr>
        <w:rPr>
          <w:rFonts w:ascii="Times New Roman" w:hAnsi="Times New Roman" w:cs="Times New Roman"/>
          <w:kern w:val="0"/>
          <w:sz w:val="24"/>
          <w:szCs w:val="24"/>
        </w:rPr>
        <w:sectPr w:rsidR="00823CA1" w:rsidRPr="00F31FF0" w:rsidSect="00823CA1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 w:rsidRPr="004420F5">
        <w:rPr>
          <w:rFonts w:ascii="Times New Roman" w:hAnsi="Times New Roman" w:cs="Times New Roman"/>
          <w:kern w:val="0"/>
          <w:sz w:val="24"/>
          <w:szCs w:val="24"/>
        </w:rPr>
        <w:t>“#NULL!” was</w:t>
      </w:r>
      <w:r w:rsidR="007D6734" w:rsidRPr="004420F5">
        <w:rPr>
          <w:rFonts w:ascii="Times New Roman" w:hAnsi="Times New Roman" w:cs="Times New Roman"/>
          <w:kern w:val="0"/>
          <w:sz w:val="24"/>
          <w:szCs w:val="24"/>
        </w:rPr>
        <w:t xml:space="preserve"> having </w:t>
      </w:r>
      <w:r w:rsidR="004420F5" w:rsidRPr="004420F5">
        <w:rPr>
          <w:rFonts w:ascii="Times New Roman" w:hAnsi="Times New Roman" w:cs="Times New Roman"/>
          <w:kern w:val="0"/>
          <w:sz w:val="24"/>
          <w:szCs w:val="24"/>
        </w:rPr>
        <w:t xml:space="preserve">the data of </w:t>
      </w:r>
      <w:r w:rsidR="004420F5">
        <w:rPr>
          <w:rFonts w:ascii="Times New Roman" w:hAnsi="Times New Roman" w:cs="Times New Roman"/>
          <w:kern w:val="0"/>
          <w:sz w:val="24"/>
          <w:szCs w:val="24"/>
        </w:rPr>
        <w:t>un</w:t>
      </w:r>
      <w:r w:rsidR="004420F5" w:rsidRPr="004420F5">
        <w:rPr>
          <w:rFonts w:ascii="Times New Roman" w:hAnsi="Times New Roman" w:cs="Times New Roman"/>
          <w:kern w:val="0"/>
          <w:sz w:val="24"/>
          <w:szCs w:val="24"/>
        </w:rPr>
        <w:t>measured as they have not tested or missing</w:t>
      </w:r>
      <w:r w:rsidR="004420F5">
        <w:rPr>
          <w:rFonts w:ascii="Times New Roman" w:hAnsi="Times New Roman" w:cs="Times New Roman"/>
          <w:kern w:val="0"/>
          <w:sz w:val="24"/>
          <w:szCs w:val="24"/>
        </w:rPr>
        <w:t xml:space="preserve"> in excel</w:t>
      </w:r>
      <w:r w:rsidR="007D6734" w:rsidRPr="004420F5">
        <w:rPr>
          <w:rFonts w:ascii="Times New Roman" w:hAnsi="Times New Roman" w:cs="Times New Roman"/>
          <w:kern w:val="0"/>
          <w:sz w:val="24"/>
          <w:szCs w:val="24"/>
        </w:rPr>
        <w:t>.</w:t>
      </w:r>
      <w:r w:rsidR="00F31FF0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</w:p>
    <w:p w:rsidR="00870240" w:rsidRDefault="00C2059A" w:rsidP="0087024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i/>
          <w:kern w:val="0"/>
          <w:sz w:val="24"/>
          <w:szCs w:val="24"/>
        </w:rPr>
      </w:pPr>
      <w:r w:rsidRPr="00870240">
        <w:rPr>
          <w:rFonts w:ascii="Times New Roman" w:hAnsi="Times New Roman" w:cs="Times New Roman"/>
          <w:b/>
          <w:i/>
          <w:sz w:val="24"/>
          <w:szCs w:val="24"/>
        </w:rPr>
        <w:lastRenderedPageBreak/>
        <w:t>Part 2</w:t>
      </w:r>
      <w:r w:rsidR="00176509" w:rsidRPr="00870240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</w:t>
      </w:r>
      <w:r w:rsidR="00870240" w:rsidRPr="00870240">
        <w:rPr>
          <w:rFonts w:ascii="Times New Roman" w:hAnsi="Times New Roman" w:cs="Times New Roman"/>
          <w:b/>
          <w:i/>
          <w:kern w:val="0"/>
          <w:sz w:val="24"/>
          <w:szCs w:val="24"/>
        </w:rPr>
        <w:t>The</w:t>
      </w:r>
      <w:r w:rsidR="00823CA1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</w:t>
      </w:r>
      <w:r w:rsidR="00823CA1" w:rsidRPr="00823CA1">
        <w:rPr>
          <w:rFonts w:ascii="Times New Roman" w:hAnsi="Times New Roman" w:cs="Times New Roman"/>
          <w:b/>
          <w:i/>
          <w:kern w:val="0"/>
          <w:sz w:val="24"/>
          <w:szCs w:val="24"/>
        </w:rPr>
        <w:t>characteristics</w:t>
      </w:r>
      <w:r w:rsidR="00823CA1">
        <w:rPr>
          <w:rFonts w:ascii="AdvPED1282" w:hAnsi="AdvPED1282" w:cs="AdvPED1282" w:hint="eastAsia"/>
          <w:kern w:val="0"/>
          <w:sz w:val="20"/>
          <w:szCs w:val="20"/>
        </w:rPr>
        <w:t xml:space="preserve"> </w:t>
      </w:r>
      <w:r w:rsidR="00870240" w:rsidRPr="00870240">
        <w:rPr>
          <w:rFonts w:ascii="Times New Roman" w:hAnsi="Times New Roman" w:cs="Times New Roman"/>
          <w:b/>
          <w:i/>
          <w:kern w:val="0"/>
          <w:sz w:val="24"/>
          <w:szCs w:val="24"/>
        </w:rPr>
        <w:t>of the</w:t>
      </w:r>
      <w:r w:rsidR="00823CA1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total</w:t>
      </w:r>
      <w:r w:rsidR="00870240" w:rsidRPr="00870240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participants</w:t>
      </w:r>
    </w:p>
    <w:p w:rsidR="00823CA1" w:rsidRPr="005754EF" w:rsidRDefault="005754EF" w:rsidP="005754EF">
      <w:pPr>
        <w:ind w:firstLineChars="100" w:firstLine="240"/>
        <w:rPr>
          <w:rFonts w:ascii="Times New Roman" w:hAnsi="Times New Roman"/>
          <w:kern w:val="0"/>
          <w:sz w:val="24"/>
          <w:szCs w:val="24"/>
        </w:rPr>
      </w:pPr>
      <w:r w:rsidRPr="00811034">
        <w:rPr>
          <w:rFonts w:ascii="Times New Roman" w:hAnsi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 w:hint="eastAsia"/>
          <w:kern w:val="0"/>
          <w:sz w:val="24"/>
          <w:szCs w:val="24"/>
        </w:rPr>
        <w:t>gender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distribution of prevalence and categorization </w:t>
      </w:r>
      <w:r>
        <w:rPr>
          <w:rFonts w:ascii="Times New Roman" w:hAnsi="Times New Roman"/>
          <w:kern w:val="0"/>
          <w:sz w:val="24"/>
          <w:szCs w:val="24"/>
        </w:rPr>
        <w:t>of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the</w:t>
      </w:r>
      <w:r w:rsidR="00570226">
        <w:rPr>
          <w:rFonts w:ascii="Times New Roman" w:hAnsi="Times New Roman"/>
          <w:kern w:val="0"/>
          <w:sz w:val="24"/>
          <w:szCs w:val="24"/>
        </w:rPr>
        <w:t xml:space="preserve"> total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participants</w:t>
      </w:r>
      <w:r w:rsidR="00570226">
        <w:rPr>
          <w:rFonts w:ascii="Times New Roman" w:hAnsi="Times New Roman"/>
          <w:kern w:val="0"/>
          <w:sz w:val="24"/>
          <w:szCs w:val="24"/>
        </w:rPr>
        <w:t xml:space="preserve"> wa</w:t>
      </w:r>
      <w:r>
        <w:rPr>
          <w:rFonts w:ascii="Times New Roman" w:hAnsi="Times New Roman"/>
          <w:kern w:val="0"/>
          <w:sz w:val="24"/>
          <w:szCs w:val="24"/>
        </w:rPr>
        <w:t>s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listed in </w:t>
      </w:r>
      <w:r w:rsidR="00570226">
        <w:rPr>
          <w:rFonts w:ascii="Times New Roman" w:hAnsi="Times New Roman"/>
          <w:kern w:val="0"/>
          <w:sz w:val="24"/>
          <w:szCs w:val="24"/>
        </w:rPr>
        <w:t>supplemental t</w:t>
      </w:r>
      <w:r>
        <w:rPr>
          <w:rFonts w:ascii="Times New Roman" w:hAnsi="Times New Roman"/>
          <w:kern w:val="0"/>
          <w:sz w:val="24"/>
          <w:szCs w:val="24"/>
        </w:rPr>
        <w:t xml:space="preserve">able </w:t>
      </w:r>
      <w:r w:rsidR="00570226">
        <w:rPr>
          <w:rFonts w:ascii="Times New Roman" w:hAnsi="Times New Roman"/>
          <w:kern w:val="0"/>
          <w:sz w:val="24"/>
          <w:szCs w:val="24"/>
        </w:rPr>
        <w:t>1</w:t>
      </w:r>
      <w:r w:rsidRPr="00811034">
        <w:rPr>
          <w:rFonts w:ascii="Times New Roman" w:hAnsi="Times New Roman"/>
          <w:kern w:val="0"/>
          <w:sz w:val="24"/>
          <w:szCs w:val="24"/>
        </w:rPr>
        <w:t>.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</w:t>
      </w:r>
      <w:r w:rsidRPr="00766ECF">
        <w:rPr>
          <w:rFonts w:ascii="Times New Roman" w:hAnsi="Times New Roman"/>
          <w:kern w:val="0"/>
          <w:sz w:val="24"/>
          <w:szCs w:val="24"/>
        </w:rPr>
        <w:t>he prevalence</w:t>
      </w:r>
      <w:r>
        <w:rPr>
          <w:rFonts w:ascii="Times New Roman" w:hAnsi="Times New Roman"/>
          <w:kern w:val="0"/>
          <w:sz w:val="24"/>
          <w:szCs w:val="24"/>
        </w:rPr>
        <w:t xml:space="preserve"> of </w:t>
      </w:r>
      <w:r w:rsidR="00570226">
        <w:rPr>
          <w:rFonts w:ascii="Times New Roman" w:hAnsi="Times New Roman"/>
          <w:kern w:val="0"/>
          <w:sz w:val="24"/>
          <w:szCs w:val="24"/>
        </w:rPr>
        <w:t>overweight and above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was </w:t>
      </w:r>
      <w:r>
        <w:rPr>
          <w:rFonts w:ascii="Times New Roman" w:hAnsi="Times New Roman"/>
          <w:kern w:val="0"/>
          <w:sz w:val="24"/>
          <w:szCs w:val="24"/>
        </w:rPr>
        <w:t xml:space="preserve">relatively </w:t>
      </w:r>
      <w:r w:rsidR="0013361F">
        <w:rPr>
          <w:rFonts w:ascii="Times New Roman" w:hAnsi="Times New Roman"/>
          <w:kern w:val="0"/>
          <w:sz w:val="24"/>
          <w:szCs w:val="24"/>
        </w:rPr>
        <w:t>high</w:t>
      </w:r>
      <w:r w:rsidR="007155B9">
        <w:rPr>
          <w:rFonts w:ascii="Times New Roman" w:hAnsi="Times New Roman"/>
          <w:kern w:val="0"/>
          <w:sz w:val="24"/>
          <w:szCs w:val="24"/>
        </w:rPr>
        <w:t>est</w:t>
      </w:r>
      <w:r w:rsidR="0013361F">
        <w:rPr>
          <w:rFonts w:ascii="Times New Roman" w:hAnsi="Times New Roman"/>
          <w:kern w:val="0"/>
          <w:sz w:val="24"/>
          <w:szCs w:val="24"/>
        </w:rPr>
        <w:t xml:space="preserve"> in males with 61.0%,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 </w:t>
      </w:r>
      <w:r w:rsidR="0013361F">
        <w:rPr>
          <w:rFonts w:ascii="Times New Roman" w:hAnsi="Times New Roman"/>
          <w:kern w:val="0"/>
          <w:sz w:val="24"/>
          <w:szCs w:val="24"/>
        </w:rPr>
        <w:t xml:space="preserve">and prehypertension in </w:t>
      </w:r>
      <w:r w:rsidRPr="00766ECF">
        <w:rPr>
          <w:rFonts w:ascii="Times New Roman" w:hAnsi="Times New Roman"/>
          <w:kern w:val="0"/>
          <w:sz w:val="24"/>
          <w:szCs w:val="24"/>
        </w:rPr>
        <w:t>females</w:t>
      </w:r>
      <w:r w:rsidR="0013361F">
        <w:rPr>
          <w:rFonts w:ascii="Times New Roman" w:hAnsi="Times New Roman"/>
          <w:kern w:val="0"/>
          <w:sz w:val="24"/>
          <w:szCs w:val="24"/>
        </w:rPr>
        <w:t xml:space="preserve"> with 45.5%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="007155B9">
        <w:rPr>
          <w:rFonts w:ascii="Times New Roman" w:hAnsi="Times New Roman"/>
          <w:kern w:val="0"/>
          <w:sz w:val="24"/>
          <w:szCs w:val="24"/>
        </w:rPr>
        <w:t>While</w:t>
      </w:r>
      <w:r>
        <w:rPr>
          <w:rFonts w:ascii="Times New Roman" w:hAnsi="Times New Roman"/>
          <w:kern w:val="0"/>
          <w:sz w:val="24"/>
          <w:szCs w:val="24"/>
        </w:rPr>
        <w:t xml:space="preserve">, the incidence was lower </w:t>
      </w:r>
      <w:r>
        <w:rPr>
          <w:rFonts w:ascii="Times New Roman" w:hAnsi="Times New Roman" w:hint="eastAsia"/>
          <w:kern w:val="0"/>
          <w:sz w:val="24"/>
          <w:szCs w:val="24"/>
        </w:rPr>
        <w:t>for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bookmarkStart w:id="3" w:name="OLE_LINK3"/>
      <w:bookmarkStart w:id="4" w:name="OLE_LINK4"/>
      <w:r>
        <w:rPr>
          <w:rFonts w:ascii="Times New Roman" w:hAnsi="Times New Roman"/>
          <w:kern w:val="0"/>
          <w:sz w:val="24"/>
          <w:szCs w:val="24"/>
        </w:rPr>
        <w:t>hypercholesterolemia</w:t>
      </w:r>
      <w:bookmarkEnd w:id="3"/>
      <w:bookmarkEnd w:id="4"/>
      <w:r>
        <w:rPr>
          <w:rFonts w:ascii="Times New Roman" w:hAnsi="Times New Roman"/>
          <w:kern w:val="0"/>
          <w:sz w:val="24"/>
          <w:szCs w:val="24"/>
        </w:rPr>
        <w:t xml:space="preserve"> in male</w:t>
      </w:r>
      <w:r>
        <w:rPr>
          <w:rFonts w:ascii="Times New Roman" w:hAnsi="Times New Roman" w:hint="eastAsia"/>
          <w:kern w:val="0"/>
          <w:sz w:val="24"/>
          <w:szCs w:val="24"/>
        </w:rPr>
        <w:t>s</w:t>
      </w:r>
      <w:r>
        <w:rPr>
          <w:rFonts w:ascii="Times New Roman" w:hAnsi="Times New Roman"/>
          <w:kern w:val="0"/>
          <w:sz w:val="24"/>
          <w:szCs w:val="24"/>
        </w:rPr>
        <w:t xml:space="preserve"> than in female</w:t>
      </w:r>
      <w:r>
        <w:rPr>
          <w:rFonts w:ascii="Times New Roman" w:hAnsi="Times New Roman" w:hint="eastAsia"/>
          <w:kern w:val="0"/>
          <w:sz w:val="24"/>
          <w:szCs w:val="24"/>
        </w:rPr>
        <w:t>s</w:t>
      </w:r>
      <w:r>
        <w:rPr>
          <w:rFonts w:ascii="Times New Roman" w:hAnsi="Times New Roman"/>
          <w:kern w:val="0"/>
          <w:sz w:val="24"/>
          <w:szCs w:val="24"/>
        </w:rPr>
        <w:t xml:space="preserve"> (1.</w:t>
      </w:r>
      <w:r w:rsidR="007155B9">
        <w:rPr>
          <w:rFonts w:ascii="Times New Roman" w:hAnsi="Times New Roman"/>
          <w:kern w:val="0"/>
          <w:sz w:val="24"/>
          <w:szCs w:val="24"/>
        </w:rPr>
        <w:t>2</w:t>
      </w:r>
      <w:r>
        <w:rPr>
          <w:rFonts w:ascii="Times New Roman" w:hAnsi="Times New Roman"/>
          <w:kern w:val="0"/>
          <w:sz w:val="24"/>
          <w:szCs w:val="24"/>
        </w:rPr>
        <w:t xml:space="preserve">% </w:t>
      </w:r>
      <w:r w:rsidRPr="00720959">
        <w:rPr>
          <w:rFonts w:ascii="Times New Roman" w:hAnsi="Times New Roman"/>
          <w:i/>
          <w:kern w:val="0"/>
          <w:sz w:val="24"/>
          <w:szCs w:val="24"/>
        </w:rPr>
        <w:t>vs</w:t>
      </w:r>
      <w:r w:rsidR="007155B9">
        <w:rPr>
          <w:rFonts w:ascii="Times New Roman" w:hAnsi="Times New Roman"/>
          <w:kern w:val="0"/>
          <w:sz w:val="24"/>
          <w:szCs w:val="24"/>
        </w:rPr>
        <w:t xml:space="preserve"> 2.6</w:t>
      </w:r>
      <w:r>
        <w:rPr>
          <w:rFonts w:ascii="Times New Roman" w:hAnsi="Times New Roman"/>
          <w:kern w:val="0"/>
          <w:sz w:val="24"/>
          <w:szCs w:val="24"/>
        </w:rPr>
        <w:t>%).</w:t>
      </w:r>
      <w:r w:rsidRPr="001F526F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The first top five </w:t>
      </w:r>
      <w:r>
        <w:rPr>
          <w:rFonts w:ascii="Times New Roman" w:hAnsi="Times New Roman" w:hint="eastAsia"/>
          <w:kern w:val="0"/>
          <w:sz w:val="24"/>
          <w:szCs w:val="24"/>
        </w:rPr>
        <w:t>ranking ma</w:t>
      </w:r>
      <w:r>
        <w:rPr>
          <w:rFonts w:ascii="Times New Roman" w:hAnsi="Times New Roman"/>
          <w:kern w:val="0"/>
          <w:sz w:val="24"/>
          <w:szCs w:val="24"/>
        </w:rPr>
        <w:t>r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kers </w:t>
      </w:r>
      <w:r>
        <w:rPr>
          <w:rFonts w:ascii="Times New Roman" w:hAnsi="Times New Roman"/>
          <w:kern w:val="0"/>
          <w:sz w:val="24"/>
          <w:szCs w:val="24"/>
        </w:rPr>
        <w:t xml:space="preserve">were overweight and obesity, </w:t>
      </w:r>
      <w:r w:rsidR="007753BD">
        <w:rPr>
          <w:rFonts w:ascii="Times New Roman" w:hAnsi="Times New Roman"/>
          <w:kern w:val="0"/>
          <w:sz w:val="24"/>
          <w:szCs w:val="24"/>
        </w:rPr>
        <w:t xml:space="preserve">prehypertension, </w:t>
      </w:r>
      <w:r>
        <w:rPr>
          <w:rFonts w:ascii="Times New Roman" w:hAnsi="Times New Roman"/>
          <w:kern w:val="0"/>
          <w:sz w:val="24"/>
          <w:szCs w:val="24"/>
        </w:rPr>
        <w:t xml:space="preserve">hyperlipidemia, hypertension, and hypertriglyceridemia </w:t>
      </w:r>
      <w:r>
        <w:rPr>
          <w:rFonts w:ascii="Times New Roman" w:hAnsi="Times New Roman" w:hint="eastAsia"/>
          <w:kern w:val="0"/>
          <w:sz w:val="24"/>
          <w:szCs w:val="24"/>
        </w:rPr>
        <w:t>for</w:t>
      </w:r>
      <w:r>
        <w:rPr>
          <w:rFonts w:ascii="Times New Roman" w:hAnsi="Times New Roman"/>
          <w:kern w:val="0"/>
          <w:sz w:val="24"/>
          <w:szCs w:val="24"/>
        </w:rPr>
        <w:t xml:space="preserve"> male, and</w:t>
      </w:r>
      <w:r w:rsidR="007753BD" w:rsidRPr="007753BD">
        <w:rPr>
          <w:rFonts w:ascii="Times New Roman" w:hAnsi="Times New Roman"/>
          <w:kern w:val="0"/>
          <w:sz w:val="24"/>
          <w:szCs w:val="24"/>
        </w:rPr>
        <w:t xml:space="preserve"> </w:t>
      </w:r>
      <w:r w:rsidR="007753BD">
        <w:rPr>
          <w:rFonts w:ascii="Times New Roman" w:hAnsi="Times New Roman"/>
          <w:kern w:val="0"/>
          <w:sz w:val="24"/>
          <w:szCs w:val="24"/>
        </w:rPr>
        <w:t>prehypertension,</w:t>
      </w:r>
      <w:r>
        <w:rPr>
          <w:rFonts w:ascii="Times New Roman" w:hAnsi="Times New Roman"/>
          <w:kern w:val="0"/>
          <w:sz w:val="24"/>
          <w:szCs w:val="24"/>
        </w:rPr>
        <w:t xml:space="preserve"> overweight and obesity, hyperlipidemia, hypertension and hypertriglyceridemia </w:t>
      </w:r>
      <w:r>
        <w:rPr>
          <w:rFonts w:ascii="Times New Roman" w:hAnsi="Times New Roman" w:hint="eastAsia"/>
          <w:kern w:val="0"/>
          <w:sz w:val="24"/>
          <w:szCs w:val="24"/>
        </w:rPr>
        <w:t>for</w:t>
      </w:r>
      <w:r>
        <w:rPr>
          <w:rFonts w:ascii="Times New Roman" w:hAnsi="Times New Roman"/>
          <w:kern w:val="0"/>
          <w:sz w:val="24"/>
          <w:szCs w:val="24"/>
        </w:rPr>
        <w:t xml:space="preserve"> female</w:t>
      </w:r>
      <w:r w:rsidR="007753BD">
        <w:rPr>
          <w:rFonts w:ascii="Times New Roman" w:hAnsi="Times New Roman"/>
          <w:kern w:val="0"/>
          <w:sz w:val="24"/>
          <w:szCs w:val="24"/>
        </w:rPr>
        <w:t>, the c</w:t>
      </w:r>
      <w:r w:rsidR="007753BD" w:rsidRPr="007155B9">
        <w:rPr>
          <w:rFonts w:ascii="Times New Roman" w:hAnsi="Times New Roman"/>
          <w:kern w:val="0"/>
          <w:sz w:val="24"/>
          <w:szCs w:val="24"/>
        </w:rPr>
        <w:t>orresponding prevalence order</w:t>
      </w:r>
      <w:r w:rsidR="007753BD">
        <w:rPr>
          <w:rFonts w:ascii="Times New Roman" w:hAnsi="Times New Roman"/>
          <w:kern w:val="0"/>
          <w:sz w:val="24"/>
          <w:szCs w:val="24"/>
        </w:rPr>
        <w:t xml:space="preserve"> was located in supplemental table 1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:rsidR="007D6734" w:rsidRPr="004B6B2C" w:rsidRDefault="00570226" w:rsidP="007D6734">
      <w:pPr>
        <w:tabs>
          <w:tab w:val="left" w:pos="630"/>
        </w:tabs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b/>
          <w:kern w:val="0"/>
          <w:szCs w:val="21"/>
        </w:rPr>
        <w:t>S</w:t>
      </w:r>
      <w:r w:rsidR="005754EF">
        <w:rPr>
          <w:rFonts w:ascii="Times New Roman" w:hAnsi="Times New Roman"/>
          <w:b/>
          <w:kern w:val="0"/>
          <w:szCs w:val="21"/>
        </w:rPr>
        <w:t>upplement</w:t>
      </w:r>
      <w:r>
        <w:rPr>
          <w:rFonts w:ascii="Times New Roman" w:hAnsi="Times New Roman"/>
          <w:b/>
          <w:kern w:val="0"/>
          <w:szCs w:val="21"/>
        </w:rPr>
        <w:t xml:space="preserve">al </w:t>
      </w:r>
      <w:hyperlink r:id="rId4" w:tgtFrame="table" w:history="1">
        <w:r>
          <w:rPr>
            <w:rFonts w:ascii="Times New Roman" w:hAnsi="Times New Roman"/>
            <w:b/>
            <w:kern w:val="0"/>
            <w:szCs w:val="21"/>
          </w:rPr>
          <w:t>table</w:t>
        </w:r>
      </w:hyperlink>
      <w:r>
        <w:rPr>
          <w:rFonts w:ascii="Times New Roman" w:hAnsi="Times New Roman"/>
          <w:b/>
          <w:kern w:val="0"/>
          <w:szCs w:val="21"/>
        </w:rPr>
        <w:t xml:space="preserve"> 1</w:t>
      </w:r>
      <w:r w:rsidR="007D6734">
        <w:t xml:space="preserve">. </w:t>
      </w:r>
      <w:r w:rsidR="007D6734" w:rsidRPr="004B6B2C">
        <w:rPr>
          <w:rFonts w:ascii="Times New Roman" w:hAnsi="Times New Roman"/>
          <w:kern w:val="0"/>
          <w:szCs w:val="21"/>
        </w:rPr>
        <w:t xml:space="preserve"> </w:t>
      </w:r>
      <w:r w:rsidR="007D6734">
        <w:rPr>
          <w:rFonts w:ascii="Times New Roman" w:hAnsi="Times New Roman"/>
          <w:kern w:val="0"/>
          <w:szCs w:val="21"/>
        </w:rPr>
        <w:t>Gender</w:t>
      </w:r>
      <w:r w:rsidR="007D6734" w:rsidRPr="004B6B2C">
        <w:rPr>
          <w:rFonts w:ascii="Times New Roman" w:hAnsi="Times New Roman"/>
          <w:kern w:val="0"/>
          <w:szCs w:val="21"/>
        </w:rPr>
        <w:t xml:space="preserve"> distribution of prevalence and categorization in</w:t>
      </w:r>
      <w:r w:rsidR="007D6734">
        <w:rPr>
          <w:rFonts w:ascii="Times New Roman" w:hAnsi="Times New Roman"/>
          <w:kern w:val="0"/>
          <w:szCs w:val="21"/>
        </w:rPr>
        <w:t xml:space="preserve"> total</w:t>
      </w:r>
      <w:r w:rsidR="007D6734" w:rsidRPr="004B6B2C">
        <w:rPr>
          <w:rFonts w:ascii="Times New Roman" w:hAnsi="Times New Roman"/>
          <w:kern w:val="0"/>
          <w:szCs w:val="21"/>
        </w:rPr>
        <w:t> populations (%)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134"/>
        <w:gridCol w:w="1560"/>
        <w:gridCol w:w="708"/>
        <w:gridCol w:w="1134"/>
        <w:gridCol w:w="1701"/>
        <w:gridCol w:w="1418"/>
        <w:gridCol w:w="1559"/>
      </w:tblGrid>
      <w:tr w:rsidR="00870240" w:rsidRPr="009D5D9F" w:rsidTr="0077591A">
        <w:trPr>
          <w:trHeight w:val="263"/>
        </w:trPr>
        <w:tc>
          <w:tcPr>
            <w:tcW w:w="2835" w:type="dxa"/>
            <w:vMerge w:val="restart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Markers</w:t>
            </w:r>
          </w:p>
        </w:tc>
        <w:tc>
          <w:tcPr>
            <w:tcW w:w="2694" w:type="dxa"/>
            <w:gridSpan w:val="2"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Populations in males</w:t>
            </w:r>
          </w:p>
        </w:tc>
        <w:tc>
          <w:tcPr>
            <w:tcW w:w="708" w:type="dxa"/>
            <w:vMerge w:val="restart"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Populations in females</w:t>
            </w:r>
          </w:p>
        </w:tc>
        <w:tc>
          <w:tcPr>
            <w:tcW w:w="1418" w:type="dxa"/>
            <w:vMerge w:val="restart"/>
            <w:vAlign w:val="center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eastAsia="宋体" w:hAnsi="Times New Roman"/>
                <w:szCs w:val="21"/>
              </w:rPr>
              <w:t>χ</w:t>
            </w:r>
            <w:r w:rsidRPr="009D5D9F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870240" w:rsidRPr="009D5D9F" w:rsidRDefault="00870240" w:rsidP="00B6286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</w:p>
        </w:tc>
      </w:tr>
      <w:tr w:rsidR="00870240" w:rsidRPr="009D5D9F" w:rsidTr="0077591A">
        <w:trPr>
          <w:trHeight w:val="263"/>
        </w:trPr>
        <w:tc>
          <w:tcPr>
            <w:tcW w:w="2835" w:type="dxa"/>
            <w:vMerge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Examined   Positive</w:t>
            </w:r>
          </w:p>
        </w:tc>
        <w:tc>
          <w:tcPr>
            <w:tcW w:w="708" w:type="dxa"/>
            <w:vMerge/>
            <w:tcBorders>
              <w:top w:val="single" w:sz="6" w:space="0" w:color="auto"/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Examined   Positive</w:t>
            </w:r>
          </w:p>
        </w:tc>
        <w:tc>
          <w:tcPr>
            <w:tcW w:w="1418" w:type="dxa"/>
            <w:vMerge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59" w:type="dxa"/>
            <w:vMerge/>
            <w:tcBorders>
              <w:bottom w:val="single" w:sz="6" w:space="0" w:color="auto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i/>
                <w:kern w:val="0"/>
                <w:szCs w:val="21"/>
              </w:rPr>
            </w:pPr>
          </w:p>
        </w:tc>
      </w:tr>
      <w:tr w:rsidR="0077591A" w:rsidRPr="009D5D9F" w:rsidTr="0077591A">
        <w:tc>
          <w:tcPr>
            <w:tcW w:w="2835" w:type="dxa"/>
            <w:tcBorders>
              <w:top w:val="single" w:sz="6" w:space="0" w:color="auto"/>
              <w:bottom w:val="nil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 xml:space="preserve">Overweight and </w:t>
            </w:r>
            <w:proofErr w:type="spellStart"/>
            <w:r w:rsidRPr="009D5D9F">
              <w:rPr>
                <w:rFonts w:ascii="Times New Roman" w:hAnsi="Times New Roman"/>
                <w:kern w:val="0"/>
                <w:szCs w:val="21"/>
              </w:rPr>
              <w:t>ob</w:t>
            </w:r>
            <w:r>
              <w:rPr>
                <w:rFonts w:ascii="Times New Roman" w:hAnsi="Times New Roman"/>
                <w:kern w:val="0"/>
                <w:szCs w:val="21"/>
              </w:rPr>
              <w:t>ove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:rsidR="00870240" w:rsidRPr="009D5D9F" w:rsidRDefault="006B6E90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1020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</w:tcPr>
          <w:p w:rsidR="00870240" w:rsidRPr="009D5D9F" w:rsidRDefault="006B6E90" w:rsidP="006B6E90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622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61.0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:rsidR="00870240" w:rsidRPr="009D5D9F" w:rsidRDefault="006B6E90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698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</w:tcPr>
          <w:p w:rsidR="00870240" w:rsidRPr="009D5D9F" w:rsidRDefault="00870240" w:rsidP="006B6E90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1</w:t>
            </w:r>
            <w:r w:rsidR="006B6E90">
              <w:rPr>
                <w:rFonts w:ascii="Times New Roman" w:hAnsi="Times New Roman"/>
                <w:kern w:val="0"/>
                <w:szCs w:val="21"/>
              </w:rPr>
              <w:t>94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 w:rsidR="006B6E90">
              <w:rPr>
                <w:rFonts w:ascii="Times New Roman" w:hAnsi="Times New Roman"/>
                <w:kern w:val="0"/>
                <w:szCs w:val="21"/>
              </w:rPr>
              <w:t>27.8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:rsidR="00870240" w:rsidRPr="009D5D9F" w:rsidRDefault="006B6E90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183.0</w:t>
            </w:r>
          </w:p>
        </w:tc>
        <w:tc>
          <w:tcPr>
            <w:tcW w:w="1559" w:type="dxa"/>
            <w:tcBorders>
              <w:top w:val="single" w:sz="6" w:space="0" w:color="auto"/>
              <w:bottom w:val="nil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  <w:tcBorders>
              <w:top w:val="nil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Prehypertension</w:t>
            </w:r>
          </w:p>
        </w:tc>
        <w:tc>
          <w:tcPr>
            <w:tcW w:w="1134" w:type="dxa"/>
            <w:tcBorders>
              <w:top w:val="nil"/>
            </w:tcBorders>
          </w:tcPr>
          <w:p w:rsidR="00870240" w:rsidRPr="009D5D9F" w:rsidRDefault="006B6E90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1410</w:t>
            </w:r>
          </w:p>
        </w:tc>
        <w:tc>
          <w:tcPr>
            <w:tcW w:w="1560" w:type="dxa"/>
            <w:tcBorders>
              <w:top w:val="nil"/>
            </w:tcBorders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680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(4</w:t>
            </w:r>
            <w:r>
              <w:rPr>
                <w:rFonts w:ascii="Times New Roman" w:hAnsi="Times New Roman"/>
                <w:kern w:val="0"/>
                <w:szCs w:val="21"/>
              </w:rPr>
              <w:t>8.2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</w:tcBorders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936</w:t>
            </w:r>
          </w:p>
        </w:tc>
        <w:tc>
          <w:tcPr>
            <w:tcW w:w="1701" w:type="dxa"/>
            <w:tcBorders>
              <w:top w:val="nil"/>
            </w:tcBorders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(4</w:t>
            </w:r>
            <w:r>
              <w:rPr>
                <w:rFonts w:ascii="Times New Roman" w:hAnsi="Times New Roman"/>
                <w:kern w:val="0"/>
                <w:szCs w:val="21"/>
              </w:rPr>
              <w:t>5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.5)</w:t>
            </w:r>
          </w:p>
        </w:tc>
        <w:tc>
          <w:tcPr>
            <w:tcW w:w="1418" w:type="dxa"/>
            <w:tcBorders>
              <w:top w:val="nil"/>
            </w:tcBorders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1.7</w:t>
            </w:r>
          </w:p>
        </w:tc>
        <w:tc>
          <w:tcPr>
            <w:tcW w:w="1559" w:type="dxa"/>
            <w:tcBorders>
              <w:top w:val="nil"/>
            </w:tcBorders>
          </w:tcPr>
          <w:p w:rsidR="00870240" w:rsidRPr="009D5D9F" w:rsidRDefault="00870240" w:rsidP="00754FD7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0.</w:t>
            </w:r>
            <w:r w:rsidR="00754FD7">
              <w:rPr>
                <w:rFonts w:ascii="Times New Roman" w:hAnsi="Times New Roman"/>
                <w:kern w:val="0"/>
                <w:szCs w:val="21"/>
              </w:rPr>
              <w:t>197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Hypertension</w:t>
            </w:r>
          </w:p>
        </w:tc>
        <w:tc>
          <w:tcPr>
            <w:tcW w:w="1134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1410</w:t>
            </w:r>
          </w:p>
        </w:tc>
        <w:tc>
          <w:tcPr>
            <w:tcW w:w="1560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497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35.2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936</w:t>
            </w:r>
          </w:p>
        </w:tc>
        <w:tc>
          <w:tcPr>
            <w:tcW w:w="1701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15.0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117.1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Prediabetes</w:t>
            </w: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78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1.9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20.1</w:t>
            </w:r>
          </w:p>
        </w:tc>
        <w:tc>
          <w:tcPr>
            <w:tcW w:w="1559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Diabetes</w:t>
            </w: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6.0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1.9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24.9</w:t>
            </w:r>
          </w:p>
        </w:tc>
        <w:tc>
          <w:tcPr>
            <w:tcW w:w="1559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Hyperlipidemia</w:t>
            </w: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604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41.9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754FD7" w:rsidP="00754FD7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227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21.5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54FD7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114.1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Mixed type hyperlipidemia</w:t>
            </w:r>
          </w:p>
        </w:tc>
        <w:tc>
          <w:tcPr>
            <w:tcW w:w="1134" w:type="dxa"/>
          </w:tcPr>
          <w:p w:rsidR="00870240" w:rsidRPr="009D5D9F" w:rsidRDefault="003F495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3F495B" w:rsidP="003F495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140</w:t>
            </w:r>
            <w:r w:rsidR="00870240" w:rsidRPr="009D5D9F"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9.7</w:t>
            </w:r>
            <w:r w:rsidR="00870240" w:rsidRPr="009D5D9F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3F495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3F495B" w:rsidP="003F495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39</w:t>
            </w:r>
            <w:r w:rsidR="00870240" w:rsidRPr="009D5D9F"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3.7</w:t>
            </w:r>
            <w:r w:rsidR="00870240" w:rsidRPr="009D5D9F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870240" w:rsidP="003F495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 w:rsidR="003F495B">
              <w:rPr>
                <w:rFonts w:ascii="Times New Roman" w:hAnsi="Times New Roman"/>
                <w:kern w:val="0"/>
                <w:szCs w:val="21"/>
              </w:rPr>
              <w:t>3.1</w:t>
            </w:r>
          </w:p>
        </w:tc>
        <w:tc>
          <w:tcPr>
            <w:tcW w:w="1559" w:type="dxa"/>
          </w:tcPr>
          <w:p w:rsidR="00870240" w:rsidRPr="009D5D9F" w:rsidRDefault="003F495B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Hypercholesterolemia</w:t>
            </w: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18(1.2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27(2.6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5.9</w:t>
            </w:r>
          </w:p>
        </w:tc>
        <w:tc>
          <w:tcPr>
            <w:tcW w:w="1559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0.015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Hypertriglyceridemia</w:t>
            </w: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9D5FF8" w:rsidP="009D5FF8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284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19.7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71(6.7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84.3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 xml:space="preserve">LDL </w:t>
            </w:r>
            <w:proofErr w:type="spellStart"/>
            <w:r w:rsidRPr="009D5D9F">
              <w:rPr>
                <w:rFonts w:ascii="Times New Roman" w:hAnsi="Times New Roman"/>
                <w:kern w:val="0"/>
                <w:szCs w:val="21"/>
              </w:rPr>
              <w:t>cholesterolemia</w:t>
            </w:r>
            <w:proofErr w:type="spellEnd"/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1441</w:t>
            </w:r>
          </w:p>
        </w:tc>
        <w:tc>
          <w:tcPr>
            <w:tcW w:w="1560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22(1.5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11(1.0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1.1</w:t>
            </w:r>
          </w:p>
        </w:tc>
        <w:tc>
          <w:tcPr>
            <w:tcW w:w="1559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0.294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 xml:space="preserve">GGT rise </w:t>
            </w: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1444</w:t>
            </w:r>
          </w:p>
        </w:tc>
        <w:tc>
          <w:tcPr>
            <w:tcW w:w="1560" w:type="dxa"/>
          </w:tcPr>
          <w:p w:rsidR="00870240" w:rsidRPr="009D5D9F" w:rsidRDefault="009D5FF8" w:rsidP="009D5FF8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236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16.3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9D5FF8" w:rsidP="009D5FF8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38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3.6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101.7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ALT rise</w:t>
            </w: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1444</w:t>
            </w:r>
          </w:p>
        </w:tc>
        <w:tc>
          <w:tcPr>
            <w:tcW w:w="1560" w:type="dxa"/>
          </w:tcPr>
          <w:p w:rsidR="00870240" w:rsidRPr="009D5D9F" w:rsidRDefault="009D5FF8" w:rsidP="009D5FF8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266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18.4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9D5FF8" w:rsidP="009D5FF8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55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5.2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95.3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AST rise</w:t>
            </w: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1444</w:t>
            </w:r>
          </w:p>
        </w:tc>
        <w:tc>
          <w:tcPr>
            <w:tcW w:w="1560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64(4.4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9D5FF8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35(3.3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2.0</w:t>
            </w:r>
          </w:p>
        </w:tc>
        <w:tc>
          <w:tcPr>
            <w:tcW w:w="1559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0.156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Total bilirubin</w:t>
            </w: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1444</w:t>
            </w:r>
          </w:p>
        </w:tc>
        <w:tc>
          <w:tcPr>
            <w:tcW w:w="1560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272(18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.8)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1057</w:t>
            </w:r>
          </w:p>
        </w:tc>
        <w:tc>
          <w:tcPr>
            <w:tcW w:w="1701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64(6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.1)</w:t>
            </w:r>
          </w:p>
        </w:tc>
        <w:tc>
          <w:tcPr>
            <w:tcW w:w="1418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85.7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Direct bilirubin</w:t>
            </w: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1443</w:t>
            </w:r>
          </w:p>
        </w:tc>
        <w:tc>
          <w:tcPr>
            <w:tcW w:w="1560" w:type="dxa"/>
          </w:tcPr>
          <w:p w:rsidR="00870240" w:rsidRPr="009D5D9F" w:rsidRDefault="007830AE" w:rsidP="007830A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233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6.1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1056</w:t>
            </w:r>
          </w:p>
        </w:tc>
        <w:tc>
          <w:tcPr>
            <w:tcW w:w="1701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52(4.9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76.0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7591A" w:rsidRPr="009D5D9F" w:rsidTr="0077591A">
        <w:tc>
          <w:tcPr>
            <w:tcW w:w="2835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Indirect bilirubin</w:t>
            </w: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842</w:t>
            </w:r>
          </w:p>
        </w:tc>
        <w:tc>
          <w:tcPr>
            <w:tcW w:w="1560" w:type="dxa"/>
          </w:tcPr>
          <w:p w:rsidR="00870240" w:rsidRPr="009D5D9F" w:rsidRDefault="007830AE" w:rsidP="007830A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144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7.1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708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626</w:t>
            </w:r>
          </w:p>
        </w:tc>
        <w:tc>
          <w:tcPr>
            <w:tcW w:w="1701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33(5</w:t>
            </w:r>
            <w:r w:rsidR="00870240" w:rsidRPr="009D5D9F">
              <w:rPr>
                <w:rFonts w:ascii="Times New Roman" w:hAnsi="Times New Roman"/>
                <w:kern w:val="0"/>
                <w:szCs w:val="21"/>
              </w:rPr>
              <w:t>.3)</w:t>
            </w:r>
          </w:p>
        </w:tc>
        <w:tc>
          <w:tcPr>
            <w:tcW w:w="1418" w:type="dxa"/>
          </w:tcPr>
          <w:p w:rsidR="00870240" w:rsidRPr="009D5D9F" w:rsidRDefault="007830AE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47.4</w:t>
            </w:r>
          </w:p>
        </w:tc>
        <w:tc>
          <w:tcPr>
            <w:tcW w:w="1559" w:type="dxa"/>
          </w:tcPr>
          <w:p w:rsidR="00870240" w:rsidRPr="009D5D9F" w:rsidRDefault="00870240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</w:tbl>
    <w:p w:rsidR="007D6734" w:rsidRDefault="007D6734">
      <w:pPr>
        <w:rPr>
          <w:rFonts w:ascii="Times New Roman" w:hAnsi="Times New Roman" w:cs="Times New Roman"/>
          <w:sz w:val="24"/>
          <w:szCs w:val="24"/>
        </w:rPr>
      </w:pPr>
    </w:p>
    <w:p w:rsidR="007D6734" w:rsidRDefault="005754EF" w:rsidP="005754EF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811034">
        <w:rPr>
          <w:rFonts w:ascii="Times New Roman" w:hAnsi="Times New Roman"/>
          <w:kern w:val="0"/>
          <w:sz w:val="24"/>
          <w:szCs w:val="24"/>
        </w:rPr>
        <w:lastRenderedPageBreak/>
        <w:t xml:space="preserve">The age prevalence distribution of diseases and </w:t>
      </w:r>
      <w:r>
        <w:rPr>
          <w:rFonts w:ascii="Times New Roman" w:hAnsi="Times New Roman"/>
          <w:kern w:val="0"/>
          <w:sz w:val="24"/>
          <w:szCs w:val="24"/>
        </w:rPr>
        <w:t>bio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chemical markers in the </w:t>
      </w:r>
      <w:r w:rsidR="00242483">
        <w:rPr>
          <w:rFonts w:ascii="Times New Roman" w:hAnsi="Times New Roman"/>
          <w:kern w:val="0"/>
          <w:sz w:val="24"/>
          <w:szCs w:val="24"/>
        </w:rPr>
        <w:t>total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participants</w:t>
      </w:r>
      <w:r w:rsidR="00242483">
        <w:rPr>
          <w:rFonts w:ascii="Times New Roman" w:hAnsi="Times New Roman"/>
          <w:kern w:val="0"/>
          <w:sz w:val="24"/>
          <w:szCs w:val="24"/>
        </w:rPr>
        <w:t xml:space="preserve"> was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>display</w:t>
      </w:r>
      <w:r w:rsidRPr="00811034">
        <w:rPr>
          <w:rFonts w:ascii="Times New Roman" w:hAnsi="Times New Roman"/>
          <w:kern w:val="0"/>
          <w:sz w:val="24"/>
          <w:szCs w:val="24"/>
        </w:rPr>
        <w:t xml:space="preserve">ed in </w:t>
      </w:r>
      <w:r w:rsidR="00242483">
        <w:rPr>
          <w:rFonts w:ascii="Times New Roman" w:hAnsi="Times New Roman"/>
          <w:kern w:val="0"/>
          <w:sz w:val="24"/>
          <w:szCs w:val="24"/>
        </w:rPr>
        <w:t>supplemental table 2</w:t>
      </w:r>
      <w:r w:rsidRPr="00811034">
        <w:rPr>
          <w:rFonts w:ascii="Times New Roman" w:hAnsi="Times New Roman"/>
          <w:kern w:val="0"/>
          <w:sz w:val="24"/>
          <w:szCs w:val="24"/>
        </w:rPr>
        <w:t>.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766ECF">
        <w:rPr>
          <w:rFonts w:ascii="Times New Roman" w:hAnsi="Times New Roman"/>
          <w:kern w:val="0"/>
          <w:sz w:val="24"/>
          <w:szCs w:val="24"/>
        </w:rPr>
        <w:t>The o</w:t>
      </w:r>
      <w:r>
        <w:rPr>
          <w:rFonts w:ascii="Times New Roman" w:hAnsi="Times New Roman"/>
          <w:kern w:val="0"/>
          <w:sz w:val="24"/>
          <w:szCs w:val="24"/>
        </w:rPr>
        <w:t>verall prevalence</w:t>
      </w:r>
      <w:r w:rsidR="00242483">
        <w:rPr>
          <w:rFonts w:ascii="Times New Roman" w:hAnsi="Times New Roman"/>
          <w:kern w:val="0"/>
          <w:sz w:val="24"/>
          <w:szCs w:val="24"/>
        </w:rPr>
        <w:t xml:space="preserve"> increased with aging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hint="eastAsia"/>
          <w:kern w:val="0"/>
          <w:sz w:val="24"/>
          <w:szCs w:val="24"/>
        </w:rPr>
        <w:t>which</w:t>
      </w:r>
      <w:r>
        <w:rPr>
          <w:rFonts w:ascii="Times New Roman" w:hAnsi="Times New Roman"/>
          <w:kern w:val="0"/>
          <w:sz w:val="24"/>
          <w:szCs w:val="24"/>
        </w:rPr>
        <w:t xml:space="preserve"> was statistically significant different for </w:t>
      </w:r>
      <w:r w:rsidR="00810D98">
        <w:rPr>
          <w:rFonts w:ascii="Times New Roman" w:hAnsi="Times New Roman"/>
          <w:kern w:val="0"/>
          <w:sz w:val="24"/>
          <w:szCs w:val="24"/>
        </w:rPr>
        <w:t>the</w:t>
      </w:r>
      <w:r>
        <w:rPr>
          <w:rFonts w:ascii="Times New Roman" w:hAnsi="Times New Roman"/>
          <w:kern w:val="0"/>
          <w:sz w:val="24"/>
          <w:szCs w:val="24"/>
        </w:rPr>
        <w:t xml:space="preserve"> markers</w:t>
      </w:r>
      <w:r w:rsidR="00810D98">
        <w:rPr>
          <w:rFonts w:ascii="Times New Roman" w:hAnsi="Times New Roman"/>
          <w:kern w:val="0"/>
          <w:sz w:val="24"/>
          <w:szCs w:val="24"/>
        </w:rPr>
        <w:t xml:space="preserve"> except LDL-C, AST, total bilirubin, direct bilirubin and indirect bilirubin</w:t>
      </w:r>
      <w:r>
        <w:rPr>
          <w:rFonts w:ascii="Times New Roman" w:hAnsi="Times New Roman"/>
          <w:kern w:val="0"/>
          <w:sz w:val="24"/>
          <w:szCs w:val="24"/>
        </w:rPr>
        <w:t xml:space="preserve">, 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and </w:t>
      </w:r>
      <w:r>
        <w:rPr>
          <w:rFonts w:ascii="Times New Roman" w:hAnsi="Times New Roman"/>
          <w:kern w:val="0"/>
          <w:sz w:val="24"/>
          <w:szCs w:val="24"/>
        </w:rPr>
        <w:t>there was no</w:t>
      </w:r>
      <w:r w:rsidRPr="00766ECF">
        <w:rPr>
          <w:rFonts w:ascii="Times New Roman" w:hAnsi="Times New Roman"/>
          <w:kern w:val="0"/>
          <w:sz w:val="24"/>
          <w:szCs w:val="24"/>
        </w:rPr>
        <w:t xml:space="preserve"> age bias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:rsidR="007D6734" w:rsidRPr="004B6B2C" w:rsidRDefault="00570226" w:rsidP="007D6734">
      <w:pPr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b/>
          <w:kern w:val="0"/>
          <w:szCs w:val="21"/>
        </w:rPr>
        <w:t xml:space="preserve">Supplemental </w:t>
      </w:r>
      <w:hyperlink r:id="rId5" w:tgtFrame="table" w:history="1">
        <w:r>
          <w:rPr>
            <w:rFonts w:ascii="Times New Roman" w:hAnsi="Times New Roman"/>
            <w:b/>
            <w:kern w:val="0"/>
            <w:szCs w:val="21"/>
          </w:rPr>
          <w:t>t</w:t>
        </w:r>
        <w:r w:rsidR="007D6734" w:rsidRPr="004B6B2C">
          <w:rPr>
            <w:rFonts w:ascii="Times New Roman" w:hAnsi="Times New Roman"/>
            <w:b/>
            <w:kern w:val="0"/>
            <w:szCs w:val="21"/>
          </w:rPr>
          <w:t xml:space="preserve">able </w:t>
        </w:r>
        <w:r w:rsidR="007D6734">
          <w:rPr>
            <w:rFonts w:ascii="Times New Roman" w:hAnsi="Times New Roman"/>
            <w:b/>
            <w:kern w:val="0"/>
            <w:szCs w:val="21"/>
          </w:rPr>
          <w:t>2</w:t>
        </w:r>
      </w:hyperlink>
      <w:r w:rsidR="007D6734">
        <w:t>.</w:t>
      </w:r>
      <w:r w:rsidR="007D6734" w:rsidRPr="004B6B2C">
        <w:rPr>
          <w:rFonts w:ascii="Times New Roman" w:hAnsi="Times New Roman"/>
          <w:kern w:val="0"/>
          <w:szCs w:val="21"/>
        </w:rPr>
        <w:t xml:space="preserve"> </w:t>
      </w:r>
      <w:r w:rsidR="007D6734">
        <w:rPr>
          <w:rFonts w:ascii="Times New Roman" w:hAnsi="Times New Roman"/>
          <w:kern w:val="0"/>
          <w:szCs w:val="21"/>
        </w:rPr>
        <w:t xml:space="preserve"> </w:t>
      </w:r>
      <w:r w:rsidR="007D6734" w:rsidRPr="004B6B2C">
        <w:rPr>
          <w:rFonts w:ascii="Times New Roman" w:hAnsi="Times New Roman"/>
          <w:kern w:val="0"/>
          <w:szCs w:val="21"/>
        </w:rPr>
        <w:t xml:space="preserve">Age distribution of prevalence and categorization in </w:t>
      </w:r>
      <w:r w:rsidR="007D6734">
        <w:rPr>
          <w:rFonts w:ascii="Times New Roman" w:hAnsi="Times New Roman"/>
          <w:kern w:val="0"/>
          <w:szCs w:val="21"/>
        </w:rPr>
        <w:t>total</w:t>
      </w:r>
      <w:r w:rsidR="007D6734" w:rsidRPr="004B6B2C">
        <w:rPr>
          <w:rFonts w:ascii="Times New Roman" w:hAnsi="Times New Roman"/>
          <w:kern w:val="0"/>
          <w:szCs w:val="21"/>
        </w:rPr>
        <w:t> populations (%)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08"/>
        <w:gridCol w:w="2474"/>
        <w:gridCol w:w="1276"/>
        <w:gridCol w:w="1275"/>
        <w:gridCol w:w="1276"/>
        <w:gridCol w:w="1281"/>
        <w:gridCol w:w="1134"/>
        <w:gridCol w:w="1134"/>
      </w:tblGrid>
      <w:tr w:rsidR="007D6734" w:rsidRPr="009D5D9F" w:rsidTr="007D6734">
        <w:tc>
          <w:tcPr>
            <w:tcW w:w="2908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Markers</w:t>
            </w:r>
          </w:p>
        </w:tc>
        <w:tc>
          <w:tcPr>
            <w:tcW w:w="2474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Populations examined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19-29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30-39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eastAsia="宋体" w:hAnsi="Times New Roman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40-49</w:t>
            </w:r>
          </w:p>
        </w:tc>
        <w:tc>
          <w:tcPr>
            <w:tcW w:w="1281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eastAsia="宋体" w:hAnsi="Times New Roman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50-60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eastAsia="宋体" w:hAnsi="Times New Roman"/>
                <w:szCs w:val="21"/>
              </w:rPr>
              <w:t>χ</w:t>
            </w:r>
            <w:r w:rsidRPr="009D5D9F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</w:p>
        </w:tc>
      </w:tr>
      <w:tr w:rsidR="007D6734" w:rsidRPr="009D5D9F" w:rsidTr="007D6734">
        <w:tc>
          <w:tcPr>
            <w:tcW w:w="2908" w:type="dxa"/>
            <w:tcBorders>
              <w:top w:val="single" w:sz="6" w:space="0" w:color="auto"/>
            </w:tcBorders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 xml:space="preserve">Overweight and </w:t>
            </w:r>
            <w:proofErr w:type="spellStart"/>
            <w:r w:rsidRPr="009D5D9F">
              <w:rPr>
                <w:rFonts w:ascii="Times New Roman" w:hAnsi="Times New Roman"/>
                <w:kern w:val="0"/>
                <w:szCs w:val="21"/>
              </w:rPr>
              <w:t>ob</w:t>
            </w:r>
            <w:r>
              <w:rPr>
                <w:rFonts w:ascii="Times New Roman" w:hAnsi="Times New Roman"/>
                <w:kern w:val="0"/>
                <w:szCs w:val="21"/>
              </w:rPr>
              <w:t>ove</w:t>
            </w:r>
            <w:proofErr w:type="spellEnd"/>
          </w:p>
        </w:tc>
        <w:tc>
          <w:tcPr>
            <w:tcW w:w="2474" w:type="dxa"/>
            <w:tcBorders>
              <w:top w:val="single" w:sz="6" w:space="0" w:color="auto"/>
            </w:tcBorders>
          </w:tcPr>
          <w:p w:rsidR="007D6734" w:rsidRPr="009D5D9F" w:rsidRDefault="00575AE2" w:rsidP="00575AE2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264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643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523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288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:rsidR="007D6734" w:rsidRPr="009D5D9F" w:rsidRDefault="00575AE2" w:rsidP="00575AE2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8(</w:t>
            </w:r>
            <w:r>
              <w:rPr>
                <w:rFonts w:ascii="Times New Roman" w:hAnsi="Times New Roman"/>
                <w:kern w:val="0"/>
                <w:szCs w:val="21"/>
              </w:rPr>
              <w:t>29.5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</w:tcBorders>
          </w:tcPr>
          <w:p w:rsidR="007D6734" w:rsidRPr="009D5D9F" w:rsidRDefault="00575AE2" w:rsidP="00575AE2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285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44.3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:rsidR="007D6734" w:rsidRPr="009D5D9F" w:rsidRDefault="00575AE2" w:rsidP="00575AE2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273</w:t>
            </w:r>
            <w:r w:rsidR="00810D98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52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.2)</w:t>
            </w:r>
          </w:p>
        </w:tc>
        <w:tc>
          <w:tcPr>
            <w:tcW w:w="1281" w:type="dxa"/>
            <w:tcBorders>
              <w:top w:val="single" w:sz="6" w:space="0" w:color="auto"/>
            </w:tcBorders>
          </w:tcPr>
          <w:p w:rsidR="007D6734" w:rsidRPr="009D5D9F" w:rsidRDefault="00575AE2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180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 w:rsidR="00A867AB">
              <w:rPr>
                <w:rFonts w:ascii="Times New Roman" w:hAnsi="Times New Roman"/>
                <w:kern w:val="0"/>
                <w:szCs w:val="21"/>
              </w:rPr>
              <w:t>62.5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7D6734" w:rsidRPr="009D5D9F" w:rsidRDefault="00A867A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67.3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7D6734" w:rsidRPr="009D5D9F" w:rsidRDefault="00A867AB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7D6734" w:rsidRPr="009D5D9F" w:rsidTr="007D6734">
        <w:tc>
          <w:tcPr>
            <w:tcW w:w="2908" w:type="dxa"/>
          </w:tcPr>
          <w:p w:rsidR="007D6734" w:rsidRPr="009D5D9F" w:rsidRDefault="007D673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Prehypertension</w:t>
            </w:r>
          </w:p>
        </w:tc>
        <w:tc>
          <w:tcPr>
            <w:tcW w:w="2474" w:type="dxa"/>
          </w:tcPr>
          <w:p w:rsidR="007D6734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373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877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707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389</w:t>
            </w:r>
          </w:p>
        </w:tc>
        <w:tc>
          <w:tcPr>
            <w:tcW w:w="1276" w:type="dxa"/>
          </w:tcPr>
          <w:p w:rsidR="007D6734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175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46.9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7D6734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418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(4</w:t>
            </w:r>
            <w:r>
              <w:rPr>
                <w:rFonts w:ascii="Times New Roman" w:hAnsi="Times New Roman"/>
                <w:kern w:val="0"/>
                <w:szCs w:val="21"/>
              </w:rPr>
              <w:t>7.7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7D6734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358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50.6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7D6734" w:rsidRPr="009D5D9F" w:rsidRDefault="00A867A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155(39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.8)</w:t>
            </w:r>
          </w:p>
        </w:tc>
        <w:tc>
          <w:tcPr>
            <w:tcW w:w="1134" w:type="dxa"/>
          </w:tcPr>
          <w:p w:rsidR="007D6734" w:rsidRPr="009D5D9F" w:rsidRDefault="00A867A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11.9</w:t>
            </w:r>
          </w:p>
        </w:tc>
        <w:tc>
          <w:tcPr>
            <w:tcW w:w="1134" w:type="dxa"/>
          </w:tcPr>
          <w:p w:rsidR="007D6734" w:rsidRPr="009D5D9F" w:rsidRDefault="00A867AB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0.00</w:t>
            </w:r>
            <w:r w:rsidR="007D6734" w:rsidRPr="009D5D9F"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Hypertension</w:t>
            </w:r>
          </w:p>
        </w:tc>
        <w:tc>
          <w:tcPr>
            <w:tcW w:w="247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373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877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707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389</w:t>
            </w:r>
          </w:p>
        </w:tc>
        <w:tc>
          <w:tcPr>
            <w:tcW w:w="1276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13.9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190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21.7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218(30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.8)</w:t>
            </w:r>
          </w:p>
        </w:tc>
        <w:tc>
          <w:tcPr>
            <w:tcW w:w="1281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177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45.5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117.3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Prediabetes</w:t>
            </w:r>
          </w:p>
        </w:tc>
        <w:tc>
          <w:tcPr>
            <w:tcW w:w="247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422:945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399</w:t>
            </w:r>
          </w:p>
        </w:tc>
        <w:tc>
          <w:tcPr>
            <w:tcW w:w="1276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0.7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1.9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A867AB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</w:t>
            </w:r>
            <w:r w:rsidR="003F328A">
              <w:rPr>
                <w:rFonts w:ascii="Times New Roman" w:hAnsi="Times New Roman"/>
                <w:kern w:val="0"/>
                <w:szCs w:val="21"/>
              </w:rPr>
              <w:t>1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0.0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63.7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Diabetes</w:t>
            </w:r>
          </w:p>
        </w:tc>
        <w:tc>
          <w:tcPr>
            <w:tcW w:w="2474" w:type="dxa"/>
          </w:tcPr>
          <w:p w:rsidR="00A867AB" w:rsidRPr="009D5D9F" w:rsidRDefault="003F328A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422:945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399</w:t>
            </w:r>
          </w:p>
        </w:tc>
        <w:tc>
          <w:tcPr>
            <w:tcW w:w="1276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1.5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5.7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1.3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3F328A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80.1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Hyperlipidemia</w:t>
            </w:r>
          </w:p>
        </w:tc>
        <w:tc>
          <w:tcPr>
            <w:tcW w:w="2474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730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400</w:t>
            </w:r>
          </w:p>
        </w:tc>
        <w:tc>
          <w:tcPr>
            <w:tcW w:w="1276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61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14.5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259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27.4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293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40.1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218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54.5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3F328A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178.6</w:t>
            </w:r>
          </w:p>
        </w:tc>
        <w:tc>
          <w:tcPr>
            <w:tcW w:w="1134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Mixed type hyperlipidemia</w:t>
            </w:r>
          </w:p>
        </w:tc>
        <w:tc>
          <w:tcPr>
            <w:tcW w:w="2474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730:400</w:t>
            </w:r>
          </w:p>
        </w:tc>
        <w:tc>
          <w:tcPr>
            <w:tcW w:w="1276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</w:t>
            </w:r>
            <w:r w:rsidR="00A867AB" w:rsidRPr="009D5D9F"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2.8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52</w:t>
            </w:r>
            <w:r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5.5</w:t>
            </w:r>
            <w:r w:rsidR="00A867AB" w:rsidRPr="009D5D9F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8.3</w:t>
            </w:r>
            <w:r w:rsidR="00A867AB" w:rsidRPr="009D5D9F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54</w:t>
            </w:r>
            <w:r>
              <w:rPr>
                <w:rFonts w:ascii="Times New Roman" w:hAnsi="Times New Roman" w:hint="eastAsia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3.4</w:t>
            </w:r>
            <w:r w:rsidR="00A867AB" w:rsidRPr="009D5D9F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41.1</w:t>
            </w:r>
          </w:p>
        </w:tc>
        <w:tc>
          <w:tcPr>
            <w:tcW w:w="1134" w:type="dxa"/>
          </w:tcPr>
          <w:p w:rsidR="00A867AB" w:rsidRPr="009D5D9F" w:rsidRDefault="00F33231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Hypercholesterolemia</w:t>
            </w:r>
          </w:p>
        </w:tc>
        <w:tc>
          <w:tcPr>
            <w:tcW w:w="2474" w:type="dxa"/>
          </w:tcPr>
          <w:p w:rsidR="00A867AB" w:rsidRPr="009D5D9F" w:rsidRDefault="003F328A" w:rsidP="003F328A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730:400</w:t>
            </w:r>
          </w:p>
        </w:tc>
        <w:tc>
          <w:tcPr>
            <w:tcW w:w="1276" w:type="dxa"/>
          </w:tcPr>
          <w:p w:rsidR="00A867AB" w:rsidRPr="009D5D9F" w:rsidRDefault="003F328A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5(1.2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3F328A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11(1.2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16(2.2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13(3.2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8.4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0.038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Hypertriglyceridemia</w:t>
            </w:r>
          </w:p>
        </w:tc>
        <w:tc>
          <w:tcPr>
            <w:tcW w:w="247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730:400</w:t>
            </w:r>
          </w:p>
        </w:tc>
        <w:tc>
          <w:tcPr>
            <w:tcW w:w="1276" w:type="dxa"/>
          </w:tcPr>
          <w:p w:rsidR="00A867AB" w:rsidRPr="009D5D9F" w:rsidRDefault="00577694" w:rsidP="0057769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5.2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577694" w:rsidP="0057769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13.0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577694" w:rsidP="0057769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127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17.4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577694" w:rsidP="0057769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(2</w:t>
            </w:r>
            <w:r>
              <w:rPr>
                <w:rFonts w:ascii="Times New Roman" w:hAnsi="Times New Roman"/>
                <w:kern w:val="0"/>
                <w:szCs w:val="21"/>
              </w:rPr>
              <w:t>0.8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49.2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 xml:space="preserve">LDL </w:t>
            </w:r>
            <w:proofErr w:type="spellStart"/>
            <w:r w:rsidRPr="009D5D9F">
              <w:rPr>
                <w:rFonts w:ascii="Times New Roman" w:hAnsi="Times New Roman"/>
                <w:kern w:val="0"/>
                <w:szCs w:val="21"/>
              </w:rPr>
              <w:t>cholesterolemia</w:t>
            </w:r>
            <w:proofErr w:type="spellEnd"/>
          </w:p>
        </w:tc>
        <w:tc>
          <w:tcPr>
            <w:tcW w:w="247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730:400</w:t>
            </w:r>
          </w:p>
        </w:tc>
        <w:tc>
          <w:tcPr>
            <w:tcW w:w="1276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5(1.2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12(1.3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8(1.1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8(2.0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1.8</w:t>
            </w:r>
          </w:p>
        </w:tc>
        <w:tc>
          <w:tcPr>
            <w:tcW w:w="1134" w:type="dxa"/>
          </w:tcPr>
          <w:p w:rsidR="00A867AB" w:rsidRPr="009D5D9F" w:rsidRDefault="00A867AB" w:rsidP="0057769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0.</w:t>
            </w:r>
            <w:r w:rsidR="00577694">
              <w:rPr>
                <w:rFonts w:ascii="Times New Roman" w:hAnsi="Times New Roman"/>
                <w:kern w:val="0"/>
                <w:szCs w:val="21"/>
              </w:rPr>
              <w:t>620</w:t>
            </w:r>
          </w:p>
        </w:tc>
      </w:tr>
      <w:tr w:rsidR="00A867AB" w:rsidRPr="009D5D9F" w:rsidTr="007D6734">
        <w:tc>
          <w:tcPr>
            <w:tcW w:w="2908" w:type="dxa"/>
          </w:tcPr>
          <w:p w:rsidR="00A867AB" w:rsidRPr="009D5D9F" w:rsidRDefault="00A867AB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GGT rise</w:t>
            </w:r>
          </w:p>
        </w:tc>
        <w:tc>
          <w:tcPr>
            <w:tcW w:w="247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732:402</w:t>
            </w:r>
          </w:p>
        </w:tc>
        <w:tc>
          <w:tcPr>
            <w:tcW w:w="1276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18(4.3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88(9.3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A867AB" w:rsidRPr="009D5D9F" w:rsidRDefault="00577694" w:rsidP="0057769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97(13.3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71(17.7</w:t>
            </w:r>
            <w:r w:rsidR="00A867AB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A867AB" w:rsidRPr="009D5D9F" w:rsidRDefault="00577694" w:rsidP="00A867AB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44.5</w:t>
            </w:r>
          </w:p>
        </w:tc>
        <w:tc>
          <w:tcPr>
            <w:tcW w:w="1134" w:type="dxa"/>
          </w:tcPr>
          <w:p w:rsidR="00A867AB" w:rsidRPr="009D5D9F" w:rsidRDefault="00B62864" w:rsidP="00A867AB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&lt;0.001</w:t>
            </w:r>
          </w:p>
        </w:tc>
      </w:tr>
      <w:tr w:rsidR="00B62864" w:rsidRPr="009D5D9F" w:rsidTr="007D6734">
        <w:tc>
          <w:tcPr>
            <w:tcW w:w="2908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ALT rise</w:t>
            </w:r>
          </w:p>
        </w:tc>
        <w:tc>
          <w:tcPr>
            <w:tcW w:w="247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732:402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37(8.8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139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14.7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13.7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45(11.2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10.6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0.014</w:t>
            </w:r>
          </w:p>
        </w:tc>
      </w:tr>
      <w:tr w:rsidR="00B62864" w:rsidRPr="009D5D9F" w:rsidTr="007D6734">
        <w:tc>
          <w:tcPr>
            <w:tcW w:w="2908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AST rise</w:t>
            </w:r>
          </w:p>
        </w:tc>
        <w:tc>
          <w:tcPr>
            <w:tcW w:w="247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732:402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11(2.6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37(3.9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35(4.8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16(4.0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3.3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342</w:t>
            </w:r>
          </w:p>
        </w:tc>
      </w:tr>
      <w:tr w:rsidR="00B62864" w:rsidRPr="009D5D9F" w:rsidTr="007D6734">
        <w:tc>
          <w:tcPr>
            <w:tcW w:w="2908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Total bilirubin</w:t>
            </w:r>
          </w:p>
        </w:tc>
        <w:tc>
          <w:tcPr>
            <w:tcW w:w="247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732:402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5.4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132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4.0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92</w:t>
            </w:r>
            <w:r w:rsidR="00810D98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2.6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(1</w:t>
            </w:r>
            <w:r>
              <w:rPr>
                <w:rFonts w:ascii="Times New Roman" w:hAnsi="Times New Roman"/>
                <w:kern w:val="0"/>
                <w:szCs w:val="21"/>
              </w:rPr>
              <w:t>1.7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3.2</w:t>
            </w:r>
          </w:p>
        </w:tc>
        <w:tc>
          <w:tcPr>
            <w:tcW w:w="113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0.368</w:t>
            </w:r>
          </w:p>
        </w:tc>
      </w:tr>
      <w:tr w:rsidR="00B62864" w:rsidRPr="009D5D9F" w:rsidTr="007D6734">
        <w:tc>
          <w:tcPr>
            <w:tcW w:w="2908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Direct bilirubin</w:t>
            </w:r>
          </w:p>
        </w:tc>
        <w:tc>
          <w:tcPr>
            <w:tcW w:w="247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945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732:402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56(13.3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113(12.0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</w:t>
            </w:r>
            <w:r w:rsidR="0027446D">
              <w:rPr>
                <w:rFonts w:ascii="Times New Roman" w:hAnsi="Times New Roman"/>
                <w:kern w:val="0"/>
                <w:szCs w:val="21"/>
              </w:rPr>
              <w:t>9(10.8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37(9.2</w:t>
            </w:r>
            <w:r w:rsidR="00B6286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3.9</w:t>
            </w:r>
          </w:p>
        </w:tc>
        <w:tc>
          <w:tcPr>
            <w:tcW w:w="1134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0.271</w:t>
            </w:r>
          </w:p>
        </w:tc>
      </w:tr>
      <w:tr w:rsidR="00B62864" w:rsidRPr="009D5D9F" w:rsidTr="007D6734">
        <w:tc>
          <w:tcPr>
            <w:tcW w:w="2908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 w:rsidRPr="009D5D9F">
              <w:rPr>
                <w:rFonts w:ascii="Times New Roman" w:hAnsi="Times New Roman"/>
                <w:kern w:val="0"/>
                <w:szCs w:val="21"/>
              </w:rPr>
              <w:t>Indirect bilirubin</w:t>
            </w:r>
          </w:p>
        </w:tc>
        <w:tc>
          <w:tcPr>
            <w:tcW w:w="2474" w:type="dxa"/>
          </w:tcPr>
          <w:p w:rsidR="00B62864" w:rsidRPr="009D5D9F" w:rsidRDefault="00B62864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218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522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463</w:t>
            </w:r>
            <w:r w:rsidRPr="009D5D9F"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ascii="Times New Roman" w:hAnsi="Times New Roman"/>
                <w:kern w:val="0"/>
                <w:szCs w:val="21"/>
              </w:rPr>
              <w:t>265</w:t>
            </w:r>
          </w:p>
        </w:tc>
        <w:tc>
          <w:tcPr>
            <w:tcW w:w="1276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33(15.1</w:t>
            </w:r>
            <w:r w:rsidR="00B6286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65(12.5</w:t>
            </w:r>
            <w:r w:rsidR="00B6286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</w:tcPr>
          <w:p w:rsidR="00B62864" w:rsidRPr="009D5D9F" w:rsidRDefault="0027446D" w:rsidP="0027446D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57(12.3</w:t>
            </w:r>
            <w:r w:rsidR="00B6286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281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22(8.3</w:t>
            </w:r>
            <w:r w:rsidR="00B62864" w:rsidRPr="009D5D9F"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5.6</w:t>
            </w:r>
          </w:p>
        </w:tc>
        <w:tc>
          <w:tcPr>
            <w:tcW w:w="1134" w:type="dxa"/>
          </w:tcPr>
          <w:p w:rsidR="00B62864" w:rsidRPr="009D5D9F" w:rsidRDefault="0027446D" w:rsidP="00B62864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0.134</w:t>
            </w:r>
          </w:p>
        </w:tc>
      </w:tr>
    </w:tbl>
    <w:p w:rsidR="007D6734" w:rsidRPr="00B21690" w:rsidRDefault="007D6734">
      <w:pPr>
        <w:rPr>
          <w:rFonts w:ascii="Times New Roman" w:hAnsi="Times New Roman" w:cs="Times New Roman"/>
          <w:sz w:val="24"/>
          <w:szCs w:val="24"/>
        </w:rPr>
      </w:pPr>
    </w:p>
    <w:sectPr w:rsidR="007D6734" w:rsidRPr="00B21690" w:rsidSect="00823CA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ED128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EE8"/>
    <w:rsid w:val="00015B7C"/>
    <w:rsid w:val="0009295B"/>
    <w:rsid w:val="0013361F"/>
    <w:rsid w:val="00176509"/>
    <w:rsid w:val="002025A7"/>
    <w:rsid w:val="00203111"/>
    <w:rsid w:val="00233AFB"/>
    <w:rsid w:val="00242483"/>
    <w:rsid w:val="0027446D"/>
    <w:rsid w:val="00321A38"/>
    <w:rsid w:val="00362F74"/>
    <w:rsid w:val="003C1DBF"/>
    <w:rsid w:val="003F328A"/>
    <w:rsid w:val="003F495B"/>
    <w:rsid w:val="004420F5"/>
    <w:rsid w:val="00570226"/>
    <w:rsid w:val="005754EF"/>
    <w:rsid w:val="00575AE2"/>
    <w:rsid w:val="00577694"/>
    <w:rsid w:val="00613437"/>
    <w:rsid w:val="006B5EE8"/>
    <w:rsid w:val="006B6E90"/>
    <w:rsid w:val="006F3F44"/>
    <w:rsid w:val="007155B9"/>
    <w:rsid w:val="00754FD7"/>
    <w:rsid w:val="007753BD"/>
    <w:rsid w:val="0077591A"/>
    <w:rsid w:val="007830AE"/>
    <w:rsid w:val="007D6734"/>
    <w:rsid w:val="00810D98"/>
    <w:rsid w:val="00823CA1"/>
    <w:rsid w:val="00870240"/>
    <w:rsid w:val="008C7762"/>
    <w:rsid w:val="008E24AB"/>
    <w:rsid w:val="00984AC8"/>
    <w:rsid w:val="009A30B2"/>
    <w:rsid w:val="009B2B31"/>
    <w:rsid w:val="009C5395"/>
    <w:rsid w:val="009D5FF8"/>
    <w:rsid w:val="00A27718"/>
    <w:rsid w:val="00A867AB"/>
    <w:rsid w:val="00AB16D2"/>
    <w:rsid w:val="00B21690"/>
    <w:rsid w:val="00B31441"/>
    <w:rsid w:val="00B62864"/>
    <w:rsid w:val="00B6557A"/>
    <w:rsid w:val="00B73635"/>
    <w:rsid w:val="00BB10B9"/>
    <w:rsid w:val="00BF2E1C"/>
    <w:rsid w:val="00C2059A"/>
    <w:rsid w:val="00CE2E60"/>
    <w:rsid w:val="00D5061F"/>
    <w:rsid w:val="00E52232"/>
    <w:rsid w:val="00F31FF0"/>
    <w:rsid w:val="00F33231"/>
    <w:rsid w:val="00FB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42337"/>
  <w15:chartTrackingRefBased/>
  <w15:docId w15:val="{238219F0-501C-452B-8A27-299A55372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6B5E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B5EE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5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mc/articles/PMC3752569/table/T4/" TargetMode="External"/><Relationship Id="rId4" Type="http://schemas.openxmlformats.org/officeDocument/2006/relationships/hyperlink" Target="https://www.ncbi.nlm.nih.gov/pmc/articles/PMC3752569/table/T4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1048</Words>
  <Characters>5977</Characters>
  <Application>Microsoft Office Word</Application>
  <DocSecurity>0</DocSecurity>
  <Lines>49</Lines>
  <Paragraphs>14</Paragraphs>
  <ScaleCrop>false</ScaleCrop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qushugen</dc:creator>
  <cp:keywords/>
  <dc:description/>
  <cp:lastModifiedBy>微软用户</cp:lastModifiedBy>
  <cp:revision>15</cp:revision>
  <dcterms:created xsi:type="dcterms:W3CDTF">2018-12-03T10:48:00Z</dcterms:created>
  <dcterms:modified xsi:type="dcterms:W3CDTF">2020-09-18T11:39:00Z</dcterms:modified>
</cp:coreProperties>
</file>