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01F48" w14:textId="77777777" w:rsidR="00C74871" w:rsidRDefault="00C74871" w:rsidP="00C74871">
      <w:pPr>
        <w:spacing w:before="160" w:line="480" w:lineRule="auto"/>
      </w:pPr>
      <w:r>
        <w:rPr>
          <w:b/>
          <w:bCs/>
          <w:sz w:val="24"/>
          <w:szCs w:val="24"/>
        </w:rPr>
        <w:t>Appendix A: Workshop Learning Objectives</w:t>
      </w:r>
    </w:p>
    <w:p w14:paraId="3C6CED4A" w14:textId="77777777" w:rsidR="00C74871" w:rsidRDefault="00C74871" w:rsidP="00C74871">
      <w:pPr>
        <w:spacing w:line="480" w:lineRule="auto"/>
      </w:pPr>
    </w:p>
    <w:p w14:paraId="39D80B72" w14:textId="77777777" w:rsidR="00C74871" w:rsidRDefault="00C74871" w:rsidP="00C74871">
      <w:pPr>
        <w:spacing w:line="480" w:lineRule="auto"/>
      </w:pPr>
      <w:r>
        <w:rPr>
          <w:sz w:val="24"/>
          <w:szCs w:val="24"/>
        </w:rPr>
        <w:t>By the end of the session, residents will be able to:</w:t>
      </w:r>
    </w:p>
    <w:p w14:paraId="303BECE8" w14:textId="77777777" w:rsidR="00C74871" w:rsidRDefault="00C74871" w:rsidP="00C74871">
      <w:pPr>
        <w:spacing w:line="480" w:lineRule="auto"/>
      </w:pPr>
      <w:r>
        <w:rPr>
          <w:b/>
          <w:bCs/>
          <w:sz w:val="24"/>
          <w:szCs w:val="24"/>
        </w:rPr>
        <w:t>Cardiac Ultrasonography:</w:t>
      </w:r>
      <w:r>
        <w:rPr>
          <w:sz w:val="24"/>
          <w:szCs w:val="24"/>
        </w:rPr>
        <w:t xml:space="preserve"> Obtain the four cardinal views and identify key anatomical structures in each view:</w:t>
      </w:r>
    </w:p>
    <w:p w14:paraId="05FC479E" w14:textId="77777777" w:rsidR="00C74871" w:rsidRDefault="00C74871" w:rsidP="00C74871">
      <w:pPr>
        <w:spacing w:line="480" w:lineRule="auto"/>
        <w:ind w:left="720"/>
      </w:pPr>
      <w:r>
        <w:rPr>
          <w:sz w:val="24"/>
          <w:szCs w:val="24"/>
        </w:rPr>
        <w:t>Parasternal Long Axis (PLAX): left ventricle, right ventricle, left atrium, aortic outflow tract, mitral valve, aortic valve, descending aorta, pericardium; differentiate pericardial from pleural effusion.</w:t>
      </w:r>
    </w:p>
    <w:p w14:paraId="3A5428E1" w14:textId="77777777" w:rsidR="00C74871" w:rsidRDefault="00C74871" w:rsidP="00C74871">
      <w:pPr>
        <w:spacing w:line="480" w:lineRule="auto"/>
        <w:ind w:left="720"/>
      </w:pPr>
      <w:r>
        <w:rPr>
          <w:sz w:val="24"/>
          <w:szCs w:val="24"/>
        </w:rPr>
        <w:t>Parasternal Short Axis (PSAX): left ventricle, right ventricle, papillary muscles, D-sign.</w:t>
      </w:r>
    </w:p>
    <w:p w14:paraId="49B10738" w14:textId="77777777" w:rsidR="00C74871" w:rsidRDefault="00C74871" w:rsidP="00C74871">
      <w:pPr>
        <w:spacing w:line="480" w:lineRule="auto"/>
        <w:ind w:left="720"/>
      </w:pPr>
      <w:r>
        <w:rPr>
          <w:sz w:val="24"/>
          <w:szCs w:val="24"/>
        </w:rPr>
        <w:t>Apical 4-Chamber (A4C): all four cardiac chambers, mitral and tricuspid valves, McConnell's sign.</w:t>
      </w:r>
    </w:p>
    <w:p w14:paraId="276ED420" w14:textId="77777777" w:rsidR="00C74871" w:rsidRDefault="00C74871" w:rsidP="00C74871">
      <w:pPr>
        <w:spacing w:line="480" w:lineRule="auto"/>
        <w:ind w:left="720"/>
      </w:pPr>
      <w:r>
        <w:rPr>
          <w:sz w:val="24"/>
          <w:szCs w:val="24"/>
        </w:rPr>
        <w:t>Subcostal: all four cardiac chambers, pericardial effusion, liver as acoustic window.</w:t>
      </w:r>
    </w:p>
    <w:p w14:paraId="61CC8EDD" w14:textId="77777777" w:rsidR="00C74871" w:rsidRDefault="00C74871" w:rsidP="00C74871">
      <w:pPr>
        <w:spacing w:line="480" w:lineRule="auto"/>
      </w:pPr>
      <w:r>
        <w:rPr>
          <w:b/>
          <w:bCs/>
          <w:sz w:val="24"/>
          <w:szCs w:val="24"/>
        </w:rPr>
        <w:t>IVC Assessment:</w:t>
      </w:r>
      <w:r>
        <w:rPr>
          <w:sz w:val="24"/>
          <w:szCs w:val="24"/>
        </w:rPr>
        <w:t xml:space="preserve"> Obtain IVC views in transverse and sagittal planes; differentiate the IVC from the abdominal aorta; apply IVC diameter and collapsibility index to bedside volume status assessment.</w:t>
      </w:r>
    </w:p>
    <w:p w14:paraId="7F9199CF" w14:textId="77777777" w:rsidR="00C74871" w:rsidRDefault="00C74871" w:rsidP="00C74871">
      <w:pPr>
        <w:spacing w:line="480" w:lineRule="auto"/>
      </w:pPr>
      <w:r>
        <w:rPr>
          <w:b/>
          <w:bCs/>
          <w:sz w:val="24"/>
          <w:szCs w:val="24"/>
        </w:rPr>
        <w:t>Lung Ultrasonography:</w:t>
      </w:r>
      <w:r>
        <w:rPr>
          <w:sz w:val="24"/>
          <w:szCs w:val="24"/>
        </w:rPr>
        <w:t xml:space="preserve"> Obtain four standard lung views; identify lung sliding and its clinical significance; differentiate A-lines from B-lines; identify pleural effusion using the spine sign.</w:t>
      </w:r>
    </w:p>
    <w:p w14:paraId="0FC69F20" w14:textId="77777777" w:rsidR="00C74871" w:rsidRDefault="00C74871" w:rsidP="00C74871">
      <w:pPr>
        <w:spacing w:line="480" w:lineRule="auto"/>
      </w:pPr>
    </w:p>
    <w:p w14:paraId="51D34B17" w14:textId="77777777" w:rsidR="00C74871" w:rsidRDefault="00C74871" w:rsidP="00C74871">
      <w:pPr>
        <w:spacing w:line="480" w:lineRule="auto"/>
      </w:pPr>
    </w:p>
    <w:p w14:paraId="31F4A199" w14:textId="77777777" w:rsidR="00C74871" w:rsidRDefault="00C74871" w:rsidP="00C74871">
      <w:pPr>
        <w:spacing w:line="480" w:lineRule="auto"/>
      </w:pPr>
    </w:p>
    <w:p w14:paraId="10E8482C" w14:textId="77777777" w:rsidR="00C74871" w:rsidRDefault="00C74871" w:rsidP="00C74871">
      <w:pPr>
        <w:spacing w:before="160" w:line="480" w:lineRule="auto"/>
      </w:pPr>
      <w:r>
        <w:rPr>
          <w:b/>
          <w:bCs/>
          <w:sz w:val="24"/>
          <w:szCs w:val="24"/>
        </w:rPr>
        <w:t>Appendix B: 90-Minute Session Agenda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1440"/>
        <w:gridCol w:w="5760"/>
      </w:tblGrid>
      <w:tr w:rsidR="00C74871" w:rsidRPr="00933A43" w14:paraId="1065AF53" w14:textId="77777777" w:rsidTr="00B57556">
        <w:trPr>
          <w:tblHeader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A256E71" w14:textId="77777777" w:rsidR="00C74871" w:rsidRPr="00933A43" w:rsidRDefault="00C74871" w:rsidP="00B57556">
            <w:pPr>
              <w:spacing w:line="220" w:lineRule="auto"/>
              <w:jc w:val="center"/>
              <w:rPr>
                <w:color w:val="000000" w:themeColor="text1"/>
              </w:rPr>
            </w:pPr>
            <w:r w:rsidRPr="00933A43">
              <w:rPr>
                <w:b/>
                <w:bCs/>
                <w:color w:val="000000" w:themeColor="text1"/>
              </w:rPr>
              <w:t>Time Block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90AB034" w14:textId="77777777" w:rsidR="00C74871" w:rsidRPr="00933A43" w:rsidRDefault="00C74871" w:rsidP="00B57556">
            <w:pPr>
              <w:spacing w:line="220" w:lineRule="auto"/>
              <w:jc w:val="center"/>
              <w:rPr>
                <w:color w:val="000000" w:themeColor="text1"/>
              </w:rPr>
            </w:pPr>
            <w:r w:rsidRPr="00933A43">
              <w:rPr>
                <w:b/>
                <w:bCs/>
                <w:color w:val="000000" w:themeColor="text1"/>
              </w:rPr>
              <w:t>Duration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A169BD9" w14:textId="77777777" w:rsidR="00C74871" w:rsidRPr="00933A43" w:rsidRDefault="00C74871" w:rsidP="00B57556">
            <w:pPr>
              <w:spacing w:line="220" w:lineRule="auto"/>
              <w:jc w:val="center"/>
              <w:rPr>
                <w:color w:val="000000" w:themeColor="text1"/>
              </w:rPr>
            </w:pPr>
            <w:r w:rsidRPr="00933A43">
              <w:rPr>
                <w:b/>
                <w:bCs/>
                <w:color w:val="000000" w:themeColor="text1"/>
              </w:rPr>
              <w:t>Content</w:t>
            </w:r>
          </w:p>
        </w:tc>
      </w:tr>
      <w:tr w:rsidR="00C74871" w:rsidRPr="00933A43" w14:paraId="2989CE3D" w14:textId="77777777" w:rsidTr="00B57556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803AE50" w14:textId="77777777" w:rsidR="00C74871" w:rsidRPr="00933A43" w:rsidRDefault="00C74871" w:rsidP="00B57556">
            <w:pPr>
              <w:spacing w:line="220" w:lineRule="auto"/>
              <w:rPr>
                <w:color w:val="000000" w:themeColor="text1"/>
              </w:rPr>
            </w:pPr>
            <w:r w:rsidRPr="00933A43">
              <w:rPr>
                <w:b/>
                <w:bCs/>
                <w:color w:val="000000" w:themeColor="text1"/>
              </w:rPr>
              <w:t>Introduction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042FE84" w14:textId="77777777" w:rsidR="00C74871" w:rsidRPr="00933A43" w:rsidRDefault="00C74871" w:rsidP="00B57556">
            <w:pPr>
              <w:spacing w:line="220" w:lineRule="auto"/>
              <w:jc w:val="center"/>
              <w:rPr>
                <w:color w:val="000000" w:themeColor="text1"/>
              </w:rPr>
            </w:pPr>
            <w:r w:rsidRPr="00933A43">
              <w:rPr>
                <w:color w:val="000000" w:themeColor="text1"/>
              </w:rPr>
              <w:t>5 min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52AE46C" w14:textId="77777777" w:rsidR="00C74871" w:rsidRPr="00933A43" w:rsidRDefault="00C74871" w:rsidP="00B57556">
            <w:pPr>
              <w:spacing w:line="220" w:lineRule="auto"/>
              <w:rPr>
                <w:color w:val="000000" w:themeColor="text1"/>
              </w:rPr>
            </w:pPr>
            <w:r w:rsidRPr="00933A43">
              <w:rPr>
                <w:color w:val="000000" w:themeColor="text1"/>
              </w:rPr>
              <w:t>Facilitator overview; safety orientation; session learning objectives</w:t>
            </w:r>
          </w:p>
        </w:tc>
      </w:tr>
      <w:tr w:rsidR="00C74871" w:rsidRPr="00933A43" w14:paraId="554DDD26" w14:textId="77777777" w:rsidTr="00B57556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6B9CD2F" w14:textId="77777777" w:rsidR="00C74871" w:rsidRPr="00933A43" w:rsidRDefault="00C74871" w:rsidP="00B57556">
            <w:pPr>
              <w:spacing w:line="220" w:lineRule="auto"/>
              <w:rPr>
                <w:color w:val="000000" w:themeColor="text1"/>
              </w:rPr>
            </w:pPr>
            <w:r w:rsidRPr="00933A43">
              <w:rPr>
                <w:b/>
                <w:bCs/>
                <w:color w:val="000000" w:themeColor="text1"/>
              </w:rPr>
              <w:lastRenderedPageBreak/>
              <w:t>Cardiac Ultrasonography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1014171" w14:textId="77777777" w:rsidR="00C74871" w:rsidRPr="00933A43" w:rsidRDefault="00C74871" w:rsidP="00B57556">
            <w:pPr>
              <w:spacing w:line="220" w:lineRule="auto"/>
              <w:jc w:val="center"/>
              <w:rPr>
                <w:color w:val="000000" w:themeColor="text1"/>
              </w:rPr>
            </w:pPr>
            <w:r w:rsidRPr="00933A43">
              <w:rPr>
                <w:color w:val="000000" w:themeColor="text1"/>
              </w:rPr>
              <w:t>35 min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8385CD2" w14:textId="77777777" w:rsidR="00C74871" w:rsidRPr="00933A43" w:rsidRDefault="00C74871" w:rsidP="00B57556">
            <w:pPr>
              <w:spacing w:line="220" w:lineRule="auto"/>
              <w:rPr>
                <w:color w:val="000000" w:themeColor="text1"/>
              </w:rPr>
            </w:pPr>
            <w:r w:rsidRPr="00933A43">
              <w:rPr>
                <w:color w:val="000000" w:themeColor="text1"/>
              </w:rPr>
              <w:t>PLAX, PSAX, A4C, and subcostal views; cardiac anatomical landmarks; pericardial effusion recognition; LV systolic function assessment</w:t>
            </w:r>
          </w:p>
        </w:tc>
      </w:tr>
      <w:tr w:rsidR="00C74871" w:rsidRPr="00933A43" w14:paraId="31081968" w14:textId="77777777" w:rsidTr="00B57556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729D41F" w14:textId="77777777" w:rsidR="00C74871" w:rsidRPr="00933A43" w:rsidRDefault="00C74871" w:rsidP="00B57556">
            <w:pPr>
              <w:spacing w:line="220" w:lineRule="auto"/>
              <w:rPr>
                <w:color w:val="000000" w:themeColor="text1"/>
              </w:rPr>
            </w:pPr>
            <w:r w:rsidRPr="00933A43">
              <w:rPr>
                <w:b/>
                <w:bCs/>
                <w:color w:val="000000" w:themeColor="text1"/>
              </w:rPr>
              <w:t>Lung Ultrasonography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ABB7086" w14:textId="77777777" w:rsidR="00C74871" w:rsidRPr="00933A43" w:rsidRDefault="00C74871" w:rsidP="00B57556">
            <w:pPr>
              <w:spacing w:line="220" w:lineRule="auto"/>
              <w:jc w:val="center"/>
              <w:rPr>
                <w:color w:val="000000" w:themeColor="text1"/>
              </w:rPr>
            </w:pPr>
            <w:r w:rsidRPr="00933A43">
              <w:rPr>
                <w:color w:val="000000" w:themeColor="text1"/>
              </w:rPr>
              <w:t>25 min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3D86E30" w14:textId="77777777" w:rsidR="00C74871" w:rsidRPr="00933A43" w:rsidRDefault="00C74871" w:rsidP="00B57556">
            <w:pPr>
              <w:spacing w:line="220" w:lineRule="auto"/>
              <w:rPr>
                <w:color w:val="000000" w:themeColor="text1"/>
              </w:rPr>
            </w:pPr>
            <w:r w:rsidRPr="00933A43">
              <w:rPr>
                <w:color w:val="000000" w:themeColor="text1"/>
              </w:rPr>
              <w:t>Four-zone protocol; A-lines vs. B-lines; pleural line identification; pleural effusion recognition</w:t>
            </w:r>
          </w:p>
        </w:tc>
      </w:tr>
      <w:tr w:rsidR="00C74871" w:rsidRPr="00933A43" w14:paraId="2B0FCF7B" w14:textId="77777777" w:rsidTr="00B57556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EC368D3" w14:textId="77777777" w:rsidR="00C74871" w:rsidRPr="00933A43" w:rsidRDefault="00C74871" w:rsidP="00B57556">
            <w:pPr>
              <w:spacing w:line="220" w:lineRule="auto"/>
              <w:rPr>
                <w:color w:val="000000" w:themeColor="text1"/>
              </w:rPr>
            </w:pPr>
            <w:r w:rsidRPr="00933A43">
              <w:rPr>
                <w:b/>
                <w:bCs/>
                <w:color w:val="000000" w:themeColor="text1"/>
              </w:rPr>
              <w:t>IVC and Volume Assessment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999296A" w14:textId="77777777" w:rsidR="00C74871" w:rsidRPr="00933A43" w:rsidRDefault="00C74871" w:rsidP="00B57556">
            <w:pPr>
              <w:spacing w:line="220" w:lineRule="auto"/>
              <w:jc w:val="center"/>
              <w:rPr>
                <w:color w:val="000000" w:themeColor="text1"/>
              </w:rPr>
            </w:pPr>
            <w:r w:rsidRPr="00933A43">
              <w:rPr>
                <w:color w:val="000000" w:themeColor="text1"/>
              </w:rPr>
              <w:t>25 min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3D69B48" w14:textId="77777777" w:rsidR="00C74871" w:rsidRPr="00933A43" w:rsidRDefault="00C74871" w:rsidP="00B57556">
            <w:pPr>
              <w:spacing w:line="220" w:lineRule="auto"/>
              <w:rPr>
                <w:color w:val="000000" w:themeColor="text1"/>
              </w:rPr>
            </w:pPr>
            <w:r w:rsidRPr="00933A43">
              <w:rPr>
                <w:color w:val="000000" w:themeColor="text1"/>
              </w:rPr>
              <w:t>Transverse and sagittal IVC views; IVC vs. abdominal aorta differentiation; collapsibility index and volume status interpretation</w:t>
            </w:r>
          </w:p>
        </w:tc>
      </w:tr>
    </w:tbl>
    <w:p w14:paraId="18976F9D" w14:textId="77777777" w:rsidR="00C74871" w:rsidRDefault="00C74871" w:rsidP="00C74871">
      <w:pPr>
        <w:rPr>
          <w:sz w:val="24"/>
          <w:szCs w:val="24"/>
        </w:rPr>
      </w:pPr>
      <w:r>
        <w:rPr>
          <w:sz w:val="24"/>
          <w:szCs w:val="24"/>
        </w:rPr>
        <w:t>Session structure: Five simultaneous breakout rooms; one faculty facilitator and one standardized patient volunteer per room; 4 to 5 residents per room. Two sequential cohorts of 22 residents each, conducted on the same day.</w:t>
      </w:r>
    </w:p>
    <w:p w14:paraId="04A189EB" w14:textId="77777777" w:rsidR="00C74871" w:rsidRPr="00A75A39" w:rsidRDefault="00C74871" w:rsidP="00C74871">
      <w:pPr>
        <w:spacing w:before="60" w:after="100"/>
        <w:rPr>
          <w:sz w:val="21"/>
          <w:szCs w:val="21"/>
        </w:rPr>
      </w:pPr>
      <w:r w:rsidRPr="00933A43">
        <w:rPr>
          <w:i/>
          <w:iCs/>
        </w:rPr>
        <w:t>PLAX = Parasternal Long Axis; A4C = Apical 4-Chamber; IVC = Inferior Vena Cava</w:t>
      </w:r>
      <w:r>
        <w:rPr>
          <w:i/>
          <w:iCs/>
        </w:rPr>
        <w:t>; LV = Left Ventricle</w:t>
      </w:r>
    </w:p>
    <w:p w14:paraId="26D751F4" w14:textId="77777777" w:rsidR="004E780C" w:rsidRDefault="004E780C"/>
    <w:sectPr w:rsidR="004E780C" w:rsidSect="00C74871">
      <w:footerReference w:type="even" r:id="rId4"/>
      <w:footerReference w:type="default" r:id="rId5"/>
      <w:pgSz w:w="12240" w:h="15840"/>
      <w:pgMar w:top="1440" w:right="1440" w:bottom="1440" w:left="1440" w:header="708" w:footer="708" w:gutter="0"/>
      <w:lnNumType w:countBy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67975622"/>
      <w:docPartObj>
        <w:docPartGallery w:val="Page Numbers (Bottom of Page)"/>
        <w:docPartUnique/>
      </w:docPartObj>
    </w:sdtPr>
    <w:sdtContent>
      <w:p w14:paraId="4434B278" w14:textId="77777777" w:rsidR="00C74871" w:rsidRDefault="00C74871" w:rsidP="0056412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4AF84FA" w14:textId="77777777" w:rsidR="00C74871" w:rsidRDefault="00C748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41449783"/>
      <w:docPartObj>
        <w:docPartGallery w:val="Page Numbers (Bottom of Page)"/>
        <w:docPartUnique/>
      </w:docPartObj>
    </w:sdtPr>
    <w:sdtContent>
      <w:p w14:paraId="63E029EF" w14:textId="77777777" w:rsidR="00C74871" w:rsidRDefault="00C74871" w:rsidP="0056412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9B59FC6" w14:textId="77777777" w:rsidR="00C74871" w:rsidRDefault="00C74871">
    <w:pPr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871"/>
    <w:rsid w:val="002978F5"/>
    <w:rsid w:val="003852CF"/>
    <w:rsid w:val="004E780C"/>
    <w:rsid w:val="008578EA"/>
    <w:rsid w:val="00C74871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6CDD0"/>
  <w15:chartTrackingRefBased/>
  <w15:docId w15:val="{77986585-8ED8-4D00-A4CB-D4996EBB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87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48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8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87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87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87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87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87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87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87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8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8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8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8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8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8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8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74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87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74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87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748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87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748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8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87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48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487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74871"/>
  </w:style>
  <w:style w:type="character" w:styleId="LineNumber">
    <w:name w:val="line number"/>
    <w:basedOn w:val="DefaultParagraphFont"/>
    <w:uiPriority w:val="99"/>
    <w:semiHidden/>
    <w:unhideWhenUsed/>
    <w:rsid w:val="00C74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2026-05-26T08:32:00Z</dcterms:created>
  <dcterms:modified xsi:type="dcterms:W3CDTF">2026-05-26T08:33:00Z</dcterms:modified>
</cp:coreProperties>
</file>