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DD0AD" w14:textId="77777777" w:rsidR="00271AE9" w:rsidRPr="00AC31BA" w:rsidRDefault="00271AE9" w:rsidP="00FE0BEA">
      <w:pPr>
        <w:spacing w:line="360" w:lineRule="auto"/>
        <w:rPr>
          <w:b/>
          <w:bCs/>
          <w:sz w:val="21"/>
          <w:szCs w:val="21"/>
        </w:rPr>
      </w:pPr>
      <w:r w:rsidRPr="00AC31BA">
        <w:rPr>
          <w:b/>
          <w:bCs/>
          <w:sz w:val="21"/>
          <w:szCs w:val="21"/>
        </w:rPr>
        <w:t>Exogenous organic acid–induced reconfiguration of extracellular polymeric substances enhances biological nitrogen removal</w:t>
      </w:r>
    </w:p>
    <w:p w14:paraId="5EA49442" w14:textId="77777777" w:rsidR="00AC31BA" w:rsidRPr="001A5D6F" w:rsidRDefault="00AC31BA" w:rsidP="00AC31BA">
      <w:pPr>
        <w:spacing w:line="360" w:lineRule="auto"/>
        <w:rPr>
          <w:sz w:val="21"/>
          <w:szCs w:val="21"/>
        </w:rPr>
      </w:pPr>
      <w:r w:rsidRPr="001A5D6F">
        <w:rPr>
          <w:rFonts w:hint="eastAsia"/>
          <w:sz w:val="21"/>
          <w:szCs w:val="21"/>
        </w:rPr>
        <w:t>Chuchu Wang</w:t>
      </w:r>
      <w:r w:rsidRPr="001A5D6F">
        <w:rPr>
          <w:rFonts w:cs="Times New Roman" w:hint="eastAsia"/>
          <w:sz w:val="21"/>
          <w:szCs w:val="21"/>
          <w:shd w:val="clear" w:color="auto" w:fill="FFFFFF"/>
          <w:vertAlign w:val="superscript"/>
        </w:rPr>
        <w:t>1,2,</w:t>
      </w:r>
      <w:r w:rsidRPr="001A5D6F">
        <w:rPr>
          <w:rFonts w:cs="Times New Roman" w:hint="eastAsia"/>
          <w:sz w:val="21"/>
          <w:szCs w:val="21"/>
          <w:vertAlign w:val="superscript"/>
        </w:rPr>
        <w:t>†</w:t>
      </w:r>
      <w:r w:rsidRPr="001A5D6F">
        <w:rPr>
          <w:rFonts w:hint="eastAsia"/>
          <w:sz w:val="21"/>
          <w:szCs w:val="21"/>
        </w:rPr>
        <w:t>, Ao Xu</w:t>
      </w:r>
      <w:r w:rsidRPr="001A5D6F">
        <w:rPr>
          <w:rFonts w:cs="Times New Roman" w:hint="eastAsia"/>
          <w:sz w:val="21"/>
          <w:szCs w:val="21"/>
          <w:shd w:val="clear" w:color="auto" w:fill="FFFFFF"/>
          <w:vertAlign w:val="superscript"/>
        </w:rPr>
        <w:t>1,2,</w:t>
      </w:r>
      <w:r w:rsidRPr="001A5D6F">
        <w:rPr>
          <w:rFonts w:cs="Times New Roman" w:hint="eastAsia"/>
          <w:sz w:val="21"/>
          <w:szCs w:val="21"/>
          <w:vertAlign w:val="superscript"/>
        </w:rPr>
        <w:t>†</w:t>
      </w:r>
      <w:r w:rsidRPr="001A5D6F">
        <w:rPr>
          <w:rFonts w:hint="eastAsia"/>
          <w:sz w:val="21"/>
          <w:szCs w:val="21"/>
        </w:rPr>
        <w:t xml:space="preserve">, </w:t>
      </w:r>
      <w:proofErr w:type="spellStart"/>
      <w:r w:rsidRPr="001A5D6F">
        <w:rPr>
          <w:rFonts w:hint="eastAsia"/>
          <w:sz w:val="21"/>
          <w:szCs w:val="21"/>
        </w:rPr>
        <w:t>Shangbin</w:t>
      </w:r>
      <w:proofErr w:type="spellEnd"/>
      <w:r w:rsidRPr="001A5D6F">
        <w:rPr>
          <w:rFonts w:hint="eastAsia"/>
          <w:sz w:val="21"/>
          <w:szCs w:val="21"/>
        </w:rPr>
        <w:t xml:space="preserve"> Ma</w:t>
      </w:r>
      <w:r w:rsidRPr="001A5D6F">
        <w:rPr>
          <w:rFonts w:cs="Times New Roman" w:hint="eastAsia"/>
          <w:sz w:val="21"/>
          <w:szCs w:val="21"/>
          <w:shd w:val="clear" w:color="auto" w:fill="FFFFFF"/>
          <w:vertAlign w:val="superscript"/>
        </w:rPr>
        <w:t>1,2</w:t>
      </w:r>
      <w:r w:rsidRPr="001A5D6F">
        <w:rPr>
          <w:rFonts w:hint="eastAsia"/>
          <w:sz w:val="21"/>
          <w:szCs w:val="21"/>
        </w:rPr>
        <w:t>, Dawen Gao</w:t>
      </w:r>
      <w:r w:rsidRPr="001A5D6F">
        <w:rPr>
          <w:rFonts w:cs="Times New Roman" w:hint="eastAsia"/>
          <w:sz w:val="21"/>
          <w:szCs w:val="21"/>
          <w:shd w:val="clear" w:color="auto" w:fill="FFFFFF"/>
          <w:vertAlign w:val="superscript"/>
        </w:rPr>
        <w:t>1,</w:t>
      </w:r>
      <w:r w:rsidRPr="001A5D6F">
        <w:rPr>
          <w:rFonts w:cs="Times New Roman"/>
          <w:sz w:val="21"/>
          <w:szCs w:val="21"/>
          <w:shd w:val="clear" w:color="auto" w:fill="FFFFFF"/>
          <w:vertAlign w:val="superscript"/>
        </w:rPr>
        <w:t>2, *</w:t>
      </w:r>
      <w:r w:rsidRPr="001A5D6F">
        <w:rPr>
          <w:rFonts w:hint="eastAsia"/>
          <w:sz w:val="21"/>
          <w:szCs w:val="21"/>
        </w:rPr>
        <w:t>, Xiaofei Gong</w:t>
      </w:r>
      <w:r w:rsidRPr="001A5D6F">
        <w:rPr>
          <w:rFonts w:cs="Times New Roman" w:hint="eastAsia"/>
          <w:sz w:val="21"/>
          <w:szCs w:val="21"/>
          <w:shd w:val="clear" w:color="auto" w:fill="FFFFFF"/>
          <w:vertAlign w:val="superscript"/>
        </w:rPr>
        <w:t>1,2</w:t>
      </w:r>
      <w:r w:rsidRPr="001A5D6F">
        <w:rPr>
          <w:rFonts w:hint="eastAsia"/>
          <w:sz w:val="21"/>
          <w:szCs w:val="21"/>
        </w:rPr>
        <w:t>, Tiantian Li</w:t>
      </w:r>
      <w:r w:rsidRPr="001A5D6F">
        <w:rPr>
          <w:rFonts w:cs="Times New Roman" w:hint="eastAsia"/>
          <w:sz w:val="21"/>
          <w:szCs w:val="21"/>
          <w:shd w:val="clear" w:color="auto" w:fill="FFFFFF"/>
          <w:vertAlign w:val="superscript"/>
        </w:rPr>
        <w:t>1,2</w:t>
      </w:r>
      <w:r w:rsidRPr="001A5D6F">
        <w:rPr>
          <w:rFonts w:hint="eastAsia"/>
          <w:sz w:val="21"/>
          <w:szCs w:val="21"/>
        </w:rPr>
        <w:t>, Zheng Huang</w:t>
      </w:r>
      <w:r w:rsidRPr="001A5D6F">
        <w:rPr>
          <w:rFonts w:cs="Times New Roman" w:hint="eastAsia"/>
          <w:sz w:val="21"/>
          <w:szCs w:val="21"/>
          <w:shd w:val="clear" w:color="auto" w:fill="FFFFFF"/>
          <w:vertAlign w:val="superscript"/>
        </w:rPr>
        <w:t>1,2</w:t>
      </w:r>
      <w:r w:rsidRPr="001A5D6F">
        <w:rPr>
          <w:rFonts w:hint="eastAsia"/>
          <w:sz w:val="21"/>
          <w:szCs w:val="21"/>
        </w:rPr>
        <w:t>, Yanyu An</w:t>
      </w:r>
      <w:r w:rsidRPr="001A5D6F">
        <w:rPr>
          <w:rFonts w:cs="Times New Roman" w:hint="eastAsia"/>
          <w:sz w:val="21"/>
          <w:szCs w:val="21"/>
          <w:shd w:val="clear" w:color="auto" w:fill="FFFFFF"/>
          <w:vertAlign w:val="superscript"/>
        </w:rPr>
        <w:t>1,2</w:t>
      </w:r>
    </w:p>
    <w:p w14:paraId="6AD88137" w14:textId="77777777" w:rsidR="00AC31BA" w:rsidRPr="00985FA4" w:rsidRDefault="00AC31BA" w:rsidP="00AC31BA">
      <w:pPr>
        <w:pStyle w:val="a9"/>
        <w:numPr>
          <w:ilvl w:val="0"/>
          <w:numId w:val="1"/>
        </w:numPr>
        <w:spacing w:line="360" w:lineRule="auto"/>
        <w:contextualSpacing w:val="0"/>
        <w:jc w:val="left"/>
        <w:rPr>
          <w:rFonts w:cs="Times New Roman"/>
          <w:sz w:val="21"/>
          <w:szCs w:val="21"/>
          <w:shd w:val="clear" w:color="auto" w:fill="FFFFFF"/>
        </w:rPr>
      </w:pPr>
      <w:bookmarkStart w:id="0" w:name="_Hlk184199847"/>
      <w:r w:rsidRPr="00985FA4">
        <w:rPr>
          <w:rFonts w:cs="Times New Roman"/>
          <w:sz w:val="21"/>
          <w:szCs w:val="21"/>
          <w:shd w:val="clear" w:color="auto" w:fill="FFFFFF"/>
        </w:rPr>
        <w:t>Centre for Urban Environmental Remediation, Beijing University of Civil Engineering and Architecture, Beijing 100044, China</w:t>
      </w:r>
    </w:p>
    <w:p w14:paraId="0EE201A3" w14:textId="77777777" w:rsidR="00AC31BA" w:rsidRPr="00985FA4" w:rsidRDefault="00AC31BA" w:rsidP="00AC31BA">
      <w:pPr>
        <w:pStyle w:val="a9"/>
        <w:numPr>
          <w:ilvl w:val="0"/>
          <w:numId w:val="1"/>
        </w:numPr>
        <w:spacing w:line="360" w:lineRule="auto"/>
        <w:contextualSpacing w:val="0"/>
        <w:jc w:val="left"/>
        <w:rPr>
          <w:rFonts w:cs="Times New Roman"/>
          <w:sz w:val="21"/>
          <w:szCs w:val="21"/>
          <w:shd w:val="clear" w:color="auto" w:fill="FFFFFF"/>
        </w:rPr>
      </w:pPr>
      <w:r w:rsidRPr="00985FA4">
        <w:rPr>
          <w:rFonts w:cs="Times New Roman"/>
          <w:sz w:val="21"/>
          <w:szCs w:val="21"/>
          <w:shd w:val="clear" w:color="auto" w:fill="FFFFFF"/>
        </w:rPr>
        <w:t>Collaborative Innovation Center of Energy Conservation &amp; Emission Reduction and Sustainable Urban-Rural Development in Beijing, Beijing University of Civil Engineering and Architecture, Beijing 100044, China</w:t>
      </w:r>
    </w:p>
    <w:p w14:paraId="0F657800" w14:textId="77777777" w:rsidR="00AC31BA" w:rsidRPr="00985FA4" w:rsidRDefault="00AC31BA" w:rsidP="00AC31BA">
      <w:pPr>
        <w:spacing w:line="360" w:lineRule="auto"/>
        <w:rPr>
          <w:rFonts w:cs="Times New Roman"/>
          <w:sz w:val="21"/>
          <w:szCs w:val="21"/>
        </w:rPr>
      </w:pPr>
      <w:r w:rsidRPr="00985FA4">
        <w:rPr>
          <w:rFonts w:cs="Times New Roman" w:hint="eastAsia"/>
          <w:sz w:val="21"/>
          <w:szCs w:val="21"/>
          <w:vertAlign w:val="superscript"/>
        </w:rPr>
        <w:t>†</w:t>
      </w:r>
      <w:r w:rsidRPr="00985FA4">
        <w:rPr>
          <w:rFonts w:hint="eastAsia"/>
          <w:sz w:val="21"/>
          <w:szCs w:val="21"/>
        </w:rPr>
        <w:t>Ao Xu</w:t>
      </w:r>
      <w:r w:rsidRPr="00985FA4">
        <w:rPr>
          <w:rFonts w:cs="Times New Roman"/>
          <w:sz w:val="21"/>
          <w:szCs w:val="21"/>
        </w:rPr>
        <w:t xml:space="preserve"> and </w:t>
      </w:r>
      <w:r w:rsidRPr="00985FA4">
        <w:rPr>
          <w:rFonts w:hint="eastAsia"/>
          <w:sz w:val="21"/>
          <w:szCs w:val="21"/>
        </w:rPr>
        <w:t xml:space="preserve">Chuchu Wang </w:t>
      </w:r>
      <w:r w:rsidRPr="00985FA4">
        <w:rPr>
          <w:rFonts w:cs="Times New Roman"/>
          <w:sz w:val="21"/>
          <w:szCs w:val="21"/>
        </w:rPr>
        <w:t xml:space="preserve">contributed equally to this work. </w:t>
      </w:r>
    </w:p>
    <w:bookmarkEnd w:id="0"/>
    <w:p w14:paraId="179B9CD6" w14:textId="42B94ACD" w:rsidR="00AC31BA" w:rsidRPr="00FE0BEA" w:rsidRDefault="00AC31BA" w:rsidP="00AC31BA">
      <w:pPr>
        <w:spacing w:line="360" w:lineRule="auto"/>
        <w:rPr>
          <w:b/>
          <w:bCs/>
        </w:rPr>
      </w:pPr>
      <w:r w:rsidRPr="00985FA4">
        <w:rPr>
          <w:rFonts w:cs="Times New Roman"/>
          <w:sz w:val="21"/>
          <w:szCs w:val="21"/>
          <w:shd w:val="clear" w:color="auto" w:fill="FFFFFF"/>
          <w:vertAlign w:val="superscript"/>
        </w:rPr>
        <w:t>*</w:t>
      </w:r>
      <w:r w:rsidRPr="00985FA4">
        <w:rPr>
          <w:rFonts w:cs="Times New Roman" w:hint="eastAsia"/>
          <w:sz w:val="21"/>
          <w:szCs w:val="21"/>
          <w:shd w:val="clear" w:color="auto" w:fill="FFFFFF"/>
          <w:vertAlign w:val="superscript"/>
        </w:rPr>
        <w:t xml:space="preserve"> </w:t>
      </w:r>
      <w:r w:rsidRPr="00985FA4">
        <w:rPr>
          <w:rFonts w:cs="Times New Roman"/>
          <w:sz w:val="21"/>
          <w:szCs w:val="21"/>
          <w:shd w:val="clear" w:color="auto" w:fill="FFFFFF"/>
        </w:rPr>
        <w:t>Corresponding authors.</w:t>
      </w:r>
      <w:r w:rsidRPr="00985FA4">
        <w:rPr>
          <w:rFonts w:cs="Times New Roman" w:hint="eastAsia"/>
          <w:sz w:val="21"/>
          <w:szCs w:val="21"/>
          <w:shd w:val="clear" w:color="auto" w:fill="FFFFFF"/>
        </w:rPr>
        <w:t xml:space="preserve"> </w:t>
      </w:r>
      <w:r w:rsidRPr="00985FA4">
        <w:rPr>
          <w:sz w:val="21"/>
          <w:szCs w:val="21"/>
        </w:rPr>
        <w:t xml:space="preserve">E-mail addresses: </w:t>
      </w:r>
      <w:hyperlink r:id="rId8" w:history="1">
        <w:r w:rsidRPr="00985FA4">
          <w:rPr>
            <w:rStyle w:val="af6"/>
            <w:sz w:val="21"/>
            <w:szCs w:val="21"/>
          </w:rPr>
          <w:t>gaodawen@bucea.edu.cn</w:t>
        </w:r>
      </w:hyperlink>
    </w:p>
    <w:p w14:paraId="7AA30DE5" w14:textId="484EC0BB" w:rsidR="00271AE9" w:rsidRDefault="00FE0BEA" w:rsidP="00FE0BEA">
      <w:pPr>
        <w:widowControl/>
        <w:jc w:val="left"/>
      </w:pPr>
      <w:r>
        <w:br w:type="page"/>
      </w:r>
    </w:p>
    <w:p w14:paraId="10EC6B43" w14:textId="77777777" w:rsidR="00074341" w:rsidRDefault="00074341" w:rsidP="00074341">
      <w:r w:rsidRPr="00A25960">
        <w:rPr>
          <w:noProof/>
        </w:rPr>
        <w:lastRenderedPageBreak/>
        <w:drawing>
          <wp:inline distT="0" distB="0" distL="0" distR="0" wp14:anchorId="2FF5FC20" wp14:editId="0AD634FE">
            <wp:extent cx="5274310" cy="1753235"/>
            <wp:effectExtent l="0" t="0" r="0" b="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AC20509D-1699-9BD3-170C-9C2A42CF58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AC20509D-1699-9BD3-170C-9C2A42CF58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BA222" w14:textId="1F60220D" w:rsidR="00074341" w:rsidRPr="00BA0755" w:rsidRDefault="00074341" w:rsidP="00074341">
      <w:pPr>
        <w:pStyle w:val="af4"/>
        <w:spacing w:line="360" w:lineRule="auto"/>
        <w:rPr>
          <w:rFonts w:cs="Times New Roman"/>
          <w:szCs w:val="21"/>
          <w:highlight w:val="yellow"/>
        </w:rPr>
        <w:sectPr w:rsidR="00074341" w:rsidRPr="00BA0755" w:rsidSect="0007434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A0755">
        <w:rPr>
          <w:rFonts w:cs="Times New Roman"/>
          <w:szCs w:val="21"/>
        </w:rPr>
        <w:t>Fig S1 COD removal performance of denitrifying sludge during the 50-day operation period</w:t>
      </w:r>
      <w:r w:rsidRPr="00BA0755">
        <w:rPr>
          <w:rFonts w:cs="Times New Roman"/>
          <w:szCs w:val="21"/>
        </w:rPr>
        <w:t>：（</w:t>
      </w:r>
      <w:r w:rsidRPr="00BA0755">
        <w:rPr>
          <w:rFonts w:cs="Times New Roman"/>
          <w:szCs w:val="21"/>
        </w:rPr>
        <w:t>a</w:t>
      </w:r>
      <w:r w:rsidRPr="00BA0755">
        <w:rPr>
          <w:rFonts w:cs="Times New Roman"/>
          <w:szCs w:val="21"/>
        </w:rPr>
        <w:t>）</w:t>
      </w:r>
      <w:r w:rsidRPr="00BA0755">
        <w:rPr>
          <w:rFonts w:cs="Times New Roman"/>
          <w:szCs w:val="21"/>
        </w:rPr>
        <w:t>DNCA</w:t>
      </w:r>
      <w:r w:rsidRPr="00BA0755">
        <w:rPr>
          <w:rFonts w:cs="Times New Roman"/>
          <w:szCs w:val="21"/>
        </w:rPr>
        <w:t>，（</w:t>
      </w:r>
      <w:r w:rsidRPr="00BA0755">
        <w:rPr>
          <w:rFonts w:cs="Times New Roman"/>
          <w:szCs w:val="21"/>
        </w:rPr>
        <w:t>b</w:t>
      </w:r>
      <w:r w:rsidRPr="00BA0755">
        <w:rPr>
          <w:rFonts w:cs="Times New Roman"/>
          <w:szCs w:val="21"/>
        </w:rPr>
        <w:t>）</w:t>
      </w:r>
      <w:r w:rsidRPr="00BA0755">
        <w:rPr>
          <w:rFonts w:cs="Times New Roman"/>
          <w:szCs w:val="21"/>
        </w:rPr>
        <w:t>DNOA</w:t>
      </w:r>
      <w:r w:rsidRPr="00BA0755">
        <w:rPr>
          <w:rFonts w:cs="Times New Roman"/>
          <w:szCs w:val="21"/>
        </w:rPr>
        <w:t>，（</w:t>
      </w:r>
      <w:r w:rsidRPr="00BA0755">
        <w:rPr>
          <w:rFonts w:cs="Times New Roman"/>
          <w:szCs w:val="21"/>
        </w:rPr>
        <w:t>c</w:t>
      </w:r>
      <w:r w:rsidRPr="00BA0755">
        <w:rPr>
          <w:rFonts w:cs="Times New Roman"/>
          <w:szCs w:val="21"/>
        </w:rPr>
        <w:t>）</w:t>
      </w:r>
      <w:r w:rsidRPr="00BA0755">
        <w:rPr>
          <w:rFonts w:cs="Times New Roman"/>
          <w:szCs w:val="21"/>
        </w:rPr>
        <w:t>DNTA</w:t>
      </w:r>
      <w:r>
        <w:rPr>
          <w:rFonts w:cs="Times New Roman" w:hint="eastAsia"/>
          <w:szCs w:val="21"/>
        </w:rPr>
        <w:t>.</w:t>
      </w:r>
    </w:p>
    <w:p w14:paraId="1B67D215" w14:textId="77777777" w:rsidR="00074341" w:rsidRPr="006F7AAC" w:rsidRDefault="00074341" w:rsidP="00074341"/>
    <w:p w14:paraId="78F32786" w14:textId="77777777" w:rsidR="00074341" w:rsidRDefault="00074341" w:rsidP="00074341">
      <w:r w:rsidRPr="003A05C5">
        <w:rPr>
          <w:noProof/>
        </w:rPr>
        <w:drawing>
          <wp:inline distT="0" distB="0" distL="0" distR="0" wp14:anchorId="56BB9953" wp14:editId="75F5EB50">
            <wp:extent cx="5274310" cy="1401445"/>
            <wp:effectExtent l="0" t="0" r="2540" b="8255"/>
            <wp:docPr id="25" name="图片 24">
              <a:extLst xmlns:a="http://schemas.openxmlformats.org/drawingml/2006/main">
                <a:ext uri="{FF2B5EF4-FFF2-40B4-BE49-F238E27FC236}">
                  <a16:creationId xmlns:a16="http://schemas.microsoft.com/office/drawing/2014/main" id="{997D558A-9E6F-66C5-6F64-F7AEE3CAE2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>
                      <a:extLst>
                        <a:ext uri="{FF2B5EF4-FFF2-40B4-BE49-F238E27FC236}">
                          <a16:creationId xmlns:a16="http://schemas.microsoft.com/office/drawing/2014/main" id="{997D558A-9E6F-66C5-6F64-F7AEE3CAE2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02CDA" w14:textId="43975336" w:rsidR="00074341" w:rsidRPr="00BA0755" w:rsidRDefault="00074341" w:rsidP="00074341">
      <w:pPr>
        <w:spacing w:line="360" w:lineRule="auto"/>
        <w:rPr>
          <w:sz w:val="21"/>
          <w:szCs w:val="21"/>
        </w:rPr>
      </w:pPr>
      <w:r w:rsidRPr="00BA0755">
        <w:rPr>
          <w:sz w:val="21"/>
          <w:szCs w:val="21"/>
        </w:rPr>
        <w:t>Fig S</w:t>
      </w:r>
      <w:r>
        <w:rPr>
          <w:rFonts w:hint="eastAsia"/>
          <w:sz w:val="21"/>
          <w:szCs w:val="21"/>
        </w:rPr>
        <w:t>2</w:t>
      </w:r>
      <w:r w:rsidRPr="00BA0755">
        <w:rPr>
          <w:sz w:val="21"/>
          <w:szCs w:val="21"/>
        </w:rPr>
        <w:t xml:space="preserve"> COD removal performance of denitrifying sludge in different groups under citric acid treatment over 50 days</w:t>
      </w:r>
      <w:r w:rsidRPr="00BA0755">
        <w:rPr>
          <w:rFonts w:hint="eastAsia"/>
          <w:sz w:val="21"/>
          <w:szCs w:val="21"/>
        </w:rPr>
        <w:t>：</w:t>
      </w:r>
      <w:r w:rsidRPr="00BA0755">
        <w:rPr>
          <w:rFonts w:hint="eastAsia"/>
          <w:sz w:val="21"/>
          <w:szCs w:val="21"/>
        </w:rPr>
        <w:t>(a)DNCA0.05</w:t>
      </w:r>
      <w:r w:rsidRPr="00BA0755">
        <w:rPr>
          <w:rFonts w:hint="eastAsia"/>
          <w:sz w:val="21"/>
          <w:szCs w:val="21"/>
        </w:rPr>
        <w:t>，</w:t>
      </w:r>
      <w:r w:rsidRPr="00BA0755">
        <w:rPr>
          <w:rFonts w:hint="eastAsia"/>
          <w:sz w:val="21"/>
          <w:szCs w:val="21"/>
        </w:rPr>
        <w:t xml:space="preserve"> (b)DNCA0.10</w:t>
      </w:r>
      <w:r w:rsidRPr="00BA0755">
        <w:rPr>
          <w:rFonts w:hint="eastAsia"/>
          <w:sz w:val="21"/>
          <w:szCs w:val="21"/>
        </w:rPr>
        <w:t>，</w:t>
      </w:r>
      <w:r w:rsidRPr="00BA0755">
        <w:rPr>
          <w:rFonts w:hint="eastAsia"/>
          <w:sz w:val="21"/>
          <w:szCs w:val="21"/>
        </w:rPr>
        <w:t xml:space="preserve"> (c)DNCA0.15</w:t>
      </w:r>
      <w:r>
        <w:rPr>
          <w:rFonts w:hint="eastAsia"/>
          <w:sz w:val="21"/>
          <w:szCs w:val="21"/>
        </w:rPr>
        <w:t>.</w:t>
      </w:r>
    </w:p>
    <w:p w14:paraId="1C345EF7" w14:textId="77777777" w:rsidR="00074341" w:rsidRDefault="00074341" w:rsidP="00074341">
      <w:pPr>
        <w:sectPr w:rsidR="00074341" w:rsidSect="0007434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E7304AF" w14:textId="77777777" w:rsidR="00074341" w:rsidRDefault="00074341" w:rsidP="00074341">
      <w:r w:rsidRPr="00487252">
        <w:rPr>
          <w:noProof/>
        </w:rPr>
        <w:lastRenderedPageBreak/>
        <w:drawing>
          <wp:inline distT="0" distB="0" distL="0" distR="0" wp14:anchorId="765162A1" wp14:editId="2B41C362">
            <wp:extent cx="5274310" cy="1436370"/>
            <wp:effectExtent l="0" t="0" r="2540" b="0"/>
            <wp:docPr id="44" name="图片 43">
              <a:extLst xmlns:a="http://schemas.openxmlformats.org/drawingml/2006/main">
                <a:ext uri="{FF2B5EF4-FFF2-40B4-BE49-F238E27FC236}">
                  <a16:creationId xmlns:a16="http://schemas.microsoft.com/office/drawing/2014/main" id="{AEF581ED-FCF8-3FD3-D279-7D0586ACC1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3">
                      <a:extLst>
                        <a:ext uri="{FF2B5EF4-FFF2-40B4-BE49-F238E27FC236}">
                          <a16:creationId xmlns:a16="http://schemas.microsoft.com/office/drawing/2014/main" id="{AEF581ED-FCF8-3FD3-D279-7D0586ACC1D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7865E" w14:textId="5EA03829" w:rsidR="00074341" w:rsidRPr="00BA0755" w:rsidRDefault="00074341" w:rsidP="00074341">
      <w:pPr>
        <w:spacing w:line="360" w:lineRule="auto"/>
        <w:rPr>
          <w:sz w:val="21"/>
          <w:szCs w:val="21"/>
        </w:rPr>
      </w:pPr>
      <w:r w:rsidRPr="00BA0755">
        <w:rPr>
          <w:sz w:val="21"/>
          <w:szCs w:val="21"/>
        </w:rPr>
        <w:t>Fig S</w:t>
      </w:r>
      <w:r>
        <w:rPr>
          <w:rFonts w:hint="eastAsia"/>
          <w:sz w:val="21"/>
          <w:szCs w:val="21"/>
        </w:rPr>
        <w:t>3</w:t>
      </w:r>
      <w:r w:rsidRPr="00BA0755">
        <w:rPr>
          <w:sz w:val="21"/>
          <w:szCs w:val="21"/>
        </w:rPr>
        <w:t xml:space="preserve"> COD removal performance of denitrifying sludge in different groups under oxalic acid treatment over 50 days</w:t>
      </w:r>
      <w:r w:rsidRPr="00BA0755">
        <w:rPr>
          <w:rFonts w:hint="eastAsia"/>
          <w:sz w:val="21"/>
          <w:szCs w:val="21"/>
        </w:rPr>
        <w:t>：</w:t>
      </w:r>
      <w:r w:rsidRPr="00BA0755">
        <w:rPr>
          <w:rFonts w:hint="eastAsia"/>
          <w:sz w:val="21"/>
          <w:szCs w:val="21"/>
        </w:rPr>
        <w:t>(a)DNOA0.025</w:t>
      </w:r>
      <w:r w:rsidRPr="00BA0755">
        <w:rPr>
          <w:rFonts w:hint="eastAsia"/>
          <w:sz w:val="21"/>
          <w:szCs w:val="21"/>
        </w:rPr>
        <w:t>，</w:t>
      </w:r>
      <w:r w:rsidRPr="00BA0755">
        <w:rPr>
          <w:rFonts w:hint="eastAsia"/>
          <w:sz w:val="21"/>
          <w:szCs w:val="21"/>
        </w:rPr>
        <w:t xml:space="preserve"> (b)DNOA0.05</w:t>
      </w:r>
      <w:r w:rsidRPr="00BA0755">
        <w:rPr>
          <w:rFonts w:hint="eastAsia"/>
          <w:sz w:val="21"/>
          <w:szCs w:val="21"/>
        </w:rPr>
        <w:t>，</w:t>
      </w:r>
      <w:r w:rsidRPr="00BA0755">
        <w:rPr>
          <w:rFonts w:hint="eastAsia"/>
          <w:sz w:val="21"/>
          <w:szCs w:val="21"/>
        </w:rPr>
        <w:t xml:space="preserve"> (c)DNOA0.075</w:t>
      </w:r>
      <w:r>
        <w:rPr>
          <w:rFonts w:hint="eastAsia"/>
          <w:sz w:val="21"/>
          <w:szCs w:val="21"/>
        </w:rPr>
        <w:t>.</w:t>
      </w:r>
    </w:p>
    <w:p w14:paraId="433A80FE" w14:textId="77777777" w:rsidR="00074341" w:rsidRDefault="00074341" w:rsidP="00074341">
      <w:pPr>
        <w:sectPr w:rsidR="00074341" w:rsidSect="0007434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1CF4DD6" w14:textId="77777777" w:rsidR="00074341" w:rsidRDefault="00074341" w:rsidP="00074341">
      <w:r w:rsidRPr="004F73C6">
        <w:rPr>
          <w:noProof/>
        </w:rPr>
        <w:lastRenderedPageBreak/>
        <w:drawing>
          <wp:inline distT="0" distB="0" distL="0" distR="0" wp14:anchorId="14F15B0C" wp14:editId="0A3EAA0A">
            <wp:extent cx="5274310" cy="1423035"/>
            <wp:effectExtent l="0" t="0" r="2540" b="5715"/>
            <wp:docPr id="1767393975" name="图片 33">
              <a:extLst xmlns:a="http://schemas.openxmlformats.org/drawingml/2006/main">
                <a:ext uri="{FF2B5EF4-FFF2-40B4-BE49-F238E27FC236}">
                  <a16:creationId xmlns:a16="http://schemas.microsoft.com/office/drawing/2014/main" id="{270953AA-01D4-7992-77FA-D8324F279D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3">
                      <a:extLst>
                        <a:ext uri="{FF2B5EF4-FFF2-40B4-BE49-F238E27FC236}">
                          <a16:creationId xmlns:a16="http://schemas.microsoft.com/office/drawing/2014/main" id="{270953AA-01D4-7992-77FA-D8324F279D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9BB13" w14:textId="4607019F" w:rsidR="00074341" w:rsidRDefault="00074341" w:rsidP="00074341">
      <w:pPr>
        <w:spacing w:line="360" w:lineRule="auto"/>
        <w:rPr>
          <w:rFonts w:cs="Times New Roman"/>
          <w:sz w:val="21"/>
          <w:szCs w:val="21"/>
        </w:rPr>
        <w:sectPr w:rsidR="00074341" w:rsidSect="0007434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A0755">
        <w:rPr>
          <w:rFonts w:cs="Times New Roman"/>
          <w:sz w:val="21"/>
          <w:szCs w:val="21"/>
        </w:rPr>
        <w:t>Fig S</w:t>
      </w:r>
      <w:r>
        <w:rPr>
          <w:rFonts w:cs="Times New Roman" w:hint="eastAsia"/>
          <w:sz w:val="21"/>
          <w:szCs w:val="21"/>
        </w:rPr>
        <w:t>4</w:t>
      </w:r>
      <w:r w:rsidRPr="00BA0755">
        <w:rPr>
          <w:rFonts w:cs="Times New Roman"/>
          <w:sz w:val="21"/>
          <w:szCs w:val="21"/>
        </w:rPr>
        <w:t xml:space="preserve"> COD removal performance of denitrifying sludge in different groups under tartaric acid treatment over 50 days</w:t>
      </w:r>
      <w:r w:rsidRPr="00BA0755">
        <w:rPr>
          <w:rFonts w:cs="Times New Roman"/>
          <w:sz w:val="21"/>
          <w:szCs w:val="21"/>
        </w:rPr>
        <w:t>：</w:t>
      </w:r>
      <w:r w:rsidRPr="00BA0755">
        <w:rPr>
          <w:rFonts w:cs="Times New Roman"/>
          <w:sz w:val="21"/>
          <w:szCs w:val="21"/>
        </w:rPr>
        <w:t>(a)DNTA0.05</w:t>
      </w:r>
      <w:r w:rsidRPr="00BA0755">
        <w:rPr>
          <w:rFonts w:cs="Times New Roman"/>
          <w:sz w:val="21"/>
          <w:szCs w:val="21"/>
        </w:rPr>
        <w:t>，</w:t>
      </w:r>
      <w:r w:rsidRPr="00BA0755">
        <w:rPr>
          <w:rFonts w:cs="Times New Roman"/>
          <w:sz w:val="21"/>
          <w:szCs w:val="21"/>
        </w:rPr>
        <w:t xml:space="preserve"> (b)DNTA0.10</w:t>
      </w:r>
      <w:r w:rsidRPr="00BA0755">
        <w:rPr>
          <w:rFonts w:cs="Times New Roman"/>
          <w:sz w:val="21"/>
          <w:szCs w:val="21"/>
        </w:rPr>
        <w:t>，</w:t>
      </w:r>
      <w:r w:rsidRPr="00BA0755">
        <w:rPr>
          <w:rFonts w:cs="Times New Roman"/>
          <w:sz w:val="21"/>
          <w:szCs w:val="21"/>
        </w:rPr>
        <w:t xml:space="preserve"> (c)DNTA0.15</w:t>
      </w:r>
      <w:r>
        <w:rPr>
          <w:rFonts w:cs="Times New Roman" w:hint="eastAsia"/>
          <w:sz w:val="21"/>
          <w:szCs w:val="21"/>
        </w:rPr>
        <w:t>.</w:t>
      </w:r>
    </w:p>
    <w:p w14:paraId="5304F66D" w14:textId="77777777" w:rsidR="00074341" w:rsidRDefault="00074341" w:rsidP="00074341">
      <w:pPr>
        <w:pStyle w:val="af4"/>
        <w:jc w:val="both"/>
      </w:pPr>
      <w:r w:rsidRPr="00FA7F7F">
        <w:rPr>
          <w:noProof/>
        </w:rPr>
        <w:lastRenderedPageBreak/>
        <w:drawing>
          <wp:inline distT="0" distB="0" distL="0" distR="0" wp14:anchorId="210DEA79" wp14:editId="2DE8D736">
            <wp:extent cx="5274310" cy="2435860"/>
            <wp:effectExtent l="0" t="0" r="2540" b="2540"/>
            <wp:docPr id="64" name="图片 63">
              <a:extLst xmlns:a="http://schemas.openxmlformats.org/drawingml/2006/main">
                <a:ext uri="{FF2B5EF4-FFF2-40B4-BE49-F238E27FC236}">
                  <a16:creationId xmlns:a16="http://schemas.microsoft.com/office/drawing/2014/main" id="{60ABAB21-E42C-8C88-2C3B-FD694A1B0E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3">
                      <a:extLst>
                        <a:ext uri="{FF2B5EF4-FFF2-40B4-BE49-F238E27FC236}">
                          <a16:creationId xmlns:a16="http://schemas.microsoft.com/office/drawing/2014/main" id="{60ABAB21-E42C-8C88-2C3B-FD694A1B0E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4EF62" w14:textId="15D613BF" w:rsidR="00074341" w:rsidRDefault="00074341" w:rsidP="00074341">
      <w:pPr>
        <w:pStyle w:val="af4"/>
        <w:spacing w:line="360" w:lineRule="auto"/>
        <w:jc w:val="both"/>
        <w:rPr>
          <w:szCs w:val="21"/>
        </w:rPr>
        <w:sectPr w:rsidR="0007434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A0755">
        <w:rPr>
          <w:szCs w:val="21"/>
        </w:rPr>
        <w:t>Fig S</w:t>
      </w:r>
      <w:r>
        <w:rPr>
          <w:rFonts w:hint="eastAsia"/>
          <w:szCs w:val="21"/>
        </w:rPr>
        <w:t>5</w:t>
      </w:r>
      <w:r w:rsidRPr="00BA0755">
        <w:rPr>
          <w:rFonts w:hint="eastAsia"/>
          <w:szCs w:val="21"/>
        </w:rPr>
        <w:t xml:space="preserve"> </w:t>
      </w:r>
      <w:r w:rsidRPr="00BA0755">
        <w:rPr>
          <w:szCs w:val="21"/>
        </w:rPr>
        <w:t>Nitrogen removal efficiency over 50 days. Nitrification: (a) NCA, (b) NOA, (c) NTA; Denitrification: (d) DNCA, (e) DNOA, (f) DNTA</w:t>
      </w:r>
      <w:r>
        <w:rPr>
          <w:rFonts w:hint="eastAsia"/>
          <w:szCs w:val="21"/>
        </w:rPr>
        <w:t>.</w:t>
      </w:r>
    </w:p>
    <w:p w14:paraId="4D734730" w14:textId="57E7C643" w:rsidR="000A3B81" w:rsidRPr="00BA0755" w:rsidRDefault="007526E9" w:rsidP="00074341">
      <w:pPr>
        <w:spacing w:line="360" w:lineRule="auto"/>
        <w:jc w:val="center"/>
        <w:rPr>
          <w:sz w:val="21"/>
          <w:szCs w:val="21"/>
        </w:rPr>
      </w:pPr>
      <w:r w:rsidRPr="00BA0755">
        <w:rPr>
          <w:sz w:val="21"/>
          <w:szCs w:val="21"/>
        </w:rPr>
        <w:lastRenderedPageBreak/>
        <w:t>Table S</w:t>
      </w:r>
      <w:r w:rsidR="006F7AAC" w:rsidRPr="00BA0755">
        <w:rPr>
          <w:rFonts w:hint="eastAsia"/>
          <w:sz w:val="21"/>
          <w:szCs w:val="21"/>
        </w:rPr>
        <w:t>1</w:t>
      </w:r>
      <w:r w:rsidRPr="00BA0755">
        <w:rPr>
          <w:sz w:val="21"/>
          <w:szCs w:val="21"/>
        </w:rPr>
        <w:t xml:space="preserve"> Initial pH of nitrifying sludge in different organic acid treatment groups.</w:t>
      </w:r>
    </w:p>
    <w:tbl>
      <w:tblPr>
        <w:tblStyle w:val="a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268"/>
        <w:gridCol w:w="2042"/>
        <w:gridCol w:w="2154"/>
      </w:tblGrid>
      <w:tr w:rsidR="000A3B81" w:rsidRPr="00BA0755" w14:paraId="5121B03E" w14:textId="77777777" w:rsidTr="00981898">
        <w:trPr>
          <w:trHeight w:val="567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EEB1B" w14:textId="2C64EF18" w:rsidR="000A3B81" w:rsidRPr="00BA0755" w:rsidRDefault="00D3425F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bookmarkStart w:id="1" w:name="_Hlk218348145"/>
            <w:r w:rsidRPr="00BA0755">
              <w:rPr>
                <w:rFonts w:cs="Times New Roman"/>
                <w:sz w:val="21"/>
                <w:szCs w:val="21"/>
              </w:rPr>
              <w:t>Nitrifying sludge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E4F83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pH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D333A" w14:textId="14DB864B" w:rsidR="000A3B81" w:rsidRPr="00BA0755" w:rsidRDefault="00D3425F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Denitrifying sludge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2FB5B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pH</w:t>
            </w:r>
          </w:p>
        </w:tc>
      </w:tr>
      <w:tr w:rsidR="000A3B81" w:rsidRPr="00BA0755" w14:paraId="57442995" w14:textId="77777777" w:rsidTr="00981898">
        <w:trPr>
          <w:trHeight w:val="567"/>
          <w:jc w:val="center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47320BB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NCK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FBB501F" w14:textId="0AF4871E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7.32±0.24</w:t>
            </w:r>
          </w:p>
        </w:tc>
        <w:tc>
          <w:tcPr>
            <w:tcW w:w="2042" w:type="dxa"/>
            <w:tcBorders>
              <w:top w:val="single" w:sz="4" w:space="0" w:color="auto"/>
            </w:tcBorders>
            <w:vAlign w:val="center"/>
          </w:tcPr>
          <w:p w14:paraId="6FFD72DA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DNCK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14:paraId="692BFADF" w14:textId="7959F40D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7.84±0.2</w:t>
            </w:r>
            <w:r w:rsidR="003C3441" w:rsidRPr="00BA0755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0A3B81" w:rsidRPr="00BA0755" w14:paraId="2C7CF554" w14:textId="77777777" w:rsidTr="00981898">
        <w:trPr>
          <w:trHeight w:val="567"/>
          <w:jc w:val="center"/>
        </w:trPr>
        <w:tc>
          <w:tcPr>
            <w:tcW w:w="1701" w:type="dxa"/>
            <w:vAlign w:val="center"/>
          </w:tcPr>
          <w:p w14:paraId="6CFC1A89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NOA0.025</w:t>
            </w:r>
          </w:p>
        </w:tc>
        <w:tc>
          <w:tcPr>
            <w:tcW w:w="2268" w:type="dxa"/>
            <w:vAlign w:val="center"/>
          </w:tcPr>
          <w:p w14:paraId="1E92D8B5" w14:textId="6C4E3B71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7.0</w:t>
            </w:r>
            <w:r w:rsidR="003C3441" w:rsidRPr="00BA0755">
              <w:rPr>
                <w:rFonts w:cs="Times New Roman"/>
                <w:sz w:val="21"/>
                <w:szCs w:val="21"/>
              </w:rPr>
              <w:t>6</w:t>
            </w:r>
            <w:r w:rsidRPr="00BA0755">
              <w:rPr>
                <w:rFonts w:cs="Times New Roman"/>
                <w:sz w:val="21"/>
                <w:szCs w:val="21"/>
              </w:rPr>
              <w:t>±0.15</w:t>
            </w:r>
          </w:p>
        </w:tc>
        <w:tc>
          <w:tcPr>
            <w:tcW w:w="2042" w:type="dxa"/>
            <w:vAlign w:val="center"/>
          </w:tcPr>
          <w:p w14:paraId="029050A1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DNOA0.025</w:t>
            </w:r>
          </w:p>
        </w:tc>
        <w:tc>
          <w:tcPr>
            <w:tcW w:w="2154" w:type="dxa"/>
            <w:vAlign w:val="center"/>
          </w:tcPr>
          <w:p w14:paraId="7571DECB" w14:textId="2C113AE1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7.</w:t>
            </w:r>
            <w:r w:rsidR="003C3441" w:rsidRPr="00BA0755">
              <w:rPr>
                <w:rFonts w:cs="Times New Roman"/>
                <w:sz w:val="21"/>
                <w:szCs w:val="21"/>
              </w:rPr>
              <w:t>10</w:t>
            </w:r>
            <w:r w:rsidRPr="00BA0755">
              <w:rPr>
                <w:rFonts w:cs="Times New Roman"/>
                <w:sz w:val="21"/>
                <w:szCs w:val="21"/>
              </w:rPr>
              <w:t>±0.07</w:t>
            </w:r>
          </w:p>
        </w:tc>
      </w:tr>
      <w:tr w:rsidR="000A3B81" w:rsidRPr="00BA0755" w14:paraId="36C876FE" w14:textId="77777777" w:rsidTr="00981898">
        <w:trPr>
          <w:trHeight w:val="567"/>
          <w:jc w:val="center"/>
        </w:trPr>
        <w:tc>
          <w:tcPr>
            <w:tcW w:w="1701" w:type="dxa"/>
            <w:vAlign w:val="center"/>
          </w:tcPr>
          <w:p w14:paraId="50DC715B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NOA0.05</w:t>
            </w:r>
          </w:p>
        </w:tc>
        <w:tc>
          <w:tcPr>
            <w:tcW w:w="2268" w:type="dxa"/>
            <w:vAlign w:val="center"/>
          </w:tcPr>
          <w:p w14:paraId="33F581BB" w14:textId="366E9528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6.19±0.46</w:t>
            </w:r>
          </w:p>
        </w:tc>
        <w:tc>
          <w:tcPr>
            <w:tcW w:w="2042" w:type="dxa"/>
            <w:vAlign w:val="center"/>
          </w:tcPr>
          <w:p w14:paraId="6C7EBC52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DNOA0.050</w:t>
            </w:r>
          </w:p>
        </w:tc>
        <w:tc>
          <w:tcPr>
            <w:tcW w:w="2154" w:type="dxa"/>
            <w:vAlign w:val="center"/>
          </w:tcPr>
          <w:p w14:paraId="550B8A60" w14:textId="546958F1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6.6</w:t>
            </w:r>
            <w:r w:rsidR="003C3441" w:rsidRPr="00BA0755">
              <w:rPr>
                <w:rFonts w:cs="Times New Roman"/>
                <w:sz w:val="21"/>
                <w:szCs w:val="21"/>
              </w:rPr>
              <w:t>7</w:t>
            </w:r>
            <w:r w:rsidRPr="00BA0755">
              <w:rPr>
                <w:rFonts w:cs="Times New Roman"/>
                <w:sz w:val="21"/>
                <w:szCs w:val="21"/>
              </w:rPr>
              <w:t>±0.</w:t>
            </w:r>
            <w:r w:rsidR="003C3441" w:rsidRPr="00BA0755">
              <w:rPr>
                <w:rFonts w:cs="Times New Roman"/>
                <w:sz w:val="21"/>
                <w:szCs w:val="21"/>
              </w:rPr>
              <w:t>10</w:t>
            </w:r>
          </w:p>
        </w:tc>
      </w:tr>
      <w:tr w:rsidR="000A3B81" w:rsidRPr="00BA0755" w14:paraId="3338B61C" w14:textId="77777777" w:rsidTr="00981898">
        <w:trPr>
          <w:trHeight w:val="567"/>
          <w:jc w:val="center"/>
        </w:trPr>
        <w:tc>
          <w:tcPr>
            <w:tcW w:w="1701" w:type="dxa"/>
            <w:vAlign w:val="center"/>
          </w:tcPr>
          <w:p w14:paraId="4389BA40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NOA0.075</w:t>
            </w:r>
          </w:p>
        </w:tc>
        <w:tc>
          <w:tcPr>
            <w:tcW w:w="2268" w:type="dxa"/>
            <w:vAlign w:val="center"/>
          </w:tcPr>
          <w:p w14:paraId="15BB0A23" w14:textId="289BCF19" w:rsidR="000A3B81" w:rsidRPr="00BA0755" w:rsidRDefault="007529AF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5</w:t>
            </w:r>
            <w:r w:rsidR="000A3B81" w:rsidRPr="00BA0755">
              <w:rPr>
                <w:rFonts w:cs="Times New Roman"/>
                <w:sz w:val="21"/>
                <w:szCs w:val="21"/>
              </w:rPr>
              <w:t>.</w:t>
            </w:r>
            <w:r w:rsidRPr="00BA0755">
              <w:rPr>
                <w:rFonts w:cs="Times New Roman"/>
                <w:sz w:val="21"/>
                <w:szCs w:val="21"/>
              </w:rPr>
              <w:t>11</w:t>
            </w:r>
            <w:r w:rsidR="000A3B81" w:rsidRPr="00BA0755">
              <w:rPr>
                <w:rFonts w:cs="Times New Roman"/>
                <w:sz w:val="21"/>
                <w:szCs w:val="21"/>
              </w:rPr>
              <w:t>±0.3</w:t>
            </w:r>
            <w:r w:rsidR="003C3441" w:rsidRPr="00BA0755">
              <w:rPr>
                <w:rFonts w:cs="Times New Roman"/>
                <w:sz w:val="21"/>
                <w:szCs w:val="21"/>
              </w:rPr>
              <w:t>8</w:t>
            </w:r>
          </w:p>
        </w:tc>
        <w:tc>
          <w:tcPr>
            <w:tcW w:w="2042" w:type="dxa"/>
            <w:vAlign w:val="center"/>
          </w:tcPr>
          <w:p w14:paraId="43808EDF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DNOA0.075</w:t>
            </w:r>
          </w:p>
        </w:tc>
        <w:tc>
          <w:tcPr>
            <w:tcW w:w="2154" w:type="dxa"/>
            <w:vAlign w:val="center"/>
          </w:tcPr>
          <w:p w14:paraId="35F5D6A8" w14:textId="1325A1B4" w:rsidR="000A3B81" w:rsidRPr="00BA0755" w:rsidRDefault="007529AF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5</w:t>
            </w:r>
            <w:r w:rsidR="000A3B81" w:rsidRPr="00BA0755">
              <w:rPr>
                <w:rFonts w:cs="Times New Roman"/>
                <w:sz w:val="21"/>
                <w:szCs w:val="21"/>
              </w:rPr>
              <w:t>.</w:t>
            </w:r>
            <w:r w:rsidRPr="00BA0755">
              <w:rPr>
                <w:rFonts w:cs="Times New Roman"/>
                <w:sz w:val="21"/>
                <w:szCs w:val="21"/>
              </w:rPr>
              <w:t>32</w:t>
            </w:r>
            <w:r w:rsidR="000A3B81" w:rsidRPr="00BA0755">
              <w:rPr>
                <w:rFonts w:cs="Times New Roman"/>
                <w:sz w:val="21"/>
                <w:szCs w:val="21"/>
              </w:rPr>
              <w:t>±0.21</w:t>
            </w:r>
          </w:p>
        </w:tc>
      </w:tr>
      <w:tr w:rsidR="000A3B81" w:rsidRPr="00BA0755" w14:paraId="315E7EE3" w14:textId="77777777" w:rsidTr="00981898">
        <w:trPr>
          <w:trHeight w:val="567"/>
          <w:jc w:val="center"/>
        </w:trPr>
        <w:tc>
          <w:tcPr>
            <w:tcW w:w="1701" w:type="dxa"/>
            <w:vAlign w:val="center"/>
          </w:tcPr>
          <w:p w14:paraId="21AF2A2A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NCA0.05</w:t>
            </w:r>
          </w:p>
        </w:tc>
        <w:tc>
          <w:tcPr>
            <w:tcW w:w="2268" w:type="dxa"/>
            <w:vAlign w:val="center"/>
          </w:tcPr>
          <w:p w14:paraId="57F14680" w14:textId="4FF0950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6.96±0.18</w:t>
            </w:r>
          </w:p>
        </w:tc>
        <w:tc>
          <w:tcPr>
            <w:tcW w:w="2042" w:type="dxa"/>
            <w:vAlign w:val="center"/>
          </w:tcPr>
          <w:p w14:paraId="5E2A9402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DNCA0.05</w:t>
            </w:r>
          </w:p>
        </w:tc>
        <w:tc>
          <w:tcPr>
            <w:tcW w:w="2154" w:type="dxa"/>
            <w:vAlign w:val="center"/>
          </w:tcPr>
          <w:p w14:paraId="227D0611" w14:textId="08E2123D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7.1</w:t>
            </w:r>
            <w:r w:rsidR="003C3441" w:rsidRPr="00BA0755">
              <w:rPr>
                <w:rFonts w:cs="Times New Roman"/>
                <w:sz w:val="21"/>
                <w:szCs w:val="21"/>
              </w:rPr>
              <w:t>1</w:t>
            </w:r>
            <w:r w:rsidRPr="00BA0755">
              <w:rPr>
                <w:rFonts w:cs="Times New Roman"/>
                <w:sz w:val="21"/>
                <w:szCs w:val="21"/>
              </w:rPr>
              <w:t>±0.11</w:t>
            </w:r>
          </w:p>
        </w:tc>
      </w:tr>
      <w:tr w:rsidR="000A3B81" w:rsidRPr="00BA0755" w14:paraId="64B5F8D5" w14:textId="77777777" w:rsidTr="00981898">
        <w:trPr>
          <w:trHeight w:val="567"/>
          <w:jc w:val="center"/>
        </w:trPr>
        <w:tc>
          <w:tcPr>
            <w:tcW w:w="1701" w:type="dxa"/>
            <w:vAlign w:val="center"/>
          </w:tcPr>
          <w:p w14:paraId="11369399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NCA0.10</w:t>
            </w:r>
          </w:p>
        </w:tc>
        <w:tc>
          <w:tcPr>
            <w:tcW w:w="2268" w:type="dxa"/>
            <w:vAlign w:val="center"/>
          </w:tcPr>
          <w:p w14:paraId="75C912D8" w14:textId="3F5E7AE5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6.3</w:t>
            </w:r>
            <w:r w:rsidR="003C3441" w:rsidRPr="00BA0755">
              <w:rPr>
                <w:rFonts w:cs="Times New Roman"/>
                <w:sz w:val="21"/>
                <w:szCs w:val="21"/>
              </w:rPr>
              <w:t>7</w:t>
            </w:r>
            <w:r w:rsidRPr="00BA0755">
              <w:rPr>
                <w:rFonts w:cs="Times New Roman"/>
                <w:sz w:val="21"/>
                <w:szCs w:val="21"/>
              </w:rPr>
              <w:t>±0.19</w:t>
            </w:r>
          </w:p>
        </w:tc>
        <w:tc>
          <w:tcPr>
            <w:tcW w:w="2042" w:type="dxa"/>
            <w:vAlign w:val="center"/>
          </w:tcPr>
          <w:p w14:paraId="3DE4E680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DNCA0.10</w:t>
            </w:r>
          </w:p>
        </w:tc>
        <w:tc>
          <w:tcPr>
            <w:tcW w:w="2154" w:type="dxa"/>
            <w:vAlign w:val="center"/>
          </w:tcPr>
          <w:p w14:paraId="116B840F" w14:textId="6C683101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6.5</w:t>
            </w:r>
            <w:r w:rsidR="003C3441" w:rsidRPr="00BA0755">
              <w:rPr>
                <w:rFonts w:cs="Times New Roman"/>
                <w:sz w:val="21"/>
                <w:szCs w:val="21"/>
              </w:rPr>
              <w:t>7</w:t>
            </w:r>
            <w:r w:rsidRPr="00BA0755">
              <w:rPr>
                <w:rFonts w:cs="Times New Roman"/>
                <w:sz w:val="21"/>
                <w:szCs w:val="21"/>
              </w:rPr>
              <w:t>±0.10</w:t>
            </w:r>
          </w:p>
        </w:tc>
      </w:tr>
      <w:tr w:rsidR="000A3B81" w:rsidRPr="00BA0755" w14:paraId="68E74134" w14:textId="77777777" w:rsidTr="00981898">
        <w:trPr>
          <w:trHeight w:val="567"/>
          <w:jc w:val="center"/>
        </w:trPr>
        <w:tc>
          <w:tcPr>
            <w:tcW w:w="1701" w:type="dxa"/>
            <w:vAlign w:val="center"/>
          </w:tcPr>
          <w:p w14:paraId="3417E4DD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NCA0.15</w:t>
            </w:r>
          </w:p>
        </w:tc>
        <w:tc>
          <w:tcPr>
            <w:tcW w:w="2268" w:type="dxa"/>
            <w:vAlign w:val="center"/>
          </w:tcPr>
          <w:p w14:paraId="13B3B1D4" w14:textId="5C391369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5.69±0.3</w:t>
            </w:r>
            <w:r w:rsidR="003C3441" w:rsidRPr="00BA0755"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2042" w:type="dxa"/>
            <w:vAlign w:val="center"/>
          </w:tcPr>
          <w:p w14:paraId="6FB9C6B0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DNCA0.15</w:t>
            </w:r>
          </w:p>
        </w:tc>
        <w:tc>
          <w:tcPr>
            <w:tcW w:w="2154" w:type="dxa"/>
            <w:vAlign w:val="center"/>
          </w:tcPr>
          <w:p w14:paraId="45084260" w14:textId="29DBA0D2" w:rsidR="000A3B81" w:rsidRPr="00BA0755" w:rsidRDefault="002025FD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6</w:t>
            </w:r>
            <w:r w:rsidR="000A3B81" w:rsidRPr="00BA0755">
              <w:rPr>
                <w:rFonts w:cs="Times New Roman"/>
                <w:sz w:val="21"/>
                <w:szCs w:val="21"/>
              </w:rPr>
              <w:t>.</w:t>
            </w:r>
            <w:r w:rsidRPr="00BA0755">
              <w:rPr>
                <w:rFonts w:cs="Times New Roman"/>
                <w:sz w:val="21"/>
                <w:szCs w:val="21"/>
              </w:rPr>
              <w:t>05</w:t>
            </w:r>
            <w:r w:rsidR="000A3B81" w:rsidRPr="00BA0755">
              <w:rPr>
                <w:rFonts w:cs="Times New Roman"/>
                <w:sz w:val="21"/>
                <w:szCs w:val="21"/>
              </w:rPr>
              <w:t>±0.2</w:t>
            </w:r>
            <w:r w:rsidR="003C3441" w:rsidRPr="00BA0755">
              <w:rPr>
                <w:rFonts w:cs="Times New Roman"/>
                <w:sz w:val="21"/>
                <w:szCs w:val="21"/>
              </w:rPr>
              <w:t>6</w:t>
            </w:r>
          </w:p>
        </w:tc>
      </w:tr>
      <w:tr w:rsidR="000A3B81" w:rsidRPr="00BA0755" w14:paraId="06E69754" w14:textId="77777777" w:rsidTr="00981898">
        <w:trPr>
          <w:trHeight w:val="567"/>
          <w:jc w:val="center"/>
        </w:trPr>
        <w:tc>
          <w:tcPr>
            <w:tcW w:w="1701" w:type="dxa"/>
            <w:vAlign w:val="center"/>
          </w:tcPr>
          <w:p w14:paraId="0ABD4A0D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NTA0.05</w:t>
            </w:r>
          </w:p>
        </w:tc>
        <w:tc>
          <w:tcPr>
            <w:tcW w:w="2268" w:type="dxa"/>
            <w:vAlign w:val="center"/>
          </w:tcPr>
          <w:p w14:paraId="1ACE8641" w14:textId="6108C56E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6.9</w:t>
            </w:r>
            <w:r w:rsidR="003C3441" w:rsidRPr="00BA0755">
              <w:rPr>
                <w:rFonts w:cs="Times New Roman"/>
                <w:sz w:val="21"/>
                <w:szCs w:val="21"/>
              </w:rPr>
              <w:t>2</w:t>
            </w:r>
            <w:r w:rsidRPr="00BA0755">
              <w:rPr>
                <w:rFonts w:cs="Times New Roman"/>
                <w:sz w:val="21"/>
                <w:szCs w:val="21"/>
              </w:rPr>
              <w:t>±0.3</w:t>
            </w:r>
            <w:r w:rsidR="003C3441" w:rsidRPr="00BA0755"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2042" w:type="dxa"/>
            <w:vAlign w:val="center"/>
          </w:tcPr>
          <w:p w14:paraId="00012191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DNTA0.05</w:t>
            </w:r>
          </w:p>
        </w:tc>
        <w:tc>
          <w:tcPr>
            <w:tcW w:w="2154" w:type="dxa"/>
            <w:vAlign w:val="center"/>
          </w:tcPr>
          <w:p w14:paraId="467162C2" w14:textId="43D90D73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7.09±0.</w:t>
            </w:r>
            <w:r w:rsidR="003C3441" w:rsidRPr="00BA0755">
              <w:rPr>
                <w:rFonts w:cs="Times New Roman"/>
                <w:sz w:val="21"/>
                <w:szCs w:val="21"/>
              </w:rPr>
              <w:t>40</w:t>
            </w:r>
          </w:p>
        </w:tc>
      </w:tr>
      <w:tr w:rsidR="000A3B81" w:rsidRPr="00BA0755" w14:paraId="6460C104" w14:textId="77777777" w:rsidTr="00981898">
        <w:trPr>
          <w:trHeight w:val="567"/>
          <w:jc w:val="center"/>
        </w:trPr>
        <w:tc>
          <w:tcPr>
            <w:tcW w:w="1701" w:type="dxa"/>
            <w:vAlign w:val="center"/>
          </w:tcPr>
          <w:p w14:paraId="5748339A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NTA0.10</w:t>
            </w:r>
          </w:p>
        </w:tc>
        <w:tc>
          <w:tcPr>
            <w:tcW w:w="2268" w:type="dxa"/>
            <w:vAlign w:val="center"/>
          </w:tcPr>
          <w:p w14:paraId="07F07CBB" w14:textId="5B8887E4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6.14±0.2</w:t>
            </w:r>
            <w:r w:rsidR="003C3441" w:rsidRPr="00BA0755"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2042" w:type="dxa"/>
            <w:vAlign w:val="center"/>
          </w:tcPr>
          <w:p w14:paraId="2FEDC6FC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DNTA0.10</w:t>
            </w:r>
          </w:p>
        </w:tc>
        <w:tc>
          <w:tcPr>
            <w:tcW w:w="2154" w:type="dxa"/>
            <w:vAlign w:val="center"/>
          </w:tcPr>
          <w:p w14:paraId="4FF77C1A" w14:textId="64FF357B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6.5</w:t>
            </w:r>
            <w:r w:rsidR="003C3441" w:rsidRPr="00BA0755">
              <w:rPr>
                <w:rFonts w:cs="Times New Roman"/>
                <w:sz w:val="21"/>
                <w:szCs w:val="21"/>
              </w:rPr>
              <w:t>3</w:t>
            </w:r>
            <w:r w:rsidRPr="00BA0755">
              <w:rPr>
                <w:rFonts w:cs="Times New Roman"/>
                <w:sz w:val="21"/>
                <w:szCs w:val="21"/>
              </w:rPr>
              <w:t>±0.2</w:t>
            </w:r>
            <w:r w:rsidR="003C3441" w:rsidRPr="00BA0755"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0A3B81" w:rsidRPr="00BA0755" w14:paraId="5625F567" w14:textId="77777777" w:rsidTr="00981898">
        <w:trPr>
          <w:trHeight w:val="567"/>
          <w:jc w:val="center"/>
        </w:trPr>
        <w:tc>
          <w:tcPr>
            <w:tcW w:w="1701" w:type="dxa"/>
            <w:vAlign w:val="center"/>
          </w:tcPr>
          <w:p w14:paraId="6ED9B2E8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NTA0.15</w:t>
            </w:r>
          </w:p>
        </w:tc>
        <w:tc>
          <w:tcPr>
            <w:tcW w:w="2268" w:type="dxa"/>
            <w:vAlign w:val="center"/>
          </w:tcPr>
          <w:p w14:paraId="30B1632C" w14:textId="5C33D28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5.</w:t>
            </w:r>
            <w:r w:rsidR="007529AF" w:rsidRPr="00BA0755">
              <w:rPr>
                <w:rFonts w:cs="Times New Roman"/>
                <w:sz w:val="21"/>
                <w:szCs w:val="21"/>
              </w:rPr>
              <w:t>52</w:t>
            </w:r>
            <w:r w:rsidRPr="00BA0755">
              <w:rPr>
                <w:rFonts w:cs="Times New Roman"/>
                <w:sz w:val="21"/>
                <w:szCs w:val="21"/>
              </w:rPr>
              <w:t>±0.4</w:t>
            </w:r>
            <w:r w:rsidR="003C3441" w:rsidRPr="00BA0755">
              <w:rPr>
                <w:rFonts w:cs="Times New Roman"/>
                <w:sz w:val="21"/>
                <w:szCs w:val="21"/>
              </w:rPr>
              <w:t>3</w:t>
            </w:r>
          </w:p>
        </w:tc>
        <w:tc>
          <w:tcPr>
            <w:tcW w:w="2042" w:type="dxa"/>
            <w:vAlign w:val="center"/>
          </w:tcPr>
          <w:p w14:paraId="20365040" w14:textId="77777777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DNTA0.15</w:t>
            </w:r>
          </w:p>
        </w:tc>
        <w:tc>
          <w:tcPr>
            <w:tcW w:w="2154" w:type="dxa"/>
            <w:vAlign w:val="center"/>
          </w:tcPr>
          <w:p w14:paraId="5EB162BE" w14:textId="78CB5D13" w:rsidR="000A3B81" w:rsidRPr="00BA0755" w:rsidRDefault="000A3B81" w:rsidP="00981898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5.</w:t>
            </w:r>
            <w:r w:rsidR="002025FD" w:rsidRPr="00BA0755">
              <w:rPr>
                <w:rFonts w:cs="Times New Roman"/>
                <w:sz w:val="21"/>
                <w:szCs w:val="21"/>
              </w:rPr>
              <w:t>62</w:t>
            </w:r>
            <w:r w:rsidRPr="00BA0755">
              <w:rPr>
                <w:rFonts w:cs="Times New Roman"/>
                <w:sz w:val="21"/>
                <w:szCs w:val="21"/>
              </w:rPr>
              <w:t>±0.3</w:t>
            </w:r>
            <w:r w:rsidR="003C3441" w:rsidRPr="00BA0755">
              <w:rPr>
                <w:rFonts w:cs="Times New Roman"/>
                <w:sz w:val="21"/>
                <w:szCs w:val="21"/>
              </w:rPr>
              <w:t>9</w:t>
            </w:r>
          </w:p>
        </w:tc>
      </w:tr>
      <w:bookmarkEnd w:id="1"/>
    </w:tbl>
    <w:p w14:paraId="3482E0A7" w14:textId="77777777" w:rsidR="00981898" w:rsidRPr="00BA0755" w:rsidRDefault="00981898" w:rsidP="008142B8">
      <w:pPr>
        <w:widowControl/>
        <w:jc w:val="center"/>
        <w:rPr>
          <w:sz w:val="21"/>
          <w:szCs w:val="21"/>
        </w:rPr>
        <w:sectPr w:rsidR="00981898" w:rsidRPr="00BA075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01CB50F" w14:textId="52DEC5BF" w:rsidR="000A3B81" w:rsidRPr="00BA0755" w:rsidRDefault="00B0338E" w:rsidP="00074341">
      <w:pPr>
        <w:widowControl/>
        <w:rPr>
          <w:sz w:val="21"/>
          <w:szCs w:val="21"/>
        </w:rPr>
      </w:pPr>
      <w:r w:rsidRPr="00BA0755">
        <w:rPr>
          <w:sz w:val="21"/>
          <w:szCs w:val="21"/>
        </w:rPr>
        <w:lastRenderedPageBreak/>
        <w:t>Table S</w:t>
      </w:r>
      <w:r w:rsidR="006F7AAC" w:rsidRPr="00BA0755">
        <w:rPr>
          <w:rFonts w:hint="eastAsia"/>
          <w:sz w:val="21"/>
          <w:szCs w:val="21"/>
        </w:rPr>
        <w:t>2</w:t>
      </w:r>
      <w:r w:rsidRPr="00BA0755">
        <w:rPr>
          <w:sz w:val="21"/>
          <w:szCs w:val="21"/>
        </w:rPr>
        <w:t xml:space="preserve"> Initial COD concentrations of denitrifying sludge in different organic acid treatment groups.</w:t>
      </w:r>
    </w:p>
    <w:tbl>
      <w:tblPr>
        <w:tblStyle w:val="ae"/>
        <w:tblW w:w="920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531"/>
        <w:gridCol w:w="1417"/>
        <w:gridCol w:w="1450"/>
        <w:gridCol w:w="1463"/>
        <w:gridCol w:w="1613"/>
      </w:tblGrid>
      <w:tr w:rsidR="00B0338E" w:rsidRPr="00BA0755" w14:paraId="52AB1D35" w14:textId="77777777" w:rsidTr="00981898">
        <w:trPr>
          <w:trHeight w:val="567"/>
          <w:jc w:val="center"/>
        </w:trPr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ACC94" w14:textId="00EEBE62" w:rsidR="000A3B81" w:rsidRPr="00BA0755" w:rsidRDefault="00D3425F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Denitrifying sludge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71239" w14:textId="77777777" w:rsidR="000A3B81" w:rsidRPr="00BA0755" w:rsidRDefault="000A3B81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proofErr w:type="gramStart"/>
            <w:r w:rsidRPr="00BA0755">
              <w:rPr>
                <w:rFonts w:cs="Times New Roman"/>
                <w:sz w:val="21"/>
                <w:szCs w:val="21"/>
              </w:rPr>
              <w:t>COD(</w:t>
            </w:r>
            <w:proofErr w:type="gramEnd"/>
            <w:r w:rsidRPr="00BA0755">
              <w:rPr>
                <w:rFonts w:cs="Times New Roman"/>
                <w:sz w:val="21"/>
                <w:szCs w:val="21"/>
              </w:rPr>
              <w:t>mg/L)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2E0FD" w14:textId="44F50FDC" w:rsidR="000A3B81" w:rsidRPr="00BA0755" w:rsidRDefault="00D3425F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Denitrifying sludge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DF9F1" w14:textId="77777777" w:rsidR="000A3B81" w:rsidRPr="00BA0755" w:rsidRDefault="000A3B81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proofErr w:type="gramStart"/>
            <w:r w:rsidRPr="00BA0755">
              <w:rPr>
                <w:rFonts w:cs="Times New Roman"/>
                <w:sz w:val="21"/>
                <w:szCs w:val="21"/>
              </w:rPr>
              <w:t>COD(</w:t>
            </w:r>
            <w:proofErr w:type="gramEnd"/>
            <w:r w:rsidRPr="00BA0755">
              <w:rPr>
                <w:rFonts w:cs="Times New Roman"/>
                <w:sz w:val="21"/>
                <w:szCs w:val="21"/>
              </w:rPr>
              <w:t>mg/L)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A5696" w14:textId="0AAF6EBD" w:rsidR="000A3B81" w:rsidRPr="00BA0755" w:rsidRDefault="00D3425F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Denitrifying sludge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88FA2" w14:textId="77777777" w:rsidR="000A3B81" w:rsidRPr="00BA0755" w:rsidRDefault="000A3B81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proofErr w:type="gramStart"/>
            <w:r w:rsidRPr="00BA0755">
              <w:rPr>
                <w:rFonts w:cs="Times New Roman"/>
                <w:sz w:val="21"/>
                <w:szCs w:val="21"/>
              </w:rPr>
              <w:t>COD(</w:t>
            </w:r>
            <w:proofErr w:type="gramEnd"/>
            <w:r w:rsidRPr="00BA0755">
              <w:rPr>
                <w:rFonts w:cs="Times New Roman"/>
                <w:sz w:val="21"/>
                <w:szCs w:val="21"/>
              </w:rPr>
              <w:t>mg/L)</w:t>
            </w:r>
          </w:p>
        </w:tc>
      </w:tr>
      <w:tr w:rsidR="00B0338E" w:rsidRPr="00BA0755" w14:paraId="5B533328" w14:textId="77777777" w:rsidTr="00981898">
        <w:trPr>
          <w:trHeight w:val="567"/>
          <w:jc w:val="center"/>
        </w:trPr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14:paraId="098C4E8D" w14:textId="77777777" w:rsidR="008267A4" w:rsidRPr="00BA0755" w:rsidRDefault="008267A4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DNCK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66AE37F5" w14:textId="5F815BD0" w:rsidR="008267A4" w:rsidRPr="00BA0755" w:rsidRDefault="00D96038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163.1±11.</w:t>
            </w:r>
            <w:r w:rsidR="00981898" w:rsidRPr="00BA0755">
              <w:rPr>
                <w:rFonts w:cs="Times New Roman" w:hint="eastAsia"/>
                <w:sz w:val="21"/>
                <w:szCs w:val="21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4A5AFCF" w14:textId="2CAA70FF" w:rsidR="008267A4" w:rsidRPr="00BA0755" w:rsidRDefault="008267A4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DNCK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vAlign w:val="center"/>
          </w:tcPr>
          <w:p w14:paraId="23567111" w14:textId="2FE93A83" w:rsidR="008267A4" w:rsidRPr="00BA0755" w:rsidRDefault="008267A4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1</w:t>
            </w:r>
            <w:r w:rsidR="00D96038" w:rsidRPr="00BA0755">
              <w:rPr>
                <w:rFonts w:cs="Times New Roman"/>
                <w:sz w:val="21"/>
                <w:szCs w:val="21"/>
              </w:rPr>
              <w:t>63.</w:t>
            </w:r>
            <w:r w:rsidR="00981898" w:rsidRPr="00BA0755">
              <w:rPr>
                <w:rFonts w:cs="Times New Roman" w:hint="eastAsia"/>
                <w:sz w:val="21"/>
                <w:szCs w:val="21"/>
              </w:rPr>
              <w:t>1</w:t>
            </w:r>
            <w:r w:rsidRPr="00BA0755">
              <w:rPr>
                <w:rFonts w:cs="Times New Roman"/>
                <w:sz w:val="21"/>
                <w:szCs w:val="21"/>
              </w:rPr>
              <w:t>±1</w:t>
            </w:r>
            <w:r w:rsidR="00D96038" w:rsidRPr="00BA0755">
              <w:rPr>
                <w:rFonts w:cs="Times New Roman"/>
                <w:sz w:val="21"/>
                <w:szCs w:val="21"/>
              </w:rPr>
              <w:t>1.</w:t>
            </w:r>
            <w:r w:rsidR="00981898" w:rsidRPr="00BA0755">
              <w:rPr>
                <w:rFonts w:cs="Times New Roman" w:hint="eastAsia"/>
                <w:sz w:val="21"/>
                <w:szCs w:val="21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vAlign w:val="center"/>
          </w:tcPr>
          <w:p w14:paraId="463C5CFC" w14:textId="69BFE3ED" w:rsidR="008267A4" w:rsidRPr="00BA0755" w:rsidRDefault="008267A4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DNCK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14C81826" w14:textId="0DBB4156" w:rsidR="008267A4" w:rsidRPr="00BA0755" w:rsidRDefault="00D96038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163.1±11.</w:t>
            </w:r>
            <w:r w:rsidR="00981898" w:rsidRPr="00BA0755">
              <w:rPr>
                <w:rFonts w:cs="Times New Roman" w:hint="eastAsia"/>
                <w:sz w:val="21"/>
                <w:szCs w:val="21"/>
              </w:rPr>
              <w:t>1</w:t>
            </w:r>
          </w:p>
        </w:tc>
      </w:tr>
      <w:tr w:rsidR="00B0338E" w:rsidRPr="00BA0755" w14:paraId="47AC09DC" w14:textId="77777777" w:rsidTr="00981898">
        <w:trPr>
          <w:trHeight w:val="567"/>
          <w:jc w:val="center"/>
        </w:trPr>
        <w:tc>
          <w:tcPr>
            <w:tcW w:w="1730" w:type="dxa"/>
            <w:vAlign w:val="center"/>
          </w:tcPr>
          <w:p w14:paraId="21DE7F11" w14:textId="77777777" w:rsidR="000A3B81" w:rsidRPr="00BA0755" w:rsidRDefault="000A3B81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DNOA0.025</w:t>
            </w:r>
          </w:p>
        </w:tc>
        <w:tc>
          <w:tcPr>
            <w:tcW w:w="1531" w:type="dxa"/>
            <w:vAlign w:val="center"/>
          </w:tcPr>
          <w:p w14:paraId="6FBD7A7A" w14:textId="68EFF30A" w:rsidR="000A3B81" w:rsidRPr="00BA0755" w:rsidRDefault="000A3B81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4</w:t>
            </w:r>
            <w:r w:rsidR="00AB7434" w:rsidRPr="00BA0755">
              <w:rPr>
                <w:rFonts w:cs="Times New Roman"/>
                <w:sz w:val="21"/>
                <w:szCs w:val="21"/>
              </w:rPr>
              <w:t>0.9</w:t>
            </w:r>
            <w:r w:rsidRPr="00BA0755">
              <w:rPr>
                <w:rFonts w:cs="Times New Roman"/>
                <w:sz w:val="21"/>
                <w:szCs w:val="21"/>
              </w:rPr>
              <w:t>±</w:t>
            </w:r>
            <w:r w:rsidR="00514D14" w:rsidRPr="00BA0755">
              <w:rPr>
                <w:rFonts w:cs="Times New Roman"/>
                <w:sz w:val="21"/>
                <w:szCs w:val="21"/>
              </w:rPr>
              <w:t>8.</w:t>
            </w:r>
            <w:r w:rsidR="00981898" w:rsidRPr="00BA0755">
              <w:rPr>
                <w:rFonts w:cs="Times New Roman" w:hint="eastAsia"/>
                <w:sz w:val="21"/>
                <w:szCs w:val="21"/>
              </w:rPr>
              <w:t>7</w:t>
            </w:r>
          </w:p>
        </w:tc>
        <w:tc>
          <w:tcPr>
            <w:tcW w:w="1417" w:type="dxa"/>
            <w:vAlign w:val="center"/>
          </w:tcPr>
          <w:p w14:paraId="53108937" w14:textId="77777777" w:rsidR="000A3B81" w:rsidRPr="00BA0755" w:rsidRDefault="000A3B81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DNCA0.05</w:t>
            </w:r>
          </w:p>
        </w:tc>
        <w:tc>
          <w:tcPr>
            <w:tcW w:w="1450" w:type="dxa"/>
            <w:vAlign w:val="center"/>
          </w:tcPr>
          <w:p w14:paraId="3C6CD63A" w14:textId="535983AE" w:rsidR="000A3B81" w:rsidRPr="00BA0755" w:rsidRDefault="000A3B81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1</w:t>
            </w:r>
            <w:r w:rsidR="00D96038" w:rsidRPr="00BA0755">
              <w:rPr>
                <w:rFonts w:cs="Times New Roman"/>
                <w:sz w:val="21"/>
                <w:szCs w:val="21"/>
              </w:rPr>
              <w:t>61.</w:t>
            </w:r>
            <w:r w:rsidR="00981898" w:rsidRPr="00BA0755">
              <w:rPr>
                <w:rFonts w:cs="Times New Roman" w:hint="eastAsia"/>
                <w:sz w:val="21"/>
                <w:szCs w:val="21"/>
              </w:rPr>
              <w:t>1</w:t>
            </w:r>
            <w:r w:rsidRPr="00BA0755">
              <w:rPr>
                <w:rFonts w:cs="Times New Roman"/>
                <w:sz w:val="21"/>
                <w:szCs w:val="21"/>
              </w:rPr>
              <w:t>±</w:t>
            </w:r>
            <w:r w:rsidR="00D96038" w:rsidRPr="00BA0755">
              <w:rPr>
                <w:rFonts w:cs="Times New Roman"/>
                <w:sz w:val="21"/>
                <w:szCs w:val="21"/>
              </w:rPr>
              <w:t>10.</w:t>
            </w:r>
            <w:r w:rsidR="00981898" w:rsidRPr="00BA0755">
              <w:rPr>
                <w:rFonts w:cs="Times New Roman" w:hint="eastAsia"/>
                <w:sz w:val="21"/>
                <w:szCs w:val="21"/>
              </w:rPr>
              <w:t>8</w:t>
            </w:r>
          </w:p>
        </w:tc>
        <w:tc>
          <w:tcPr>
            <w:tcW w:w="1463" w:type="dxa"/>
            <w:vAlign w:val="center"/>
          </w:tcPr>
          <w:p w14:paraId="36634158" w14:textId="77777777" w:rsidR="000A3B81" w:rsidRPr="00BA0755" w:rsidRDefault="000A3B81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DNTA0.05</w:t>
            </w:r>
          </w:p>
        </w:tc>
        <w:tc>
          <w:tcPr>
            <w:tcW w:w="1613" w:type="dxa"/>
            <w:vAlign w:val="center"/>
          </w:tcPr>
          <w:p w14:paraId="18CE9162" w14:textId="68CEC774" w:rsidR="00AF3C9A" w:rsidRPr="00BA0755" w:rsidRDefault="000A3B81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1</w:t>
            </w:r>
            <w:r w:rsidR="00AF3C9A" w:rsidRPr="00BA0755">
              <w:rPr>
                <w:rFonts w:cs="Times New Roman"/>
                <w:sz w:val="21"/>
                <w:szCs w:val="21"/>
              </w:rPr>
              <w:t>28.</w:t>
            </w:r>
            <w:r w:rsidR="00981898" w:rsidRPr="00BA0755">
              <w:rPr>
                <w:rFonts w:cs="Times New Roman" w:hint="eastAsia"/>
                <w:sz w:val="21"/>
                <w:szCs w:val="21"/>
              </w:rPr>
              <w:t>6</w:t>
            </w:r>
            <w:r w:rsidRPr="00BA0755">
              <w:rPr>
                <w:rFonts w:cs="Times New Roman"/>
                <w:sz w:val="21"/>
                <w:szCs w:val="21"/>
              </w:rPr>
              <w:t>±</w:t>
            </w:r>
            <w:r w:rsidR="00981898" w:rsidRPr="00BA0755">
              <w:rPr>
                <w:rFonts w:cs="Times New Roman" w:hint="eastAsia"/>
                <w:sz w:val="21"/>
                <w:szCs w:val="21"/>
              </w:rPr>
              <w:t>9.0</w:t>
            </w:r>
          </w:p>
        </w:tc>
      </w:tr>
      <w:tr w:rsidR="00B0338E" w:rsidRPr="00BA0755" w14:paraId="3BEE9A6E" w14:textId="77777777" w:rsidTr="00981898">
        <w:trPr>
          <w:trHeight w:val="567"/>
          <w:jc w:val="center"/>
        </w:trPr>
        <w:tc>
          <w:tcPr>
            <w:tcW w:w="1730" w:type="dxa"/>
            <w:vAlign w:val="center"/>
          </w:tcPr>
          <w:p w14:paraId="2E030BAC" w14:textId="77777777" w:rsidR="000A3B81" w:rsidRPr="00BA0755" w:rsidRDefault="000A3B81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DNOA0.05</w:t>
            </w:r>
          </w:p>
        </w:tc>
        <w:tc>
          <w:tcPr>
            <w:tcW w:w="1531" w:type="dxa"/>
            <w:vAlign w:val="center"/>
          </w:tcPr>
          <w:p w14:paraId="45E39BA7" w14:textId="3B54EA6D" w:rsidR="000A3B81" w:rsidRPr="00BA0755" w:rsidRDefault="00052AEC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47.</w:t>
            </w:r>
            <w:r w:rsidR="00981898" w:rsidRPr="00BA0755">
              <w:rPr>
                <w:rFonts w:cs="Times New Roman" w:hint="eastAsia"/>
                <w:sz w:val="21"/>
                <w:szCs w:val="21"/>
              </w:rPr>
              <w:t>8</w:t>
            </w:r>
            <w:r w:rsidR="000A3B81" w:rsidRPr="00BA0755">
              <w:rPr>
                <w:rFonts w:cs="Times New Roman"/>
                <w:sz w:val="21"/>
                <w:szCs w:val="21"/>
              </w:rPr>
              <w:t>±13</w:t>
            </w:r>
            <w:r w:rsidRPr="00BA0755">
              <w:rPr>
                <w:rFonts w:cs="Times New Roman"/>
                <w:sz w:val="21"/>
                <w:szCs w:val="21"/>
              </w:rPr>
              <w:t>.</w:t>
            </w:r>
            <w:r w:rsidR="00981898" w:rsidRPr="00BA0755">
              <w:rPr>
                <w:rFonts w:cs="Times New Roman" w:hint="eastAsia"/>
                <w:sz w:val="21"/>
                <w:szCs w:val="21"/>
              </w:rPr>
              <w:t>1</w:t>
            </w:r>
          </w:p>
        </w:tc>
        <w:tc>
          <w:tcPr>
            <w:tcW w:w="1417" w:type="dxa"/>
            <w:vAlign w:val="center"/>
          </w:tcPr>
          <w:p w14:paraId="47D72B29" w14:textId="77777777" w:rsidR="000A3B81" w:rsidRPr="00BA0755" w:rsidRDefault="000A3B81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DNCA0.10</w:t>
            </w:r>
          </w:p>
        </w:tc>
        <w:tc>
          <w:tcPr>
            <w:tcW w:w="1450" w:type="dxa"/>
            <w:vAlign w:val="center"/>
          </w:tcPr>
          <w:p w14:paraId="249FA767" w14:textId="70411C2E" w:rsidR="000A3B81" w:rsidRPr="00BA0755" w:rsidRDefault="000A3B81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28</w:t>
            </w:r>
            <w:r w:rsidR="00D96038" w:rsidRPr="00BA0755">
              <w:rPr>
                <w:rFonts w:cs="Times New Roman"/>
                <w:sz w:val="21"/>
                <w:szCs w:val="21"/>
              </w:rPr>
              <w:t>4.</w:t>
            </w:r>
            <w:r w:rsidR="00981898" w:rsidRPr="00BA0755">
              <w:rPr>
                <w:rFonts w:cs="Times New Roman" w:hint="eastAsia"/>
                <w:sz w:val="21"/>
                <w:szCs w:val="21"/>
              </w:rPr>
              <w:t>7</w:t>
            </w:r>
            <w:r w:rsidRPr="00BA0755">
              <w:rPr>
                <w:rFonts w:cs="Times New Roman"/>
                <w:sz w:val="21"/>
                <w:szCs w:val="21"/>
              </w:rPr>
              <w:t>±2</w:t>
            </w:r>
            <w:r w:rsidR="00D96038" w:rsidRPr="00BA0755">
              <w:rPr>
                <w:rFonts w:cs="Times New Roman"/>
                <w:sz w:val="21"/>
                <w:szCs w:val="21"/>
              </w:rPr>
              <w:t>7.1</w:t>
            </w:r>
          </w:p>
        </w:tc>
        <w:tc>
          <w:tcPr>
            <w:tcW w:w="1463" w:type="dxa"/>
            <w:vAlign w:val="center"/>
          </w:tcPr>
          <w:p w14:paraId="1BE5D64A" w14:textId="77777777" w:rsidR="000A3B81" w:rsidRPr="00BA0755" w:rsidRDefault="000A3B81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DNTA0.10</w:t>
            </w:r>
          </w:p>
        </w:tc>
        <w:tc>
          <w:tcPr>
            <w:tcW w:w="1613" w:type="dxa"/>
            <w:vAlign w:val="center"/>
          </w:tcPr>
          <w:p w14:paraId="5B5A8D61" w14:textId="69A87AFF" w:rsidR="000A3B81" w:rsidRPr="00BA0755" w:rsidRDefault="00AF3C9A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197.</w:t>
            </w:r>
            <w:r w:rsidR="00981898" w:rsidRPr="00BA0755">
              <w:rPr>
                <w:rFonts w:cs="Times New Roman" w:hint="eastAsia"/>
                <w:sz w:val="21"/>
                <w:szCs w:val="21"/>
              </w:rPr>
              <w:t>4</w:t>
            </w:r>
            <w:r w:rsidR="000A3B81" w:rsidRPr="00BA0755">
              <w:rPr>
                <w:rFonts w:cs="Times New Roman"/>
                <w:sz w:val="21"/>
                <w:szCs w:val="21"/>
              </w:rPr>
              <w:t>±</w:t>
            </w:r>
            <w:r w:rsidRPr="00BA0755">
              <w:rPr>
                <w:rFonts w:cs="Times New Roman"/>
                <w:sz w:val="21"/>
                <w:szCs w:val="21"/>
              </w:rPr>
              <w:t>8.9</w:t>
            </w:r>
          </w:p>
        </w:tc>
      </w:tr>
      <w:tr w:rsidR="00B0338E" w:rsidRPr="00BA0755" w14:paraId="31544ABD" w14:textId="77777777" w:rsidTr="00981898">
        <w:trPr>
          <w:trHeight w:val="567"/>
          <w:jc w:val="center"/>
        </w:trPr>
        <w:tc>
          <w:tcPr>
            <w:tcW w:w="1730" w:type="dxa"/>
            <w:vAlign w:val="center"/>
          </w:tcPr>
          <w:p w14:paraId="4BA73FC8" w14:textId="77777777" w:rsidR="000A3B81" w:rsidRPr="00BA0755" w:rsidRDefault="000A3B81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DNOA0.075</w:t>
            </w:r>
          </w:p>
        </w:tc>
        <w:tc>
          <w:tcPr>
            <w:tcW w:w="1531" w:type="dxa"/>
            <w:vAlign w:val="center"/>
          </w:tcPr>
          <w:p w14:paraId="6A46C2FB" w14:textId="35D6E1A6" w:rsidR="000A3B81" w:rsidRPr="00BA0755" w:rsidRDefault="000A3B81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6</w:t>
            </w:r>
            <w:r w:rsidR="00052AEC" w:rsidRPr="00BA0755">
              <w:rPr>
                <w:rFonts w:cs="Times New Roman"/>
                <w:sz w:val="21"/>
                <w:szCs w:val="21"/>
              </w:rPr>
              <w:t>4.</w:t>
            </w:r>
            <w:proofErr w:type="gramStart"/>
            <w:r w:rsidR="00052AEC" w:rsidRPr="00BA0755">
              <w:rPr>
                <w:rFonts w:cs="Times New Roman"/>
                <w:sz w:val="21"/>
                <w:szCs w:val="21"/>
              </w:rPr>
              <w:t>7</w:t>
            </w:r>
            <w:r w:rsidRPr="00BA0755">
              <w:rPr>
                <w:rFonts w:cs="Times New Roman"/>
                <w:sz w:val="21"/>
                <w:szCs w:val="21"/>
              </w:rPr>
              <w:t>.±</w:t>
            </w:r>
            <w:proofErr w:type="gramEnd"/>
            <w:r w:rsidR="00AF3C9A" w:rsidRPr="00BA0755">
              <w:rPr>
                <w:rFonts w:cs="Times New Roman"/>
                <w:sz w:val="21"/>
                <w:szCs w:val="21"/>
              </w:rPr>
              <w:t>9.</w:t>
            </w:r>
            <w:r w:rsidR="00981898" w:rsidRPr="00BA0755">
              <w:rPr>
                <w:rFonts w:cs="Times New Roman" w:hint="eastAsia"/>
                <w:sz w:val="21"/>
                <w:szCs w:val="21"/>
              </w:rPr>
              <w:t>2</w:t>
            </w:r>
          </w:p>
        </w:tc>
        <w:tc>
          <w:tcPr>
            <w:tcW w:w="1417" w:type="dxa"/>
            <w:vAlign w:val="center"/>
          </w:tcPr>
          <w:p w14:paraId="37B30388" w14:textId="77777777" w:rsidR="000A3B81" w:rsidRPr="00BA0755" w:rsidRDefault="000A3B81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DNCA0.15</w:t>
            </w:r>
          </w:p>
        </w:tc>
        <w:tc>
          <w:tcPr>
            <w:tcW w:w="1450" w:type="dxa"/>
            <w:vAlign w:val="center"/>
          </w:tcPr>
          <w:p w14:paraId="699B44E8" w14:textId="4A0DED8F" w:rsidR="000A3B81" w:rsidRPr="00BA0755" w:rsidRDefault="000A3B81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4</w:t>
            </w:r>
            <w:r w:rsidR="00D96038" w:rsidRPr="00BA0755">
              <w:rPr>
                <w:rFonts w:cs="Times New Roman"/>
                <w:sz w:val="21"/>
                <w:szCs w:val="21"/>
              </w:rPr>
              <w:t>24.6</w:t>
            </w:r>
            <w:r w:rsidRPr="00BA0755">
              <w:rPr>
                <w:rFonts w:cs="Times New Roman"/>
                <w:sz w:val="21"/>
                <w:szCs w:val="21"/>
              </w:rPr>
              <w:t>±</w:t>
            </w:r>
            <w:r w:rsidR="00D96038" w:rsidRPr="00BA0755">
              <w:rPr>
                <w:rFonts w:cs="Times New Roman"/>
                <w:sz w:val="21"/>
                <w:szCs w:val="21"/>
              </w:rPr>
              <w:t>19.</w:t>
            </w:r>
            <w:r w:rsidR="00981898" w:rsidRPr="00BA0755">
              <w:rPr>
                <w:rFonts w:cs="Times New Roman" w:hint="eastAsia"/>
                <w:sz w:val="21"/>
                <w:szCs w:val="21"/>
              </w:rPr>
              <w:t>7</w:t>
            </w:r>
          </w:p>
        </w:tc>
        <w:tc>
          <w:tcPr>
            <w:tcW w:w="1463" w:type="dxa"/>
            <w:vAlign w:val="center"/>
          </w:tcPr>
          <w:p w14:paraId="04AF6395" w14:textId="77777777" w:rsidR="000A3B81" w:rsidRPr="00BA0755" w:rsidRDefault="000A3B81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DNTA0.15</w:t>
            </w:r>
          </w:p>
        </w:tc>
        <w:tc>
          <w:tcPr>
            <w:tcW w:w="1613" w:type="dxa"/>
            <w:vAlign w:val="center"/>
          </w:tcPr>
          <w:p w14:paraId="578C02CD" w14:textId="093B0804" w:rsidR="000A3B81" w:rsidRPr="00BA0755" w:rsidRDefault="000A3B81" w:rsidP="00B0338E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BA0755">
              <w:rPr>
                <w:rFonts w:cs="Times New Roman"/>
                <w:sz w:val="21"/>
                <w:szCs w:val="21"/>
              </w:rPr>
              <w:t>2</w:t>
            </w:r>
            <w:r w:rsidR="00AF3C9A" w:rsidRPr="00BA0755">
              <w:rPr>
                <w:rFonts w:cs="Times New Roman"/>
                <w:sz w:val="21"/>
                <w:szCs w:val="21"/>
              </w:rPr>
              <w:t>97.</w:t>
            </w:r>
            <w:r w:rsidR="00981898" w:rsidRPr="00BA0755">
              <w:rPr>
                <w:rFonts w:cs="Times New Roman" w:hint="eastAsia"/>
                <w:sz w:val="21"/>
                <w:szCs w:val="21"/>
              </w:rPr>
              <w:t>4</w:t>
            </w:r>
            <w:r w:rsidRPr="00BA0755">
              <w:rPr>
                <w:rFonts w:cs="Times New Roman"/>
                <w:sz w:val="21"/>
                <w:szCs w:val="21"/>
              </w:rPr>
              <w:t>±</w:t>
            </w:r>
            <w:r w:rsidR="00806F2E" w:rsidRPr="00BA0755">
              <w:rPr>
                <w:rFonts w:cs="Times New Roman"/>
                <w:sz w:val="21"/>
                <w:szCs w:val="21"/>
              </w:rPr>
              <w:t>16.4</w:t>
            </w:r>
          </w:p>
        </w:tc>
      </w:tr>
    </w:tbl>
    <w:p w14:paraId="16BFCBAE" w14:textId="0907F270" w:rsidR="00F51297" w:rsidRDefault="00F51297" w:rsidP="00A83BBA">
      <w:pPr>
        <w:pStyle w:val="af4"/>
        <w:spacing w:line="360" w:lineRule="auto"/>
        <w:jc w:val="both"/>
      </w:pPr>
    </w:p>
    <w:sectPr w:rsidR="00F512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7A7A0" w14:textId="77777777" w:rsidR="002C5FEB" w:rsidRDefault="002C5FEB" w:rsidP="00C65794">
      <w:r>
        <w:separator/>
      </w:r>
    </w:p>
  </w:endnote>
  <w:endnote w:type="continuationSeparator" w:id="0">
    <w:p w14:paraId="13BCAD2A" w14:textId="77777777" w:rsidR="002C5FEB" w:rsidRDefault="002C5FEB" w:rsidP="00C65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E20A4" w14:textId="77777777" w:rsidR="002C5FEB" w:rsidRDefault="002C5FEB" w:rsidP="00C65794">
      <w:r>
        <w:separator/>
      </w:r>
    </w:p>
  </w:footnote>
  <w:footnote w:type="continuationSeparator" w:id="0">
    <w:p w14:paraId="2A9C9BC4" w14:textId="77777777" w:rsidR="002C5FEB" w:rsidRDefault="002C5FEB" w:rsidP="00C65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D86274"/>
    <w:multiLevelType w:val="hybridMultilevel"/>
    <w:tmpl w:val="CCC4246C"/>
    <w:lvl w:ilvl="0" w:tplc="826E3C2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>
      <w:start w:val="1"/>
      <w:numFmt w:val="lowerLetter"/>
      <w:lvlText w:val="%8)"/>
      <w:lvlJc w:val="left"/>
      <w:pPr>
        <w:ind w:left="3520" w:hanging="440"/>
      </w:pPr>
    </w:lvl>
    <w:lvl w:ilvl="8" w:tplc="0409001B">
      <w:start w:val="1"/>
      <w:numFmt w:val="lowerRoman"/>
      <w:lvlText w:val="%9."/>
      <w:lvlJc w:val="right"/>
      <w:pPr>
        <w:ind w:left="3960" w:hanging="440"/>
      </w:pPr>
    </w:lvl>
  </w:abstractNum>
  <w:num w:numId="1" w16cid:durableId="3945505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81"/>
    <w:rsid w:val="000171B6"/>
    <w:rsid w:val="00052AEC"/>
    <w:rsid w:val="00066668"/>
    <w:rsid w:val="00071487"/>
    <w:rsid w:val="00074341"/>
    <w:rsid w:val="00087CAC"/>
    <w:rsid w:val="000A3B81"/>
    <w:rsid w:val="000B2163"/>
    <w:rsid w:val="000B33DC"/>
    <w:rsid w:val="000B44FB"/>
    <w:rsid w:val="000F565B"/>
    <w:rsid w:val="000F72CC"/>
    <w:rsid w:val="00102945"/>
    <w:rsid w:val="00107777"/>
    <w:rsid w:val="001431C9"/>
    <w:rsid w:val="001807ED"/>
    <w:rsid w:val="001815F4"/>
    <w:rsid w:val="001F3CEC"/>
    <w:rsid w:val="002025FD"/>
    <w:rsid w:val="00202C9A"/>
    <w:rsid w:val="00207E83"/>
    <w:rsid w:val="0023050A"/>
    <w:rsid w:val="00237D18"/>
    <w:rsid w:val="00253A23"/>
    <w:rsid w:val="00263AAF"/>
    <w:rsid w:val="00271AE9"/>
    <w:rsid w:val="00290652"/>
    <w:rsid w:val="002C5FEB"/>
    <w:rsid w:val="00304635"/>
    <w:rsid w:val="00326100"/>
    <w:rsid w:val="00384392"/>
    <w:rsid w:val="003A05C5"/>
    <w:rsid w:val="003C3441"/>
    <w:rsid w:val="003C36F4"/>
    <w:rsid w:val="00431DEC"/>
    <w:rsid w:val="00443D12"/>
    <w:rsid w:val="0047001B"/>
    <w:rsid w:val="00487252"/>
    <w:rsid w:val="004C55F0"/>
    <w:rsid w:val="004D071A"/>
    <w:rsid w:val="004E0662"/>
    <w:rsid w:val="004E6A03"/>
    <w:rsid w:val="004F73C6"/>
    <w:rsid w:val="005059C8"/>
    <w:rsid w:val="00514B37"/>
    <w:rsid w:val="00514D14"/>
    <w:rsid w:val="00552BFC"/>
    <w:rsid w:val="005C45F4"/>
    <w:rsid w:val="006055C0"/>
    <w:rsid w:val="00664B92"/>
    <w:rsid w:val="006F7AAC"/>
    <w:rsid w:val="00725971"/>
    <w:rsid w:val="00730F54"/>
    <w:rsid w:val="0074572B"/>
    <w:rsid w:val="007526E9"/>
    <w:rsid w:val="007529AF"/>
    <w:rsid w:val="00775AB1"/>
    <w:rsid w:val="00776AE9"/>
    <w:rsid w:val="007A52B1"/>
    <w:rsid w:val="007B5D28"/>
    <w:rsid w:val="007C5844"/>
    <w:rsid w:val="007F4B78"/>
    <w:rsid w:val="00806F2E"/>
    <w:rsid w:val="00810B4B"/>
    <w:rsid w:val="0081269F"/>
    <w:rsid w:val="008142B8"/>
    <w:rsid w:val="008267A4"/>
    <w:rsid w:val="00874472"/>
    <w:rsid w:val="00895BE6"/>
    <w:rsid w:val="008C4BF9"/>
    <w:rsid w:val="00922756"/>
    <w:rsid w:val="00944BF0"/>
    <w:rsid w:val="00964107"/>
    <w:rsid w:val="00981898"/>
    <w:rsid w:val="0098565A"/>
    <w:rsid w:val="009E7E35"/>
    <w:rsid w:val="009F1CD4"/>
    <w:rsid w:val="009F4EE9"/>
    <w:rsid w:val="00A004B8"/>
    <w:rsid w:val="00A1204F"/>
    <w:rsid w:val="00A27AE4"/>
    <w:rsid w:val="00A83BBA"/>
    <w:rsid w:val="00A871EB"/>
    <w:rsid w:val="00AB7434"/>
    <w:rsid w:val="00AC31BA"/>
    <w:rsid w:val="00AD1EE3"/>
    <w:rsid w:val="00AE575D"/>
    <w:rsid w:val="00AF144E"/>
    <w:rsid w:val="00AF2D5E"/>
    <w:rsid w:val="00AF3C9A"/>
    <w:rsid w:val="00B02017"/>
    <w:rsid w:val="00B0338E"/>
    <w:rsid w:val="00B106E9"/>
    <w:rsid w:val="00B2538F"/>
    <w:rsid w:val="00B25EA2"/>
    <w:rsid w:val="00B40DF2"/>
    <w:rsid w:val="00B61983"/>
    <w:rsid w:val="00BA0073"/>
    <w:rsid w:val="00BA0755"/>
    <w:rsid w:val="00BA242E"/>
    <w:rsid w:val="00BA3514"/>
    <w:rsid w:val="00BA5C42"/>
    <w:rsid w:val="00BD1A05"/>
    <w:rsid w:val="00C05B22"/>
    <w:rsid w:val="00C21C36"/>
    <w:rsid w:val="00C578CD"/>
    <w:rsid w:val="00C65794"/>
    <w:rsid w:val="00C9689C"/>
    <w:rsid w:val="00CA49F2"/>
    <w:rsid w:val="00CC2C94"/>
    <w:rsid w:val="00CC7881"/>
    <w:rsid w:val="00CF3272"/>
    <w:rsid w:val="00CF5A2C"/>
    <w:rsid w:val="00D3425F"/>
    <w:rsid w:val="00D40320"/>
    <w:rsid w:val="00D4060C"/>
    <w:rsid w:val="00D51196"/>
    <w:rsid w:val="00D7647F"/>
    <w:rsid w:val="00D96038"/>
    <w:rsid w:val="00DE330C"/>
    <w:rsid w:val="00DF2615"/>
    <w:rsid w:val="00E0731E"/>
    <w:rsid w:val="00E26103"/>
    <w:rsid w:val="00E37DE6"/>
    <w:rsid w:val="00E662C5"/>
    <w:rsid w:val="00EA70D1"/>
    <w:rsid w:val="00EB0077"/>
    <w:rsid w:val="00EB08FA"/>
    <w:rsid w:val="00ED62C7"/>
    <w:rsid w:val="00EF7434"/>
    <w:rsid w:val="00F03AAC"/>
    <w:rsid w:val="00F03CF3"/>
    <w:rsid w:val="00F05F48"/>
    <w:rsid w:val="00F51297"/>
    <w:rsid w:val="00F54DA1"/>
    <w:rsid w:val="00F57B7F"/>
    <w:rsid w:val="00F97087"/>
    <w:rsid w:val="00FA7F7F"/>
    <w:rsid w:val="00FE0BEA"/>
    <w:rsid w:val="00FE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5BF2"/>
  <w15:chartTrackingRefBased/>
  <w15:docId w15:val="{75DEDD6C-4EF7-4372-A7D7-4016A32C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087"/>
    <w:pPr>
      <w:widowControl w:val="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A3B8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B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B8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B8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B81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3B8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3B8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3B8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B8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A3B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A3B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A3B8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A3B8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A3B8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A3B8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A3B8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A3B8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A3B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A3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3B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A3B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3B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A3B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3B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3B8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3B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A3B8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A3B8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0A3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657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C65794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C657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C65794"/>
    <w:rPr>
      <w:sz w:val="18"/>
      <w:szCs w:val="18"/>
    </w:rPr>
  </w:style>
  <w:style w:type="table" w:customStyle="1" w:styleId="af3">
    <w:name w:val="三线表"/>
    <w:basedOn w:val="a1"/>
    <w:uiPriority w:val="99"/>
    <w:rsid w:val="00A27AE4"/>
    <w:tblPr>
      <w:tblBorders>
        <w:top w:val="single" w:sz="8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f4">
    <w:name w:val="表格标题"/>
    <w:link w:val="af5"/>
    <w:qFormat/>
    <w:rsid w:val="006F7AAC"/>
    <w:pPr>
      <w:jc w:val="center"/>
    </w:pPr>
    <w:rPr>
      <w:rFonts w:ascii="Times New Roman" w:eastAsia="宋体" w:hAnsi="Times New Roman"/>
    </w:rPr>
  </w:style>
  <w:style w:type="character" w:customStyle="1" w:styleId="af5">
    <w:name w:val="表格标题 字符"/>
    <w:basedOn w:val="a0"/>
    <w:link w:val="af4"/>
    <w:qFormat/>
    <w:rsid w:val="006F7AAC"/>
    <w:rPr>
      <w:rFonts w:ascii="Times New Roman" w:eastAsia="宋体" w:hAnsi="Times New Roman"/>
    </w:rPr>
  </w:style>
  <w:style w:type="character" w:styleId="af6">
    <w:name w:val="Hyperlink"/>
    <w:basedOn w:val="a0"/>
    <w:uiPriority w:val="99"/>
    <w:unhideWhenUsed/>
    <w:rsid w:val="00AC31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odawen@bucea.edu.cn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F33B1-FCCB-4FF0-B875-4BBAADB89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初初 王</dc:creator>
  <cp:keywords/>
  <dc:description/>
  <cp:lastModifiedBy>敖 徐</cp:lastModifiedBy>
  <cp:revision>2</cp:revision>
  <dcterms:created xsi:type="dcterms:W3CDTF">2026-05-20T14:45:00Z</dcterms:created>
  <dcterms:modified xsi:type="dcterms:W3CDTF">2026-05-20T14:45:00Z</dcterms:modified>
</cp:coreProperties>
</file>