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2A291" w14:textId="5B96BB02" w:rsidR="001029DC" w:rsidRPr="001029DC" w:rsidRDefault="001029DC" w:rsidP="001029DC">
      <w:pPr>
        <w:rPr>
          <w:b/>
          <w:bCs/>
          <w:lang w:val="en-US"/>
        </w:rPr>
      </w:pPr>
      <w:r w:rsidRPr="001029DC">
        <w:rPr>
          <w:b/>
          <w:bCs/>
          <w:lang w:val="en-US"/>
        </w:rPr>
        <w:t>Appendix</w:t>
      </w:r>
    </w:p>
    <w:p w14:paraId="55D38A9D" w14:textId="40911FE8" w:rsidR="001029DC" w:rsidRPr="001029DC" w:rsidRDefault="001029DC" w:rsidP="001029DC">
      <w:pPr>
        <w:rPr>
          <w:lang w:val="en-US"/>
        </w:rPr>
      </w:pPr>
      <w:r w:rsidRPr="001029DC">
        <w:rPr>
          <w:lang w:val="en-US"/>
        </w:rPr>
        <w:tab/>
        <w:t>Figure 1 presents the comparison between Methods 1, 2, and 3 with the SPIV data for Case 10 (Reynolds number = 44,500).</w:t>
      </w:r>
    </w:p>
    <w:p w14:paraId="2F797F47" w14:textId="5EC09536" w:rsidR="001029DC" w:rsidRPr="001029DC" w:rsidRDefault="001029DC" w:rsidP="001029DC">
      <w:pPr>
        <w:rPr>
          <w:lang w:val="en-US"/>
        </w:rPr>
      </w:pPr>
      <w:r w:rsidRPr="001029DC">
        <w:drawing>
          <wp:inline distT="0" distB="0" distL="0" distR="0" wp14:anchorId="6FA25A82" wp14:editId="77359C78">
            <wp:extent cx="4663440" cy="6934200"/>
            <wp:effectExtent l="0" t="0" r="3810" b="0"/>
            <wp:docPr id="835654801" name="Imagem 5" descr="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Padrão do plano de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A341" w14:textId="1A81DB81" w:rsidR="001029DC" w:rsidRPr="001029DC" w:rsidRDefault="001029DC" w:rsidP="001029DC">
      <w:pPr>
        <w:jc w:val="both"/>
        <w:rPr>
          <w:lang w:val="en-US"/>
        </w:rPr>
      </w:pPr>
      <w:r w:rsidRPr="001029DC">
        <w:rPr>
          <w:lang w:val="en-US"/>
        </w:rPr>
        <w:t xml:space="preserve">Figure </w:t>
      </w:r>
      <w:r>
        <w:rPr>
          <w:lang w:val="en-US"/>
        </w:rPr>
        <w:t>1</w:t>
      </w:r>
      <w:r w:rsidRPr="001029DC">
        <w:rPr>
          <w:lang w:val="en-US"/>
        </w:rPr>
        <w:t xml:space="preserve"> – Comparison of the different data-driven Methods with the SPIV data for Case 10 (Reynolds number = 44,500) for the normalized streamwise (U</w:t>
      </w:r>
      <w:r w:rsidRPr="001029DC">
        <w:rPr>
          <w:vertAlign w:val="subscript"/>
          <w:lang w:val="en-US"/>
        </w:rPr>
        <w:t>z</w:t>
      </w:r>
      <w:r w:rsidRPr="001029DC">
        <w:rPr>
          <w:lang w:val="en-US"/>
        </w:rPr>
        <w:t>) and horizontal (U</w:t>
      </w:r>
      <w:r w:rsidRPr="001029DC">
        <w:rPr>
          <w:vertAlign w:val="subscript"/>
          <w:lang w:val="en-US"/>
        </w:rPr>
        <w:t>x</w:t>
      </w:r>
      <w:r w:rsidRPr="001029DC">
        <w:rPr>
          <w:lang w:val="en-US"/>
        </w:rPr>
        <w:t>) components of the velocity vector</w:t>
      </w:r>
    </w:p>
    <w:p w14:paraId="5BE85913" w14:textId="77777777" w:rsidR="002053BE" w:rsidRPr="001029DC" w:rsidRDefault="002053BE">
      <w:pPr>
        <w:rPr>
          <w:lang w:val="en-US"/>
        </w:rPr>
      </w:pPr>
    </w:p>
    <w:sectPr w:rsidR="002053BE" w:rsidRPr="001029DC">
      <w:footerReference w:type="even" r:id="rId7"/>
      <w:footerReference w:type="default" r:id="rId8"/>
      <w:foot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D135" w14:textId="77777777" w:rsidR="007C0420" w:rsidRDefault="007C0420" w:rsidP="001029DC">
      <w:pPr>
        <w:spacing w:after="0" w:line="240" w:lineRule="auto"/>
      </w:pPr>
      <w:r>
        <w:separator/>
      </w:r>
    </w:p>
  </w:endnote>
  <w:endnote w:type="continuationSeparator" w:id="0">
    <w:p w14:paraId="505CD376" w14:textId="77777777" w:rsidR="007C0420" w:rsidRDefault="007C0420" w:rsidP="0010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974EA" w14:textId="751979FE" w:rsidR="001029DC" w:rsidRDefault="001029DC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69F9A2" wp14:editId="29B05E1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93420" cy="344170"/>
              <wp:effectExtent l="0" t="0" r="11430" b="0"/>
              <wp:wrapNone/>
              <wp:docPr id="1855656104" name="Caixa de Texto 2" descr="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4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470B4" w14:textId="52A4AB17" w:rsidR="001029DC" w:rsidRPr="001029DC" w:rsidRDefault="001029DC" w:rsidP="001029DC">
                          <w:pPr>
                            <w:spacing w:after="0"/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</w:pPr>
                          <w:r w:rsidRPr="001029DC"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  <w:t>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9F9A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INTERNA" style="position:absolute;margin-left:0;margin-top:0;width:54.6pt;height:27.1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E4470B4" w14:textId="52A4AB17" w:rsidR="001029DC" w:rsidRPr="001029DC" w:rsidRDefault="001029DC" w:rsidP="001029DC">
                    <w:pPr>
                      <w:spacing w:after="0"/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</w:pPr>
                    <w:r w:rsidRPr="001029DC"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B9C35" w14:textId="66DB4DE5" w:rsidR="001029DC" w:rsidRDefault="001029DC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484334" wp14:editId="3CB214BF">
              <wp:simplePos x="1081216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693420" cy="344170"/>
              <wp:effectExtent l="0" t="0" r="11430" b="0"/>
              <wp:wrapNone/>
              <wp:docPr id="578451142" name="Caixa de Texto 3" descr="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4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6841C" w14:textId="5216EABB" w:rsidR="001029DC" w:rsidRPr="001029DC" w:rsidRDefault="001029DC" w:rsidP="001029DC">
                          <w:pPr>
                            <w:spacing w:after="0"/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</w:pPr>
                          <w:r w:rsidRPr="001029DC"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  <w:t>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48433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INTERNA" style="position:absolute;margin-left:0;margin-top:0;width:54.6pt;height:27.1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056841C" w14:textId="5216EABB" w:rsidR="001029DC" w:rsidRPr="001029DC" w:rsidRDefault="001029DC" w:rsidP="001029DC">
                    <w:pPr>
                      <w:spacing w:after="0"/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</w:pPr>
                    <w:r w:rsidRPr="001029DC"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52B82" w14:textId="7F0ABD59" w:rsidR="001029DC" w:rsidRDefault="001029DC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0EFE1C" wp14:editId="3727FF4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93420" cy="344170"/>
              <wp:effectExtent l="0" t="0" r="11430" b="0"/>
              <wp:wrapNone/>
              <wp:docPr id="17808892" name="Caixa de Texto 1" descr="INTERN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4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C4D6D" w14:textId="3F131089" w:rsidR="001029DC" w:rsidRPr="001029DC" w:rsidRDefault="001029DC" w:rsidP="001029DC">
                          <w:pPr>
                            <w:spacing w:after="0"/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</w:pPr>
                          <w:r w:rsidRPr="001029DC">
                            <w:rPr>
                              <w:rFonts w:ascii="Trebuchet MS" w:eastAsia="Trebuchet MS" w:hAnsi="Trebuchet MS" w:cs="Trebuchet MS"/>
                              <w:noProof/>
                              <w:color w:val="008542"/>
                              <w:sz w:val="18"/>
                              <w:szCs w:val="18"/>
                            </w:rPr>
                            <w:t>INTERNA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EFE1C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alt="INTERNA" style="position:absolute;margin-left:0;margin-top:0;width:54.6pt;height:27.1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1B5C4D6D" w14:textId="3F131089" w:rsidR="001029DC" w:rsidRPr="001029DC" w:rsidRDefault="001029DC" w:rsidP="001029DC">
                    <w:pPr>
                      <w:spacing w:after="0"/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</w:pPr>
                    <w:r w:rsidRPr="001029DC">
                      <w:rPr>
                        <w:rFonts w:ascii="Trebuchet MS" w:eastAsia="Trebuchet MS" w:hAnsi="Trebuchet MS" w:cs="Trebuchet MS"/>
                        <w:noProof/>
                        <w:color w:val="008542"/>
                        <w:sz w:val="18"/>
                        <w:szCs w:val="18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C6753" w14:textId="77777777" w:rsidR="007C0420" w:rsidRDefault="007C0420" w:rsidP="001029DC">
      <w:pPr>
        <w:spacing w:after="0" w:line="240" w:lineRule="auto"/>
      </w:pPr>
      <w:r>
        <w:separator/>
      </w:r>
    </w:p>
  </w:footnote>
  <w:footnote w:type="continuationSeparator" w:id="0">
    <w:p w14:paraId="10F55DCD" w14:textId="77777777" w:rsidR="007C0420" w:rsidRDefault="007C0420" w:rsidP="00102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B0"/>
    <w:rsid w:val="001029DC"/>
    <w:rsid w:val="001735CF"/>
    <w:rsid w:val="002053BE"/>
    <w:rsid w:val="007C0420"/>
    <w:rsid w:val="00AD5DB0"/>
    <w:rsid w:val="00D2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5CDBA"/>
  <w15:chartTrackingRefBased/>
  <w15:docId w15:val="{A454E31E-78C4-48D6-A724-1175BC93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D5D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5D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5D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5D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5D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5D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5D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5D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5D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5D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5D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5D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5D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5DB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D5D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5DB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5D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5D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D5D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D5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D5D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D5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D5D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D5DB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D5DB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D5DB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D5D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D5DB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D5DB0"/>
    <w:rPr>
      <w:b/>
      <w:bCs/>
      <w:smallCaps/>
      <w:color w:val="0F4761" w:themeColor="accent1" w:themeShade="BF"/>
      <w:spacing w:val="5"/>
    </w:rPr>
  </w:style>
  <w:style w:type="paragraph" w:styleId="Rodap">
    <w:name w:val="footer"/>
    <w:basedOn w:val="Normal"/>
    <w:link w:val="RodapChar"/>
    <w:uiPriority w:val="99"/>
    <w:unhideWhenUsed/>
    <w:rsid w:val="001029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dac03a7-e156-4c4b-b35d-d580a54520fa}" enabled="1" method="Privileged" siteId="{5b6f6241-9a57-4be4-8e50-1dfa72e79a5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287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Soares Fernandes</dc:creator>
  <cp:keywords/>
  <dc:description/>
  <cp:lastModifiedBy>Leonardo Soares Fernandes</cp:lastModifiedBy>
  <cp:revision>2</cp:revision>
  <dcterms:created xsi:type="dcterms:W3CDTF">2026-05-21T18:16:00Z</dcterms:created>
  <dcterms:modified xsi:type="dcterms:W3CDTF">2026-05-21T18:17:00Z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10fbdfc,6e9b10a8,227a76c6</vt:lpwstr>
  </property>
  <property fmtid="{D5CDD505-2E9C-101B-9397-08002B2CF9AE}" pid="3" name="ClassificationContentMarkingFooterFontProps">
    <vt:lpwstr>#008542,9,Trebuchet MS</vt:lpwstr>
  </property>
  <property fmtid="{D5CDD505-2E9C-101B-9397-08002B2CF9AE}" pid="4" name="ClassificationContentMarkingFooterText">
    <vt:lpwstr>INTERNA</vt:lpwstr>
  </property>
</Properties>
</file>