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D2B4B" w14:textId="6ED5C724" w:rsidR="0031738D" w:rsidRPr="00C132B6" w:rsidRDefault="0031738D" w:rsidP="006F74A5">
      <w:pPr>
        <w:spacing w:beforeLines="50" w:before="120" w:afterLines="50" w:after="120" w:line="276" w:lineRule="auto"/>
        <w:ind w:left="17" w:right="23" w:hanging="11"/>
        <w:rPr>
          <w:rFonts w:ascii="Times New Roman" w:eastAsia="宋体" w:hAnsi="Times New Roman" w:cs="Arial"/>
          <w:sz w:val="22"/>
        </w:rPr>
      </w:pPr>
      <w:r w:rsidRPr="00C132B6">
        <w:rPr>
          <w:rFonts w:ascii="Times New Roman" w:eastAsia="宋体" w:hAnsi="Times New Roman" w:cs="Arial"/>
          <w:b/>
          <w:bCs/>
          <w:sz w:val="22"/>
        </w:rPr>
        <w:t>Supplementary Table 1. Example of the dataset labelling process.</w:t>
      </w:r>
      <w:r w:rsidR="008C290B" w:rsidRPr="00C132B6">
        <w:rPr>
          <w:rFonts w:ascii="Times New Roman" w:eastAsia="宋体" w:hAnsi="Times New Roman" w:cs="Arial"/>
          <w:sz w:val="22"/>
        </w:rPr>
        <w:t xml:space="preserve"> </w:t>
      </w:r>
    </w:p>
    <w:tbl>
      <w:tblPr>
        <w:tblStyle w:val="11"/>
        <w:tblW w:w="13929" w:type="dxa"/>
        <w:tblLayout w:type="fixed"/>
        <w:tblLook w:val="04A0" w:firstRow="1" w:lastRow="0" w:firstColumn="1" w:lastColumn="0" w:noHBand="0" w:noVBand="1"/>
      </w:tblPr>
      <w:tblGrid>
        <w:gridCol w:w="993"/>
        <w:gridCol w:w="1842"/>
        <w:gridCol w:w="11094"/>
      </w:tblGrid>
      <w:tr w:rsidR="00904F07" w:rsidRPr="00C132B6" w14:paraId="3FD6C592" w14:textId="77777777" w:rsidTr="00B74639">
        <w:trPr>
          <w:cnfStyle w:val="100000000000" w:firstRow="1" w:lastRow="0" w:firstColumn="0" w:lastColumn="0" w:oddVBand="0" w:evenVBand="0" w:oddHBand="0" w:evenHBand="0" w:firstRowFirstColumn="0" w:firstRowLastColumn="0" w:lastRowFirstColumn="0" w:lastRowLastColumn="0"/>
          <w:trHeight w:val="290"/>
        </w:trPr>
        <w:tc>
          <w:tcPr>
            <w:tcW w:w="993" w:type="dxa"/>
            <w:noWrap/>
            <w:hideMark/>
          </w:tcPr>
          <w:p w14:paraId="065DDE53" w14:textId="77777777"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index</w:t>
            </w:r>
          </w:p>
        </w:tc>
        <w:tc>
          <w:tcPr>
            <w:tcW w:w="1842" w:type="dxa"/>
          </w:tcPr>
          <w:p w14:paraId="3A3E0CDD" w14:textId="67B3ADE7"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Category</w:t>
            </w:r>
          </w:p>
        </w:tc>
        <w:tc>
          <w:tcPr>
            <w:tcW w:w="11094" w:type="dxa"/>
            <w:hideMark/>
          </w:tcPr>
          <w:p w14:paraId="5A26CA4D" w14:textId="12E3D8A4"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Content</w:t>
            </w:r>
          </w:p>
        </w:tc>
      </w:tr>
      <w:tr w:rsidR="00904F07" w:rsidRPr="00C132B6" w14:paraId="4DCC7EDC" w14:textId="77777777" w:rsidTr="00B74639">
        <w:trPr>
          <w:trHeight w:val="870"/>
        </w:trPr>
        <w:tc>
          <w:tcPr>
            <w:tcW w:w="993" w:type="dxa"/>
            <w:noWrap/>
            <w:hideMark/>
          </w:tcPr>
          <w:p w14:paraId="71231C64" w14:textId="2B7DC8AF" w:rsidR="00904F07" w:rsidRPr="00C132B6" w:rsidRDefault="00904F07" w:rsidP="006F74A5">
            <w:pPr>
              <w:spacing w:before="240" w:after="0" w:line="240" w:lineRule="auto"/>
              <w:ind w:left="0" w:firstLine="0"/>
              <w:rPr>
                <w:rFonts w:ascii="Times New Roman" w:eastAsia="宋体" w:hAnsi="Times New Roman" w:cs="Arial"/>
                <w:color w:val="auto"/>
                <w:sz w:val="21"/>
                <w:szCs w:val="21"/>
                <w14:ligatures w14:val="none"/>
              </w:rPr>
            </w:pPr>
            <w:r w:rsidRPr="00C132B6">
              <w:rPr>
                <w:rFonts w:ascii="Times New Roman" w:eastAsia="宋体" w:hAnsi="Times New Roman" w:cs="Arial" w:hint="eastAsia"/>
                <w:color w:val="auto"/>
                <w:sz w:val="21"/>
                <w:szCs w:val="21"/>
                <w14:ligatures w14:val="none"/>
              </w:rPr>
              <w:t>1</w:t>
            </w:r>
          </w:p>
          <w:p w14:paraId="2D664476" w14:textId="41721B80"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p>
        </w:tc>
        <w:tc>
          <w:tcPr>
            <w:tcW w:w="1842" w:type="dxa"/>
          </w:tcPr>
          <w:p w14:paraId="497BD491" w14:textId="786CCDED"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Question</w:t>
            </w:r>
          </w:p>
        </w:tc>
        <w:tc>
          <w:tcPr>
            <w:tcW w:w="11094" w:type="dxa"/>
            <w:hideMark/>
          </w:tcPr>
          <w:p w14:paraId="3535C698" w14:textId="77777777"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住院病例书写要求是什么？</w:t>
            </w:r>
          </w:p>
          <w:p w14:paraId="475D3537" w14:textId="2981817E" w:rsidR="00904F07" w:rsidRPr="00C132B6" w:rsidRDefault="00904F07" w:rsidP="006F74A5">
            <w:pPr>
              <w:spacing w:before="240" w:after="0" w:line="240" w:lineRule="auto"/>
              <w:ind w:left="0" w:firstLine="0"/>
              <w:rPr>
                <w:rFonts w:ascii="Times New Roman" w:eastAsia="宋体" w:hAnsi="Times New Roman" w:cs="Arial"/>
                <w:color w:val="auto"/>
                <w:sz w:val="21"/>
                <w:szCs w:val="21"/>
                <w14:ligatures w14:val="none"/>
              </w:rPr>
            </w:pPr>
            <w:r w:rsidRPr="00C132B6">
              <w:rPr>
                <w:rFonts w:ascii="Times New Roman" w:eastAsia="宋体" w:hAnsi="Times New Roman" w:cs="Arial"/>
                <w:color w:val="auto"/>
                <w:sz w:val="21"/>
                <w:szCs w:val="21"/>
                <w14:ligatures w14:val="none"/>
              </w:rPr>
              <w:t>What are the requirements for writing inpatient cases?</w:t>
            </w:r>
            <w:r w:rsidRPr="00C132B6">
              <w:rPr>
                <w:rFonts w:ascii="Times New Roman" w:eastAsia="宋体" w:hAnsi="Times New Roman" w:cs="Arial"/>
                <w:color w:val="auto"/>
                <w:sz w:val="21"/>
                <w:szCs w:val="21"/>
                <w14:ligatures w14:val="none"/>
              </w:rPr>
              <w:tab/>
            </w:r>
          </w:p>
        </w:tc>
      </w:tr>
      <w:tr w:rsidR="00904F07" w:rsidRPr="00C132B6" w14:paraId="7C89E678" w14:textId="77777777" w:rsidTr="00B74639">
        <w:trPr>
          <w:trHeight w:val="1160"/>
        </w:trPr>
        <w:tc>
          <w:tcPr>
            <w:tcW w:w="993" w:type="dxa"/>
            <w:noWrap/>
            <w:hideMark/>
          </w:tcPr>
          <w:p w14:paraId="392B9092" w14:textId="7BD77983"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p>
        </w:tc>
        <w:tc>
          <w:tcPr>
            <w:tcW w:w="1842" w:type="dxa"/>
          </w:tcPr>
          <w:p w14:paraId="626011E2" w14:textId="7D4C35D0"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Source Content</w:t>
            </w:r>
          </w:p>
        </w:tc>
        <w:tc>
          <w:tcPr>
            <w:tcW w:w="11094" w:type="dxa"/>
            <w:hideMark/>
          </w:tcPr>
          <w:p w14:paraId="11F17236" w14:textId="77777777" w:rsidR="0031738D"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根据原卫生部《病历书写基本规范》的要求，住院病历（</w:t>
            </w:r>
            <w:r w:rsidRPr="00C132B6">
              <w:rPr>
                <w:rFonts w:ascii="Times New Roman" w:eastAsia="宋体" w:hAnsi="Times New Roman" w:cs="Arial"/>
                <w:sz w:val="21"/>
                <w:szCs w:val="21"/>
                <w14:ligatures w14:val="none"/>
              </w:rPr>
              <w:t>admission history</w:t>
            </w:r>
            <w:r w:rsidRPr="00C132B6">
              <w:rPr>
                <w:rFonts w:ascii="Times New Roman" w:eastAsia="宋体" w:hAnsi="Times New Roman" w:cs="Arial"/>
                <w:sz w:val="21"/>
                <w:szCs w:val="21"/>
                <w14:ligatures w14:val="none"/>
              </w:rPr>
              <w:t>，</w:t>
            </w:r>
            <w:r w:rsidRPr="00C132B6">
              <w:rPr>
                <w:rFonts w:ascii="Times New Roman" w:eastAsia="宋体" w:hAnsi="Times New Roman" w:cs="Arial"/>
                <w:sz w:val="21"/>
                <w:szCs w:val="21"/>
                <w14:ligatures w14:val="none"/>
              </w:rPr>
              <w:t>inpatient medical re-cord</w:t>
            </w:r>
            <w:r w:rsidRPr="00C132B6">
              <w:rPr>
                <w:rFonts w:ascii="Times New Roman" w:eastAsia="宋体" w:hAnsi="Times New Roman" w:cs="Arial"/>
                <w:sz w:val="21"/>
                <w:szCs w:val="21"/>
                <w14:ligatures w14:val="none"/>
              </w:rPr>
              <w:t>）内容应包括住院病历首页、入院记录、病程记录、手术同意书、麻醉同意书、输血治疗知情同意书、特殊检查（特殊治疗）同意书、病危（重）通知书、医嘱单、辅助检查报告单、体温单、医学影像检查资料及病理资料等。</w:t>
            </w:r>
          </w:p>
          <w:p w14:paraId="5755F1ED" w14:textId="5E44C622"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color w:val="auto"/>
                <w:sz w:val="21"/>
                <w:szCs w:val="21"/>
                <w14:ligatures w14:val="none"/>
              </w:rPr>
              <w:t xml:space="preserve">According to the requirements of the former Ministry of Health's </w:t>
            </w:r>
            <w:r w:rsidR="00E20077" w:rsidRPr="00C132B6">
              <w:rPr>
                <w:rFonts w:ascii="Times New Roman" w:eastAsia="宋体" w:hAnsi="Times New Roman" w:cs="Arial"/>
                <w:color w:val="auto"/>
                <w:sz w:val="21"/>
                <w:szCs w:val="21"/>
                <w14:ligatures w14:val="none"/>
              </w:rPr>
              <w:t>“</w:t>
            </w:r>
            <w:r w:rsidRPr="00C132B6">
              <w:rPr>
                <w:rFonts w:ascii="Times New Roman" w:eastAsia="宋体" w:hAnsi="Times New Roman" w:cs="Arial"/>
                <w:color w:val="auto"/>
                <w:sz w:val="21"/>
                <w:szCs w:val="21"/>
                <w14:ligatures w14:val="none"/>
              </w:rPr>
              <w:t>Basic Norms for the Writing of Medical Records</w:t>
            </w:r>
            <w:r w:rsidR="00E20077" w:rsidRPr="00C132B6">
              <w:rPr>
                <w:rFonts w:ascii="Times New Roman" w:eastAsia="宋体" w:hAnsi="Times New Roman" w:cs="Arial"/>
                <w:color w:val="auto"/>
                <w:sz w:val="21"/>
                <w:szCs w:val="21"/>
                <w14:ligatures w14:val="none"/>
              </w:rPr>
              <w:t>”</w:t>
            </w:r>
            <w:r w:rsidRPr="00C132B6">
              <w:rPr>
                <w:rFonts w:ascii="Times New Roman" w:eastAsia="宋体" w:hAnsi="Times New Roman" w:cs="Arial"/>
                <w:color w:val="auto"/>
                <w:sz w:val="21"/>
                <w:szCs w:val="21"/>
                <w14:ligatures w14:val="none"/>
              </w:rPr>
              <w:t>, inpatient medical records (admission history, inpatient medical re-cord) should include the first page of the inpatient medical record, admission records, medical records, surgical consent, consent to anesthesia, transfusion treatment informed consent, special examination (special treatment) consent, critical (serious) illnesses, notification, medical orders, auxiliary examination reports, temperature sheets, medical imaging information and pathological information. notification, medical advice, auxiliary examination report form, temperature list, medical imaging data and pathology data.</w:t>
            </w:r>
          </w:p>
        </w:tc>
      </w:tr>
      <w:tr w:rsidR="00904F07" w:rsidRPr="00C132B6" w14:paraId="54A4B0D2" w14:textId="77777777" w:rsidTr="00B74639">
        <w:trPr>
          <w:trHeight w:val="580"/>
        </w:trPr>
        <w:tc>
          <w:tcPr>
            <w:tcW w:w="993" w:type="dxa"/>
            <w:noWrap/>
            <w:hideMark/>
          </w:tcPr>
          <w:p w14:paraId="515B9196" w14:textId="7BFF4DA4"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hint="eastAsia"/>
                <w:sz w:val="21"/>
                <w:szCs w:val="21"/>
                <w14:ligatures w14:val="none"/>
              </w:rPr>
              <w:t>2</w:t>
            </w:r>
          </w:p>
        </w:tc>
        <w:tc>
          <w:tcPr>
            <w:tcW w:w="1842" w:type="dxa"/>
          </w:tcPr>
          <w:p w14:paraId="4478B5C6" w14:textId="40E63C82"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Question</w:t>
            </w:r>
          </w:p>
        </w:tc>
        <w:tc>
          <w:tcPr>
            <w:tcW w:w="11094" w:type="dxa"/>
            <w:hideMark/>
          </w:tcPr>
          <w:p w14:paraId="388FA701" w14:textId="77777777"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入院记录中的一般项目包括什么？</w:t>
            </w:r>
          </w:p>
          <w:p w14:paraId="40ED1B68" w14:textId="7CEDE3B2"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What are the general items included in the admission record?</w:t>
            </w:r>
          </w:p>
        </w:tc>
      </w:tr>
      <w:tr w:rsidR="00904F07" w:rsidRPr="00C132B6" w14:paraId="4B834C6C" w14:textId="77777777" w:rsidTr="00B74639">
        <w:trPr>
          <w:trHeight w:val="580"/>
        </w:trPr>
        <w:tc>
          <w:tcPr>
            <w:tcW w:w="993" w:type="dxa"/>
            <w:noWrap/>
          </w:tcPr>
          <w:p w14:paraId="7A27F109" w14:textId="77777777"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p>
        </w:tc>
        <w:tc>
          <w:tcPr>
            <w:tcW w:w="1842" w:type="dxa"/>
          </w:tcPr>
          <w:p w14:paraId="6956E14D" w14:textId="66AC1BC9"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Source Content</w:t>
            </w:r>
          </w:p>
        </w:tc>
        <w:tc>
          <w:tcPr>
            <w:tcW w:w="11094" w:type="dxa"/>
          </w:tcPr>
          <w:p w14:paraId="174EB1ED" w14:textId="77777777"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一般项目包括姓名、性别、年龄、籍贯、民族、婚姻状况、职业、入院日期、门（急）诊诊断、居住地址和电话、工作单位与电话。病史采集日期、时间、供史者（可靠程度），入院诊断，病史记录者，小儿患者应写明父母姓名、职业、工作单位及电话。</w:t>
            </w:r>
          </w:p>
          <w:p w14:paraId="450E2A8D" w14:textId="410C93EF" w:rsidR="00904F07" w:rsidRPr="00C132B6" w:rsidRDefault="00904F07"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color w:val="auto"/>
                <w:sz w:val="21"/>
                <w:szCs w:val="21"/>
                <w14:ligatures w14:val="none"/>
              </w:rPr>
              <w:t>General items include name, sex, age, place of origin, ethnicity, marital status, occupation, date of admission to the hospital, outpatient (emergency) diagnosis, address and telephone number of residences, workplace and telephone number. Date and time of history taking, history provider (degree of reliability), admission diagnosis, history recorder, pediatric patients should include parents' name, occupation, work unit and telephone number.</w:t>
            </w:r>
          </w:p>
        </w:tc>
      </w:tr>
      <w:tr w:rsidR="0031738D" w:rsidRPr="00C132B6" w14:paraId="60DDECA2" w14:textId="77777777" w:rsidTr="00B74639">
        <w:trPr>
          <w:trHeight w:val="580"/>
        </w:trPr>
        <w:tc>
          <w:tcPr>
            <w:tcW w:w="993" w:type="dxa"/>
            <w:noWrap/>
          </w:tcPr>
          <w:p w14:paraId="0D2F57E5" w14:textId="25114C97" w:rsidR="0031738D" w:rsidRPr="00C132B6" w:rsidRDefault="0031738D"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hint="eastAsia"/>
                <w:sz w:val="21"/>
                <w:szCs w:val="21"/>
                <w14:ligatures w14:val="none"/>
              </w:rPr>
              <w:t>3</w:t>
            </w:r>
          </w:p>
        </w:tc>
        <w:tc>
          <w:tcPr>
            <w:tcW w:w="1842" w:type="dxa"/>
          </w:tcPr>
          <w:p w14:paraId="6C4B9D44" w14:textId="67FA86DA" w:rsidR="0031738D" w:rsidRPr="00C132B6" w:rsidRDefault="0031738D"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Question</w:t>
            </w:r>
          </w:p>
        </w:tc>
        <w:tc>
          <w:tcPr>
            <w:tcW w:w="11094" w:type="dxa"/>
          </w:tcPr>
          <w:p w14:paraId="2BDD38EF" w14:textId="1CB2584D" w:rsidR="0031738D" w:rsidRPr="00C132B6" w:rsidRDefault="0031738D"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hint="eastAsia"/>
                <w:sz w:val="21"/>
                <w:szCs w:val="21"/>
                <w14:ligatures w14:val="none"/>
              </w:rPr>
              <w:t>入院记录的定义和组成部分是什么？</w:t>
            </w:r>
            <w:r w:rsidRPr="00C132B6">
              <w:rPr>
                <w:rFonts w:ascii="Times New Roman" w:eastAsia="宋体" w:hAnsi="Times New Roman" w:cs="Arial"/>
                <w:sz w:val="21"/>
                <w:szCs w:val="21"/>
                <w14:ligatures w14:val="none"/>
              </w:rPr>
              <w:t>What is the definition and composition of an admission record?</w:t>
            </w:r>
          </w:p>
        </w:tc>
      </w:tr>
      <w:tr w:rsidR="0031738D" w:rsidRPr="00C132B6" w14:paraId="062F8B02" w14:textId="77777777" w:rsidTr="00B74639">
        <w:trPr>
          <w:trHeight w:val="580"/>
        </w:trPr>
        <w:tc>
          <w:tcPr>
            <w:tcW w:w="993" w:type="dxa"/>
            <w:noWrap/>
          </w:tcPr>
          <w:p w14:paraId="3CCBEB74" w14:textId="77777777" w:rsidR="0031738D" w:rsidRPr="00C132B6" w:rsidRDefault="0031738D" w:rsidP="006F74A5">
            <w:pPr>
              <w:spacing w:before="240" w:after="0" w:line="240" w:lineRule="auto"/>
              <w:ind w:left="0" w:firstLine="0"/>
              <w:rPr>
                <w:rFonts w:ascii="Times New Roman" w:eastAsia="宋体" w:hAnsi="Times New Roman" w:cs="Arial"/>
                <w:sz w:val="21"/>
                <w:szCs w:val="21"/>
                <w14:ligatures w14:val="none"/>
              </w:rPr>
            </w:pPr>
          </w:p>
        </w:tc>
        <w:tc>
          <w:tcPr>
            <w:tcW w:w="1842" w:type="dxa"/>
          </w:tcPr>
          <w:p w14:paraId="76148A7E" w14:textId="7D7D3D27" w:rsidR="0031738D" w:rsidRPr="00C132B6" w:rsidRDefault="0031738D"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Source Content</w:t>
            </w:r>
          </w:p>
        </w:tc>
        <w:tc>
          <w:tcPr>
            <w:tcW w:w="11094" w:type="dxa"/>
          </w:tcPr>
          <w:p w14:paraId="729370F5" w14:textId="77777777" w:rsidR="0031738D" w:rsidRPr="00C132B6" w:rsidRDefault="0031738D"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hint="eastAsia"/>
                <w:sz w:val="21"/>
                <w:szCs w:val="21"/>
                <w14:ligatures w14:val="none"/>
              </w:rPr>
              <w:t>入院记录（</w:t>
            </w:r>
            <w:r w:rsidRPr="00C132B6">
              <w:rPr>
                <w:rFonts w:ascii="Times New Roman" w:eastAsia="宋体" w:hAnsi="Times New Roman" w:cs="Arial"/>
                <w:sz w:val="21"/>
                <w:szCs w:val="21"/>
                <w14:ligatures w14:val="none"/>
              </w:rPr>
              <w:t>admission record</w:t>
            </w:r>
            <w:r w:rsidRPr="00C132B6">
              <w:rPr>
                <w:rFonts w:ascii="Times New Roman" w:eastAsia="宋体" w:hAnsi="Times New Roman" w:cs="Arial" w:hint="eastAsia"/>
                <w:sz w:val="21"/>
                <w:szCs w:val="21"/>
                <w14:ligatures w14:val="none"/>
              </w:rPr>
              <w:t>，</w:t>
            </w:r>
            <w:r w:rsidRPr="00C132B6">
              <w:rPr>
                <w:rFonts w:ascii="Times New Roman" w:eastAsia="宋体" w:hAnsi="Times New Roman" w:cs="Arial"/>
                <w:sz w:val="21"/>
                <w:szCs w:val="21"/>
                <w14:ligatures w14:val="none"/>
              </w:rPr>
              <w:t>inpatient medical record</w:t>
            </w:r>
            <w:r w:rsidRPr="00C132B6">
              <w:rPr>
                <w:rFonts w:ascii="Times New Roman" w:eastAsia="宋体" w:hAnsi="Times New Roman" w:cs="Arial" w:hint="eastAsia"/>
                <w:sz w:val="21"/>
                <w:szCs w:val="21"/>
                <w14:ligatures w14:val="none"/>
              </w:rPr>
              <w:t>）是指患者入院后，由经治医师通过问诊、查体、辅助检查获得有关资料，并对这些资料归纳分析书写而成的记录。通常由一般项目、主诉、现病史、既往史、个人史、婚育史、月经史、家族史、体格检查（全身检查与专科检查）、实验室与影像学检查、诊断、治疗计划、小结和签名等部分构成。可分为一般入院记录、再次或多次入院记录、</w:t>
            </w:r>
            <w:r w:rsidRPr="00C132B6">
              <w:rPr>
                <w:rFonts w:ascii="Times New Roman" w:eastAsia="宋体" w:hAnsi="Times New Roman" w:cs="Arial"/>
                <w:sz w:val="21"/>
                <w:szCs w:val="21"/>
                <w14:ligatures w14:val="none"/>
              </w:rPr>
              <w:t>24</w:t>
            </w:r>
            <w:r w:rsidRPr="00C132B6">
              <w:rPr>
                <w:rFonts w:ascii="Times New Roman" w:eastAsia="宋体" w:hAnsi="Times New Roman" w:cs="Arial" w:hint="eastAsia"/>
                <w:sz w:val="21"/>
                <w:szCs w:val="21"/>
                <w14:ligatures w14:val="none"/>
              </w:rPr>
              <w:t>小时内入出院记录、</w:t>
            </w:r>
            <w:r w:rsidRPr="00C132B6">
              <w:rPr>
                <w:rFonts w:ascii="Times New Roman" w:eastAsia="宋体" w:hAnsi="Times New Roman" w:cs="Arial"/>
                <w:sz w:val="21"/>
                <w:szCs w:val="21"/>
                <w14:ligatures w14:val="none"/>
              </w:rPr>
              <w:t>24</w:t>
            </w:r>
            <w:r w:rsidRPr="00C132B6">
              <w:rPr>
                <w:rFonts w:ascii="Times New Roman" w:eastAsia="宋体" w:hAnsi="Times New Roman" w:cs="Arial" w:hint="eastAsia"/>
                <w:sz w:val="21"/>
                <w:szCs w:val="21"/>
                <w14:ligatures w14:val="none"/>
              </w:rPr>
              <w:t>小时内入院死亡记录等。</w:t>
            </w:r>
          </w:p>
          <w:p w14:paraId="0D11FD50" w14:textId="1D6168C8" w:rsidR="0031738D" w:rsidRPr="00C132B6" w:rsidRDefault="0031738D" w:rsidP="006F74A5">
            <w:pPr>
              <w:spacing w:before="240" w:after="0" w:line="240" w:lineRule="auto"/>
              <w:ind w:left="0" w:firstLine="0"/>
              <w:rPr>
                <w:rFonts w:ascii="Times New Roman" w:eastAsia="宋体" w:hAnsi="Times New Roman" w:cs="Arial"/>
                <w:sz w:val="21"/>
                <w:szCs w:val="21"/>
                <w14:ligatures w14:val="none"/>
              </w:rPr>
            </w:pPr>
            <w:r w:rsidRPr="00C132B6">
              <w:rPr>
                <w:rFonts w:ascii="Times New Roman" w:eastAsia="宋体" w:hAnsi="Times New Roman" w:cs="Arial"/>
                <w:sz w:val="21"/>
                <w:szCs w:val="21"/>
                <w14:ligatures w14:val="none"/>
              </w:rPr>
              <w:t>Admission record (admission record, inpatient medical record) refers to the patient admitted to the hospital, by the attending physician through consultation, physical examination, auxiliary examination to obtain the relevant information, and to summarize and analyze the information written into the record. Usually consists of general items, complaints, current medical history, past history, personal history, marriage and childbearing history, menstrual history, family history, physical examination (general examination and specialized examination), laboratory and imaging tests, diagnosis, treatment plan, summary and signature and other parts of the composition. It can be divided into general admission record, re-admission or multiple admission record, admission and discharge record within 24 hours, and admission and death record within 24 hours.</w:t>
            </w:r>
          </w:p>
        </w:tc>
      </w:tr>
    </w:tbl>
    <w:p w14:paraId="6C215D2B" w14:textId="327CAE63" w:rsidR="00B21470" w:rsidRPr="00C132B6" w:rsidRDefault="00B47187" w:rsidP="006F74A5">
      <w:pPr>
        <w:spacing w:beforeLines="50" w:before="120" w:afterLines="50" w:after="120" w:line="276" w:lineRule="auto"/>
        <w:ind w:left="0" w:right="20" w:firstLine="0"/>
        <w:rPr>
          <w:rFonts w:ascii="Times New Roman" w:eastAsia="宋体" w:hAnsi="Times New Roman" w:cs="Arial"/>
          <w:sz w:val="22"/>
        </w:rPr>
      </w:pPr>
      <w:r w:rsidRPr="00C132B6">
        <w:rPr>
          <w:rFonts w:ascii="Times New Roman" w:eastAsia="宋体" w:hAnsi="Times New Roman" w:cs="Arial"/>
          <w:sz w:val="22"/>
        </w:rPr>
        <w:t>This table demonstrates the derivation of question-answer pairs from medical textbook content. Each entry includes the generated question (with English translation) and the corresponding source evidence extracted from the textbook.</w:t>
      </w:r>
    </w:p>
    <w:p w14:paraId="65911002" w14:textId="77777777" w:rsidR="00B21470" w:rsidRPr="00C132B6" w:rsidRDefault="00B21470" w:rsidP="006F74A5">
      <w:pPr>
        <w:spacing w:after="0" w:line="240" w:lineRule="auto"/>
        <w:ind w:left="0" w:firstLine="0"/>
        <w:rPr>
          <w:rFonts w:ascii="Times New Roman" w:eastAsia="宋体" w:hAnsi="Times New Roman" w:cs="Arial"/>
          <w:sz w:val="21"/>
          <w:szCs w:val="21"/>
        </w:rPr>
      </w:pPr>
      <w:r w:rsidRPr="00C132B6">
        <w:rPr>
          <w:rFonts w:ascii="Times New Roman" w:eastAsia="宋体" w:hAnsi="Times New Roman" w:cs="Arial"/>
          <w:sz w:val="21"/>
          <w:szCs w:val="21"/>
        </w:rPr>
        <w:br w:type="page"/>
      </w:r>
    </w:p>
    <w:p w14:paraId="55A6A53A" w14:textId="7F5A1353" w:rsidR="00B21470" w:rsidRPr="00C132B6" w:rsidRDefault="00B21470" w:rsidP="006F74A5">
      <w:pPr>
        <w:spacing w:beforeLines="50" w:before="120" w:afterLines="50" w:after="120" w:line="276" w:lineRule="auto"/>
        <w:ind w:left="23" w:firstLine="0"/>
        <w:rPr>
          <w:rFonts w:ascii="Times New Roman" w:eastAsia="宋体" w:hAnsi="Times New Roman" w:cs="Arial"/>
          <w:sz w:val="22"/>
        </w:rPr>
      </w:pPr>
      <w:r w:rsidRPr="00C132B6">
        <w:rPr>
          <w:rFonts w:ascii="Times New Roman" w:eastAsia="宋体" w:hAnsi="Times New Roman" w:cs="Arial"/>
          <w:b/>
          <w:bCs/>
          <w:sz w:val="22"/>
        </w:rPr>
        <w:lastRenderedPageBreak/>
        <w:t xml:space="preserve">Supplementary Table 2. </w:t>
      </w:r>
      <w:r w:rsidR="002408CF" w:rsidRPr="002408CF">
        <w:rPr>
          <w:rFonts w:ascii="Times New Roman" w:eastAsia="宋体" w:hAnsi="Times New Roman" w:cs="Arial"/>
          <w:b/>
          <w:bCs/>
          <w:sz w:val="22"/>
        </w:rPr>
        <w:t>Representative examination questions and metrics for the GPT series</w:t>
      </w:r>
      <w:r w:rsidR="002408CF">
        <w:rPr>
          <w:rFonts w:ascii="Times New Roman" w:eastAsia="宋体" w:hAnsi="Times New Roman" w:cs="Arial"/>
          <w:b/>
          <w:bCs/>
          <w:sz w:val="22"/>
        </w:rPr>
        <w:t>.</w:t>
      </w:r>
    </w:p>
    <w:tbl>
      <w:tblPr>
        <w:tblStyle w:val="11"/>
        <w:tblW w:w="0" w:type="auto"/>
        <w:tblLook w:val="04A0" w:firstRow="1" w:lastRow="0" w:firstColumn="1" w:lastColumn="0" w:noHBand="0" w:noVBand="1"/>
      </w:tblPr>
      <w:tblGrid>
        <w:gridCol w:w="3402"/>
        <w:gridCol w:w="3261"/>
        <w:gridCol w:w="425"/>
        <w:gridCol w:w="3260"/>
        <w:gridCol w:w="2656"/>
      </w:tblGrid>
      <w:tr w:rsidR="00D93DDD" w:rsidRPr="00C132B6" w14:paraId="4832388B" w14:textId="77777777" w:rsidTr="00625C59">
        <w:trPr>
          <w:cnfStyle w:val="100000000000" w:firstRow="1" w:lastRow="0" w:firstColumn="0" w:lastColumn="0" w:oddVBand="0" w:evenVBand="0" w:oddHBand="0" w:evenHBand="0" w:firstRowFirstColumn="0" w:firstRowLastColumn="0" w:lastRowFirstColumn="0" w:lastRowLastColumn="0"/>
        </w:trPr>
        <w:tc>
          <w:tcPr>
            <w:tcW w:w="3402" w:type="dxa"/>
          </w:tcPr>
          <w:p w14:paraId="751D9130" w14:textId="1F434431" w:rsidR="00D93DDD" w:rsidRPr="00C132B6" w:rsidRDefault="00D93DDD" w:rsidP="000E3E8D">
            <w:pPr>
              <w:spacing w:before="240" w:after="0" w:line="240" w:lineRule="auto"/>
              <w:rPr>
                <w:rFonts w:ascii="Times New Roman" w:eastAsia="宋体" w:hAnsi="Times New Roman" w:cs="Arial"/>
                <w:bCs/>
                <w:sz w:val="21"/>
                <w:szCs w:val="21"/>
              </w:rPr>
            </w:pPr>
            <w:r w:rsidRPr="00C132B6">
              <w:rPr>
                <w:rFonts w:ascii="Times New Roman" w:eastAsia="宋体" w:hAnsi="Times New Roman" w:cs="Arial" w:hint="eastAsia"/>
                <w:bCs/>
                <w:sz w:val="21"/>
                <w:szCs w:val="21"/>
              </w:rPr>
              <w:t>Index</w:t>
            </w:r>
          </w:p>
        </w:tc>
        <w:tc>
          <w:tcPr>
            <w:tcW w:w="3261" w:type="dxa"/>
          </w:tcPr>
          <w:p w14:paraId="0A57C697" w14:textId="77777777" w:rsidR="00D93DDD" w:rsidRPr="00C132B6" w:rsidRDefault="00D93DDD" w:rsidP="000E3E8D">
            <w:pPr>
              <w:spacing w:before="240" w:after="0" w:line="240" w:lineRule="auto"/>
              <w:rPr>
                <w:rFonts w:ascii="Times New Roman" w:eastAsia="宋体" w:hAnsi="Times New Roman" w:cs="Arial"/>
                <w:bCs/>
                <w:sz w:val="21"/>
                <w:szCs w:val="21"/>
              </w:rPr>
            </w:pPr>
            <w:r w:rsidRPr="00C132B6">
              <w:rPr>
                <w:rFonts w:ascii="Times New Roman" w:eastAsia="宋体" w:hAnsi="Times New Roman" w:cs="Arial"/>
                <w:bCs/>
                <w:sz w:val="21"/>
                <w:szCs w:val="21"/>
              </w:rPr>
              <w:t>Reference Answer</w:t>
            </w:r>
          </w:p>
        </w:tc>
        <w:tc>
          <w:tcPr>
            <w:tcW w:w="3685" w:type="dxa"/>
            <w:gridSpan w:val="2"/>
          </w:tcPr>
          <w:p w14:paraId="646A54C3" w14:textId="77777777" w:rsidR="00D93DDD" w:rsidRPr="00C132B6" w:rsidRDefault="00D93DDD" w:rsidP="000E3E8D">
            <w:pPr>
              <w:spacing w:before="240" w:after="0" w:line="240" w:lineRule="auto"/>
              <w:rPr>
                <w:rFonts w:ascii="Times New Roman" w:eastAsia="宋体" w:hAnsi="Times New Roman" w:cs="Arial"/>
                <w:bCs/>
                <w:sz w:val="21"/>
                <w:szCs w:val="21"/>
              </w:rPr>
            </w:pPr>
            <w:r w:rsidRPr="00C132B6">
              <w:rPr>
                <w:rFonts w:ascii="Times New Roman" w:eastAsia="宋体" w:hAnsi="Times New Roman" w:cs="Arial"/>
                <w:bCs/>
                <w:sz w:val="21"/>
                <w:szCs w:val="21"/>
              </w:rPr>
              <w:t>GPT-3.5 Output</w:t>
            </w:r>
          </w:p>
        </w:tc>
        <w:tc>
          <w:tcPr>
            <w:tcW w:w="2656" w:type="dxa"/>
          </w:tcPr>
          <w:p w14:paraId="5E42A8BC" w14:textId="77777777" w:rsidR="00D93DDD" w:rsidRPr="00C132B6" w:rsidRDefault="00D93DDD" w:rsidP="000E3E8D">
            <w:pPr>
              <w:spacing w:before="240" w:after="0" w:line="240" w:lineRule="auto"/>
              <w:rPr>
                <w:rFonts w:ascii="Times New Roman" w:eastAsia="宋体" w:hAnsi="Times New Roman" w:cs="Arial"/>
                <w:bCs/>
                <w:sz w:val="21"/>
                <w:szCs w:val="21"/>
              </w:rPr>
            </w:pPr>
            <w:r w:rsidRPr="00C132B6">
              <w:rPr>
                <w:rFonts w:ascii="Times New Roman" w:eastAsia="宋体" w:hAnsi="Times New Roman" w:cs="Arial"/>
                <w:bCs/>
                <w:sz w:val="21"/>
                <w:szCs w:val="21"/>
              </w:rPr>
              <w:t>GPT-4 Output</w:t>
            </w:r>
          </w:p>
        </w:tc>
      </w:tr>
      <w:tr w:rsidR="00D93DDD" w:rsidRPr="00C132B6" w14:paraId="2AA3BE11" w14:textId="77777777" w:rsidTr="00625C59">
        <w:trPr>
          <w:trHeight w:val="57"/>
        </w:trPr>
        <w:tc>
          <w:tcPr>
            <w:tcW w:w="3402" w:type="dxa"/>
          </w:tcPr>
          <w:p w14:paraId="5D1A24EB" w14:textId="24DCB9D7" w:rsidR="00D93DDD" w:rsidRPr="00C132B6" w:rsidRDefault="00D93DDD" w:rsidP="000E3E8D">
            <w:pPr>
              <w:spacing w:before="240" w:after="0" w:line="240" w:lineRule="auto"/>
              <w:ind w:left="0" w:firstLine="0"/>
              <w:rPr>
                <w:rFonts w:ascii="Times New Roman" w:eastAsia="宋体" w:hAnsi="Times New Roman" w:cs="Arial"/>
                <w:sz w:val="21"/>
                <w:szCs w:val="21"/>
              </w:rPr>
            </w:pPr>
            <w:r w:rsidRPr="00C132B6">
              <w:rPr>
                <w:rFonts w:ascii="Times New Roman" w:eastAsia="宋体" w:hAnsi="Times New Roman" w:cs="Arial" w:hint="eastAsia"/>
                <w:sz w:val="21"/>
                <w:szCs w:val="21"/>
              </w:rPr>
              <w:t>Performance</w:t>
            </w:r>
            <w:r w:rsidRPr="00C132B6">
              <w:rPr>
                <w:rFonts w:ascii="Times New Roman" w:eastAsia="宋体" w:hAnsi="Times New Roman" w:cs="Arial" w:hint="eastAsia"/>
                <w:sz w:val="21"/>
                <w:szCs w:val="21"/>
              </w:rPr>
              <w:t>：</w:t>
            </w:r>
            <w:r w:rsidRPr="00C132B6">
              <w:rPr>
                <w:rFonts w:ascii="Times New Roman" w:eastAsia="宋体" w:hAnsi="Times New Roman" w:cs="Arial"/>
                <w:bCs/>
                <w:sz w:val="21"/>
                <w:szCs w:val="21"/>
              </w:rPr>
              <w:t>response time</w:t>
            </w:r>
            <w:r w:rsidRPr="00C132B6">
              <w:rPr>
                <w:rFonts w:ascii="Times New Roman" w:eastAsia="宋体" w:hAnsi="Times New Roman" w:cs="Arial" w:hint="eastAsia"/>
                <w:bCs/>
                <w:sz w:val="21"/>
                <w:szCs w:val="21"/>
              </w:rPr>
              <w:t xml:space="preserve"> </w:t>
            </w:r>
            <w:r w:rsidRPr="00C132B6">
              <w:rPr>
                <w:rFonts w:ascii="Times New Roman" w:eastAsia="宋体" w:hAnsi="Times New Roman" w:cs="Arial"/>
                <w:bCs/>
                <w:sz w:val="21"/>
                <w:szCs w:val="21"/>
              </w:rPr>
              <w:t>(s)</w:t>
            </w:r>
          </w:p>
        </w:tc>
        <w:tc>
          <w:tcPr>
            <w:tcW w:w="3261" w:type="dxa"/>
          </w:tcPr>
          <w:p w14:paraId="4F072117" w14:textId="54ADA5C2" w:rsidR="00D93DDD" w:rsidRPr="00C132B6" w:rsidRDefault="00D93DDD" w:rsidP="000E3E8D">
            <w:pPr>
              <w:spacing w:before="240" w:after="0" w:line="240" w:lineRule="auto"/>
              <w:rPr>
                <w:rFonts w:ascii="Times New Roman" w:eastAsia="宋体" w:hAnsi="Times New Roman" w:cs="Arial"/>
                <w:sz w:val="21"/>
                <w:szCs w:val="21"/>
              </w:rPr>
            </w:pPr>
            <w:r w:rsidRPr="00C132B6">
              <w:rPr>
                <w:rFonts w:ascii="Times New Roman" w:eastAsia="宋体" w:hAnsi="Times New Roman" w:cs="Arial" w:hint="eastAsia"/>
                <w:sz w:val="21"/>
                <w:szCs w:val="21"/>
              </w:rPr>
              <w:t>-</w:t>
            </w:r>
          </w:p>
        </w:tc>
        <w:tc>
          <w:tcPr>
            <w:tcW w:w="3685" w:type="dxa"/>
            <w:gridSpan w:val="2"/>
          </w:tcPr>
          <w:p w14:paraId="5F8D4166" w14:textId="69309D0F" w:rsidR="00D93DDD" w:rsidRPr="00C132B6" w:rsidRDefault="00D93DDD" w:rsidP="000E3E8D">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10.54</w:t>
            </w:r>
          </w:p>
        </w:tc>
        <w:tc>
          <w:tcPr>
            <w:tcW w:w="2656" w:type="dxa"/>
          </w:tcPr>
          <w:p w14:paraId="4912E249" w14:textId="381B491E" w:rsidR="00D93DDD" w:rsidRPr="00C132B6" w:rsidRDefault="00D93DDD" w:rsidP="000E3E8D">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10.54</w:t>
            </w:r>
          </w:p>
        </w:tc>
      </w:tr>
      <w:tr w:rsidR="00D93DDD" w:rsidRPr="00C132B6" w14:paraId="65E4CE33" w14:textId="77777777" w:rsidTr="00625C59">
        <w:trPr>
          <w:trHeight w:val="113"/>
        </w:trPr>
        <w:tc>
          <w:tcPr>
            <w:tcW w:w="3402" w:type="dxa"/>
          </w:tcPr>
          <w:p w14:paraId="463D957F" w14:textId="35E2F4E8" w:rsidR="00D93DDD" w:rsidRPr="00C132B6" w:rsidRDefault="00D93DDD" w:rsidP="000E3E8D">
            <w:pPr>
              <w:spacing w:before="240" w:after="0" w:line="240" w:lineRule="auto"/>
              <w:ind w:left="0" w:firstLine="0"/>
              <w:rPr>
                <w:rFonts w:ascii="Times New Roman" w:eastAsia="宋体" w:hAnsi="Times New Roman" w:cs="Arial"/>
                <w:sz w:val="21"/>
                <w:szCs w:val="21"/>
              </w:rPr>
            </w:pPr>
            <w:r w:rsidRPr="00C132B6">
              <w:rPr>
                <w:rFonts w:ascii="Times New Roman" w:eastAsia="宋体" w:hAnsi="Times New Roman" w:cs="Arial" w:hint="eastAsia"/>
                <w:sz w:val="21"/>
                <w:szCs w:val="21"/>
              </w:rPr>
              <w:t>Performance</w:t>
            </w:r>
            <w:r w:rsidRPr="00C132B6">
              <w:rPr>
                <w:rFonts w:ascii="Times New Roman" w:eastAsia="宋体" w:hAnsi="Times New Roman" w:cs="Arial" w:hint="eastAsia"/>
                <w:sz w:val="21"/>
                <w:szCs w:val="21"/>
              </w:rPr>
              <w:t>：</w:t>
            </w:r>
            <w:r w:rsidRPr="00C132B6">
              <w:rPr>
                <w:rFonts w:ascii="Times New Roman" w:eastAsia="宋体" w:hAnsi="Times New Roman" w:cs="Arial"/>
                <w:bCs/>
                <w:sz w:val="21"/>
                <w:szCs w:val="21"/>
              </w:rPr>
              <w:t>t</w:t>
            </w:r>
            <w:r w:rsidRPr="00C132B6">
              <w:rPr>
                <w:rFonts w:ascii="Times New Roman" w:eastAsia="宋体" w:hAnsi="Times New Roman" w:cs="Arial" w:hint="eastAsia"/>
                <w:bCs/>
                <w:sz w:val="21"/>
                <w:szCs w:val="21"/>
              </w:rPr>
              <w:t>o</w:t>
            </w:r>
            <w:r w:rsidRPr="00C132B6">
              <w:rPr>
                <w:rFonts w:ascii="Times New Roman" w:eastAsia="宋体" w:hAnsi="Times New Roman" w:cs="Arial"/>
                <w:bCs/>
                <w:sz w:val="21"/>
                <w:szCs w:val="21"/>
              </w:rPr>
              <w:t>ken usage</w:t>
            </w:r>
          </w:p>
        </w:tc>
        <w:tc>
          <w:tcPr>
            <w:tcW w:w="3261" w:type="dxa"/>
          </w:tcPr>
          <w:p w14:paraId="439CF27E" w14:textId="52E3C40E" w:rsidR="00D93DDD" w:rsidRPr="00C132B6" w:rsidRDefault="00D93DDD" w:rsidP="000E3E8D">
            <w:pPr>
              <w:spacing w:before="240" w:after="0" w:line="240" w:lineRule="auto"/>
              <w:rPr>
                <w:rFonts w:ascii="Times New Roman" w:eastAsia="宋体" w:hAnsi="Times New Roman" w:cs="Arial"/>
                <w:sz w:val="21"/>
                <w:szCs w:val="21"/>
              </w:rPr>
            </w:pPr>
            <w:r w:rsidRPr="00C132B6">
              <w:rPr>
                <w:rFonts w:ascii="Times New Roman" w:eastAsia="宋体" w:hAnsi="Times New Roman" w:cs="Arial" w:hint="eastAsia"/>
                <w:sz w:val="21"/>
                <w:szCs w:val="21"/>
              </w:rPr>
              <w:t>-</w:t>
            </w:r>
          </w:p>
        </w:tc>
        <w:tc>
          <w:tcPr>
            <w:tcW w:w="3685" w:type="dxa"/>
            <w:gridSpan w:val="2"/>
          </w:tcPr>
          <w:p w14:paraId="770F9EF1" w14:textId="36479C43" w:rsidR="00D93DDD" w:rsidRPr="00C132B6" w:rsidRDefault="00D93DDD" w:rsidP="000E3E8D">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620</w:t>
            </w:r>
          </w:p>
        </w:tc>
        <w:tc>
          <w:tcPr>
            <w:tcW w:w="2656" w:type="dxa"/>
          </w:tcPr>
          <w:p w14:paraId="2D517538" w14:textId="0B3385F0" w:rsidR="00D93DDD" w:rsidRPr="00C132B6" w:rsidRDefault="00D93DDD" w:rsidP="000E3E8D">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577</w:t>
            </w:r>
          </w:p>
        </w:tc>
      </w:tr>
      <w:tr w:rsidR="00625C59" w:rsidRPr="00C132B6" w14:paraId="5DFECB58" w14:textId="77777777" w:rsidTr="00625C59">
        <w:tc>
          <w:tcPr>
            <w:tcW w:w="3402" w:type="dxa"/>
          </w:tcPr>
          <w:p w14:paraId="29303289"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hint="eastAsia"/>
                <w:sz w:val="21"/>
                <w:szCs w:val="21"/>
              </w:rPr>
              <w:t>Prompt</w:t>
            </w:r>
            <w:r w:rsidRPr="00C132B6">
              <w:rPr>
                <w:rFonts w:ascii="Times New Roman" w:eastAsia="宋体" w:hAnsi="Times New Roman" w:cs="Arial" w:hint="eastAsia"/>
                <w:sz w:val="21"/>
                <w:szCs w:val="21"/>
              </w:rPr>
              <w:t>：请</w:t>
            </w:r>
            <w:r w:rsidRPr="00C132B6">
              <w:rPr>
                <w:rFonts w:ascii="Times New Roman" w:eastAsia="宋体" w:hAnsi="Times New Roman" w:cs="Arial"/>
                <w:sz w:val="21"/>
                <w:szCs w:val="21"/>
              </w:rPr>
              <w:t>根据口腔颌面外科知识，出一道题目考察门诊及住院病史记录的要求。</w:t>
            </w:r>
          </w:p>
          <w:p w14:paraId="390F7308" w14:textId="77777777" w:rsidR="00625C59" w:rsidRPr="00C132B6" w:rsidRDefault="00625C59" w:rsidP="009F3827">
            <w:pPr>
              <w:spacing w:before="240" w:after="0" w:line="240" w:lineRule="auto"/>
              <w:rPr>
                <w:rFonts w:ascii="Times New Roman" w:eastAsia="宋体" w:hAnsi="Times New Roman" w:cs="Arial"/>
                <w:sz w:val="21"/>
                <w:szCs w:val="21"/>
              </w:rPr>
            </w:pPr>
          </w:p>
        </w:tc>
        <w:tc>
          <w:tcPr>
            <w:tcW w:w="3261" w:type="dxa"/>
          </w:tcPr>
          <w:p w14:paraId="20BCDBC4"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关于口腔颌面外科知识，门诊及住院病史记录的要求如下：</w:t>
            </w:r>
          </w:p>
          <w:p w14:paraId="0847AA39"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选项</w:t>
            </w:r>
            <w:r w:rsidRPr="00C132B6">
              <w:rPr>
                <w:rFonts w:ascii="Times New Roman" w:eastAsia="宋体" w:hAnsi="Times New Roman" w:cs="Arial"/>
                <w:sz w:val="21"/>
                <w:szCs w:val="21"/>
              </w:rPr>
              <w:t>A</w:t>
            </w:r>
            <w:r w:rsidRPr="00C132B6">
              <w:rPr>
                <w:rFonts w:ascii="Times New Roman" w:eastAsia="宋体" w:hAnsi="Times New Roman" w:cs="Arial"/>
                <w:sz w:val="21"/>
                <w:szCs w:val="21"/>
              </w:rPr>
              <w:t>：门诊病史记录的病历项目包括姓名、性别、年龄、婚姻、职业、出生地、民族（国籍）、户口或居住址、电话、工作单位与电话、过敏药物名称、就诊日期与诊断。</w:t>
            </w:r>
          </w:p>
          <w:p w14:paraId="405A1324"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选项</w:t>
            </w:r>
            <w:r w:rsidRPr="00C132B6">
              <w:rPr>
                <w:rFonts w:ascii="Times New Roman" w:eastAsia="宋体" w:hAnsi="Times New Roman" w:cs="Arial"/>
                <w:sz w:val="21"/>
                <w:szCs w:val="21"/>
              </w:rPr>
              <w:t>B</w:t>
            </w:r>
            <w:r w:rsidRPr="00C132B6">
              <w:rPr>
                <w:rFonts w:ascii="Times New Roman" w:eastAsia="宋体" w:hAnsi="Times New Roman" w:cs="Arial"/>
                <w:sz w:val="21"/>
                <w:szCs w:val="21"/>
              </w:rPr>
              <w:t>：住院病史记录的病历项目包括姓名、性别、年龄、婚姻、职业、出生地、民族（国籍）、户口或居住址、电话、工作单位与电话、过敏药物名称、就诊日期、诊断、治疗经过和结果。</w:t>
            </w:r>
          </w:p>
          <w:p w14:paraId="5A9D1C06"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选项</w:t>
            </w:r>
            <w:r w:rsidRPr="00C132B6">
              <w:rPr>
                <w:rFonts w:ascii="Times New Roman" w:eastAsia="宋体" w:hAnsi="Times New Roman" w:cs="Arial"/>
                <w:sz w:val="21"/>
                <w:szCs w:val="21"/>
              </w:rPr>
              <w:t>C</w:t>
            </w:r>
            <w:r w:rsidRPr="00C132B6">
              <w:rPr>
                <w:rFonts w:ascii="Times New Roman" w:eastAsia="宋体" w:hAnsi="Times New Roman" w:cs="Arial"/>
                <w:sz w:val="21"/>
                <w:szCs w:val="21"/>
              </w:rPr>
              <w:t>：门诊病史记录的病历项目包括姓名、性别、年龄、婚姻、职业、出生地、民族（国籍）、户口或居住址、电话、工作单位与电话、过敏药物名称、就诊日期和诊断。</w:t>
            </w:r>
          </w:p>
          <w:p w14:paraId="58490B1D"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lastRenderedPageBreak/>
              <w:t>选项</w:t>
            </w:r>
            <w:r w:rsidRPr="00C132B6">
              <w:rPr>
                <w:rFonts w:ascii="Times New Roman" w:eastAsia="宋体" w:hAnsi="Times New Roman" w:cs="Arial"/>
                <w:sz w:val="21"/>
                <w:szCs w:val="21"/>
              </w:rPr>
              <w:t>D</w:t>
            </w:r>
            <w:r w:rsidRPr="00C132B6">
              <w:rPr>
                <w:rFonts w:ascii="Times New Roman" w:eastAsia="宋体" w:hAnsi="Times New Roman" w:cs="Arial"/>
                <w:sz w:val="21"/>
                <w:szCs w:val="21"/>
              </w:rPr>
              <w:t>：住院病史记录的病历项目包括姓名、性别、年龄、婚姻、职业、出生地、民族（国籍）、户口或居住址、电话、工作单位与电话、过敏药物名称、就诊日期、诊断、治疗经过和结果。</w:t>
            </w:r>
          </w:p>
          <w:p w14:paraId="053C37D2"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正确答案：</w:t>
            </w:r>
            <w:r w:rsidRPr="00C132B6">
              <w:rPr>
                <w:rFonts w:ascii="Times New Roman" w:eastAsia="宋体" w:hAnsi="Times New Roman" w:cs="Arial"/>
                <w:sz w:val="21"/>
                <w:szCs w:val="21"/>
              </w:rPr>
              <w:t>C</w:t>
            </w:r>
          </w:p>
          <w:p w14:paraId="7236366C"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解析：</w:t>
            </w:r>
          </w:p>
          <w:p w14:paraId="24D2C3D9"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hint="eastAsia"/>
                <w:sz w:val="21"/>
                <w:szCs w:val="21"/>
              </w:rPr>
              <w:t>选项</w:t>
            </w:r>
            <w:r w:rsidRPr="00C132B6">
              <w:rPr>
                <w:rFonts w:ascii="Times New Roman" w:eastAsia="宋体" w:hAnsi="Times New Roman" w:cs="Arial"/>
                <w:sz w:val="21"/>
                <w:szCs w:val="21"/>
              </w:rPr>
              <w:t xml:space="preserve"> A </w:t>
            </w:r>
            <w:r w:rsidRPr="00C132B6">
              <w:rPr>
                <w:rFonts w:ascii="Times New Roman" w:eastAsia="宋体" w:hAnsi="Times New Roman" w:cs="Arial" w:hint="eastAsia"/>
                <w:sz w:val="21"/>
                <w:szCs w:val="21"/>
              </w:rPr>
              <w:t>错误，门诊病历必须包含患者基本信息及联系方式；</w:t>
            </w:r>
          </w:p>
          <w:p w14:paraId="44B023FD"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hint="eastAsia"/>
                <w:sz w:val="21"/>
                <w:szCs w:val="21"/>
              </w:rPr>
              <w:t>选项</w:t>
            </w:r>
            <w:r w:rsidRPr="00C132B6">
              <w:rPr>
                <w:rFonts w:ascii="Times New Roman" w:eastAsia="宋体" w:hAnsi="Times New Roman" w:cs="Arial"/>
                <w:sz w:val="21"/>
                <w:szCs w:val="21"/>
              </w:rPr>
              <w:t xml:space="preserve"> B </w:t>
            </w:r>
            <w:r w:rsidRPr="00C132B6">
              <w:rPr>
                <w:rFonts w:ascii="Times New Roman" w:eastAsia="宋体" w:hAnsi="Times New Roman" w:cs="Arial" w:hint="eastAsia"/>
                <w:sz w:val="21"/>
                <w:szCs w:val="21"/>
              </w:rPr>
              <w:t>错误，过敏史是病历记录的核心安全项，不可省略；</w:t>
            </w:r>
          </w:p>
          <w:p w14:paraId="346177AE"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hint="eastAsia"/>
                <w:sz w:val="21"/>
                <w:szCs w:val="21"/>
              </w:rPr>
              <w:t>选项</w:t>
            </w:r>
            <w:r w:rsidRPr="00C132B6">
              <w:rPr>
                <w:rFonts w:ascii="Times New Roman" w:eastAsia="宋体" w:hAnsi="Times New Roman" w:cs="Arial"/>
                <w:sz w:val="21"/>
                <w:szCs w:val="21"/>
              </w:rPr>
              <w:t xml:space="preserve"> C </w:t>
            </w:r>
            <w:r w:rsidRPr="00C132B6">
              <w:rPr>
                <w:rFonts w:ascii="Times New Roman" w:eastAsia="宋体" w:hAnsi="Times New Roman" w:cs="Arial" w:hint="eastAsia"/>
                <w:sz w:val="21"/>
                <w:szCs w:val="21"/>
              </w:rPr>
              <w:t>正确，符合《病历书写基本规范》中关于门诊记录的要求；</w:t>
            </w:r>
          </w:p>
          <w:p w14:paraId="1A390EBA"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hint="eastAsia"/>
                <w:sz w:val="21"/>
                <w:szCs w:val="21"/>
              </w:rPr>
              <w:t>选项</w:t>
            </w:r>
            <w:r w:rsidRPr="00C132B6">
              <w:rPr>
                <w:rFonts w:ascii="Times New Roman" w:eastAsia="宋体" w:hAnsi="Times New Roman" w:cs="Arial"/>
                <w:sz w:val="21"/>
                <w:szCs w:val="21"/>
              </w:rPr>
              <w:t xml:space="preserve"> D </w:t>
            </w:r>
            <w:r w:rsidRPr="00C132B6">
              <w:rPr>
                <w:rFonts w:ascii="Times New Roman" w:eastAsia="宋体" w:hAnsi="Times New Roman" w:cs="Arial" w:hint="eastAsia"/>
                <w:sz w:val="21"/>
                <w:szCs w:val="21"/>
              </w:rPr>
              <w:t>错误，住院病历必须由经治医师及时核实并签名。</w:t>
            </w:r>
          </w:p>
        </w:tc>
        <w:tc>
          <w:tcPr>
            <w:tcW w:w="3685" w:type="dxa"/>
            <w:gridSpan w:val="2"/>
          </w:tcPr>
          <w:p w14:paraId="19F6B81C"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lastRenderedPageBreak/>
              <w:t>题目：关于口腔颌面外科门诊及住院病史记录的要求，下列描述中正确的是？</w:t>
            </w:r>
          </w:p>
          <w:p w14:paraId="2901C90A"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A. </w:t>
            </w:r>
            <w:r w:rsidRPr="00C132B6">
              <w:rPr>
                <w:rFonts w:ascii="Times New Roman" w:eastAsia="宋体" w:hAnsi="Times New Roman" w:cs="Arial"/>
                <w:sz w:val="21"/>
                <w:szCs w:val="21"/>
              </w:rPr>
              <w:t>门诊病历应包括主诉、病史、体格检查、实验室检查、初步诊断、处理意见和医师签名，但不需要包括就诊日期和科室</w:t>
            </w:r>
          </w:p>
          <w:p w14:paraId="448A4752"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B. </w:t>
            </w:r>
            <w:r w:rsidRPr="00C132B6">
              <w:rPr>
                <w:rFonts w:ascii="Times New Roman" w:eastAsia="宋体" w:hAnsi="Times New Roman" w:cs="Arial"/>
                <w:sz w:val="21"/>
                <w:szCs w:val="21"/>
              </w:rPr>
              <w:t>住院病史记录应由手术者书写，并在术后</w:t>
            </w:r>
            <w:r w:rsidRPr="00C132B6">
              <w:rPr>
                <w:rFonts w:ascii="Times New Roman" w:eastAsia="宋体" w:hAnsi="Times New Roman" w:cs="Arial"/>
                <w:sz w:val="21"/>
                <w:szCs w:val="21"/>
              </w:rPr>
              <w:t>24</w:t>
            </w:r>
            <w:r w:rsidRPr="00C132B6">
              <w:rPr>
                <w:rFonts w:ascii="Times New Roman" w:eastAsia="宋体" w:hAnsi="Times New Roman" w:cs="Arial"/>
                <w:sz w:val="21"/>
                <w:szCs w:val="21"/>
              </w:rPr>
              <w:t>小时内完成，记录内容包括手术日期、术前诊断、术中诊断、手术名称等</w:t>
            </w:r>
          </w:p>
          <w:p w14:paraId="07DEE198"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C. </w:t>
            </w:r>
            <w:r w:rsidRPr="00C132B6">
              <w:rPr>
                <w:rFonts w:ascii="Times New Roman" w:eastAsia="宋体" w:hAnsi="Times New Roman" w:cs="Arial"/>
                <w:sz w:val="21"/>
                <w:szCs w:val="21"/>
              </w:rPr>
              <w:t>门诊病历封面必须逐项填写，包括姓名、性别、年龄、婚姻、职业等信息，但不需要填写过敏药物名称</w:t>
            </w:r>
          </w:p>
          <w:p w14:paraId="0C813EAB"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D. </w:t>
            </w:r>
            <w:r w:rsidRPr="00C132B6">
              <w:rPr>
                <w:rFonts w:ascii="Times New Roman" w:eastAsia="宋体" w:hAnsi="Times New Roman" w:cs="Arial"/>
                <w:sz w:val="21"/>
                <w:szCs w:val="21"/>
              </w:rPr>
              <w:t>住院病史记录应由经治医师在患者出院后</w:t>
            </w:r>
            <w:r w:rsidRPr="00C132B6">
              <w:rPr>
                <w:rFonts w:ascii="Times New Roman" w:eastAsia="宋体" w:hAnsi="Times New Roman" w:cs="Arial"/>
                <w:sz w:val="21"/>
                <w:szCs w:val="21"/>
              </w:rPr>
              <w:t>24</w:t>
            </w:r>
            <w:r w:rsidRPr="00C132B6">
              <w:rPr>
                <w:rFonts w:ascii="Times New Roman" w:eastAsia="宋体" w:hAnsi="Times New Roman" w:cs="Arial"/>
                <w:sz w:val="21"/>
                <w:szCs w:val="21"/>
              </w:rPr>
              <w:t>小时内完成，内容主要包括患者入院日期、出院日期、入院情况、入院诊断、诊疗经过、出院诊断、出院情况、出院医嘱及医师签名等</w:t>
            </w:r>
          </w:p>
          <w:p w14:paraId="554DCD4F"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正确答案：</w:t>
            </w:r>
            <w:r w:rsidRPr="00C132B6">
              <w:rPr>
                <w:rFonts w:ascii="Times New Roman" w:eastAsia="宋体" w:hAnsi="Times New Roman" w:cs="Arial"/>
                <w:sz w:val="21"/>
                <w:szCs w:val="21"/>
              </w:rPr>
              <w:t>D</w:t>
            </w:r>
          </w:p>
          <w:p w14:paraId="24CA2977"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lastRenderedPageBreak/>
              <w:t>解析：</w:t>
            </w:r>
          </w:p>
          <w:p w14:paraId="7AA584EE" w14:textId="77777777" w:rsidR="00625C59" w:rsidRPr="00C132B6" w:rsidRDefault="00625C59" w:rsidP="009F3827">
            <w:pPr>
              <w:spacing w:before="240" w:after="0" w:line="240" w:lineRule="auto"/>
              <w:ind w:left="21" w:firstLine="0"/>
              <w:rPr>
                <w:rFonts w:ascii="Times New Roman" w:eastAsia="宋体" w:hAnsi="Times New Roman" w:cs="Arial"/>
                <w:sz w:val="21"/>
                <w:szCs w:val="21"/>
              </w:rPr>
            </w:pPr>
            <w:r w:rsidRPr="00C132B6">
              <w:rPr>
                <w:rFonts w:ascii="Times New Roman" w:eastAsia="宋体" w:hAnsi="Times New Roman" w:cs="Arial"/>
                <w:sz w:val="21"/>
                <w:szCs w:val="21"/>
              </w:rPr>
              <w:t>A</w:t>
            </w:r>
            <w:r w:rsidRPr="00C132B6">
              <w:rPr>
                <w:rFonts w:ascii="Times New Roman" w:eastAsia="宋体" w:hAnsi="Times New Roman" w:cs="Arial"/>
                <w:sz w:val="21"/>
                <w:szCs w:val="21"/>
              </w:rPr>
              <w:t>项错误，应包括就诊日期和科室；</w:t>
            </w:r>
          </w:p>
          <w:p w14:paraId="3AE9A256"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B</w:t>
            </w:r>
            <w:r w:rsidRPr="00C132B6">
              <w:rPr>
                <w:rFonts w:ascii="Times New Roman" w:eastAsia="宋体" w:hAnsi="Times New Roman" w:cs="Arial"/>
                <w:sz w:val="21"/>
                <w:szCs w:val="21"/>
              </w:rPr>
              <w:t>项错误，住院病史非由手术者书写；</w:t>
            </w:r>
          </w:p>
          <w:p w14:paraId="30058B18"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C</w:t>
            </w:r>
            <w:r w:rsidRPr="00C132B6">
              <w:rPr>
                <w:rFonts w:ascii="Times New Roman" w:eastAsia="宋体" w:hAnsi="Times New Roman" w:cs="Arial"/>
                <w:sz w:val="21"/>
                <w:szCs w:val="21"/>
              </w:rPr>
              <w:t>项错误，应填写过敏药物；</w:t>
            </w:r>
          </w:p>
          <w:p w14:paraId="5FB5E6FE"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D</w:t>
            </w:r>
            <w:r w:rsidRPr="00C132B6">
              <w:rPr>
                <w:rFonts w:ascii="Times New Roman" w:eastAsia="宋体" w:hAnsi="Times New Roman" w:cs="Arial"/>
                <w:sz w:val="21"/>
                <w:szCs w:val="21"/>
              </w:rPr>
              <w:t>项正确，内容全面，符合规范。</w:t>
            </w:r>
          </w:p>
        </w:tc>
        <w:tc>
          <w:tcPr>
            <w:tcW w:w="2656" w:type="dxa"/>
          </w:tcPr>
          <w:p w14:paraId="606B7EDB"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lastRenderedPageBreak/>
              <w:t>题目</w:t>
            </w:r>
            <w:r w:rsidRPr="00C132B6">
              <w:rPr>
                <w:rFonts w:ascii="Times New Roman" w:eastAsia="宋体" w:hAnsi="Times New Roman" w:cs="Arial"/>
                <w:sz w:val="21"/>
                <w:szCs w:val="21"/>
              </w:rPr>
              <w:t xml:space="preserve">: </w:t>
            </w:r>
            <w:r w:rsidRPr="00C132B6">
              <w:rPr>
                <w:rFonts w:ascii="Times New Roman" w:eastAsia="宋体" w:hAnsi="Times New Roman" w:cs="Arial"/>
                <w:sz w:val="21"/>
                <w:szCs w:val="21"/>
              </w:rPr>
              <w:t>关于口腔颌面外科门诊和住院病历记录的要求，以下描述正确的是什么？</w:t>
            </w:r>
          </w:p>
          <w:p w14:paraId="16EE7692"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A. </w:t>
            </w:r>
            <w:r w:rsidRPr="00C132B6">
              <w:rPr>
                <w:rFonts w:ascii="Times New Roman" w:eastAsia="宋体" w:hAnsi="Times New Roman" w:cs="Arial"/>
                <w:sz w:val="21"/>
                <w:szCs w:val="21"/>
              </w:rPr>
              <w:t>门诊病历应当详细记录患者病史，包括主诉、现病史、过敏史等，但不需要记录家族史和个人史。</w:t>
            </w:r>
          </w:p>
          <w:p w14:paraId="55477ECD"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B. </w:t>
            </w:r>
            <w:r w:rsidRPr="00C132B6">
              <w:rPr>
                <w:rFonts w:ascii="Times New Roman" w:eastAsia="宋体" w:hAnsi="Times New Roman" w:cs="Arial"/>
                <w:sz w:val="21"/>
                <w:szCs w:val="21"/>
              </w:rPr>
              <w:t>住院病历需要包括患者的一般资料、入院情况、治疗过程、出院情况及出院医嘱，但治疗过程中的护理记录不必详细。</w:t>
            </w:r>
          </w:p>
          <w:p w14:paraId="32D86E6B"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C. </w:t>
            </w:r>
            <w:r w:rsidRPr="00C132B6">
              <w:rPr>
                <w:rFonts w:ascii="Times New Roman" w:eastAsia="宋体" w:hAnsi="Times New Roman" w:cs="Arial"/>
                <w:sz w:val="21"/>
                <w:szCs w:val="21"/>
              </w:rPr>
              <w:t>门诊病历需记录患者的基本信息、诊断、治疗方案和治疗过程，但可以省略检查结果和处方细节。</w:t>
            </w:r>
          </w:p>
          <w:p w14:paraId="3410C096"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D. </w:t>
            </w:r>
            <w:r w:rsidRPr="00C132B6">
              <w:rPr>
                <w:rFonts w:ascii="Times New Roman" w:eastAsia="宋体" w:hAnsi="Times New Roman" w:cs="Arial"/>
                <w:sz w:val="21"/>
                <w:szCs w:val="21"/>
              </w:rPr>
              <w:t>住院病历应包含患者的详细病史、体检、辅助检查、诊疗计划、手术记录、病程记录、出院小结</w:t>
            </w:r>
            <w:r w:rsidRPr="00C132B6">
              <w:rPr>
                <w:rFonts w:ascii="Times New Roman" w:eastAsia="宋体" w:hAnsi="Times New Roman" w:cs="Arial"/>
                <w:sz w:val="21"/>
                <w:szCs w:val="21"/>
              </w:rPr>
              <w:lastRenderedPageBreak/>
              <w:t>等，以确保信息的完整性和连续性。</w:t>
            </w:r>
          </w:p>
          <w:p w14:paraId="01B8F970"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正确答案：</w:t>
            </w:r>
            <w:r w:rsidRPr="00C132B6">
              <w:rPr>
                <w:rFonts w:ascii="Times New Roman" w:eastAsia="宋体" w:hAnsi="Times New Roman" w:cs="Arial"/>
                <w:sz w:val="21"/>
                <w:szCs w:val="21"/>
              </w:rPr>
              <w:t>D</w:t>
            </w:r>
          </w:p>
          <w:p w14:paraId="3045E0FB"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解析：</w:t>
            </w:r>
          </w:p>
          <w:p w14:paraId="03D4C5DF"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A</w:t>
            </w:r>
            <w:r w:rsidRPr="00C132B6">
              <w:rPr>
                <w:rFonts w:ascii="Times New Roman" w:eastAsia="宋体" w:hAnsi="Times New Roman" w:cs="Arial" w:hint="eastAsia"/>
                <w:sz w:val="21"/>
                <w:szCs w:val="21"/>
              </w:rPr>
              <w:t>：必须包含日期和科室信息。</w:t>
            </w:r>
          </w:p>
          <w:p w14:paraId="14B7A779"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B</w:t>
            </w:r>
            <w:r w:rsidRPr="00C132B6">
              <w:rPr>
                <w:rFonts w:ascii="Times New Roman" w:eastAsia="宋体" w:hAnsi="Times New Roman" w:cs="Arial" w:hint="eastAsia"/>
                <w:sz w:val="21"/>
                <w:szCs w:val="21"/>
              </w:rPr>
              <w:t>：记录并非由外科医生撰写。</w:t>
            </w:r>
          </w:p>
          <w:p w14:paraId="64A08DEB"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C</w:t>
            </w:r>
            <w:r w:rsidRPr="00C132B6">
              <w:rPr>
                <w:rFonts w:ascii="Times New Roman" w:eastAsia="宋体" w:hAnsi="Times New Roman" w:cs="Arial" w:hint="eastAsia"/>
                <w:sz w:val="21"/>
                <w:szCs w:val="21"/>
              </w:rPr>
              <w:t>：药物过敏史为必填项。</w:t>
            </w:r>
          </w:p>
          <w:p w14:paraId="7E715CB7"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D</w:t>
            </w:r>
            <w:r w:rsidRPr="00C132B6">
              <w:rPr>
                <w:rFonts w:ascii="Times New Roman" w:eastAsia="宋体" w:hAnsi="Times New Roman" w:cs="Arial" w:hint="eastAsia"/>
                <w:sz w:val="21"/>
                <w:szCs w:val="21"/>
              </w:rPr>
              <w:t>：内容全面且符合临床标准。</w:t>
            </w:r>
          </w:p>
        </w:tc>
      </w:tr>
      <w:tr w:rsidR="00625C59" w:rsidRPr="00C132B6" w14:paraId="12E70046" w14:textId="77777777" w:rsidTr="00625C59">
        <w:tc>
          <w:tcPr>
            <w:tcW w:w="3402" w:type="dxa"/>
          </w:tcPr>
          <w:p w14:paraId="12CBDA58"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hint="eastAsia"/>
                <w:sz w:val="21"/>
                <w:szCs w:val="21"/>
              </w:rPr>
              <w:lastRenderedPageBreak/>
              <w:t>Prompt</w:t>
            </w:r>
            <w:r w:rsidRPr="00C132B6">
              <w:rPr>
                <w:rFonts w:ascii="Times New Roman" w:eastAsia="宋体" w:hAnsi="Times New Roman" w:cs="Arial" w:hint="eastAsia"/>
                <w:sz w:val="21"/>
                <w:szCs w:val="21"/>
              </w:rPr>
              <w:t>：</w:t>
            </w:r>
            <w:r w:rsidRPr="00C132B6">
              <w:rPr>
                <w:rFonts w:ascii="Times New Roman" w:eastAsia="宋体" w:hAnsi="Times New Roman" w:cs="Arial"/>
                <w:sz w:val="21"/>
                <w:szCs w:val="21"/>
              </w:rPr>
              <w:t>Please generate a multiple-choice question based on oral and maxillofacial surgery knowledge, focusing on the requirements for outpatient and inpatient medical history documentation.</w:t>
            </w:r>
          </w:p>
        </w:tc>
        <w:tc>
          <w:tcPr>
            <w:tcW w:w="3686" w:type="dxa"/>
            <w:gridSpan w:val="2"/>
          </w:tcPr>
          <w:p w14:paraId="3184209C"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Question:</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Regarding the requirements for outpatient and inpatient medical history documentation in oral and maxillofacial surgery:</w:t>
            </w:r>
          </w:p>
          <w:p w14:paraId="34E3D4D1"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Option A: Outpatient records should include name, gender, age, marital status, occupation, birthplace, ethnicity (nationality), registered or current address, phone number, work unit and </w:t>
            </w:r>
            <w:r w:rsidRPr="00C132B6">
              <w:rPr>
                <w:rFonts w:ascii="Times New Roman" w:eastAsia="宋体" w:hAnsi="Times New Roman" w:cs="Arial"/>
                <w:sz w:val="21"/>
                <w:szCs w:val="21"/>
              </w:rPr>
              <w:lastRenderedPageBreak/>
              <w:t>phone number, allergy history, date of visit, and diagnosis.</w:t>
            </w:r>
          </w:p>
          <w:p w14:paraId="23682F18"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Option B: Inpatient records should include name, gender, age, marital status, occupation, birthplace, ethnicity (nationality), registered or current address, phone number, work unit and phone number, allergy history, date of visit, diagnosis, treatment process, and outcomes.</w:t>
            </w:r>
          </w:p>
          <w:p w14:paraId="6EE36509"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Option C: Outpatient records should include name, gender, age, marital status, occupation, birthplace, ethnicity (nationality), registered or current address, phone number, work unit and phone number, allergy history, date of visit, and diagnosis.</w:t>
            </w:r>
          </w:p>
          <w:p w14:paraId="24A808C0"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Option D: Inpatient records should include name, gender, age, marital status, occupation, birthplace, ethnicity (nationality), registered or current address, phone number, work unit and phone number, allergy history, date of visit, diagnosis, treatment process, and outcomes.</w:t>
            </w:r>
          </w:p>
          <w:p w14:paraId="5D64789A"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Correct answer: C</w:t>
            </w:r>
            <w:r w:rsidRPr="00C132B6">
              <w:rPr>
                <w:rFonts w:ascii="Times New Roman" w:eastAsia="宋体" w:hAnsi="Times New Roman" w:cs="Arial" w:hint="eastAsia"/>
                <w:sz w:val="21"/>
                <w:szCs w:val="21"/>
              </w:rPr>
              <w:t xml:space="preserve"> </w:t>
            </w:r>
          </w:p>
          <w:p w14:paraId="72739764"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Explanation: Option A is incorrect as contact info is mandatory.</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Option B is incorrect as allergy history is a critical safety item.</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Option C is correct and aligns with the “Basic Norms for Medical Record Writing.”</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 xml:space="preserve">Option D is incorrect as </w:t>
            </w:r>
            <w:r w:rsidRPr="00C132B6">
              <w:rPr>
                <w:rFonts w:ascii="Times New Roman" w:eastAsia="宋体" w:hAnsi="Times New Roman" w:cs="Arial"/>
                <w:sz w:val="21"/>
                <w:szCs w:val="21"/>
              </w:rPr>
              <w:lastRenderedPageBreak/>
              <w:t>the attending physician must verify and sign the records.</w:t>
            </w:r>
          </w:p>
        </w:tc>
        <w:tc>
          <w:tcPr>
            <w:tcW w:w="3260" w:type="dxa"/>
          </w:tcPr>
          <w:p w14:paraId="5783C34C"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lastRenderedPageBreak/>
              <w:t>Question: Regarding the documentation requirements for outpatient and inpatient records in oral and maxillofacial surgery, which of the following is correct?</w:t>
            </w:r>
          </w:p>
          <w:p w14:paraId="74E83111"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A. Outpatient records must include chief complaint, medical history, physical exam, lab tests, preliminary diagnosis, treatment </w:t>
            </w:r>
            <w:r w:rsidRPr="00C132B6">
              <w:rPr>
                <w:rFonts w:ascii="Times New Roman" w:eastAsia="宋体" w:hAnsi="Times New Roman" w:cs="Arial"/>
                <w:sz w:val="21"/>
                <w:szCs w:val="21"/>
              </w:rPr>
              <w:lastRenderedPageBreak/>
              <w:t>plan, and physician signature, but not the visit date or department.</w:t>
            </w:r>
          </w:p>
          <w:p w14:paraId="0AAF600D"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B. Inpatient history should be written by the surgeon within 24 hours after surgery, including surgery date, preoperative diagnosis, intraoperative findings, and procedure name.</w:t>
            </w:r>
          </w:p>
          <w:p w14:paraId="05048467"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C. The outpatient cover sheet must list name, gender, age, marital status, occupation, etc., but not allergy history.</w:t>
            </w:r>
          </w:p>
          <w:p w14:paraId="1958274E"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D.</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Inpatient records should be completed by the attending physician within 24 hours after discharge, including admission/discharge dates, conditions, diagnosis, treatment course, discharge notes, and physician signature.</w:t>
            </w:r>
          </w:p>
          <w:p w14:paraId="65E8A48A"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Correct answer: D</w:t>
            </w:r>
          </w:p>
          <w:p w14:paraId="28FD2DBB"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Explanation:</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Option A is incorrect; it should include the date of consultation and the department.</w:t>
            </w:r>
          </w:p>
          <w:p w14:paraId="13D0327B"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Option B is incorrect; the inpatient history is not written by the surgeon.</w:t>
            </w:r>
          </w:p>
          <w:p w14:paraId="352D6077"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Option C is incorrect; it should list any drug allergies.</w:t>
            </w:r>
          </w:p>
          <w:p w14:paraId="28DA8F85"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lastRenderedPageBreak/>
              <w:t>Option D is correct; the content is comprehensive and meets the standard.</w:t>
            </w:r>
          </w:p>
        </w:tc>
        <w:tc>
          <w:tcPr>
            <w:tcW w:w="2656" w:type="dxa"/>
          </w:tcPr>
          <w:p w14:paraId="63C0B66F"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lastRenderedPageBreak/>
              <w:t>Question: Which of the following statements about outpatient and inpatient record documentation in oral and maxillofacial surgery is correct?</w:t>
            </w:r>
          </w:p>
          <w:p w14:paraId="7323A759"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 xml:space="preserve">A. Outpatient records should detail history, including chief complaint, present </w:t>
            </w:r>
            <w:r w:rsidRPr="00C132B6">
              <w:rPr>
                <w:rFonts w:ascii="Times New Roman" w:eastAsia="宋体" w:hAnsi="Times New Roman" w:cs="Arial"/>
                <w:sz w:val="21"/>
                <w:szCs w:val="21"/>
              </w:rPr>
              <w:lastRenderedPageBreak/>
              <w:t>illness, allergy history, etc., but not family or personal history.</w:t>
            </w:r>
          </w:p>
          <w:p w14:paraId="39D7F82B"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B. Inpatient records should include general patient info, admission condition, treatment process, discharge status and orders, but not detailed nursing records.</w:t>
            </w:r>
          </w:p>
          <w:p w14:paraId="2D5866C2"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C. Outpatient records must include basic info, diagnosis, treatment plan and course, but may omit test results and prescriptions.</w:t>
            </w:r>
          </w:p>
          <w:p w14:paraId="336AF1DA"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D. Inpatient records must comprehensively document patient history, physical exam, lab results, treatment plan, surgery records, progress notes, and discharge summary for full clinical context.</w:t>
            </w:r>
          </w:p>
          <w:p w14:paraId="28CCF5B7"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Correct answer: D</w:t>
            </w:r>
            <w:r w:rsidRPr="00C132B6">
              <w:rPr>
                <w:rFonts w:ascii="Times New Roman" w:eastAsia="宋体" w:hAnsi="Times New Roman"/>
                <w:sz w:val="21"/>
                <w:szCs w:val="21"/>
              </w:rPr>
              <w:t xml:space="preserve"> </w:t>
            </w:r>
            <w:r w:rsidRPr="00C132B6">
              <w:rPr>
                <w:rFonts w:ascii="Times New Roman" w:eastAsia="宋体" w:hAnsi="Times New Roman" w:cs="Arial"/>
                <w:sz w:val="21"/>
                <w:szCs w:val="21"/>
              </w:rPr>
              <w:t>Explanation:</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A: Date and department must be included.</w:t>
            </w:r>
          </w:p>
          <w:p w14:paraId="59FB25D3" w14:textId="77777777" w:rsidR="00625C59" w:rsidRPr="00C132B6" w:rsidRDefault="00625C59" w:rsidP="009F3827">
            <w:pPr>
              <w:spacing w:before="240" w:after="0" w:line="240" w:lineRule="auto"/>
              <w:rPr>
                <w:rFonts w:ascii="Times New Roman" w:eastAsia="宋体" w:hAnsi="Times New Roman" w:cs="Arial"/>
                <w:sz w:val="21"/>
                <w:szCs w:val="21"/>
              </w:rPr>
            </w:pPr>
            <w:r w:rsidRPr="00C132B6">
              <w:rPr>
                <w:rFonts w:ascii="Times New Roman" w:eastAsia="宋体" w:hAnsi="Times New Roman" w:cs="Arial"/>
                <w:sz w:val="21"/>
                <w:szCs w:val="21"/>
              </w:rPr>
              <w:t>B: Records are not authored by surgeons. C: Drug allergy history is mandatory.</w:t>
            </w:r>
            <w:r w:rsidRPr="00C132B6">
              <w:rPr>
                <w:rFonts w:ascii="Times New Roman" w:eastAsia="宋体" w:hAnsi="Times New Roman" w:cs="Arial" w:hint="eastAsia"/>
                <w:sz w:val="21"/>
                <w:szCs w:val="21"/>
              </w:rPr>
              <w:t xml:space="preserve"> D</w:t>
            </w:r>
            <w:r w:rsidRPr="00C132B6">
              <w:rPr>
                <w:rFonts w:ascii="Times New Roman" w:eastAsia="宋体" w:hAnsi="Times New Roman" w:cs="Arial"/>
                <w:sz w:val="21"/>
                <w:szCs w:val="21"/>
              </w:rPr>
              <w:t xml:space="preserve">: </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Comprehensive and meets clinical standards.</w:t>
            </w:r>
          </w:p>
        </w:tc>
      </w:tr>
    </w:tbl>
    <w:p w14:paraId="055F6FE3" w14:textId="3DDCA85F" w:rsidR="00625C59" w:rsidRPr="00C132B6" w:rsidRDefault="00625C59" w:rsidP="00625C59">
      <w:pPr>
        <w:ind w:left="0" w:firstLine="0"/>
        <w:rPr>
          <w:sz w:val="16"/>
          <w:szCs w:val="20"/>
        </w:rPr>
      </w:pPr>
    </w:p>
    <w:p w14:paraId="254A3146" w14:textId="77777777" w:rsidR="00B47187" w:rsidRPr="00C132B6" w:rsidRDefault="00B47187" w:rsidP="006F74A5">
      <w:pPr>
        <w:spacing w:beforeLines="50" w:before="120" w:afterLines="50" w:after="120" w:line="276" w:lineRule="auto"/>
        <w:ind w:left="34" w:hanging="11"/>
        <w:rPr>
          <w:rFonts w:ascii="Times New Roman" w:eastAsia="宋体" w:hAnsi="Times New Roman" w:cs="Arial"/>
          <w:b/>
          <w:bCs/>
          <w:sz w:val="22"/>
        </w:rPr>
      </w:pPr>
      <w:r w:rsidRPr="00C132B6">
        <w:rPr>
          <w:rFonts w:ascii="Times New Roman" w:eastAsia="宋体" w:hAnsi="Times New Roman" w:cs="Arial"/>
          <w:sz w:val="22"/>
        </w:rPr>
        <w:t xml:space="preserve">This table illustrates the prompt, reference answers, and specific outputs (including response times and token usage) for GPT-3.5 and GPT-4. Full comparative data, including metrics for the </w:t>
      </w:r>
      <w:proofErr w:type="spellStart"/>
      <w:r w:rsidRPr="00C132B6">
        <w:rPr>
          <w:rFonts w:ascii="Times New Roman" w:eastAsia="宋体" w:hAnsi="Times New Roman" w:cs="Arial"/>
          <w:sz w:val="22"/>
        </w:rPr>
        <w:t>ChatGLM</w:t>
      </w:r>
      <w:proofErr w:type="spellEnd"/>
      <w:r w:rsidRPr="00C132B6">
        <w:rPr>
          <w:rFonts w:ascii="Times New Roman" w:eastAsia="宋体" w:hAnsi="Times New Roman" w:cs="Arial"/>
          <w:sz w:val="22"/>
        </w:rPr>
        <w:t xml:space="preserve"> series, are available in the accompanying Excel files.</w:t>
      </w:r>
      <w:r w:rsidRPr="00C132B6">
        <w:rPr>
          <w:rFonts w:ascii="Times New Roman" w:eastAsia="宋体" w:hAnsi="Times New Roman" w:cs="Arial"/>
          <w:b/>
          <w:bCs/>
          <w:sz w:val="22"/>
        </w:rPr>
        <w:t xml:space="preserve"> </w:t>
      </w:r>
    </w:p>
    <w:p w14:paraId="4B2D208E" w14:textId="01F397DE" w:rsidR="00B21470" w:rsidRPr="00C132B6" w:rsidRDefault="00B47187" w:rsidP="006F74A5">
      <w:pPr>
        <w:spacing w:beforeLines="50" w:before="120" w:afterLines="50" w:after="120" w:line="276" w:lineRule="auto"/>
        <w:ind w:left="34" w:hanging="11"/>
        <w:rPr>
          <w:rFonts w:ascii="Times New Roman" w:eastAsia="宋体" w:hAnsi="Times New Roman" w:cs="Arial"/>
          <w:i/>
          <w:iCs/>
          <w:color w:val="auto"/>
          <w:sz w:val="22"/>
        </w:rPr>
      </w:pPr>
      <w:r w:rsidRPr="00C132B6">
        <w:rPr>
          <w:rFonts w:ascii="Times New Roman" w:eastAsia="宋体" w:hAnsi="Times New Roman" w:cs="Arial" w:hint="eastAsia"/>
          <w:sz w:val="22"/>
        </w:rPr>
        <w:t>N</w:t>
      </w:r>
      <w:r w:rsidR="00B21470" w:rsidRPr="00C132B6">
        <w:rPr>
          <w:rFonts w:ascii="Times New Roman" w:eastAsia="宋体" w:hAnsi="Times New Roman" w:cs="Arial" w:hint="eastAsia"/>
          <w:sz w:val="22"/>
        </w:rPr>
        <w:t>o</w:t>
      </w:r>
      <w:r w:rsidR="00B21470" w:rsidRPr="00C132B6">
        <w:rPr>
          <w:rFonts w:ascii="Times New Roman" w:eastAsia="宋体" w:hAnsi="Times New Roman" w:cs="Arial"/>
          <w:sz w:val="22"/>
        </w:rPr>
        <w:t xml:space="preserve">te: Due to the extensive volume of the complete dataset, only representative examples are presented in this table. For the comprehensive raw data from all test iterations—including detailed performance metrics for both GPT and </w:t>
      </w:r>
      <w:proofErr w:type="spellStart"/>
      <w:r w:rsidR="00B21470" w:rsidRPr="00C132B6">
        <w:rPr>
          <w:rFonts w:ascii="Times New Roman" w:eastAsia="宋体" w:hAnsi="Times New Roman" w:cs="Arial"/>
          <w:sz w:val="22"/>
        </w:rPr>
        <w:t>ChatGLM</w:t>
      </w:r>
      <w:proofErr w:type="spellEnd"/>
      <w:r w:rsidR="00B21470" w:rsidRPr="00C132B6">
        <w:rPr>
          <w:rFonts w:ascii="Times New Roman" w:eastAsia="宋体" w:hAnsi="Times New Roman" w:cs="Arial"/>
          <w:sz w:val="22"/>
        </w:rPr>
        <w:t xml:space="preserve"> models—please refer to </w:t>
      </w:r>
      <w:r w:rsidR="00B21470" w:rsidRPr="00C132B6">
        <w:rPr>
          <w:rFonts w:ascii="Times New Roman" w:eastAsia="宋体" w:hAnsi="Times New Roman" w:cs="Arial"/>
          <w:i/>
          <w:iCs/>
          <w:sz w:val="22"/>
        </w:rPr>
        <w:t>Supplementary</w:t>
      </w:r>
      <w:r w:rsidR="00B21470" w:rsidRPr="00C132B6">
        <w:rPr>
          <w:rFonts w:ascii="Times New Roman" w:eastAsia="宋体" w:hAnsi="Times New Roman" w:cs="Arial" w:hint="eastAsia"/>
          <w:i/>
          <w:iCs/>
          <w:sz w:val="22"/>
        </w:rPr>
        <w:t xml:space="preserve"> data 1</w:t>
      </w:r>
      <w:r w:rsidR="000E3E8D" w:rsidRPr="00C132B6">
        <w:rPr>
          <w:rFonts w:ascii="Times New Roman" w:eastAsia="宋体" w:hAnsi="Times New Roman" w:cs="Arial" w:hint="eastAsia"/>
          <w:sz w:val="22"/>
        </w:rPr>
        <w:t>and</w:t>
      </w:r>
      <w:r w:rsidR="00B21470" w:rsidRPr="00C132B6">
        <w:rPr>
          <w:rFonts w:ascii="Times New Roman" w:eastAsia="宋体" w:hAnsi="Times New Roman" w:cs="Arial"/>
          <w:sz w:val="22"/>
        </w:rPr>
        <w:t xml:space="preserve"> </w:t>
      </w:r>
      <w:r w:rsidR="00B21470" w:rsidRPr="00C132B6">
        <w:rPr>
          <w:rFonts w:ascii="Times New Roman" w:eastAsia="宋体" w:hAnsi="Times New Roman" w:cs="Arial"/>
          <w:i/>
          <w:iCs/>
          <w:sz w:val="22"/>
        </w:rPr>
        <w:t>Supplementary</w:t>
      </w:r>
      <w:r w:rsidR="00B21470" w:rsidRPr="00C132B6">
        <w:rPr>
          <w:rFonts w:ascii="Times New Roman" w:eastAsia="宋体" w:hAnsi="Times New Roman" w:cs="Arial" w:hint="eastAsia"/>
          <w:i/>
          <w:iCs/>
          <w:sz w:val="22"/>
        </w:rPr>
        <w:t xml:space="preserve"> data</w:t>
      </w:r>
      <w:r w:rsidR="00BC618A" w:rsidRPr="00C132B6">
        <w:rPr>
          <w:rFonts w:ascii="Times New Roman" w:eastAsia="宋体" w:hAnsi="Times New Roman" w:cs="Arial" w:hint="eastAsia"/>
          <w:i/>
          <w:iCs/>
          <w:sz w:val="22"/>
        </w:rPr>
        <w:t xml:space="preserve"> 2</w:t>
      </w:r>
      <w:r w:rsidR="000E3E8D" w:rsidRPr="00C132B6">
        <w:rPr>
          <w:rFonts w:ascii="Times New Roman" w:eastAsia="宋体" w:hAnsi="Times New Roman" w:cs="Arial"/>
          <w:i/>
          <w:iCs/>
          <w:sz w:val="22"/>
        </w:rPr>
        <w:t>.</w:t>
      </w:r>
    </w:p>
    <w:p w14:paraId="6436E115" w14:textId="467EFFB9" w:rsidR="00D93DDD" w:rsidRPr="00C132B6" w:rsidRDefault="00D93DDD" w:rsidP="006F74A5">
      <w:pPr>
        <w:spacing w:after="0" w:line="240" w:lineRule="auto"/>
        <w:ind w:left="0" w:firstLine="0"/>
        <w:rPr>
          <w:rFonts w:ascii="Times New Roman" w:eastAsia="宋体" w:hAnsi="Times New Roman" w:cs="Arial"/>
          <w:sz w:val="21"/>
          <w:szCs w:val="21"/>
        </w:rPr>
      </w:pPr>
      <w:r w:rsidRPr="00C132B6">
        <w:rPr>
          <w:rFonts w:ascii="Times New Roman" w:eastAsia="宋体" w:hAnsi="Times New Roman" w:cs="Arial"/>
          <w:sz w:val="21"/>
          <w:szCs w:val="21"/>
        </w:rPr>
        <w:br w:type="page"/>
      </w:r>
    </w:p>
    <w:p w14:paraId="49885A3C" w14:textId="47416690" w:rsidR="00D93DDD" w:rsidRPr="00C132B6" w:rsidRDefault="00D93DDD" w:rsidP="000E3E8D">
      <w:pPr>
        <w:spacing w:before="240" w:after="0" w:line="276" w:lineRule="auto"/>
        <w:ind w:left="0" w:firstLine="0"/>
        <w:rPr>
          <w:rFonts w:ascii="Times New Roman" w:eastAsia="宋体" w:hAnsi="Times New Roman" w:cs="Arial"/>
          <w:color w:val="auto"/>
          <w:sz w:val="22"/>
        </w:rPr>
      </w:pPr>
      <w:r w:rsidRPr="00C132B6">
        <w:rPr>
          <w:rFonts w:ascii="Times New Roman" w:eastAsia="宋体" w:hAnsi="Times New Roman" w:cs="Arial"/>
          <w:b/>
          <w:bCs/>
          <w:sz w:val="22"/>
        </w:rPr>
        <w:lastRenderedPageBreak/>
        <w:t xml:space="preserve">Supplementary Table </w:t>
      </w:r>
      <w:r w:rsidRPr="00C132B6">
        <w:rPr>
          <w:rFonts w:ascii="Times New Roman" w:eastAsia="宋体" w:hAnsi="Times New Roman" w:cs="Arial" w:hint="eastAsia"/>
          <w:b/>
          <w:bCs/>
          <w:sz w:val="22"/>
        </w:rPr>
        <w:t>3</w:t>
      </w:r>
      <w:r w:rsidRPr="00C132B6">
        <w:rPr>
          <w:rFonts w:ascii="Times New Roman" w:eastAsia="宋体" w:hAnsi="Times New Roman" w:cs="Arial"/>
          <w:b/>
          <w:bCs/>
          <w:sz w:val="22"/>
        </w:rPr>
        <w:t xml:space="preserve">. Individual classification data for 100 test samples. </w:t>
      </w:r>
    </w:p>
    <w:tbl>
      <w:tblPr>
        <w:tblStyle w:val="11"/>
        <w:tblW w:w="0" w:type="auto"/>
        <w:tblLook w:val="04A0" w:firstRow="1" w:lastRow="0" w:firstColumn="1" w:lastColumn="0" w:noHBand="0" w:noVBand="1"/>
      </w:tblPr>
      <w:tblGrid>
        <w:gridCol w:w="558"/>
        <w:gridCol w:w="1353"/>
        <w:gridCol w:w="2848"/>
        <w:gridCol w:w="552"/>
        <w:gridCol w:w="222"/>
        <w:gridCol w:w="1353"/>
        <w:gridCol w:w="2046"/>
        <w:gridCol w:w="552"/>
        <w:gridCol w:w="1440"/>
        <w:gridCol w:w="1947"/>
      </w:tblGrid>
      <w:tr w:rsidR="00D93DDD" w:rsidRPr="00C132B6" w14:paraId="46F223D7" w14:textId="77777777" w:rsidTr="00B74639">
        <w:trPr>
          <w:cnfStyle w:val="100000000000" w:firstRow="1" w:lastRow="0" w:firstColumn="0" w:lastColumn="0" w:oddVBand="0" w:evenVBand="0" w:oddHBand="0" w:evenHBand="0" w:firstRowFirstColumn="0" w:firstRowLastColumn="0" w:lastRowFirstColumn="0" w:lastRowLastColumn="0"/>
        </w:trPr>
        <w:tc>
          <w:tcPr>
            <w:tcW w:w="0" w:type="auto"/>
            <w:hideMark/>
          </w:tcPr>
          <w:p w14:paraId="0EFA7F3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hint="eastAsia"/>
                <w:sz w:val="21"/>
                <w:szCs w:val="21"/>
              </w:rPr>
              <w:t>No.</w:t>
            </w:r>
          </w:p>
        </w:tc>
        <w:tc>
          <w:tcPr>
            <w:tcW w:w="1353" w:type="dxa"/>
            <w:hideMark/>
          </w:tcPr>
          <w:p w14:paraId="3AEF75D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Judgment (0=Human, 1=</w:t>
            </w:r>
            <w:r w:rsidRPr="00C132B6">
              <w:rPr>
                <w:rFonts w:ascii="Times New Roman" w:eastAsia="宋体" w:hAnsi="Times New Roman" w:cs="Arial" w:hint="eastAsia"/>
                <w:sz w:val="21"/>
                <w:szCs w:val="21"/>
              </w:rPr>
              <w:t>AI</w:t>
            </w:r>
            <w:r w:rsidRPr="00C132B6">
              <w:rPr>
                <w:rFonts w:ascii="Times New Roman" w:eastAsia="宋体" w:hAnsi="Times New Roman" w:cs="Arial"/>
                <w:sz w:val="21"/>
                <w:szCs w:val="21"/>
              </w:rPr>
              <w:t>)</w:t>
            </w:r>
          </w:p>
        </w:tc>
        <w:tc>
          <w:tcPr>
            <w:tcW w:w="2848" w:type="dxa"/>
            <w:hideMark/>
          </w:tcPr>
          <w:p w14:paraId="0F89760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True Source</w:t>
            </w:r>
          </w:p>
        </w:tc>
        <w:tc>
          <w:tcPr>
            <w:tcW w:w="0" w:type="auto"/>
            <w:hideMark/>
          </w:tcPr>
          <w:p w14:paraId="2782B79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hint="eastAsia"/>
                <w:sz w:val="21"/>
                <w:szCs w:val="21"/>
              </w:rPr>
              <w:t>No.</w:t>
            </w:r>
          </w:p>
        </w:tc>
        <w:tc>
          <w:tcPr>
            <w:tcW w:w="0" w:type="auto"/>
          </w:tcPr>
          <w:p w14:paraId="5CCA517B"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58A4C0E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Judgment (0=Human,</w:t>
            </w:r>
            <w:r w:rsidRPr="00C132B6">
              <w:rPr>
                <w:rFonts w:ascii="Times New Roman" w:eastAsia="宋体" w:hAnsi="Times New Roman" w:cs="Arial" w:hint="eastAsia"/>
                <w:sz w:val="21"/>
                <w:szCs w:val="21"/>
              </w:rPr>
              <w:t xml:space="preserve"> </w:t>
            </w:r>
            <w:r w:rsidRPr="00C132B6">
              <w:rPr>
                <w:rFonts w:ascii="Times New Roman" w:eastAsia="宋体" w:hAnsi="Times New Roman" w:cs="Arial"/>
                <w:sz w:val="21"/>
                <w:szCs w:val="21"/>
              </w:rPr>
              <w:t>1=</w:t>
            </w:r>
            <w:r w:rsidRPr="00C132B6">
              <w:rPr>
                <w:rFonts w:ascii="Times New Roman" w:eastAsia="宋体" w:hAnsi="Times New Roman" w:cs="Arial" w:hint="eastAsia"/>
                <w:sz w:val="21"/>
                <w:szCs w:val="21"/>
              </w:rPr>
              <w:t>AI</w:t>
            </w:r>
            <w:r w:rsidRPr="00C132B6">
              <w:rPr>
                <w:rFonts w:ascii="Times New Roman" w:eastAsia="宋体" w:hAnsi="Times New Roman" w:cs="Arial"/>
                <w:sz w:val="21"/>
                <w:szCs w:val="21"/>
              </w:rPr>
              <w:t>)</w:t>
            </w:r>
          </w:p>
        </w:tc>
        <w:tc>
          <w:tcPr>
            <w:tcW w:w="2046" w:type="dxa"/>
            <w:hideMark/>
          </w:tcPr>
          <w:p w14:paraId="438993B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True Source</w:t>
            </w:r>
          </w:p>
        </w:tc>
        <w:tc>
          <w:tcPr>
            <w:tcW w:w="0" w:type="auto"/>
            <w:hideMark/>
          </w:tcPr>
          <w:p w14:paraId="0FF3E07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hint="eastAsia"/>
                <w:sz w:val="21"/>
                <w:szCs w:val="21"/>
              </w:rPr>
              <w:t>No.</w:t>
            </w:r>
          </w:p>
        </w:tc>
        <w:tc>
          <w:tcPr>
            <w:tcW w:w="1440" w:type="dxa"/>
            <w:hideMark/>
          </w:tcPr>
          <w:p w14:paraId="19F7160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Judgment (0=Human, 1=</w:t>
            </w:r>
            <w:r w:rsidRPr="00C132B6">
              <w:rPr>
                <w:rFonts w:ascii="Times New Roman" w:eastAsia="宋体" w:hAnsi="Times New Roman" w:cs="Arial" w:hint="eastAsia"/>
                <w:sz w:val="21"/>
                <w:szCs w:val="21"/>
              </w:rPr>
              <w:t>AI</w:t>
            </w:r>
            <w:r w:rsidRPr="00C132B6">
              <w:rPr>
                <w:rFonts w:ascii="Times New Roman" w:eastAsia="宋体" w:hAnsi="Times New Roman" w:cs="Arial"/>
                <w:sz w:val="21"/>
                <w:szCs w:val="21"/>
              </w:rPr>
              <w:t>)</w:t>
            </w:r>
          </w:p>
        </w:tc>
        <w:tc>
          <w:tcPr>
            <w:tcW w:w="1947" w:type="dxa"/>
            <w:hideMark/>
          </w:tcPr>
          <w:p w14:paraId="37154B2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True Source</w:t>
            </w:r>
          </w:p>
        </w:tc>
      </w:tr>
      <w:tr w:rsidR="00D93DDD" w:rsidRPr="00C132B6" w14:paraId="7208810E" w14:textId="77777777" w:rsidTr="00B74639">
        <w:trPr>
          <w:trHeight w:val="113"/>
        </w:trPr>
        <w:tc>
          <w:tcPr>
            <w:tcW w:w="0" w:type="auto"/>
            <w:hideMark/>
          </w:tcPr>
          <w:p w14:paraId="5255B9C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353" w:type="dxa"/>
            <w:hideMark/>
          </w:tcPr>
          <w:p w14:paraId="3DC617B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73886EF7"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5415EF5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w:t>
            </w:r>
          </w:p>
        </w:tc>
        <w:tc>
          <w:tcPr>
            <w:tcW w:w="0" w:type="auto"/>
          </w:tcPr>
          <w:p w14:paraId="688CC9BB"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7C23E9F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08D2A8A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149DE4D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w:t>
            </w:r>
          </w:p>
        </w:tc>
        <w:tc>
          <w:tcPr>
            <w:tcW w:w="1440" w:type="dxa"/>
            <w:hideMark/>
          </w:tcPr>
          <w:p w14:paraId="0861E15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2E0E34B3"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5C03640B" w14:textId="77777777" w:rsidTr="00B74639">
        <w:trPr>
          <w:trHeight w:val="113"/>
        </w:trPr>
        <w:tc>
          <w:tcPr>
            <w:tcW w:w="0" w:type="auto"/>
            <w:hideMark/>
          </w:tcPr>
          <w:p w14:paraId="4B4BE19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w:t>
            </w:r>
          </w:p>
        </w:tc>
        <w:tc>
          <w:tcPr>
            <w:tcW w:w="1353" w:type="dxa"/>
            <w:hideMark/>
          </w:tcPr>
          <w:p w14:paraId="391AEA5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589C450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7E10CCF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w:t>
            </w:r>
          </w:p>
        </w:tc>
        <w:tc>
          <w:tcPr>
            <w:tcW w:w="0" w:type="auto"/>
          </w:tcPr>
          <w:p w14:paraId="65944578"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043A04B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40D34DC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055A88D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w:t>
            </w:r>
          </w:p>
        </w:tc>
        <w:tc>
          <w:tcPr>
            <w:tcW w:w="1440" w:type="dxa"/>
            <w:hideMark/>
          </w:tcPr>
          <w:p w14:paraId="7D4105A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4283F965"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2629670E" w14:textId="77777777" w:rsidTr="00B74639">
        <w:trPr>
          <w:trHeight w:val="113"/>
        </w:trPr>
        <w:tc>
          <w:tcPr>
            <w:tcW w:w="0" w:type="auto"/>
            <w:hideMark/>
          </w:tcPr>
          <w:p w14:paraId="0921D75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w:t>
            </w:r>
          </w:p>
        </w:tc>
        <w:tc>
          <w:tcPr>
            <w:tcW w:w="1353" w:type="dxa"/>
            <w:hideMark/>
          </w:tcPr>
          <w:p w14:paraId="724FA45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74604EC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2DBA485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w:t>
            </w:r>
          </w:p>
        </w:tc>
        <w:tc>
          <w:tcPr>
            <w:tcW w:w="0" w:type="auto"/>
          </w:tcPr>
          <w:p w14:paraId="5E74E4D3"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457B629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2982494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0642A78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w:t>
            </w:r>
          </w:p>
        </w:tc>
        <w:tc>
          <w:tcPr>
            <w:tcW w:w="1440" w:type="dxa"/>
            <w:hideMark/>
          </w:tcPr>
          <w:p w14:paraId="462295E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37DCA16B"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r>
      <w:tr w:rsidR="00D93DDD" w:rsidRPr="00C132B6" w14:paraId="0B3BB583" w14:textId="77777777" w:rsidTr="00B74639">
        <w:trPr>
          <w:trHeight w:val="113"/>
        </w:trPr>
        <w:tc>
          <w:tcPr>
            <w:tcW w:w="0" w:type="auto"/>
            <w:hideMark/>
          </w:tcPr>
          <w:p w14:paraId="1D634E1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10</w:t>
            </w:r>
          </w:p>
        </w:tc>
        <w:tc>
          <w:tcPr>
            <w:tcW w:w="1353" w:type="dxa"/>
            <w:hideMark/>
          </w:tcPr>
          <w:p w14:paraId="05B89A1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15FAFE07"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58F01E7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11</w:t>
            </w:r>
          </w:p>
        </w:tc>
        <w:tc>
          <w:tcPr>
            <w:tcW w:w="0" w:type="auto"/>
          </w:tcPr>
          <w:p w14:paraId="0ECCD555"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6320D02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7CDE63CC"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7AA77E12" w14:textId="77777777" w:rsidR="00D93DDD" w:rsidRPr="00C132B6" w:rsidRDefault="00D93DDD" w:rsidP="006F74A5">
            <w:pPr>
              <w:spacing w:after="0" w:line="440" w:lineRule="exact"/>
              <w:ind w:left="0" w:right="20" w:firstLine="0"/>
              <w:rPr>
                <w:rFonts w:ascii="Times New Roman" w:eastAsia="宋体" w:hAnsi="Times New Roman" w:cs="Arial"/>
                <w:sz w:val="21"/>
                <w:szCs w:val="21"/>
              </w:rPr>
            </w:pPr>
            <w:r w:rsidRPr="00C132B6">
              <w:rPr>
                <w:rFonts w:ascii="Times New Roman" w:eastAsia="宋体" w:hAnsi="Times New Roman" w:cs="Arial"/>
                <w:sz w:val="21"/>
                <w:szCs w:val="21"/>
              </w:rPr>
              <w:t>12</w:t>
            </w:r>
          </w:p>
        </w:tc>
        <w:tc>
          <w:tcPr>
            <w:tcW w:w="1440" w:type="dxa"/>
            <w:hideMark/>
          </w:tcPr>
          <w:p w14:paraId="069C673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39304108"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r>
      <w:tr w:rsidR="00D93DDD" w:rsidRPr="00C132B6" w14:paraId="66CA97A3" w14:textId="77777777" w:rsidTr="00B74639">
        <w:trPr>
          <w:trHeight w:val="113"/>
        </w:trPr>
        <w:tc>
          <w:tcPr>
            <w:tcW w:w="0" w:type="auto"/>
            <w:hideMark/>
          </w:tcPr>
          <w:p w14:paraId="0CAF21C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13</w:t>
            </w:r>
          </w:p>
        </w:tc>
        <w:tc>
          <w:tcPr>
            <w:tcW w:w="1353" w:type="dxa"/>
            <w:hideMark/>
          </w:tcPr>
          <w:p w14:paraId="35AEC7A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0D2EF42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5D59D19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14</w:t>
            </w:r>
          </w:p>
        </w:tc>
        <w:tc>
          <w:tcPr>
            <w:tcW w:w="0" w:type="auto"/>
          </w:tcPr>
          <w:p w14:paraId="59C96724"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1E86A42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2E541801"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6B299BC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15</w:t>
            </w:r>
          </w:p>
        </w:tc>
        <w:tc>
          <w:tcPr>
            <w:tcW w:w="1440" w:type="dxa"/>
            <w:hideMark/>
          </w:tcPr>
          <w:p w14:paraId="364B059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7721CD36"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61622C85" w14:textId="77777777" w:rsidTr="00B74639">
        <w:trPr>
          <w:trHeight w:val="113"/>
        </w:trPr>
        <w:tc>
          <w:tcPr>
            <w:tcW w:w="0" w:type="auto"/>
            <w:hideMark/>
          </w:tcPr>
          <w:p w14:paraId="05282E3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16</w:t>
            </w:r>
          </w:p>
        </w:tc>
        <w:tc>
          <w:tcPr>
            <w:tcW w:w="1353" w:type="dxa"/>
            <w:hideMark/>
          </w:tcPr>
          <w:p w14:paraId="7180EFC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7A7CA226"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1A6596C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17</w:t>
            </w:r>
          </w:p>
        </w:tc>
        <w:tc>
          <w:tcPr>
            <w:tcW w:w="0" w:type="auto"/>
          </w:tcPr>
          <w:p w14:paraId="4656E7DA"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0F09649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76640EB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7795DFA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18</w:t>
            </w:r>
          </w:p>
        </w:tc>
        <w:tc>
          <w:tcPr>
            <w:tcW w:w="1440" w:type="dxa"/>
            <w:hideMark/>
          </w:tcPr>
          <w:p w14:paraId="4BB284C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1A9BADA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54B85F04" w14:textId="77777777" w:rsidTr="00B74639">
        <w:trPr>
          <w:trHeight w:val="113"/>
        </w:trPr>
        <w:tc>
          <w:tcPr>
            <w:tcW w:w="0" w:type="auto"/>
            <w:hideMark/>
          </w:tcPr>
          <w:p w14:paraId="0E52DB6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19</w:t>
            </w:r>
          </w:p>
        </w:tc>
        <w:tc>
          <w:tcPr>
            <w:tcW w:w="1353" w:type="dxa"/>
            <w:hideMark/>
          </w:tcPr>
          <w:p w14:paraId="1BB71C1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5ABE5262"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526B6F3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20</w:t>
            </w:r>
          </w:p>
        </w:tc>
        <w:tc>
          <w:tcPr>
            <w:tcW w:w="0" w:type="auto"/>
          </w:tcPr>
          <w:p w14:paraId="7E9757BD"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0F0DF30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2531600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723E02D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21</w:t>
            </w:r>
          </w:p>
        </w:tc>
        <w:tc>
          <w:tcPr>
            <w:tcW w:w="1440" w:type="dxa"/>
            <w:hideMark/>
          </w:tcPr>
          <w:p w14:paraId="500026E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30E177A9"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r>
      <w:tr w:rsidR="00D93DDD" w:rsidRPr="00C132B6" w14:paraId="75AD72EB" w14:textId="77777777" w:rsidTr="00B74639">
        <w:trPr>
          <w:trHeight w:val="113"/>
        </w:trPr>
        <w:tc>
          <w:tcPr>
            <w:tcW w:w="0" w:type="auto"/>
            <w:hideMark/>
          </w:tcPr>
          <w:p w14:paraId="4022076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22</w:t>
            </w:r>
          </w:p>
        </w:tc>
        <w:tc>
          <w:tcPr>
            <w:tcW w:w="1353" w:type="dxa"/>
            <w:hideMark/>
          </w:tcPr>
          <w:p w14:paraId="7481CF6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32FF9BD5"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130A116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23</w:t>
            </w:r>
          </w:p>
        </w:tc>
        <w:tc>
          <w:tcPr>
            <w:tcW w:w="0" w:type="auto"/>
          </w:tcPr>
          <w:p w14:paraId="04493EEF"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09000D0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61FF78F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20D1606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24</w:t>
            </w:r>
          </w:p>
        </w:tc>
        <w:tc>
          <w:tcPr>
            <w:tcW w:w="1440" w:type="dxa"/>
            <w:hideMark/>
          </w:tcPr>
          <w:p w14:paraId="1B6BDE6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143FFBD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r>
      <w:tr w:rsidR="00D93DDD" w:rsidRPr="00C132B6" w14:paraId="31C91772" w14:textId="77777777" w:rsidTr="00B74639">
        <w:trPr>
          <w:trHeight w:val="113"/>
        </w:trPr>
        <w:tc>
          <w:tcPr>
            <w:tcW w:w="0" w:type="auto"/>
            <w:hideMark/>
          </w:tcPr>
          <w:p w14:paraId="1A1E9F5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25</w:t>
            </w:r>
          </w:p>
        </w:tc>
        <w:tc>
          <w:tcPr>
            <w:tcW w:w="1353" w:type="dxa"/>
            <w:hideMark/>
          </w:tcPr>
          <w:p w14:paraId="23D31A0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749A677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627F3F4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26</w:t>
            </w:r>
          </w:p>
        </w:tc>
        <w:tc>
          <w:tcPr>
            <w:tcW w:w="0" w:type="auto"/>
          </w:tcPr>
          <w:p w14:paraId="46AB6FEB"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39F15E2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7BB567C3"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795A982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27</w:t>
            </w:r>
          </w:p>
        </w:tc>
        <w:tc>
          <w:tcPr>
            <w:tcW w:w="1440" w:type="dxa"/>
            <w:hideMark/>
          </w:tcPr>
          <w:p w14:paraId="238B003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2694B3F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r>
      <w:tr w:rsidR="00D93DDD" w:rsidRPr="00C132B6" w14:paraId="75620C60" w14:textId="77777777" w:rsidTr="00B74639">
        <w:trPr>
          <w:trHeight w:val="113"/>
        </w:trPr>
        <w:tc>
          <w:tcPr>
            <w:tcW w:w="0" w:type="auto"/>
            <w:hideMark/>
          </w:tcPr>
          <w:p w14:paraId="0A954EE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28</w:t>
            </w:r>
          </w:p>
        </w:tc>
        <w:tc>
          <w:tcPr>
            <w:tcW w:w="1353" w:type="dxa"/>
            <w:hideMark/>
          </w:tcPr>
          <w:p w14:paraId="1D00A94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3D6A7C2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3928E37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29</w:t>
            </w:r>
          </w:p>
        </w:tc>
        <w:tc>
          <w:tcPr>
            <w:tcW w:w="0" w:type="auto"/>
          </w:tcPr>
          <w:p w14:paraId="70AA3DA4"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4E0BA36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2F87A22C"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016534F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30</w:t>
            </w:r>
          </w:p>
        </w:tc>
        <w:tc>
          <w:tcPr>
            <w:tcW w:w="1440" w:type="dxa"/>
            <w:hideMark/>
          </w:tcPr>
          <w:p w14:paraId="22ADF6C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06E0B3E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r>
      <w:tr w:rsidR="00D93DDD" w:rsidRPr="00C132B6" w14:paraId="5FD64ED1" w14:textId="77777777" w:rsidTr="00B74639">
        <w:trPr>
          <w:trHeight w:val="113"/>
        </w:trPr>
        <w:tc>
          <w:tcPr>
            <w:tcW w:w="0" w:type="auto"/>
            <w:hideMark/>
          </w:tcPr>
          <w:p w14:paraId="4D81BF9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31</w:t>
            </w:r>
          </w:p>
        </w:tc>
        <w:tc>
          <w:tcPr>
            <w:tcW w:w="1353" w:type="dxa"/>
            <w:hideMark/>
          </w:tcPr>
          <w:p w14:paraId="059EE32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3B7C77C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310CD54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32</w:t>
            </w:r>
          </w:p>
        </w:tc>
        <w:tc>
          <w:tcPr>
            <w:tcW w:w="0" w:type="auto"/>
          </w:tcPr>
          <w:p w14:paraId="545DFA06"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344DA91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225CF3A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62FC4A1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33</w:t>
            </w:r>
          </w:p>
        </w:tc>
        <w:tc>
          <w:tcPr>
            <w:tcW w:w="1440" w:type="dxa"/>
            <w:hideMark/>
          </w:tcPr>
          <w:p w14:paraId="03B47C2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3E0BA56E"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r>
      <w:tr w:rsidR="00D93DDD" w:rsidRPr="00C132B6" w14:paraId="156D32EE" w14:textId="77777777" w:rsidTr="00B74639">
        <w:trPr>
          <w:trHeight w:val="113"/>
        </w:trPr>
        <w:tc>
          <w:tcPr>
            <w:tcW w:w="0" w:type="auto"/>
            <w:hideMark/>
          </w:tcPr>
          <w:p w14:paraId="3B9A8A4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34</w:t>
            </w:r>
          </w:p>
        </w:tc>
        <w:tc>
          <w:tcPr>
            <w:tcW w:w="1353" w:type="dxa"/>
            <w:hideMark/>
          </w:tcPr>
          <w:p w14:paraId="32B8BF2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74894B4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521A9B8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35</w:t>
            </w:r>
          </w:p>
        </w:tc>
        <w:tc>
          <w:tcPr>
            <w:tcW w:w="0" w:type="auto"/>
          </w:tcPr>
          <w:p w14:paraId="61CE03C7"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3773D2C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716A85FE"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1EA34FB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36</w:t>
            </w:r>
          </w:p>
        </w:tc>
        <w:tc>
          <w:tcPr>
            <w:tcW w:w="1440" w:type="dxa"/>
            <w:hideMark/>
          </w:tcPr>
          <w:p w14:paraId="7A3615A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07E91F9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606D0C92" w14:textId="77777777" w:rsidTr="00B74639">
        <w:trPr>
          <w:trHeight w:val="113"/>
        </w:trPr>
        <w:tc>
          <w:tcPr>
            <w:tcW w:w="0" w:type="auto"/>
            <w:hideMark/>
          </w:tcPr>
          <w:p w14:paraId="194796D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37</w:t>
            </w:r>
          </w:p>
        </w:tc>
        <w:tc>
          <w:tcPr>
            <w:tcW w:w="1353" w:type="dxa"/>
            <w:hideMark/>
          </w:tcPr>
          <w:p w14:paraId="6A72DA1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5326C88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11E8BBA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38</w:t>
            </w:r>
          </w:p>
        </w:tc>
        <w:tc>
          <w:tcPr>
            <w:tcW w:w="0" w:type="auto"/>
          </w:tcPr>
          <w:p w14:paraId="28734411"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6907109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4F13AD6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40F0CFC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39</w:t>
            </w:r>
          </w:p>
        </w:tc>
        <w:tc>
          <w:tcPr>
            <w:tcW w:w="1440" w:type="dxa"/>
            <w:hideMark/>
          </w:tcPr>
          <w:p w14:paraId="7160642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19EE277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r>
      <w:tr w:rsidR="00D93DDD" w:rsidRPr="00C132B6" w14:paraId="0841FD2A" w14:textId="77777777" w:rsidTr="00B74639">
        <w:trPr>
          <w:trHeight w:val="113"/>
        </w:trPr>
        <w:tc>
          <w:tcPr>
            <w:tcW w:w="0" w:type="auto"/>
            <w:hideMark/>
          </w:tcPr>
          <w:p w14:paraId="52881F0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40</w:t>
            </w:r>
          </w:p>
        </w:tc>
        <w:tc>
          <w:tcPr>
            <w:tcW w:w="1353" w:type="dxa"/>
            <w:hideMark/>
          </w:tcPr>
          <w:p w14:paraId="4B1BD95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066CB69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13A69C1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41</w:t>
            </w:r>
          </w:p>
        </w:tc>
        <w:tc>
          <w:tcPr>
            <w:tcW w:w="0" w:type="auto"/>
          </w:tcPr>
          <w:p w14:paraId="79BF369B"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379EDC1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646EE52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0D58FD5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42</w:t>
            </w:r>
          </w:p>
        </w:tc>
        <w:tc>
          <w:tcPr>
            <w:tcW w:w="1440" w:type="dxa"/>
            <w:hideMark/>
          </w:tcPr>
          <w:p w14:paraId="29FC41C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4D747890"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r>
      <w:tr w:rsidR="00D93DDD" w:rsidRPr="00C132B6" w14:paraId="3B6ECE12" w14:textId="77777777" w:rsidTr="00B74639">
        <w:trPr>
          <w:trHeight w:val="113"/>
        </w:trPr>
        <w:tc>
          <w:tcPr>
            <w:tcW w:w="0" w:type="auto"/>
            <w:hideMark/>
          </w:tcPr>
          <w:p w14:paraId="6699E75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43</w:t>
            </w:r>
          </w:p>
        </w:tc>
        <w:tc>
          <w:tcPr>
            <w:tcW w:w="1353" w:type="dxa"/>
            <w:hideMark/>
          </w:tcPr>
          <w:p w14:paraId="394D899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6EA53A07"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53B0114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44</w:t>
            </w:r>
          </w:p>
        </w:tc>
        <w:tc>
          <w:tcPr>
            <w:tcW w:w="0" w:type="auto"/>
          </w:tcPr>
          <w:p w14:paraId="2492EE6A"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33D11F6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78AE12B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4911236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45</w:t>
            </w:r>
          </w:p>
        </w:tc>
        <w:tc>
          <w:tcPr>
            <w:tcW w:w="1440" w:type="dxa"/>
            <w:hideMark/>
          </w:tcPr>
          <w:p w14:paraId="31887C0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5C0B6000"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3C774F75" w14:textId="77777777" w:rsidTr="00B74639">
        <w:trPr>
          <w:trHeight w:val="113"/>
        </w:trPr>
        <w:tc>
          <w:tcPr>
            <w:tcW w:w="0" w:type="auto"/>
            <w:hideMark/>
          </w:tcPr>
          <w:p w14:paraId="24E45BD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46</w:t>
            </w:r>
          </w:p>
        </w:tc>
        <w:tc>
          <w:tcPr>
            <w:tcW w:w="1353" w:type="dxa"/>
            <w:hideMark/>
          </w:tcPr>
          <w:p w14:paraId="67A4E02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3B386B8C"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7E82ADD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47</w:t>
            </w:r>
          </w:p>
        </w:tc>
        <w:tc>
          <w:tcPr>
            <w:tcW w:w="0" w:type="auto"/>
          </w:tcPr>
          <w:p w14:paraId="765475C9"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213787F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6A67265A"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123749E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48</w:t>
            </w:r>
          </w:p>
        </w:tc>
        <w:tc>
          <w:tcPr>
            <w:tcW w:w="1440" w:type="dxa"/>
            <w:hideMark/>
          </w:tcPr>
          <w:p w14:paraId="6E1BCCE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3B90C8E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1004A263" w14:textId="77777777" w:rsidTr="00B74639">
        <w:trPr>
          <w:trHeight w:val="113"/>
        </w:trPr>
        <w:tc>
          <w:tcPr>
            <w:tcW w:w="0" w:type="auto"/>
            <w:hideMark/>
          </w:tcPr>
          <w:p w14:paraId="48300EA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49</w:t>
            </w:r>
          </w:p>
        </w:tc>
        <w:tc>
          <w:tcPr>
            <w:tcW w:w="1353" w:type="dxa"/>
            <w:hideMark/>
          </w:tcPr>
          <w:p w14:paraId="76AFCE2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518476B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61CA844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50</w:t>
            </w:r>
          </w:p>
        </w:tc>
        <w:tc>
          <w:tcPr>
            <w:tcW w:w="0" w:type="auto"/>
          </w:tcPr>
          <w:p w14:paraId="314143B4"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2FCF14C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365DD01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4804F77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51</w:t>
            </w:r>
          </w:p>
        </w:tc>
        <w:tc>
          <w:tcPr>
            <w:tcW w:w="1440" w:type="dxa"/>
            <w:hideMark/>
          </w:tcPr>
          <w:p w14:paraId="01968CC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07A2EA56"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1056FCC8" w14:textId="77777777" w:rsidTr="00B74639">
        <w:trPr>
          <w:trHeight w:val="113"/>
        </w:trPr>
        <w:tc>
          <w:tcPr>
            <w:tcW w:w="0" w:type="auto"/>
            <w:hideMark/>
          </w:tcPr>
          <w:p w14:paraId="1CD6775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lastRenderedPageBreak/>
              <w:t>52</w:t>
            </w:r>
          </w:p>
        </w:tc>
        <w:tc>
          <w:tcPr>
            <w:tcW w:w="1353" w:type="dxa"/>
            <w:hideMark/>
          </w:tcPr>
          <w:p w14:paraId="6AACE56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05E8DF9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51D5A2A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53</w:t>
            </w:r>
          </w:p>
        </w:tc>
        <w:tc>
          <w:tcPr>
            <w:tcW w:w="0" w:type="auto"/>
          </w:tcPr>
          <w:p w14:paraId="0BCEC15C"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15DC993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4AEEFF64"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4DC8777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54</w:t>
            </w:r>
          </w:p>
        </w:tc>
        <w:tc>
          <w:tcPr>
            <w:tcW w:w="1440" w:type="dxa"/>
            <w:hideMark/>
          </w:tcPr>
          <w:p w14:paraId="1E9B1B4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3F71EB2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2754F0C7" w14:textId="77777777" w:rsidTr="00B74639">
        <w:trPr>
          <w:trHeight w:val="113"/>
        </w:trPr>
        <w:tc>
          <w:tcPr>
            <w:tcW w:w="0" w:type="auto"/>
            <w:hideMark/>
          </w:tcPr>
          <w:p w14:paraId="742C2E5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55</w:t>
            </w:r>
          </w:p>
        </w:tc>
        <w:tc>
          <w:tcPr>
            <w:tcW w:w="1353" w:type="dxa"/>
            <w:hideMark/>
          </w:tcPr>
          <w:p w14:paraId="5DF9B2F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4F5389F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52E0B99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56</w:t>
            </w:r>
          </w:p>
        </w:tc>
        <w:tc>
          <w:tcPr>
            <w:tcW w:w="0" w:type="auto"/>
          </w:tcPr>
          <w:p w14:paraId="123C0503"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2398F7F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3E6CA6B4"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69440C2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57</w:t>
            </w:r>
          </w:p>
        </w:tc>
        <w:tc>
          <w:tcPr>
            <w:tcW w:w="1440" w:type="dxa"/>
            <w:hideMark/>
          </w:tcPr>
          <w:p w14:paraId="7293EA7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2F95F7EC"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r>
      <w:tr w:rsidR="00D93DDD" w:rsidRPr="00C132B6" w14:paraId="491F7C63" w14:textId="77777777" w:rsidTr="00B74639">
        <w:trPr>
          <w:trHeight w:val="113"/>
        </w:trPr>
        <w:tc>
          <w:tcPr>
            <w:tcW w:w="0" w:type="auto"/>
            <w:hideMark/>
          </w:tcPr>
          <w:p w14:paraId="00A5C62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58</w:t>
            </w:r>
          </w:p>
        </w:tc>
        <w:tc>
          <w:tcPr>
            <w:tcW w:w="1353" w:type="dxa"/>
            <w:hideMark/>
          </w:tcPr>
          <w:p w14:paraId="72B09BE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7C5A4B9A"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2F13586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59</w:t>
            </w:r>
          </w:p>
        </w:tc>
        <w:tc>
          <w:tcPr>
            <w:tcW w:w="0" w:type="auto"/>
          </w:tcPr>
          <w:p w14:paraId="1432E180"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7F01B7E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7FF9E36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3096AED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60</w:t>
            </w:r>
          </w:p>
        </w:tc>
        <w:tc>
          <w:tcPr>
            <w:tcW w:w="1440" w:type="dxa"/>
            <w:hideMark/>
          </w:tcPr>
          <w:p w14:paraId="1FBDD9F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515F1E6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69EEE5B4" w14:textId="77777777" w:rsidTr="00B74639">
        <w:trPr>
          <w:trHeight w:val="113"/>
        </w:trPr>
        <w:tc>
          <w:tcPr>
            <w:tcW w:w="0" w:type="auto"/>
            <w:hideMark/>
          </w:tcPr>
          <w:p w14:paraId="57F3C9A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61</w:t>
            </w:r>
          </w:p>
        </w:tc>
        <w:tc>
          <w:tcPr>
            <w:tcW w:w="1353" w:type="dxa"/>
            <w:hideMark/>
          </w:tcPr>
          <w:p w14:paraId="3E8C679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2B6E9D64"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4D98CC2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62</w:t>
            </w:r>
          </w:p>
        </w:tc>
        <w:tc>
          <w:tcPr>
            <w:tcW w:w="0" w:type="auto"/>
          </w:tcPr>
          <w:p w14:paraId="79DC2723"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0DD6746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773C9C02"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6B39FDF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63</w:t>
            </w:r>
          </w:p>
        </w:tc>
        <w:tc>
          <w:tcPr>
            <w:tcW w:w="1440" w:type="dxa"/>
            <w:hideMark/>
          </w:tcPr>
          <w:p w14:paraId="2AD02B7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0F206C7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223AC938" w14:textId="77777777" w:rsidTr="00B74639">
        <w:trPr>
          <w:trHeight w:val="113"/>
        </w:trPr>
        <w:tc>
          <w:tcPr>
            <w:tcW w:w="0" w:type="auto"/>
            <w:hideMark/>
          </w:tcPr>
          <w:p w14:paraId="0CEF129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64</w:t>
            </w:r>
          </w:p>
        </w:tc>
        <w:tc>
          <w:tcPr>
            <w:tcW w:w="1353" w:type="dxa"/>
            <w:hideMark/>
          </w:tcPr>
          <w:p w14:paraId="4AAA044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7772D934"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0C038FB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65</w:t>
            </w:r>
          </w:p>
        </w:tc>
        <w:tc>
          <w:tcPr>
            <w:tcW w:w="0" w:type="auto"/>
          </w:tcPr>
          <w:p w14:paraId="7FAC06B6"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058A61A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28D17FAA"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081B6C7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66</w:t>
            </w:r>
          </w:p>
        </w:tc>
        <w:tc>
          <w:tcPr>
            <w:tcW w:w="1440" w:type="dxa"/>
            <w:hideMark/>
          </w:tcPr>
          <w:p w14:paraId="1F1D8EB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4BF8C8C3"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230BF80D" w14:textId="77777777" w:rsidTr="00B74639">
        <w:trPr>
          <w:trHeight w:val="113"/>
        </w:trPr>
        <w:tc>
          <w:tcPr>
            <w:tcW w:w="0" w:type="auto"/>
            <w:hideMark/>
          </w:tcPr>
          <w:p w14:paraId="44461DC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67</w:t>
            </w:r>
          </w:p>
        </w:tc>
        <w:tc>
          <w:tcPr>
            <w:tcW w:w="1353" w:type="dxa"/>
            <w:hideMark/>
          </w:tcPr>
          <w:p w14:paraId="50F1D44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68699855"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3605EE5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68</w:t>
            </w:r>
          </w:p>
        </w:tc>
        <w:tc>
          <w:tcPr>
            <w:tcW w:w="0" w:type="auto"/>
          </w:tcPr>
          <w:p w14:paraId="1C9543F1"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255C413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5F3E3AC2"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716120A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69</w:t>
            </w:r>
          </w:p>
        </w:tc>
        <w:tc>
          <w:tcPr>
            <w:tcW w:w="1440" w:type="dxa"/>
            <w:hideMark/>
          </w:tcPr>
          <w:p w14:paraId="362DBFD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1426796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78D41D54" w14:textId="77777777" w:rsidTr="00B74639">
        <w:trPr>
          <w:trHeight w:val="113"/>
        </w:trPr>
        <w:tc>
          <w:tcPr>
            <w:tcW w:w="0" w:type="auto"/>
            <w:hideMark/>
          </w:tcPr>
          <w:p w14:paraId="1D37D4D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70</w:t>
            </w:r>
          </w:p>
        </w:tc>
        <w:tc>
          <w:tcPr>
            <w:tcW w:w="1353" w:type="dxa"/>
            <w:hideMark/>
          </w:tcPr>
          <w:p w14:paraId="01EC952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6C2274E5"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00EB67D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71</w:t>
            </w:r>
          </w:p>
        </w:tc>
        <w:tc>
          <w:tcPr>
            <w:tcW w:w="0" w:type="auto"/>
          </w:tcPr>
          <w:p w14:paraId="61FB43B3"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7F61046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47F257E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37222DA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72</w:t>
            </w:r>
          </w:p>
        </w:tc>
        <w:tc>
          <w:tcPr>
            <w:tcW w:w="1440" w:type="dxa"/>
            <w:hideMark/>
          </w:tcPr>
          <w:p w14:paraId="353D39A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08D89B8D"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4612CA6F" w14:textId="77777777" w:rsidTr="00B74639">
        <w:trPr>
          <w:trHeight w:val="113"/>
        </w:trPr>
        <w:tc>
          <w:tcPr>
            <w:tcW w:w="0" w:type="auto"/>
            <w:hideMark/>
          </w:tcPr>
          <w:p w14:paraId="7C7606B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73</w:t>
            </w:r>
          </w:p>
        </w:tc>
        <w:tc>
          <w:tcPr>
            <w:tcW w:w="1353" w:type="dxa"/>
            <w:hideMark/>
          </w:tcPr>
          <w:p w14:paraId="56EB92C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266B04C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72A4403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74</w:t>
            </w:r>
          </w:p>
        </w:tc>
        <w:tc>
          <w:tcPr>
            <w:tcW w:w="0" w:type="auto"/>
          </w:tcPr>
          <w:p w14:paraId="2240F8C5"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31944F3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21B0E7C6"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1AB8602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75</w:t>
            </w:r>
          </w:p>
        </w:tc>
        <w:tc>
          <w:tcPr>
            <w:tcW w:w="1440" w:type="dxa"/>
            <w:hideMark/>
          </w:tcPr>
          <w:p w14:paraId="2E4CE3F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56D1B4D2"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35F7AB0D" w14:textId="77777777" w:rsidTr="00B74639">
        <w:trPr>
          <w:trHeight w:val="113"/>
        </w:trPr>
        <w:tc>
          <w:tcPr>
            <w:tcW w:w="0" w:type="auto"/>
            <w:hideMark/>
          </w:tcPr>
          <w:p w14:paraId="59ECDE9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76</w:t>
            </w:r>
          </w:p>
        </w:tc>
        <w:tc>
          <w:tcPr>
            <w:tcW w:w="1353" w:type="dxa"/>
            <w:hideMark/>
          </w:tcPr>
          <w:p w14:paraId="6F25022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79D07931"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4DC643B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77</w:t>
            </w:r>
          </w:p>
        </w:tc>
        <w:tc>
          <w:tcPr>
            <w:tcW w:w="0" w:type="auto"/>
          </w:tcPr>
          <w:p w14:paraId="4A208125"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5C07551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2058155F"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6E3891F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78</w:t>
            </w:r>
          </w:p>
        </w:tc>
        <w:tc>
          <w:tcPr>
            <w:tcW w:w="1440" w:type="dxa"/>
            <w:hideMark/>
          </w:tcPr>
          <w:p w14:paraId="0B4469E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5A9F8D2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r>
      <w:tr w:rsidR="00D93DDD" w:rsidRPr="00C132B6" w14:paraId="6DA55DB8" w14:textId="77777777" w:rsidTr="00B74639">
        <w:trPr>
          <w:trHeight w:val="113"/>
        </w:trPr>
        <w:tc>
          <w:tcPr>
            <w:tcW w:w="0" w:type="auto"/>
            <w:hideMark/>
          </w:tcPr>
          <w:p w14:paraId="7969D1E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79</w:t>
            </w:r>
          </w:p>
        </w:tc>
        <w:tc>
          <w:tcPr>
            <w:tcW w:w="1353" w:type="dxa"/>
            <w:hideMark/>
          </w:tcPr>
          <w:p w14:paraId="6BA7B13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1B465A5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7504302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80</w:t>
            </w:r>
          </w:p>
        </w:tc>
        <w:tc>
          <w:tcPr>
            <w:tcW w:w="0" w:type="auto"/>
          </w:tcPr>
          <w:p w14:paraId="3CB7B6EF"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6EF1D13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4DF3A4B0"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1701C3E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81</w:t>
            </w:r>
          </w:p>
        </w:tc>
        <w:tc>
          <w:tcPr>
            <w:tcW w:w="1440" w:type="dxa"/>
            <w:hideMark/>
          </w:tcPr>
          <w:p w14:paraId="39C4AE0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49556F8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r>
      <w:tr w:rsidR="00D93DDD" w:rsidRPr="00C132B6" w14:paraId="7C85A13E" w14:textId="77777777" w:rsidTr="00B74639">
        <w:trPr>
          <w:trHeight w:val="113"/>
        </w:trPr>
        <w:tc>
          <w:tcPr>
            <w:tcW w:w="0" w:type="auto"/>
            <w:hideMark/>
          </w:tcPr>
          <w:p w14:paraId="7C09527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82</w:t>
            </w:r>
          </w:p>
        </w:tc>
        <w:tc>
          <w:tcPr>
            <w:tcW w:w="1353" w:type="dxa"/>
            <w:hideMark/>
          </w:tcPr>
          <w:p w14:paraId="0CAD1AA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67E49C3C"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484A97A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83</w:t>
            </w:r>
          </w:p>
        </w:tc>
        <w:tc>
          <w:tcPr>
            <w:tcW w:w="0" w:type="auto"/>
          </w:tcPr>
          <w:p w14:paraId="70A8535B"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0492AFA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0A69CBE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17C0FB4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84</w:t>
            </w:r>
          </w:p>
        </w:tc>
        <w:tc>
          <w:tcPr>
            <w:tcW w:w="1440" w:type="dxa"/>
            <w:hideMark/>
          </w:tcPr>
          <w:p w14:paraId="61754EE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6C61BC6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78F72422" w14:textId="77777777" w:rsidTr="00B74639">
        <w:trPr>
          <w:trHeight w:val="113"/>
        </w:trPr>
        <w:tc>
          <w:tcPr>
            <w:tcW w:w="0" w:type="auto"/>
            <w:hideMark/>
          </w:tcPr>
          <w:p w14:paraId="2D87C20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85</w:t>
            </w:r>
          </w:p>
        </w:tc>
        <w:tc>
          <w:tcPr>
            <w:tcW w:w="1353" w:type="dxa"/>
            <w:hideMark/>
          </w:tcPr>
          <w:p w14:paraId="4C2B862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3CC62018"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17CA0CB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86</w:t>
            </w:r>
          </w:p>
        </w:tc>
        <w:tc>
          <w:tcPr>
            <w:tcW w:w="0" w:type="auto"/>
          </w:tcPr>
          <w:p w14:paraId="3D5693B5"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3D6D6EA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2A3BE094"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56235FA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87</w:t>
            </w:r>
          </w:p>
        </w:tc>
        <w:tc>
          <w:tcPr>
            <w:tcW w:w="1440" w:type="dxa"/>
            <w:hideMark/>
          </w:tcPr>
          <w:p w14:paraId="2619C4B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459B7C2A"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r>
      <w:tr w:rsidR="00D93DDD" w:rsidRPr="00C132B6" w14:paraId="5C4ACF8D" w14:textId="77777777" w:rsidTr="00B74639">
        <w:trPr>
          <w:trHeight w:val="113"/>
        </w:trPr>
        <w:tc>
          <w:tcPr>
            <w:tcW w:w="0" w:type="auto"/>
            <w:hideMark/>
          </w:tcPr>
          <w:p w14:paraId="3C321421"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88</w:t>
            </w:r>
          </w:p>
        </w:tc>
        <w:tc>
          <w:tcPr>
            <w:tcW w:w="1353" w:type="dxa"/>
            <w:hideMark/>
          </w:tcPr>
          <w:p w14:paraId="683AFF7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3A6865E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5219522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89</w:t>
            </w:r>
          </w:p>
        </w:tc>
        <w:tc>
          <w:tcPr>
            <w:tcW w:w="0" w:type="auto"/>
          </w:tcPr>
          <w:p w14:paraId="3071DE8A"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1B732056"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2AAC52AB"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-RAG</w:t>
            </w:r>
          </w:p>
        </w:tc>
        <w:tc>
          <w:tcPr>
            <w:tcW w:w="0" w:type="auto"/>
            <w:hideMark/>
          </w:tcPr>
          <w:p w14:paraId="2FEC324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90</w:t>
            </w:r>
          </w:p>
        </w:tc>
        <w:tc>
          <w:tcPr>
            <w:tcW w:w="1440" w:type="dxa"/>
            <w:hideMark/>
          </w:tcPr>
          <w:p w14:paraId="1351A49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3E22E8D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r>
      <w:tr w:rsidR="00D93DDD" w:rsidRPr="00C132B6" w14:paraId="2F69889D" w14:textId="77777777" w:rsidTr="00B74639">
        <w:trPr>
          <w:trHeight w:val="113"/>
        </w:trPr>
        <w:tc>
          <w:tcPr>
            <w:tcW w:w="0" w:type="auto"/>
            <w:hideMark/>
          </w:tcPr>
          <w:p w14:paraId="3D09397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91</w:t>
            </w:r>
          </w:p>
        </w:tc>
        <w:tc>
          <w:tcPr>
            <w:tcW w:w="1353" w:type="dxa"/>
            <w:hideMark/>
          </w:tcPr>
          <w:p w14:paraId="25EDD9D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30CA66D2"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5FD740B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92</w:t>
            </w:r>
          </w:p>
        </w:tc>
        <w:tc>
          <w:tcPr>
            <w:tcW w:w="0" w:type="auto"/>
          </w:tcPr>
          <w:p w14:paraId="5FDB39D9"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78471398"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59C79F49"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5A36911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93</w:t>
            </w:r>
          </w:p>
        </w:tc>
        <w:tc>
          <w:tcPr>
            <w:tcW w:w="1440" w:type="dxa"/>
            <w:hideMark/>
          </w:tcPr>
          <w:p w14:paraId="7A698DA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3E6B24A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71C8B15C" w14:textId="77777777" w:rsidTr="00B74639">
        <w:trPr>
          <w:trHeight w:val="113"/>
        </w:trPr>
        <w:tc>
          <w:tcPr>
            <w:tcW w:w="0" w:type="auto"/>
            <w:hideMark/>
          </w:tcPr>
          <w:p w14:paraId="7EAAAB20"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94</w:t>
            </w:r>
          </w:p>
        </w:tc>
        <w:tc>
          <w:tcPr>
            <w:tcW w:w="1353" w:type="dxa"/>
            <w:hideMark/>
          </w:tcPr>
          <w:p w14:paraId="7473DE6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848" w:type="dxa"/>
            <w:hideMark/>
          </w:tcPr>
          <w:p w14:paraId="1C276E3C"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2FBCA76C"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95</w:t>
            </w:r>
          </w:p>
        </w:tc>
        <w:tc>
          <w:tcPr>
            <w:tcW w:w="0" w:type="auto"/>
          </w:tcPr>
          <w:p w14:paraId="736FB9D7"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2039649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2046" w:type="dxa"/>
            <w:hideMark/>
          </w:tcPr>
          <w:p w14:paraId="54D5D072"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hideMark/>
          </w:tcPr>
          <w:p w14:paraId="29AA977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96</w:t>
            </w:r>
          </w:p>
        </w:tc>
        <w:tc>
          <w:tcPr>
            <w:tcW w:w="1440" w:type="dxa"/>
            <w:hideMark/>
          </w:tcPr>
          <w:p w14:paraId="1081288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w:t>
            </w:r>
          </w:p>
        </w:tc>
        <w:tc>
          <w:tcPr>
            <w:tcW w:w="1947" w:type="dxa"/>
            <w:hideMark/>
          </w:tcPr>
          <w:p w14:paraId="45FC0E98"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r>
      <w:tr w:rsidR="00D93DDD" w:rsidRPr="00C132B6" w14:paraId="775E118F" w14:textId="77777777" w:rsidTr="00B74639">
        <w:trPr>
          <w:trHeight w:val="113"/>
        </w:trPr>
        <w:tc>
          <w:tcPr>
            <w:tcW w:w="0" w:type="auto"/>
            <w:hideMark/>
          </w:tcPr>
          <w:p w14:paraId="3B4915F3"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97</w:t>
            </w:r>
          </w:p>
        </w:tc>
        <w:tc>
          <w:tcPr>
            <w:tcW w:w="1353" w:type="dxa"/>
            <w:hideMark/>
          </w:tcPr>
          <w:p w14:paraId="7DDBEAF5"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78D1B77B" w14:textId="77777777" w:rsidR="00D93DDD" w:rsidRPr="00C132B6" w:rsidRDefault="00D93DDD" w:rsidP="006F74A5">
            <w:pPr>
              <w:spacing w:after="0" w:line="440" w:lineRule="exact"/>
              <w:ind w:left="15" w:right="20"/>
              <w:rPr>
                <w:rFonts w:ascii="Times New Roman" w:eastAsia="宋体" w:hAnsi="Times New Roman" w:cs="Arial"/>
                <w:sz w:val="21"/>
                <w:szCs w:val="21"/>
              </w:rPr>
            </w:pPr>
            <w:proofErr w:type="spellStart"/>
            <w:r w:rsidRPr="00C132B6">
              <w:rPr>
                <w:rFonts w:ascii="Times New Roman" w:eastAsia="宋体" w:hAnsi="Times New Roman" w:cs="Arial"/>
                <w:sz w:val="21"/>
                <w:szCs w:val="21"/>
              </w:rPr>
              <w:t>ChatGLM</w:t>
            </w:r>
            <w:proofErr w:type="spellEnd"/>
            <w:r w:rsidRPr="00C132B6">
              <w:rPr>
                <w:rFonts w:ascii="Times New Roman" w:eastAsia="宋体" w:hAnsi="Times New Roman" w:cs="Arial"/>
                <w:sz w:val="21"/>
                <w:szCs w:val="21"/>
              </w:rPr>
              <w:t>-raw</w:t>
            </w:r>
          </w:p>
        </w:tc>
        <w:tc>
          <w:tcPr>
            <w:tcW w:w="0" w:type="auto"/>
            <w:hideMark/>
          </w:tcPr>
          <w:p w14:paraId="2078DAE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98</w:t>
            </w:r>
          </w:p>
        </w:tc>
        <w:tc>
          <w:tcPr>
            <w:tcW w:w="0" w:type="auto"/>
          </w:tcPr>
          <w:p w14:paraId="57729513"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hideMark/>
          </w:tcPr>
          <w:p w14:paraId="61CDECD7"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046" w:type="dxa"/>
            <w:hideMark/>
          </w:tcPr>
          <w:p w14:paraId="3403E65F"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Human</w:t>
            </w:r>
          </w:p>
        </w:tc>
        <w:tc>
          <w:tcPr>
            <w:tcW w:w="0" w:type="auto"/>
            <w:hideMark/>
          </w:tcPr>
          <w:p w14:paraId="14A9A46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99</w:t>
            </w:r>
          </w:p>
        </w:tc>
        <w:tc>
          <w:tcPr>
            <w:tcW w:w="1440" w:type="dxa"/>
            <w:hideMark/>
          </w:tcPr>
          <w:p w14:paraId="4B15C23D"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1947" w:type="dxa"/>
            <w:hideMark/>
          </w:tcPr>
          <w:p w14:paraId="1CC9736E"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r>
      <w:tr w:rsidR="00D93DDD" w:rsidRPr="00C132B6" w14:paraId="0DA9B6BC" w14:textId="77777777" w:rsidTr="00B74639">
        <w:trPr>
          <w:trHeight w:val="113"/>
        </w:trPr>
        <w:tc>
          <w:tcPr>
            <w:tcW w:w="0" w:type="auto"/>
            <w:hideMark/>
          </w:tcPr>
          <w:p w14:paraId="6ED4898A"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100</w:t>
            </w:r>
          </w:p>
        </w:tc>
        <w:tc>
          <w:tcPr>
            <w:tcW w:w="1353" w:type="dxa"/>
            <w:hideMark/>
          </w:tcPr>
          <w:p w14:paraId="6AAD773B"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0</w:t>
            </w:r>
          </w:p>
        </w:tc>
        <w:tc>
          <w:tcPr>
            <w:tcW w:w="2848" w:type="dxa"/>
            <w:hideMark/>
          </w:tcPr>
          <w:p w14:paraId="1BC3F544" w14:textId="77777777" w:rsidR="00D93DDD" w:rsidRPr="00C132B6" w:rsidRDefault="00D93DDD" w:rsidP="006F74A5">
            <w:pPr>
              <w:spacing w:after="0" w:line="440" w:lineRule="exact"/>
              <w:ind w:left="15" w:right="20"/>
              <w:rPr>
                <w:rFonts w:ascii="Times New Roman" w:eastAsia="宋体" w:hAnsi="Times New Roman" w:cs="Arial"/>
                <w:sz w:val="21"/>
                <w:szCs w:val="21"/>
              </w:rPr>
            </w:pPr>
            <w:r w:rsidRPr="00C132B6">
              <w:rPr>
                <w:rFonts w:ascii="Times New Roman" w:eastAsia="宋体" w:hAnsi="Times New Roman" w:cs="Arial"/>
                <w:sz w:val="21"/>
                <w:szCs w:val="21"/>
              </w:rPr>
              <w:t>Chat-</w:t>
            </w:r>
            <w:proofErr w:type="spellStart"/>
            <w:r w:rsidRPr="00C132B6">
              <w:rPr>
                <w:rFonts w:ascii="Times New Roman" w:eastAsia="宋体" w:hAnsi="Times New Roman" w:cs="Arial"/>
                <w:sz w:val="21"/>
                <w:szCs w:val="21"/>
              </w:rPr>
              <w:t>WanJuan</w:t>
            </w:r>
            <w:proofErr w:type="spellEnd"/>
          </w:p>
        </w:tc>
        <w:tc>
          <w:tcPr>
            <w:tcW w:w="0" w:type="auto"/>
          </w:tcPr>
          <w:p w14:paraId="47A4FB95"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0" w:type="auto"/>
          </w:tcPr>
          <w:p w14:paraId="1F5460B7"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353" w:type="dxa"/>
          </w:tcPr>
          <w:p w14:paraId="030F214E"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2046" w:type="dxa"/>
          </w:tcPr>
          <w:p w14:paraId="767D521F"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0" w:type="auto"/>
          </w:tcPr>
          <w:p w14:paraId="40C47696"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c>
          <w:tcPr>
            <w:tcW w:w="1440" w:type="dxa"/>
          </w:tcPr>
          <w:p w14:paraId="4C06248B" w14:textId="77777777" w:rsidR="00D93DDD" w:rsidRPr="00C132B6" w:rsidRDefault="00D93DDD" w:rsidP="006F74A5">
            <w:pPr>
              <w:spacing w:after="0" w:line="440" w:lineRule="exact"/>
              <w:ind w:left="0" w:right="20" w:firstLine="0"/>
              <w:rPr>
                <w:rFonts w:ascii="Times New Roman" w:eastAsia="宋体" w:hAnsi="Times New Roman" w:cs="Arial"/>
                <w:sz w:val="21"/>
                <w:szCs w:val="21"/>
              </w:rPr>
            </w:pPr>
          </w:p>
        </w:tc>
        <w:tc>
          <w:tcPr>
            <w:tcW w:w="1947" w:type="dxa"/>
          </w:tcPr>
          <w:p w14:paraId="22B4D059" w14:textId="77777777" w:rsidR="00D93DDD" w:rsidRPr="00C132B6" w:rsidRDefault="00D93DDD" w:rsidP="006F74A5">
            <w:pPr>
              <w:spacing w:after="0" w:line="440" w:lineRule="exact"/>
              <w:ind w:left="15" w:right="20"/>
              <w:rPr>
                <w:rFonts w:ascii="Times New Roman" w:eastAsia="宋体" w:hAnsi="Times New Roman" w:cs="Arial"/>
                <w:sz w:val="21"/>
                <w:szCs w:val="21"/>
              </w:rPr>
            </w:pPr>
          </w:p>
        </w:tc>
      </w:tr>
    </w:tbl>
    <w:p w14:paraId="072C462E" w14:textId="3D0975FC" w:rsidR="00B47187" w:rsidRPr="00C132B6" w:rsidRDefault="00B47187" w:rsidP="006F74A5">
      <w:pPr>
        <w:spacing w:beforeLines="50" w:before="120" w:afterLines="50" w:after="120" w:line="276" w:lineRule="auto"/>
        <w:ind w:left="0" w:right="20" w:firstLine="0"/>
        <w:rPr>
          <w:rFonts w:ascii="Times New Roman" w:eastAsia="宋体" w:hAnsi="Times New Roman" w:cs="Arial"/>
          <w:sz w:val="22"/>
        </w:rPr>
        <w:sectPr w:rsidR="00B47187" w:rsidRPr="00C132B6" w:rsidSect="000F1099">
          <w:footerReference w:type="even" r:id="rId8"/>
          <w:footerReference w:type="default" r:id="rId9"/>
          <w:footerReference w:type="first" r:id="rId10"/>
          <w:type w:val="continuous"/>
          <w:pgSz w:w="15840" w:h="12240" w:orient="landscape"/>
          <w:pgMar w:top="1418" w:right="1418" w:bottom="1418" w:left="1418" w:header="720" w:footer="720" w:gutter="0"/>
          <w:cols w:space="720"/>
          <w:titlePg/>
          <w:docGrid w:linePitch="272"/>
        </w:sectPr>
      </w:pPr>
      <w:r w:rsidRPr="00C132B6">
        <w:rPr>
          <w:rFonts w:ascii="Times New Roman" w:eastAsia="宋体" w:hAnsi="Times New Roman" w:cs="Arial"/>
          <w:sz w:val="22"/>
        </w:rPr>
        <w:t xml:space="preserve">The “Judgment” column records whether the evaluator classified the response as Human (0) or AI (1), compared against the “True Source” of the text (Human or specific </w:t>
      </w:r>
      <w:proofErr w:type="spellStart"/>
      <w:r w:rsidRPr="00C132B6">
        <w:rPr>
          <w:rFonts w:ascii="Times New Roman" w:eastAsia="宋体" w:hAnsi="Times New Roman" w:cs="Arial"/>
          <w:sz w:val="22"/>
        </w:rPr>
        <w:t>ChatGLM</w:t>
      </w:r>
      <w:proofErr w:type="spellEnd"/>
      <w:r w:rsidRPr="00C132B6">
        <w:rPr>
          <w:rFonts w:ascii="Times New Roman" w:eastAsia="宋体" w:hAnsi="Times New Roman" w:cs="Arial"/>
          <w:sz w:val="22"/>
        </w:rPr>
        <w:t xml:space="preserve"> model variants).</w:t>
      </w:r>
      <w:r w:rsidRPr="00C132B6">
        <w:rPr>
          <w:rFonts w:ascii="Times New Roman" w:eastAsia="宋体" w:hAnsi="Times New Roman" w:cs="Arial" w:hint="eastAsia"/>
          <w:sz w:val="22"/>
        </w:rPr>
        <w:t xml:space="preserve"> </w:t>
      </w:r>
      <w:r w:rsidRPr="00C132B6">
        <w:rPr>
          <w:rFonts w:ascii="Times New Roman" w:eastAsia="宋体" w:hAnsi="Times New Roman" w:cs="Arial"/>
          <w:sz w:val="22"/>
        </w:rPr>
        <w:t>This table provides the raw classification data used to generate the results in Figure 4.</w:t>
      </w:r>
    </w:p>
    <w:p w14:paraId="045CED1B" w14:textId="77777777" w:rsidR="00276DA8" w:rsidRPr="00C132B6" w:rsidRDefault="00E20077" w:rsidP="00BC618A">
      <w:pPr>
        <w:spacing w:beforeLines="50" w:before="120" w:afterLines="50" w:after="120" w:line="276" w:lineRule="auto"/>
        <w:ind w:left="17" w:right="23" w:hanging="11"/>
        <w:rPr>
          <w:rFonts w:ascii="Times New Roman" w:eastAsia="宋体" w:hAnsi="Times New Roman" w:cs="Arial"/>
          <w:sz w:val="22"/>
        </w:rPr>
      </w:pPr>
      <w:r w:rsidRPr="00C132B6">
        <w:rPr>
          <w:rFonts w:ascii="Times New Roman" w:eastAsia="宋体" w:hAnsi="Times New Roman" w:cs="Arial"/>
          <w:b/>
          <w:bCs/>
          <w:sz w:val="22"/>
        </w:rPr>
        <w:lastRenderedPageBreak/>
        <w:t xml:space="preserve">Supplementary Table 4. Student Evaluation Questionnaire for AI-Generated MCQs. </w:t>
      </w:r>
    </w:p>
    <w:tbl>
      <w:tblPr>
        <w:tblStyle w:val="4-31"/>
        <w:tblpPr w:leftFromText="180" w:rightFromText="180" w:vertAnchor="page" w:horzAnchor="page" w:tblpXSpec="center" w:tblpY="1945"/>
        <w:tblOverlap w:val="never"/>
        <w:tblW w:w="0" w:type="auto"/>
        <w:tblLook w:val="04A0" w:firstRow="1" w:lastRow="0" w:firstColumn="1" w:lastColumn="0" w:noHBand="0" w:noVBand="1"/>
      </w:tblPr>
      <w:tblGrid>
        <w:gridCol w:w="1880"/>
        <w:gridCol w:w="1880"/>
        <w:gridCol w:w="1878"/>
        <w:gridCol w:w="1878"/>
        <w:gridCol w:w="1878"/>
      </w:tblGrid>
      <w:tr w:rsidR="00276DA8" w:rsidRPr="00C132B6" w14:paraId="488D0DA6" w14:textId="77777777" w:rsidTr="006416F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7C00DF8D" w14:textId="77777777" w:rsidR="00276DA8" w:rsidRPr="00C132B6" w:rsidRDefault="00276DA8" w:rsidP="006416F2">
            <w:pPr>
              <w:spacing w:beforeLines="50" w:before="120" w:afterLines="50" w:after="120" w:line="360" w:lineRule="auto"/>
              <w:rPr>
                <w:rFonts w:ascii="Times New Roman" w:eastAsia="宋体" w:hAnsi="Times New Roman" w:cs="Arial"/>
                <w:b w:val="0"/>
                <w:bCs w:val="0"/>
                <w:sz w:val="21"/>
                <w:szCs w:val="21"/>
              </w:rPr>
            </w:pPr>
            <w:bookmarkStart w:id="0" w:name="_Hlk166245918"/>
            <w:r w:rsidRPr="00C132B6">
              <w:rPr>
                <w:rFonts w:ascii="Times New Roman" w:eastAsia="宋体" w:hAnsi="Times New Roman" w:cs="Arial"/>
                <w:sz w:val="21"/>
                <w:szCs w:val="21"/>
              </w:rPr>
              <w:t>Satisfaction Survey Using Chat-</w:t>
            </w:r>
            <w:proofErr w:type="spellStart"/>
            <w:r w:rsidRPr="00C132B6">
              <w:rPr>
                <w:rFonts w:ascii="Times New Roman" w:eastAsia="宋体" w:hAnsi="Times New Roman" w:cs="Arial"/>
                <w:sz w:val="21"/>
                <w:szCs w:val="21"/>
              </w:rPr>
              <w:t>WanJuan</w:t>
            </w:r>
            <w:bookmarkEnd w:id="0"/>
            <w:proofErr w:type="spellEnd"/>
          </w:p>
        </w:tc>
      </w:tr>
      <w:tr w:rsidR="00276DA8" w:rsidRPr="00C132B6" w14:paraId="2AE245FB"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B4C6E7" w:themeFill="accent1" w:themeFillTint="66"/>
            <w:vAlign w:val="center"/>
          </w:tcPr>
          <w:p w14:paraId="665162A8" w14:textId="77777777" w:rsidR="00276DA8" w:rsidRPr="00C132B6" w:rsidRDefault="00276DA8" w:rsidP="006416F2">
            <w:pPr>
              <w:spacing w:beforeLines="50" w:before="120" w:afterLines="50" w:after="120" w:line="360" w:lineRule="auto"/>
              <w:ind w:firstLine="422"/>
              <w:rPr>
                <w:rFonts w:ascii="Times New Roman" w:eastAsia="宋体" w:hAnsi="Times New Roman"/>
                <w:b w:val="0"/>
                <w:bCs w:val="0"/>
                <w:sz w:val="21"/>
                <w:szCs w:val="21"/>
              </w:rPr>
            </w:pPr>
            <w:r w:rsidRPr="00C132B6">
              <w:rPr>
                <w:rFonts w:ascii="Times New Roman" w:eastAsia="宋体" w:hAnsi="Times New Roman" w:cs="Arial"/>
                <w:sz w:val="21"/>
                <w:szCs w:val="21"/>
              </w:rPr>
              <w:t>Text Evaluation 1 to 5 indicates degree of compliance in order</w:t>
            </w:r>
          </w:p>
          <w:p w14:paraId="5B42C090" w14:textId="77777777" w:rsidR="00276DA8" w:rsidRPr="00C132B6" w:rsidRDefault="00276DA8" w:rsidP="006416F2">
            <w:pPr>
              <w:spacing w:beforeLines="50" w:before="120" w:afterLines="50" w:after="120" w:line="360" w:lineRule="auto"/>
              <w:ind w:firstLine="422"/>
              <w:rPr>
                <w:rFonts w:ascii="Times New Roman" w:eastAsia="宋体" w:hAnsi="Times New Roman" w:cs="Arial"/>
                <w:sz w:val="21"/>
                <w:szCs w:val="21"/>
              </w:rPr>
            </w:pPr>
            <w:r w:rsidRPr="00C132B6">
              <w:rPr>
                <w:rFonts w:ascii="Times New Roman" w:eastAsia="宋体" w:hAnsi="Times New Roman" w:cs="Arial"/>
                <w:b w:val="0"/>
                <w:bCs w:val="0"/>
                <w:sz w:val="21"/>
                <w:szCs w:val="21"/>
              </w:rPr>
              <w:t>Note: 1 = Strongly Disagree, 2 = Disagree, 3 = Neutral, 4 = Agree, 5 = Strongly Agree.</w:t>
            </w:r>
          </w:p>
        </w:tc>
      </w:tr>
      <w:tr w:rsidR="00276DA8" w:rsidRPr="00C132B6" w14:paraId="2B0E1DBA"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DEDED" w:themeFill="accent3" w:themeFillTint="33"/>
            <w:vAlign w:val="center"/>
          </w:tcPr>
          <w:p w14:paraId="45A376B7" w14:textId="77777777" w:rsidR="00276DA8" w:rsidRPr="00C132B6" w:rsidRDefault="00276DA8" w:rsidP="006416F2">
            <w:pPr>
              <w:spacing w:beforeLines="50" w:before="120" w:afterLines="50" w:after="120" w:line="360" w:lineRule="auto"/>
              <w:rPr>
                <w:rFonts w:ascii="Times New Roman" w:eastAsia="宋体" w:hAnsi="Times New Roman" w:cs="Arial"/>
                <w:bCs w:val="0"/>
                <w:sz w:val="21"/>
                <w:szCs w:val="21"/>
              </w:rPr>
            </w:pPr>
            <w:r w:rsidRPr="00C132B6">
              <w:rPr>
                <w:rFonts w:ascii="Times New Roman" w:eastAsia="宋体" w:hAnsi="Times New Roman" w:cs="Arial"/>
                <w:b w:val="0"/>
                <w:sz w:val="21"/>
                <w:szCs w:val="21"/>
              </w:rPr>
              <w:t>Degree of Alignment Between the Question and Course Syllabus.</w:t>
            </w:r>
            <w:r w:rsidRPr="00C132B6">
              <w:rPr>
                <w:rFonts w:ascii="Times New Roman" w:eastAsia="宋体" w:hAnsi="Times New Roman" w:cs="Arial"/>
                <w:bCs w:val="0"/>
                <w:sz w:val="21"/>
                <w:szCs w:val="21"/>
              </w:rPr>
              <w:t xml:space="preserve"> (Curriculum Alignment)</w:t>
            </w:r>
          </w:p>
        </w:tc>
      </w:tr>
      <w:tr w:rsidR="00276DA8" w:rsidRPr="00C132B6" w14:paraId="452F26A9"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973AD7"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5FB934E0"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5F2E6F5B"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1372EB2D"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3AB4CD27"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1F27CDCA"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3B18F6FA" w14:textId="77777777" w:rsidR="000F21E9" w:rsidRPr="00C132B6" w:rsidRDefault="00276DA8" w:rsidP="006416F2">
            <w:pPr>
              <w:spacing w:beforeLines="50" w:before="120" w:afterLines="50" w:after="120" w:line="360" w:lineRule="auto"/>
              <w:rPr>
                <w:rFonts w:ascii="Times New Roman" w:eastAsia="宋体" w:hAnsi="Times New Roman" w:cs="Arial"/>
                <w:bCs w:val="0"/>
                <w:sz w:val="21"/>
                <w:szCs w:val="21"/>
              </w:rPr>
            </w:pPr>
            <w:r w:rsidRPr="00C132B6">
              <w:rPr>
                <w:rFonts w:ascii="Times New Roman" w:eastAsia="宋体" w:hAnsi="Times New Roman" w:cs="Arial"/>
                <w:b w:val="0"/>
                <w:sz w:val="21"/>
                <w:szCs w:val="21"/>
              </w:rPr>
              <w:t>The Content of the Question Pertains to Core Concepts or Fundamental Themes.</w:t>
            </w:r>
            <w:r w:rsidRPr="00C132B6">
              <w:rPr>
                <w:rFonts w:ascii="Times New Roman" w:eastAsia="宋体" w:hAnsi="Times New Roman" w:cs="Arial" w:hint="eastAsia"/>
                <w:b w:val="0"/>
                <w:sz w:val="21"/>
                <w:szCs w:val="21"/>
              </w:rPr>
              <w:t xml:space="preserve"> </w:t>
            </w:r>
          </w:p>
          <w:p w14:paraId="3CEB04E6" w14:textId="1B1CCE09"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t>(Core Concepts)</w:t>
            </w:r>
          </w:p>
        </w:tc>
      </w:tr>
      <w:tr w:rsidR="00276DA8" w:rsidRPr="00C132B6" w14:paraId="69A47068"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0E76E1"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26F36DEE"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63CD1548"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4DB6527B"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66872507"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185CAA4E"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64793114" w14:textId="77777777" w:rsidR="00276DA8" w:rsidRPr="00C132B6" w:rsidRDefault="00276DA8" w:rsidP="006416F2">
            <w:pPr>
              <w:spacing w:beforeLines="50" w:before="120" w:afterLines="50" w:after="120" w:line="360" w:lineRule="auto"/>
              <w:rPr>
                <w:rFonts w:ascii="Times New Roman" w:eastAsia="宋体" w:hAnsi="Times New Roman" w:cs="Arial"/>
                <w:bCs w:val="0"/>
                <w:sz w:val="21"/>
                <w:szCs w:val="21"/>
              </w:rPr>
            </w:pPr>
            <w:r w:rsidRPr="00C132B6">
              <w:rPr>
                <w:rFonts w:ascii="Times New Roman" w:eastAsia="宋体" w:hAnsi="Times New Roman" w:cs="Arial"/>
                <w:b w:val="0"/>
                <w:sz w:val="21"/>
                <w:szCs w:val="21"/>
              </w:rPr>
              <w:t>The question stem is presented with clarity, methodological precision, and free from ambiguity.</w:t>
            </w:r>
            <w:r w:rsidRPr="00C132B6">
              <w:rPr>
                <w:rFonts w:ascii="Times New Roman" w:eastAsia="宋体" w:hAnsi="Times New Roman" w:cs="Arial" w:hint="eastAsia"/>
                <w:b w:val="0"/>
                <w:sz w:val="21"/>
                <w:szCs w:val="21"/>
              </w:rPr>
              <w:t xml:space="preserve"> </w:t>
            </w:r>
            <w:r w:rsidRPr="00C132B6">
              <w:rPr>
                <w:rFonts w:ascii="Times New Roman" w:eastAsia="宋体" w:hAnsi="Times New Roman" w:cs="Arial"/>
                <w:bCs w:val="0"/>
                <w:sz w:val="21"/>
                <w:szCs w:val="21"/>
              </w:rPr>
              <w:t>(Scientific Clarity)</w:t>
            </w:r>
          </w:p>
        </w:tc>
      </w:tr>
      <w:tr w:rsidR="00276DA8" w:rsidRPr="00C132B6" w14:paraId="10663989"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35FE243D"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71C110F3"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16B41D7C"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16DBE468"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0CD632C4"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452B4815"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3CB9F651"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 w:val="0"/>
                <w:sz w:val="21"/>
                <w:szCs w:val="21"/>
              </w:rPr>
              <w:t>The question formulation is appropriate, the focus is well-defined, and the expression is lucid and</w:t>
            </w:r>
            <w:r w:rsidRPr="00C132B6">
              <w:rPr>
                <w:rFonts w:ascii="Times New Roman" w:eastAsia="宋体" w:hAnsi="Times New Roman" w:cs="Arial" w:hint="eastAsia"/>
                <w:b w:val="0"/>
                <w:sz w:val="21"/>
                <w:szCs w:val="21"/>
              </w:rPr>
              <w:t xml:space="preserve"> </w:t>
            </w:r>
            <w:r w:rsidRPr="00C132B6">
              <w:rPr>
                <w:rFonts w:ascii="Times New Roman" w:eastAsia="宋体" w:hAnsi="Times New Roman" w:cs="Arial"/>
                <w:b w:val="0"/>
                <w:sz w:val="21"/>
                <w:szCs w:val="21"/>
              </w:rPr>
              <w:t>comprehensible.</w:t>
            </w:r>
            <w:r w:rsidRPr="00C132B6">
              <w:rPr>
                <w:rFonts w:ascii="Times New Roman" w:eastAsia="宋体" w:hAnsi="Times New Roman" w:cs="Arial" w:hint="eastAsia"/>
                <w:b w:val="0"/>
                <w:sz w:val="21"/>
                <w:szCs w:val="21"/>
              </w:rPr>
              <w:t xml:space="preserve"> </w:t>
            </w:r>
            <w:r w:rsidRPr="00C132B6">
              <w:rPr>
                <w:rFonts w:ascii="Times New Roman" w:eastAsia="宋体" w:hAnsi="Times New Roman" w:cs="Arial"/>
                <w:bCs w:val="0"/>
                <w:sz w:val="21"/>
                <w:szCs w:val="21"/>
              </w:rPr>
              <w:t>(Question Clarity)</w:t>
            </w:r>
          </w:p>
        </w:tc>
      </w:tr>
      <w:tr w:rsidR="00276DA8" w:rsidRPr="00C132B6" w14:paraId="2CCA0A59"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79327C"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4C928541"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2C0EF006"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541ACEC0"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237A7AE9"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1D0EBDF3"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5DFBB9AB"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 w:val="0"/>
                <w:sz w:val="21"/>
                <w:szCs w:val="21"/>
              </w:rPr>
              <w:t xml:space="preserve">The distractors are plausible and effective in differentiating levels of understanding. </w:t>
            </w:r>
            <w:r w:rsidRPr="00C132B6">
              <w:rPr>
                <w:rFonts w:ascii="Times New Roman" w:eastAsia="宋体" w:hAnsi="Times New Roman" w:cs="Arial"/>
                <w:bCs w:val="0"/>
                <w:sz w:val="21"/>
                <w:szCs w:val="21"/>
              </w:rPr>
              <w:t>(Distractor Quality)</w:t>
            </w:r>
          </w:p>
        </w:tc>
      </w:tr>
      <w:tr w:rsidR="00276DA8" w:rsidRPr="00C132B6" w14:paraId="066E1D2A"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99CB2C"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7C144427"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30877EF6"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591E6155"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7D88DC08"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3E02C492"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49618A48"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 w:val="0"/>
                <w:sz w:val="21"/>
                <w:szCs w:val="21"/>
              </w:rPr>
              <w:t xml:space="preserve">The options are concisely and accurately phrased. </w:t>
            </w:r>
            <w:r w:rsidRPr="00C132B6">
              <w:rPr>
                <w:rFonts w:ascii="Times New Roman" w:eastAsia="宋体" w:hAnsi="Times New Roman" w:cs="Arial"/>
                <w:bCs w:val="0"/>
                <w:sz w:val="21"/>
                <w:szCs w:val="21"/>
              </w:rPr>
              <w:t>(Option Validity)</w:t>
            </w:r>
          </w:p>
        </w:tc>
      </w:tr>
      <w:tr w:rsidR="00276DA8" w:rsidRPr="00C132B6" w14:paraId="69E84B36"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3BFBC5"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1736692B"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1D6D5DBB"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07B190E0"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420F8EDB"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2C9A63A3"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0F9A46CA"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 w:val="0"/>
                <w:sz w:val="21"/>
                <w:szCs w:val="21"/>
              </w:rPr>
              <w:t xml:space="preserve">The correct choice is the only or the best, without ambiguity. </w:t>
            </w:r>
            <w:r w:rsidRPr="00C132B6">
              <w:rPr>
                <w:rFonts w:ascii="Times New Roman" w:eastAsia="宋体" w:hAnsi="Times New Roman" w:cs="Arial"/>
                <w:bCs w:val="0"/>
                <w:sz w:val="21"/>
                <w:szCs w:val="21"/>
              </w:rPr>
              <w:t>(Answer Certainty)</w:t>
            </w:r>
          </w:p>
        </w:tc>
      </w:tr>
      <w:tr w:rsidR="00276DA8" w:rsidRPr="00C132B6" w14:paraId="0E498D2B"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ED3D28"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5D4FF24F"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5F0FA52D"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76409F70"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283181B4"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7F16E55D"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36B955A1" w14:textId="77777777" w:rsidR="00276DA8" w:rsidRPr="00C132B6" w:rsidRDefault="00276DA8" w:rsidP="006416F2">
            <w:pPr>
              <w:spacing w:beforeLines="50" w:before="120" w:afterLines="50" w:after="120" w:line="360" w:lineRule="auto"/>
              <w:rPr>
                <w:rFonts w:ascii="Times New Roman" w:eastAsia="宋体" w:hAnsi="Times New Roman" w:cs="Arial"/>
                <w:bCs w:val="0"/>
                <w:sz w:val="21"/>
                <w:szCs w:val="21"/>
              </w:rPr>
            </w:pPr>
            <w:r w:rsidRPr="00C132B6">
              <w:rPr>
                <w:rFonts w:ascii="Times New Roman" w:eastAsia="宋体" w:hAnsi="Times New Roman" w:cs="Arial"/>
                <w:b w:val="0"/>
                <w:sz w:val="21"/>
                <w:szCs w:val="21"/>
              </w:rPr>
              <w:t xml:space="preserve">The provided analysis accurately interprets the question, encompassing all critical aspects of the question. </w:t>
            </w:r>
            <w:r w:rsidRPr="00C132B6">
              <w:rPr>
                <w:rFonts w:ascii="Times New Roman" w:eastAsia="宋体" w:hAnsi="Times New Roman" w:cs="Arial"/>
                <w:bCs w:val="0"/>
                <w:sz w:val="21"/>
                <w:szCs w:val="21"/>
              </w:rPr>
              <w:t>(Explanation Rigor)</w:t>
            </w:r>
          </w:p>
        </w:tc>
      </w:tr>
      <w:tr w:rsidR="00276DA8" w:rsidRPr="00C132B6" w14:paraId="53501BED"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6A25DC"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lastRenderedPageBreak/>
              <w:sym w:font="Wingdings 2" w:char="00A3"/>
            </w:r>
            <w:r w:rsidRPr="00C132B6">
              <w:rPr>
                <w:rFonts w:ascii="Times New Roman" w:eastAsia="宋体" w:hAnsi="Times New Roman" w:cs="Arial"/>
                <w:bCs w:val="0"/>
                <w:sz w:val="21"/>
                <w:szCs w:val="21"/>
              </w:rPr>
              <w:t>1</w:t>
            </w:r>
          </w:p>
        </w:tc>
        <w:tc>
          <w:tcPr>
            <w:tcW w:w="0" w:type="auto"/>
            <w:vAlign w:val="center"/>
          </w:tcPr>
          <w:p w14:paraId="7F3B332C"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1D271F6A"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00ECE5E0"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1B3B76FA"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6048C802"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434C46E6"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 w:val="0"/>
                <w:sz w:val="21"/>
                <w:szCs w:val="21"/>
              </w:rPr>
              <w:t xml:space="preserve">The analytical steps are coherent and logically sound, employing clear and concise language that facilitates comprehension. </w:t>
            </w:r>
            <w:r w:rsidRPr="00C132B6">
              <w:rPr>
                <w:rFonts w:ascii="Times New Roman" w:eastAsia="宋体" w:hAnsi="Times New Roman" w:cs="Arial"/>
                <w:bCs w:val="0"/>
                <w:sz w:val="21"/>
                <w:szCs w:val="21"/>
              </w:rPr>
              <w:t>(Logic Coherence)</w:t>
            </w:r>
          </w:p>
        </w:tc>
      </w:tr>
      <w:tr w:rsidR="00276DA8" w:rsidRPr="00C132B6" w14:paraId="528184C3"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2DE87D"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733CF599"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04A6E7E5"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121AF2AB"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2EDC3F9F"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1AC16D11"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4DCF0A0D"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 w:val="0"/>
                <w:sz w:val="21"/>
                <w:szCs w:val="21"/>
              </w:rPr>
              <w:t xml:space="preserve">The analysis stimulates thought and fosters a deeper comprehension of the subject matter. </w:t>
            </w:r>
            <w:r w:rsidRPr="00C132B6">
              <w:rPr>
                <w:rFonts w:ascii="Times New Roman" w:eastAsia="宋体" w:hAnsi="Times New Roman" w:cs="Arial"/>
                <w:bCs w:val="0"/>
                <w:sz w:val="21"/>
                <w:szCs w:val="21"/>
              </w:rPr>
              <w:t>(Conceptual Insight)</w:t>
            </w:r>
          </w:p>
        </w:tc>
      </w:tr>
      <w:tr w:rsidR="00276DA8" w:rsidRPr="00C132B6" w14:paraId="05BCD139"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81DE93"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5644661F"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190EA05C"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612AAEE1"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3D83D630"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r w:rsidR="00276DA8" w:rsidRPr="00C132B6" w14:paraId="6FC8D907"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F2F2F2" w:themeFill="background1" w:themeFillShade="F2"/>
            <w:vAlign w:val="center"/>
          </w:tcPr>
          <w:p w14:paraId="37B32CC2"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 w:val="0"/>
                <w:sz w:val="21"/>
                <w:szCs w:val="21"/>
              </w:rPr>
              <w:t xml:space="preserve">Your overall satisfaction with questions. </w:t>
            </w:r>
            <w:r w:rsidRPr="00C132B6">
              <w:rPr>
                <w:rFonts w:ascii="Times New Roman" w:eastAsia="宋体" w:hAnsi="Times New Roman" w:cs="Arial"/>
                <w:bCs w:val="0"/>
                <w:sz w:val="21"/>
                <w:szCs w:val="21"/>
              </w:rPr>
              <w:t>(Satisfaction)</w:t>
            </w:r>
          </w:p>
        </w:tc>
      </w:tr>
      <w:tr w:rsidR="00276DA8" w:rsidRPr="00C132B6" w14:paraId="668DEB2A" w14:textId="77777777" w:rsidTr="006416F2">
        <w:trPr>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3AD77C" w14:textId="77777777" w:rsidR="00276DA8" w:rsidRPr="00C132B6" w:rsidRDefault="00276DA8" w:rsidP="006416F2">
            <w:pPr>
              <w:spacing w:beforeLines="50" w:before="120" w:afterLines="50" w:after="120" w:line="360" w:lineRule="auto"/>
              <w:rPr>
                <w:rFonts w:ascii="Times New Roman" w:eastAsia="宋体" w:hAnsi="Times New Roman" w:cs="Arial"/>
                <w:b w:val="0"/>
                <w:sz w:val="21"/>
                <w:szCs w:val="21"/>
              </w:rPr>
            </w:pPr>
            <w:r w:rsidRPr="00C132B6">
              <w:rPr>
                <w:rFonts w:ascii="Times New Roman" w:eastAsia="宋体" w:hAnsi="Times New Roman" w:cs="Arial"/>
                <w:bCs w:val="0"/>
                <w:sz w:val="21"/>
                <w:szCs w:val="21"/>
              </w:rPr>
              <w:sym w:font="Wingdings 2" w:char="00A3"/>
            </w:r>
            <w:r w:rsidRPr="00C132B6">
              <w:rPr>
                <w:rFonts w:ascii="Times New Roman" w:eastAsia="宋体" w:hAnsi="Times New Roman" w:cs="Arial"/>
                <w:bCs w:val="0"/>
                <w:sz w:val="21"/>
                <w:szCs w:val="21"/>
              </w:rPr>
              <w:t>1</w:t>
            </w:r>
          </w:p>
        </w:tc>
        <w:tc>
          <w:tcPr>
            <w:tcW w:w="0" w:type="auto"/>
            <w:vAlign w:val="center"/>
          </w:tcPr>
          <w:p w14:paraId="77695FEC"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2</w:t>
            </w:r>
          </w:p>
        </w:tc>
        <w:tc>
          <w:tcPr>
            <w:tcW w:w="0" w:type="auto"/>
            <w:vAlign w:val="center"/>
          </w:tcPr>
          <w:p w14:paraId="2091E390"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3</w:t>
            </w:r>
          </w:p>
        </w:tc>
        <w:tc>
          <w:tcPr>
            <w:tcW w:w="0" w:type="auto"/>
            <w:vAlign w:val="center"/>
          </w:tcPr>
          <w:p w14:paraId="17D3C47C"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4</w:t>
            </w:r>
          </w:p>
        </w:tc>
        <w:tc>
          <w:tcPr>
            <w:tcW w:w="0" w:type="auto"/>
            <w:vAlign w:val="center"/>
          </w:tcPr>
          <w:p w14:paraId="3225933A" w14:textId="77777777" w:rsidR="00276DA8" w:rsidRPr="00C132B6" w:rsidRDefault="00276DA8" w:rsidP="006416F2">
            <w:pPr>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Arial"/>
                <w:b/>
                <w:sz w:val="21"/>
                <w:szCs w:val="21"/>
              </w:rPr>
            </w:pPr>
            <w:r w:rsidRPr="00C132B6">
              <w:rPr>
                <w:rFonts w:ascii="Times New Roman" w:eastAsia="宋体" w:hAnsi="Times New Roman" w:cs="Arial"/>
                <w:b/>
                <w:sz w:val="21"/>
                <w:szCs w:val="21"/>
              </w:rPr>
              <w:sym w:font="Wingdings 2" w:char="00A3"/>
            </w:r>
            <w:r w:rsidRPr="00C132B6">
              <w:rPr>
                <w:rFonts w:ascii="Times New Roman" w:eastAsia="宋体" w:hAnsi="Times New Roman" w:cs="Arial"/>
                <w:b/>
                <w:sz w:val="21"/>
                <w:szCs w:val="21"/>
              </w:rPr>
              <w:t>5</w:t>
            </w:r>
          </w:p>
        </w:tc>
      </w:tr>
    </w:tbl>
    <w:p w14:paraId="11254629" w14:textId="359F7567" w:rsidR="00B21470" w:rsidRPr="00C132B6" w:rsidRDefault="00B47187" w:rsidP="006F74A5">
      <w:pPr>
        <w:spacing w:beforeLines="50" w:before="120" w:afterLines="50" w:after="120" w:line="276" w:lineRule="auto"/>
        <w:ind w:left="0" w:right="20" w:firstLine="0"/>
        <w:rPr>
          <w:rFonts w:ascii="Times New Roman" w:eastAsia="宋体" w:hAnsi="Times New Roman" w:cs="Arial"/>
          <w:sz w:val="22"/>
        </w:rPr>
      </w:pPr>
      <w:r w:rsidRPr="00C132B6">
        <w:rPr>
          <w:rFonts w:ascii="Times New Roman" w:eastAsia="宋体" w:hAnsi="Times New Roman" w:cs="Arial"/>
          <w:sz w:val="22"/>
        </w:rPr>
        <w:t>This table presents the original questionnaire distributed to trainees to evaluate the quality of questions generated by Chat-</w:t>
      </w:r>
      <w:proofErr w:type="spellStart"/>
      <w:r w:rsidRPr="00C132B6">
        <w:rPr>
          <w:rFonts w:ascii="Times New Roman" w:eastAsia="宋体" w:hAnsi="Times New Roman" w:cs="Arial"/>
          <w:sz w:val="22"/>
        </w:rPr>
        <w:t>WanJuan</w:t>
      </w:r>
      <w:proofErr w:type="spellEnd"/>
      <w:r w:rsidRPr="00C132B6">
        <w:rPr>
          <w:rFonts w:ascii="Times New Roman" w:eastAsia="宋体" w:hAnsi="Times New Roman" w:cs="Arial"/>
          <w:sz w:val="22"/>
        </w:rPr>
        <w:t>. Trainees assessed each question based on the 11 indicators listed below using a 5-point Likert scale (1 = “Strongly Disagree/Lowest Compliance” to 5 = “Strongly Agree/Highest Compliance”). The resulting data were aggregated and analyzed as shown in Figure 6.</w:t>
      </w:r>
    </w:p>
    <w:sectPr w:rsidR="00B21470" w:rsidRPr="00C132B6" w:rsidSect="000F1099">
      <w:footerReference w:type="even" r:id="rId11"/>
      <w:footerReference w:type="default" r:id="rId12"/>
      <w:footerReference w:type="first" r:id="rId13"/>
      <w:type w:val="continuous"/>
      <w:pgSz w:w="12240" w:h="15840"/>
      <w:pgMar w:top="1418" w:right="1418" w:bottom="1418"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A59E0" w14:textId="77777777" w:rsidR="00902D83" w:rsidRDefault="00902D83">
      <w:pPr>
        <w:spacing w:after="0" w:line="240" w:lineRule="auto"/>
      </w:pPr>
      <w:r>
        <w:separator/>
      </w:r>
    </w:p>
  </w:endnote>
  <w:endnote w:type="continuationSeparator" w:id="0">
    <w:p w14:paraId="3E91905F" w14:textId="77777777" w:rsidR="00902D83" w:rsidRDefault="0090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0"/>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85ED" w14:textId="77777777" w:rsidR="00B92889" w:rsidRDefault="00000000">
    <w:pPr>
      <w:spacing w:after="0" w:line="259" w:lineRule="auto"/>
      <w:ind w:left="0" w:right="35" w:firstLine="0"/>
      <w:jc w:val="right"/>
    </w:pPr>
    <w:r>
      <w:fldChar w:fldCharType="begin"/>
    </w:r>
    <w:r>
      <w:instrText xml:space="preserve"> PAGE   \* MERGEFORMAT </w:instrText>
    </w:r>
    <w:r>
      <w:fldChar w:fldCharType="separate"/>
    </w:r>
    <w:r>
      <w:rPr>
        <w:b/>
        <w:sz w:val="18"/>
      </w:rPr>
      <w:t>2</w:t>
    </w:r>
    <w:r>
      <w:rPr>
        <w:b/>
        <w:sz w:val="18"/>
      </w:rPr>
      <w:fldChar w:fldCharType="end"/>
    </w:r>
    <w:r>
      <w:rPr>
        <w:b/>
        <w:sz w:val="18"/>
      </w:rPr>
      <w:t>/</w:t>
    </w:r>
    <w:fldSimple w:instr=" NUMPAGES   \* MERGEFORMAT ">
      <w:r w:rsidR="00B92889">
        <w:rPr>
          <w:b/>
          <w:sz w:val="18"/>
        </w:rPr>
        <w:t>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0F87" w14:textId="77777777" w:rsidR="00B92889" w:rsidRDefault="00000000">
    <w:pPr>
      <w:spacing w:after="0" w:line="259" w:lineRule="auto"/>
      <w:ind w:left="0" w:right="35" w:firstLine="0"/>
      <w:jc w:val="right"/>
    </w:pPr>
    <w:r>
      <w:fldChar w:fldCharType="begin"/>
    </w:r>
    <w:r>
      <w:instrText xml:space="preserve"> PAGE   \* MERGEFORMAT </w:instrText>
    </w:r>
    <w:r>
      <w:fldChar w:fldCharType="separate"/>
    </w:r>
    <w:r>
      <w:rPr>
        <w:b/>
        <w:sz w:val="18"/>
      </w:rPr>
      <w:t>2</w:t>
    </w:r>
    <w:r>
      <w:rPr>
        <w:b/>
        <w:sz w:val="18"/>
      </w:rPr>
      <w:fldChar w:fldCharType="end"/>
    </w:r>
    <w:r>
      <w:rPr>
        <w:b/>
        <w:sz w:val="18"/>
      </w:rPr>
      <w:t>/</w:t>
    </w:r>
    <w:fldSimple w:instr=" NUMPAGES   \* MERGEFORMAT ">
      <w:r w:rsidR="00B92889">
        <w:rPr>
          <w:b/>
          <w:sz w:val="18"/>
        </w:rPr>
        <w:t>20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D080" w14:textId="77777777" w:rsidR="00B92889" w:rsidRDefault="00B92889">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EBA8" w14:textId="77777777" w:rsidR="00E20077" w:rsidRDefault="00E20077">
    <w:pPr>
      <w:spacing w:after="0" w:line="259" w:lineRule="auto"/>
      <w:ind w:left="0" w:right="35" w:firstLine="0"/>
      <w:jc w:val="right"/>
    </w:pPr>
    <w:r>
      <w:fldChar w:fldCharType="begin"/>
    </w:r>
    <w:r>
      <w:instrText xml:space="preserve"> PAGE   \* MERGEFORMAT </w:instrText>
    </w:r>
    <w:r>
      <w:fldChar w:fldCharType="separate"/>
    </w:r>
    <w:r>
      <w:rPr>
        <w:b/>
        <w:sz w:val="18"/>
      </w:rPr>
      <w:t>2</w:t>
    </w:r>
    <w:r>
      <w:rPr>
        <w:b/>
        <w:sz w:val="18"/>
      </w:rPr>
      <w:fldChar w:fldCharType="end"/>
    </w:r>
    <w:r>
      <w:rPr>
        <w:b/>
        <w:sz w:val="18"/>
      </w:rPr>
      <w:t>/</w:t>
    </w:r>
    <w:fldSimple w:instr=" NUMPAGES   \* MERGEFORMAT ">
      <w:r>
        <w:rPr>
          <w:b/>
          <w:sz w:val="18"/>
        </w:rPr>
        <w:t>20</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10EA" w14:textId="77777777" w:rsidR="00E20077" w:rsidRDefault="00E20077">
    <w:pPr>
      <w:spacing w:after="0" w:line="259" w:lineRule="auto"/>
      <w:ind w:left="0" w:right="35" w:firstLine="0"/>
      <w:jc w:val="right"/>
    </w:pPr>
    <w:r>
      <w:fldChar w:fldCharType="begin"/>
    </w:r>
    <w:r>
      <w:instrText xml:space="preserve"> PAGE   \* MERGEFORMAT </w:instrText>
    </w:r>
    <w:r>
      <w:fldChar w:fldCharType="separate"/>
    </w:r>
    <w:r>
      <w:rPr>
        <w:b/>
        <w:sz w:val="18"/>
      </w:rPr>
      <w:t>2</w:t>
    </w:r>
    <w:r>
      <w:rPr>
        <w:b/>
        <w:sz w:val="18"/>
      </w:rPr>
      <w:fldChar w:fldCharType="end"/>
    </w:r>
    <w:r>
      <w:rPr>
        <w:b/>
        <w:sz w:val="18"/>
      </w:rPr>
      <w:t>/</w:t>
    </w:r>
    <w:fldSimple w:instr=" NUMPAGES   \* MERGEFORMAT ">
      <w:r>
        <w:rPr>
          <w:b/>
          <w:sz w:val="18"/>
        </w:rPr>
        <w:t>20</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7BC3" w14:textId="77777777" w:rsidR="00E20077" w:rsidRDefault="00E2007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5EFD5" w14:textId="77777777" w:rsidR="00902D83" w:rsidRDefault="00902D83">
      <w:pPr>
        <w:spacing w:after="0" w:line="240" w:lineRule="auto"/>
      </w:pPr>
      <w:r>
        <w:separator/>
      </w:r>
    </w:p>
  </w:footnote>
  <w:footnote w:type="continuationSeparator" w:id="0">
    <w:p w14:paraId="0C0DBDBE" w14:textId="77777777" w:rsidR="00902D83" w:rsidRDefault="00902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2348"/>
    <w:multiLevelType w:val="hybridMultilevel"/>
    <w:tmpl w:val="99223FB0"/>
    <w:lvl w:ilvl="0" w:tplc="A65E0CBE">
      <w:start w:val="1"/>
      <w:numFmt w:val="decimal"/>
      <w:lvlText w:val="%1."/>
      <w:lvlJc w:val="left"/>
      <w:pPr>
        <w:ind w:left="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AE9D46">
      <w:start w:val="1"/>
      <w:numFmt w:val="lowerLetter"/>
      <w:lvlText w:val="(%2)"/>
      <w:lvlJc w:val="left"/>
      <w:pPr>
        <w:ind w:left="10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70C348">
      <w:start w:val="1"/>
      <w:numFmt w:val="lowerRoman"/>
      <w:lvlText w:val="%3"/>
      <w:lvlJc w:val="left"/>
      <w:pPr>
        <w:ind w:left="17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5655A4">
      <w:start w:val="1"/>
      <w:numFmt w:val="decimal"/>
      <w:lvlText w:val="%4"/>
      <w:lvlJc w:val="left"/>
      <w:pPr>
        <w:ind w:left="2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CC8916">
      <w:start w:val="1"/>
      <w:numFmt w:val="lowerLetter"/>
      <w:lvlText w:val="%5"/>
      <w:lvlJc w:val="left"/>
      <w:pPr>
        <w:ind w:left="3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001EDA">
      <w:start w:val="1"/>
      <w:numFmt w:val="lowerRoman"/>
      <w:lvlText w:val="%6"/>
      <w:lvlJc w:val="left"/>
      <w:pPr>
        <w:ind w:left="3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EAAB14">
      <w:start w:val="1"/>
      <w:numFmt w:val="decimal"/>
      <w:lvlText w:val="%7"/>
      <w:lvlJc w:val="left"/>
      <w:pPr>
        <w:ind w:left="4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C0DDB8">
      <w:start w:val="1"/>
      <w:numFmt w:val="lowerLetter"/>
      <w:lvlText w:val="%8"/>
      <w:lvlJc w:val="left"/>
      <w:pPr>
        <w:ind w:left="5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48FB08">
      <w:start w:val="1"/>
      <w:numFmt w:val="lowerRoman"/>
      <w:lvlText w:val="%9"/>
      <w:lvlJc w:val="left"/>
      <w:pPr>
        <w:ind w:left="6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F574F27"/>
    <w:multiLevelType w:val="multilevel"/>
    <w:tmpl w:val="A736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BD43A4"/>
    <w:multiLevelType w:val="hybridMultilevel"/>
    <w:tmpl w:val="5CF47476"/>
    <w:lvl w:ilvl="0" w:tplc="614C1DEC">
      <w:start w:val="1"/>
      <w:numFmt w:val="decimal"/>
      <w:lvlText w:val="%1."/>
      <w:lvlJc w:val="left"/>
      <w:pPr>
        <w:ind w:left="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20FABA">
      <w:start w:val="1"/>
      <w:numFmt w:val="lowerLetter"/>
      <w:lvlText w:val="%2"/>
      <w:lvlJc w:val="left"/>
      <w:pPr>
        <w:ind w:left="13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BE4C64">
      <w:start w:val="1"/>
      <w:numFmt w:val="lowerRoman"/>
      <w:lvlText w:val="%3"/>
      <w:lvlJc w:val="left"/>
      <w:pPr>
        <w:ind w:left="20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763D5C">
      <w:start w:val="1"/>
      <w:numFmt w:val="decimal"/>
      <w:lvlText w:val="%4"/>
      <w:lvlJc w:val="left"/>
      <w:pPr>
        <w:ind w:left="27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964DAA">
      <w:start w:val="1"/>
      <w:numFmt w:val="lowerLetter"/>
      <w:lvlText w:val="%5"/>
      <w:lvlJc w:val="left"/>
      <w:pPr>
        <w:ind w:left="34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9A7F86">
      <w:start w:val="1"/>
      <w:numFmt w:val="lowerRoman"/>
      <w:lvlText w:val="%6"/>
      <w:lvlJc w:val="left"/>
      <w:pPr>
        <w:ind w:left="4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5AE750">
      <w:start w:val="1"/>
      <w:numFmt w:val="decimal"/>
      <w:lvlText w:val="%7"/>
      <w:lvlJc w:val="left"/>
      <w:pPr>
        <w:ind w:left="4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88E778">
      <w:start w:val="1"/>
      <w:numFmt w:val="lowerLetter"/>
      <w:lvlText w:val="%8"/>
      <w:lvlJc w:val="left"/>
      <w:pPr>
        <w:ind w:left="56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84FB0C">
      <w:start w:val="1"/>
      <w:numFmt w:val="lowerRoman"/>
      <w:lvlText w:val="%9"/>
      <w:lvlJc w:val="left"/>
      <w:pPr>
        <w:ind w:left="63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81E1365"/>
    <w:multiLevelType w:val="multilevel"/>
    <w:tmpl w:val="7EF60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78678E"/>
    <w:multiLevelType w:val="hybridMultilevel"/>
    <w:tmpl w:val="2FCC18FE"/>
    <w:lvl w:ilvl="0" w:tplc="89642FB8">
      <w:start w:val="1"/>
      <w:numFmt w:val="decimal"/>
      <w:lvlText w:val="%1."/>
      <w:lvlJc w:val="left"/>
      <w:pPr>
        <w:ind w:left="381" w:hanging="360"/>
      </w:pPr>
      <w:rPr>
        <w:rFonts w:eastAsiaTheme="minorEastAsia" w:hint="default"/>
      </w:rPr>
    </w:lvl>
    <w:lvl w:ilvl="1" w:tplc="04090019">
      <w:start w:val="1"/>
      <w:numFmt w:val="lowerLetter"/>
      <w:lvlText w:val="%2)"/>
      <w:lvlJc w:val="left"/>
      <w:pPr>
        <w:ind w:left="901" w:hanging="440"/>
      </w:pPr>
    </w:lvl>
    <w:lvl w:ilvl="2" w:tplc="0409001B" w:tentative="1">
      <w:start w:val="1"/>
      <w:numFmt w:val="lowerRoman"/>
      <w:lvlText w:val="%3."/>
      <w:lvlJc w:val="right"/>
      <w:pPr>
        <w:ind w:left="1341" w:hanging="440"/>
      </w:pPr>
    </w:lvl>
    <w:lvl w:ilvl="3" w:tplc="0409000F" w:tentative="1">
      <w:start w:val="1"/>
      <w:numFmt w:val="decimal"/>
      <w:lvlText w:val="%4."/>
      <w:lvlJc w:val="left"/>
      <w:pPr>
        <w:ind w:left="1781" w:hanging="440"/>
      </w:pPr>
    </w:lvl>
    <w:lvl w:ilvl="4" w:tplc="04090019" w:tentative="1">
      <w:start w:val="1"/>
      <w:numFmt w:val="lowerLetter"/>
      <w:lvlText w:val="%5)"/>
      <w:lvlJc w:val="left"/>
      <w:pPr>
        <w:ind w:left="2221" w:hanging="440"/>
      </w:pPr>
    </w:lvl>
    <w:lvl w:ilvl="5" w:tplc="0409001B" w:tentative="1">
      <w:start w:val="1"/>
      <w:numFmt w:val="lowerRoman"/>
      <w:lvlText w:val="%6."/>
      <w:lvlJc w:val="right"/>
      <w:pPr>
        <w:ind w:left="2661" w:hanging="440"/>
      </w:pPr>
    </w:lvl>
    <w:lvl w:ilvl="6" w:tplc="0409000F" w:tentative="1">
      <w:start w:val="1"/>
      <w:numFmt w:val="decimal"/>
      <w:lvlText w:val="%7."/>
      <w:lvlJc w:val="left"/>
      <w:pPr>
        <w:ind w:left="3101" w:hanging="440"/>
      </w:pPr>
    </w:lvl>
    <w:lvl w:ilvl="7" w:tplc="04090019" w:tentative="1">
      <w:start w:val="1"/>
      <w:numFmt w:val="lowerLetter"/>
      <w:lvlText w:val="%8)"/>
      <w:lvlJc w:val="left"/>
      <w:pPr>
        <w:ind w:left="3541" w:hanging="440"/>
      </w:pPr>
    </w:lvl>
    <w:lvl w:ilvl="8" w:tplc="0409001B" w:tentative="1">
      <w:start w:val="1"/>
      <w:numFmt w:val="lowerRoman"/>
      <w:lvlText w:val="%9."/>
      <w:lvlJc w:val="right"/>
      <w:pPr>
        <w:ind w:left="3981" w:hanging="440"/>
      </w:pPr>
    </w:lvl>
  </w:abstractNum>
  <w:abstractNum w:abstractNumId="5" w15:restartNumberingAfterBreak="0">
    <w:nsid w:val="398E37A6"/>
    <w:multiLevelType w:val="hybridMultilevel"/>
    <w:tmpl w:val="6EB80212"/>
    <w:lvl w:ilvl="0" w:tplc="976CB73E">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4A59037E"/>
    <w:multiLevelType w:val="multilevel"/>
    <w:tmpl w:val="3790E3D4"/>
    <w:lvl w:ilvl="0">
      <w:start w:val="3"/>
      <w:numFmt w:val="decimal"/>
      <w:lvlText w:val="%1."/>
      <w:lvlJc w:val="left"/>
      <w:pPr>
        <w:ind w:left="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F773DF3"/>
    <w:multiLevelType w:val="multilevel"/>
    <w:tmpl w:val="A628E51E"/>
    <w:lvl w:ilvl="0">
      <w:start w:val="1"/>
      <w:numFmt w:val="decimal"/>
      <w:lvlText w:val="%1."/>
      <w:lvlJc w:val="left"/>
      <w:pPr>
        <w:ind w:left="366" w:hanging="360"/>
      </w:pPr>
      <w:rPr>
        <w:rFonts w:eastAsia="Calibri" w:hint="default"/>
      </w:rPr>
    </w:lvl>
    <w:lvl w:ilvl="1">
      <w:start w:val="1"/>
      <w:numFmt w:val="decimal"/>
      <w:isLgl/>
      <w:lvlText w:val="%1.%2"/>
      <w:lvlJc w:val="left"/>
      <w:pPr>
        <w:ind w:left="366" w:hanging="360"/>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26" w:hanging="720"/>
      </w:pPr>
      <w:rPr>
        <w:rFonts w:hint="default"/>
      </w:rPr>
    </w:lvl>
    <w:lvl w:ilvl="4">
      <w:start w:val="1"/>
      <w:numFmt w:val="decimal"/>
      <w:isLgl/>
      <w:lvlText w:val="%1.%2.%3.%4.%5"/>
      <w:lvlJc w:val="left"/>
      <w:pPr>
        <w:ind w:left="726" w:hanging="720"/>
      </w:pPr>
      <w:rPr>
        <w:rFonts w:hint="default"/>
      </w:rPr>
    </w:lvl>
    <w:lvl w:ilvl="5">
      <w:start w:val="1"/>
      <w:numFmt w:val="decimal"/>
      <w:isLgl/>
      <w:lvlText w:val="%1.%2.%3.%4.%5.%6"/>
      <w:lvlJc w:val="left"/>
      <w:pPr>
        <w:ind w:left="1086" w:hanging="1080"/>
      </w:pPr>
      <w:rPr>
        <w:rFonts w:hint="default"/>
      </w:rPr>
    </w:lvl>
    <w:lvl w:ilvl="6">
      <w:start w:val="1"/>
      <w:numFmt w:val="decimal"/>
      <w:isLgl/>
      <w:lvlText w:val="%1.%2.%3.%4.%5.%6.%7"/>
      <w:lvlJc w:val="left"/>
      <w:pPr>
        <w:ind w:left="1086" w:hanging="108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446" w:hanging="1440"/>
      </w:pPr>
      <w:rPr>
        <w:rFonts w:hint="default"/>
      </w:rPr>
    </w:lvl>
  </w:abstractNum>
  <w:abstractNum w:abstractNumId="8" w15:restartNumberingAfterBreak="0">
    <w:nsid w:val="59026043"/>
    <w:multiLevelType w:val="multilevel"/>
    <w:tmpl w:val="73E6B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132A15"/>
    <w:multiLevelType w:val="hybridMultilevel"/>
    <w:tmpl w:val="6B3E87F6"/>
    <w:lvl w:ilvl="0" w:tplc="74D0B434">
      <w:start w:val="1"/>
      <w:numFmt w:val="decimal"/>
      <w:lvlText w:val="%1."/>
      <w:lvlJc w:val="left"/>
      <w:pPr>
        <w:ind w:left="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CE9732">
      <w:start w:val="1"/>
      <w:numFmt w:val="lowerLetter"/>
      <w:lvlText w:val="%2"/>
      <w:lvlJc w:val="left"/>
      <w:pPr>
        <w:ind w:left="13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82D514">
      <w:start w:val="1"/>
      <w:numFmt w:val="lowerRoman"/>
      <w:lvlText w:val="%3"/>
      <w:lvlJc w:val="left"/>
      <w:pPr>
        <w:ind w:left="20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9016EC">
      <w:start w:val="1"/>
      <w:numFmt w:val="decimal"/>
      <w:lvlText w:val="%4"/>
      <w:lvlJc w:val="left"/>
      <w:pPr>
        <w:ind w:left="27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CC632E">
      <w:start w:val="1"/>
      <w:numFmt w:val="lowerLetter"/>
      <w:lvlText w:val="%5"/>
      <w:lvlJc w:val="left"/>
      <w:pPr>
        <w:ind w:left="34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26C164">
      <w:start w:val="1"/>
      <w:numFmt w:val="lowerRoman"/>
      <w:lvlText w:val="%6"/>
      <w:lvlJc w:val="left"/>
      <w:pPr>
        <w:ind w:left="4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0CCAC0">
      <w:start w:val="1"/>
      <w:numFmt w:val="decimal"/>
      <w:lvlText w:val="%7"/>
      <w:lvlJc w:val="left"/>
      <w:pPr>
        <w:ind w:left="4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1801D6">
      <w:start w:val="1"/>
      <w:numFmt w:val="lowerLetter"/>
      <w:lvlText w:val="%8"/>
      <w:lvlJc w:val="left"/>
      <w:pPr>
        <w:ind w:left="56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84D000">
      <w:start w:val="1"/>
      <w:numFmt w:val="lowerRoman"/>
      <w:lvlText w:val="%9"/>
      <w:lvlJc w:val="left"/>
      <w:pPr>
        <w:ind w:left="63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F3C470C"/>
    <w:multiLevelType w:val="multilevel"/>
    <w:tmpl w:val="D66EEB22"/>
    <w:lvl w:ilvl="0">
      <w:start w:val="1"/>
      <w:numFmt w:val="decimal"/>
      <w:lvlText w:val="%1."/>
      <w:lvlJc w:val="left"/>
      <w:pPr>
        <w:ind w:left="351" w:hanging="360"/>
      </w:pPr>
      <w:rPr>
        <w:rFonts w:hint="default"/>
      </w:rPr>
    </w:lvl>
    <w:lvl w:ilvl="1">
      <w:start w:val="1"/>
      <w:numFmt w:val="decimal"/>
      <w:isLgl/>
      <w:lvlText w:val="%1.%2"/>
      <w:lvlJc w:val="left"/>
      <w:pPr>
        <w:ind w:left="381" w:hanging="360"/>
      </w:pPr>
      <w:rPr>
        <w:rFonts w:hint="default"/>
      </w:rPr>
    </w:lvl>
    <w:lvl w:ilvl="2">
      <w:start w:val="1"/>
      <w:numFmt w:val="decimal"/>
      <w:isLgl/>
      <w:lvlText w:val="%1.%2.%3"/>
      <w:lvlJc w:val="left"/>
      <w:pPr>
        <w:ind w:left="411" w:hanging="360"/>
      </w:pPr>
      <w:rPr>
        <w:rFonts w:hint="default"/>
      </w:rPr>
    </w:lvl>
    <w:lvl w:ilvl="3">
      <w:start w:val="1"/>
      <w:numFmt w:val="decimal"/>
      <w:isLgl/>
      <w:lvlText w:val="%1.%2.%3.%4"/>
      <w:lvlJc w:val="left"/>
      <w:pPr>
        <w:ind w:left="801" w:hanging="720"/>
      </w:pPr>
      <w:rPr>
        <w:rFonts w:hint="default"/>
      </w:rPr>
    </w:lvl>
    <w:lvl w:ilvl="4">
      <w:start w:val="1"/>
      <w:numFmt w:val="decimal"/>
      <w:isLgl/>
      <w:lvlText w:val="%1.%2.%3.%4.%5"/>
      <w:lvlJc w:val="left"/>
      <w:pPr>
        <w:ind w:left="831" w:hanging="72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251" w:hanging="1080"/>
      </w:pPr>
      <w:rPr>
        <w:rFonts w:hint="default"/>
      </w:rPr>
    </w:lvl>
    <w:lvl w:ilvl="7">
      <w:start w:val="1"/>
      <w:numFmt w:val="decimal"/>
      <w:isLgl/>
      <w:lvlText w:val="%1.%2.%3.%4.%5.%6.%7.%8"/>
      <w:lvlJc w:val="left"/>
      <w:pPr>
        <w:ind w:left="1281" w:hanging="1080"/>
      </w:pPr>
      <w:rPr>
        <w:rFonts w:hint="default"/>
      </w:rPr>
    </w:lvl>
    <w:lvl w:ilvl="8">
      <w:start w:val="1"/>
      <w:numFmt w:val="decimal"/>
      <w:isLgl/>
      <w:lvlText w:val="%1.%2.%3.%4.%5.%6.%7.%8.%9"/>
      <w:lvlJc w:val="left"/>
      <w:pPr>
        <w:ind w:left="1671" w:hanging="1440"/>
      </w:pPr>
      <w:rPr>
        <w:rFonts w:hint="default"/>
      </w:rPr>
    </w:lvl>
  </w:abstractNum>
  <w:abstractNum w:abstractNumId="11" w15:restartNumberingAfterBreak="0">
    <w:nsid w:val="6182748E"/>
    <w:multiLevelType w:val="hybridMultilevel"/>
    <w:tmpl w:val="6964A6F0"/>
    <w:lvl w:ilvl="0" w:tplc="ED78C4AA">
      <w:start w:val="1"/>
      <w:numFmt w:val="decimal"/>
      <w:lvlText w:val="%1."/>
      <w:lvlJc w:val="left"/>
      <w:pPr>
        <w:ind w:left="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244E24">
      <w:start w:val="1"/>
      <w:numFmt w:val="lowerLetter"/>
      <w:lvlText w:val="%2"/>
      <w:lvlJc w:val="left"/>
      <w:pPr>
        <w:ind w:left="13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E6D15A">
      <w:start w:val="1"/>
      <w:numFmt w:val="lowerRoman"/>
      <w:lvlText w:val="%3"/>
      <w:lvlJc w:val="left"/>
      <w:pPr>
        <w:ind w:left="20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EECF80">
      <w:start w:val="1"/>
      <w:numFmt w:val="decimal"/>
      <w:lvlText w:val="%4"/>
      <w:lvlJc w:val="left"/>
      <w:pPr>
        <w:ind w:left="27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9CFFEA">
      <w:start w:val="1"/>
      <w:numFmt w:val="lowerLetter"/>
      <w:lvlText w:val="%5"/>
      <w:lvlJc w:val="left"/>
      <w:pPr>
        <w:ind w:left="34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F20FE2">
      <w:start w:val="1"/>
      <w:numFmt w:val="lowerRoman"/>
      <w:lvlText w:val="%6"/>
      <w:lvlJc w:val="left"/>
      <w:pPr>
        <w:ind w:left="4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6C13EC">
      <w:start w:val="1"/>
      <w:numFmt w:val="decimal"/>
      <w:lvlText w:val="%7"/>
      <w:lvlJc w:val="left"/>
      <w:pPr>
        <w:ind w:left="4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F24F5E">
      <w:start w:val="1"/>
      <w:numFmt w:val="lowerLetter"/>
      <w:lvlText w:val="%8"/>
      <w:lvlJc w:val="left"/>
      <w:pPr>
        <w:ind w:left="56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9CA0D8">
      <w:start w:val="1"/>
      <w:numFmt w:val="lowerRoman"/>
      <w:lvlText w:val="%9"/>
      <w:lvlJc w:val="left"/>
      <w:pPr>
        <w:ind w:left="63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B322C13"/>
    <w:multiLevelType w:val="hybridMultilevel"/>
    <w:tmpl w:val="261C80B0"/>
    <w:lvl w:ilvl="0" w:tplc="5AB0AEB0">
      <w:start w:val="1"/>
      <w:numFmt w:val="decimal"/>
      <w:lvlText w:val="%1."/>
      <w:lvlJc w:val="left"/>
      <w:pPr>
        <w:ind w:left="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CC0A40">
      <w:start w:val="1"/>
      <w:numFmt w:val="lowerLetter"/>
      <w:lvlText w:val="%2"/>
      <w:lvlJc w:val="left"/>
      <w:pPr>
        <w:ind w:left="13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A0DA02">
      <w:start w:val="1"/>
      <w:numFmt w:val="lowerRoman"/>
      <w:lvlText w:val="%3"/>
      <w:lvlJc w:val="left"/>
      <w:pPr>
        <w:ind w:left="20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DEFEA0">
      <w:start w:val="1"/>
      <w:numFmt w:val="decimal"/>
      <w:lvlText w:val="%4"/>
      <w:lvlJc w:val="left"/>
      <w:pPr>
        <w:ind w:left="27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320A14">
      <w:start w:val="1"/>
      <w:numFmt w:val="lowerLetter"/>
      <w:lvlText w:val="%5"/>
      <w:lvlJc w:val="left"/>
      <w:pPr>
        <w:ind w:left="34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54D55E">
      <w:start w:val="1"/>
      <w:numFmt w:val="lowerRoman"/>
      <w:lvlText w:val="%6"/>
      <w:lvlJc w:val="left"/>
      <w:pPr>
        <w:ind w:left="4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48A5E4">
      <w:start w:val="1"/>
      <w:numFmt w:val="decimal"/>
      <w:lvlText w:val="%7"/>
      <w:lvlJc w:val="left"/>
      <w:pPr>
        <w:ind w:left="4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D8E2DA">
      <w:start w:val="1"/>
      <w:numFmt w:val="lowerLetter"/>
      <w:lvlText w:val="%8"/>
      <w:lvlJc w:val="left"/>
      <w:pPr>
        <w:ind w:left="56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CE0D46">
      <w:start w:val="1"/>
      <w:numFmt w:val="lowerRoman"/>
      <w:lvlText w:val="%9"/>
      <w:lvlJc w:val="left"/>
      <w:pPr>
        <w:ind w:left="63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2BE4668"/>
    <w:multiLevelType w:val="multilevel"/>
    <w:tmpl w:val="9A16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471F97"/>
    <w:multiLevelType w:val="hybridMultilevel"/>
    <w:tmpl w:val="45C4F59A"/>
    <w:lvl w:ilvl="0" w:tplc="A4329EF2">
      <w:start w:val="1"/>
      <w:numFmt w:val="decimal"/>
      <w:lvlText w:val="%1."/>
      <w:lvlJc w:val="left"/>
      <w:pPr>
        <w:ind w:left="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BE062A">
      <w:start w:val="1"/>
      <w:numFmt w:val="lowerLetter"/>
      <w:lvlText w:val="%2"/>
      <w:lvlJc w:val="left"/>
      <w:pPr>
        <w:ind w:left="13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0A6A70">
      <w:start w:val="1"/>
      <w:numFmt w:val="lowerRoman"/>
      <w:lvlText w:val="%3"/>
      <w:lvlJc w:val="left"/>
      <w:pPr>
        <w:ind w:left="20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2C973C">
      <w:start w:val="1"/>
      <w:numFmt w:val="decimal"/>
      <w:lvlText w:val="%4"/>
      <w:lvlJc w:val="left"/>
      <w:pPr>
        <w:ind w:left="27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FAA682">
      <w:start w:val="1"/>
      <w:numFmt w:val="lowerLetter"/>
      <w:lvlText w:val="%5"/>
      <w:lvlJc w:val="left"/>
      <w:pPr>
        <w:ind w:left="34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FC65B8">
      <w:start w:val="1"/>
      <w:numFmt w:val="lowerRoman"/>
      <w:lvlText w:val="%6"/>
      <w:lvlJc w:val="left"/>
      <w:pPr>
        <w:ind w:left="42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984BA6">
      <w:start w:val="1"/>
      <w:numFmt w:val="decimal"/>
      <w:lvlText w:val="%7"/>
      <w:lvlJc w:val="left"/>
      <w:pPr>
        <w:ind w:left="4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3A9446">
      <w:start w:val="1"/>
      <w:numFmt w:val="lowerLetter"/>
      <w:lvlText w:val="%8"/>
      <w:lvlJc w:val="left"/>
      <w:pPr>
        <w:ind w:left="5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36C650">
      <w:start w:val="1"/>
      <w:numFmt w:val="lowerRoman"/>
      <w:lvlText w:val="%9"/>
      <w:lvlJc w:val="left"/>
      <w:pPr>
        <w:ind w:left="6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93F2E57"/>
    <w:multiLevelType w:val="multilevel"/>
    <w:tmpl w:val="0F44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E1630F"/>
    <w:multiLevelType w:val="hybridMultilevel"/>
    <w:tmpl w:val="AE14AF70"/>
    <w:lvl w:ilvl="0" w:tplc="A998CDD2">
      <w:start w:val="1"/>
      <w:numFmt w:val="decimal"/>
      <w:lvlText w:val="%1."/>
      <w:lvlJc w:val="left"/>
      <w:pPr>
        <w:ind w:left="366" w:hanging="360"/>
      </w:pPr>
      <w:rPr>
        <w:rFonts w:hint="default"/>
      </w:rPr>
    </w:lvl>
    <w:lvl w:ilvl="1" w:tplc="04090019" w:tentative="1">
      <w:start w:val="1"/>
      <w:numFmt w:val="lowerLetter"/>
      <w:lvlText w:val="%2)"/>
      <w:lvlJc w:val="left"/>
      <w:pPr>
        <w:ind w:left="886" w:hanging="440"/>
      </w:pPr>
    </w:lvl>
    <w:lvl w:ilvl="2" w:tplc="0409001B" w:tentative="1">
      <w:start w:val="1"/>
      <w:numFmt w:val="lowerRoman"/>
      <w:lvlText w:val="%3."/>
      <w:lvlJc w:val="right"/>
      <w:pPr>
        <w:ind w:left="1326" w:hanging="440"/>
      </w:pPr>
    </w:lvl>
    <w:lvl w:ilvl="3" w:tplc="0409000F" w:tentative="1">
      <w:start w:val="1"/>
      <w:numFmt w:val="decimal"/>
      <w:lvlText w:val="%4."/>
      <w:lvlJc w:val="left"/>
      <w:pPr>
        <w:ind w:left="1766" w:hanging="440"/>
      </w:pPr>
    </w:lvl>
    <w:lvl w:ilvl="4" w:tplc="04090019" w:tentative="1">
      <w:start w:val="1"/>
      <w:numFmt w:val="lowerLetter"/>
      <w:lvlText w:val="%5)"/>
      <w:lvlJc w:val="left"/>
      <w:pPr>
        <w:ind w:left="2206" w:hanging="440"/>
      </w:pPr>
    </w:lvl>
    <w:lvl w:ilvl="5" w:tplc="0409001B" w:tentative="1">
      <w:start w:val="1"/>
      <w:numFmt w:val="lowerRoman"/>
      <w:lvlText w:val="%6."/>
      <w:lvlJc w:val="right"/>
      <w:pPr>
        <w:ind w:left="2646" w:hanging="440"/>
      </w:pPr>
    </w:lvl>
    <w:lvl w:ilvl="6" w:tplc="0409000F" w:tentative="1">
      <w:start w:val="1"/>
      <w:numFmt w:val="decimal"/>
      <w:lvlText w:val="%7."/>
      <w:lvlJc w:val="left"/>
      <w:pPr>
        <w:ind w:left="3086" w:hanging="440"/>
      </w:pPr>
    </w:lvl>
    <w:lvl w:ilvl="7" w:tplc="04090019" w:tentative="1">
      <w:start w:val="1"/>
      <w:numFmt w:val="lowerLetter"/>
      <w:lvlText w:val="%8)"/>
      <w:lvlJc w:val="left"/>
      <w:pPr>
        <w:ind w:left="3526" w:hanging="440"/>
      </w:pPr>
    </w:lvl>
    <w:lvl w:ilvl="8" w:tplc="0409001B" w:tentative="1">
      <w:start w:val="1"/>
      <w:numFmt w:val="lowerRoman"/>
      <w:lvlText w:val="%9."/>
      <w:lvlJc w:val="right"/>
      <w:pPr>
        <w:ind w:left="3966" w:hanging="440"/>
      </w:pPr>
    </w:lvl>
  </w:abstractNum>
  <w:num w:numId="1" w16cid:durableId="1193886722">
    <w:abstractNumId w:val="14"/>
  </w:num>
  <w:num w:numId="2" w16cid:durableId="699479752">
    <w:abstractNumId w:val="2"/>
  </w:num>
  <w:num w:numId="3" w16cid:durableId="164906852">
    <w:abstractNumId w:val="11"/>
  </w:num>
  <w:num w:numId="4" w16cid:durableId="2136361348">
    <w:abstractNumId w:val="12"/>
  </w:num>
  <w:num w:numId="5" w16cid:durableId="1522164184">
    <w:abstractNumId w:val="9"/>
  </w:num>
  <w:num w:numId="6" w16cid:durableId="1666742791">
    <w:abstractNumId w:val="0"/>
  </w:num>
  <w:num w:numId="7" w16cid:durableId="88889687">
    <w:abstractNumId w:val="6"/>
  </w:num>
  <w:num w:numId="8" w16cid:durableId="79765213">
    <w:abstractNumId w:val="1"/>
  </w:num>
  <w:num w:numId="9" w16cid:durableId="667051817">
    <w:abstractNumId w:val="16"/>
  </w:num>
  <w:num w:numId="10" w16cid:durableId="2096393605">
    <w:abstractNumId w:val="3"/>
  </w:num>
  <w:num w:numId="11" w16cid:durableId="388529408">
    <w:abstractNumId w:val="10"/>
  </w:num>
  <w:num w:numId="12" w16cid:durableId="1397165998">
    <w:abstractNumId w:val="4"/>
  </w:num>
  <w:num w:numId="13" w16cid:durableId="397627966">
    <w:abstractNumId w:val="7"/>
  </w:num>
  <w:num w:numId="14" w16cid:durableId="648559739">
    <w:abstractNumId w:val="13"/>
  </w:num>
  <w:num w:numId="15" w16cid:durableId="1887330875">
    <w:abstractNumId w:val="8"/>
  </w:num>
  <w:num w:numId="16" w16cid:durableId="453404077">
    <w:abstractNumId w:val="15"/>
  </w:num>
  <w:num w:numId="17" w16cid:durableId="82847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fdx09a852xaues2d85pr9havr20a5zttee&quot;&gt;ai论文&lt;record-ids&gt;&lt;item&gt;47&lt;/item&gt;&lt;/record-ids&gt;&lt;/item&gt;&lt;/Libraries&gt;"/>
  </w:docVars>
  <w:rsids>
    <w:rsidRoot w:val="00B92889"/>
    <w:rsid w:val="00000A6D"/>
    <w:rsid w:val="00024091"/>
    <w:rsid w:val="00035989"/>
    <w:rsid w:val="00036224"/>
    <w:rsid w:val="000455F3"/>
    <w:rsid w:val="000459CA"/>
    <w:rsid w:val="00054BFB"/>
    <w:rsid w:val="000673DD"/>
    <w:rsid w:val="00071D94"/>
    <w:rsid w:val="00072617"/>
    <w:rsid w:val="00083BE2"/>
    <w:rsid w:val="00085A5D"/>
    <w:rsid w:val="00090E07"/>
    <w:rsid w:val="0009255E"/>
    <w:rsid w:val="000A4F46"/>
    <w:rsid w:val="000C12FC"/>
    <w:rsid w:val="000C5D8B"/>
    <w:rsid w:val="000C7F5E"/>
    <w:rsid w:val="000D10CB"/>
    <w:rsid w:val="000D2809"/>
    <w:rsid w:val="000D61FE"/>
    <w:rsid w:val="000E3E8D"/>
    <w:rsid w:val="000E7460"/>
    <w:rsid w:val="000F1099"/>
    <w:rsid w:val="000F21E9"/>
    <w:rsid w:val="000F44F7"/>
    <w:rsid w:val="00100D15"/>
    <w:rsid w:val="00105D46"/>
    <w:rsid w:val="00105D5B"/>
    <w:rsid w:val="001135A7"/>
    <w:rsid w:val="00130A54"/>
    <w:rsid w:val="0014219B"/>
    <w:rsid w:val="00143959"/>
    <w:rsid w:val="001458E0"/>
    <w:rsid w:val="00147317"/>
    <w:rsid w:val="00181194"/>
    <w:rsid w:val="00182E67"/>
    <w:rsid w:val="001A5845"/>
    <w:rsid w:val="001B2781"/>
    <w:rsid w:val="001E1594"/>
    <w:rsid w:val="00204291"/>
    <w:rsid w:val="00212F1D"/>
    <w:rsid w:val="00215539"/>
    <w:rsid w:val="00224629"/>
    <w:rsid w:val="002408CF"/>
    <w:rsid w:val="00251FB7"/>
    <w:rsid w:val="00265845"/>
    <w:rsid w:val="00276DA8"/>
    <w:rsid w:val="00277E7D"/>
    <w:rsid w:val="0028298C"/>
    <w:rsid w:val="0028316C"/>
    <w:rsid w:val="0029367C"/>
    <w:rsid w:val="002A624A"/>
    <w:rsid w:val="002B208D"/>
    <w:rsid w:val="002B3BD7"/>
    <w:rsid w:val="002B75C3"/>
    <w:rsid w:val="002C4B7C"/>
    <w:rsid w:val="002D5BB3"/>
    <w:rsid w:val="002D7DCB"/>
    <w:rsid w:val="002E2A5B"/>
    <w:rsid w:val="002F05A9"/>
    <w:rsid w:val="002F36CA"/>
    <w:rsid w:val="0031738D"/>
    <w:rsid w:val="0032673A"/>
    <w:rsid w:val="003302FC"/>
    <w:rsid w:val="00345DD2"/>
    <w:rsid w:val="00351978"/>
    <w:rsid w:val="00357333"/>
    <w:rsid w:val="00362EFB"/>
    <w:rsid w:val="00363143"/>
    <w:rsid w:val="00366C7B"/>
    <w:rsid w:val="00370107"/>
    <w:rsid w:val="00375CD9"/>
    <w:rsid w:val="00381721"/>
    <w:rsid w:val="003847FB"/>
    <w:rsid w:val="003B3564"/>
    <w:rsid w:val="003B55A0"/>
    <w:rsid w:val="003C12D5"/>
    <w:rsid w:val="003F4231"/>
    <w:rsid w:val="00407D77"/>
    <w:rsid w:val="00430CFC"/>
    <w:rsid w:val="004332D2"/>
    <w:rsid w:val="0043578C"/>
    <w:rsid w:val="004576DD"/>
    <w:rsid w:val="00460883"/>
    <w:rsid w:val="00473EFC"/>
    <w:rsid w:val="00480AF7"/>
    <w:rsid w:val="004828EF"/>
    <w:rsid w:val="004B0A5A"/>
    <w:rsid w:val="004B1E91"/>
    <w:rsid w:val="004E6841"/>
    <w:rsid w:val="00521D6E"/>
    <w:rsid w:val="005278EF"/>
    <w:rsid w:val="00533ED9"/>
    <w:rsid w:val="005345DB"/>
    <w:rsid w:val="00550A8C"/>
    <w:rsid w:val="00556F38"/>
    <w:rsid w:val="00562085"/>
    <w:rsid w:val="00573A3A"/>
    <w:rsid w:val="00597598"/>
    <w:rsid w:val="005A0786"/>
    <w:rsid w:val="005A2C44"/>
    <w:rsid w:val="005A61BA"/>
    <w:rsid w:val="005B7DAE"/>
    <w:rsid w:val="005C6D8E"/>
    <w:rsid w:val="005D0160"/>
    <w:rsid w:val="005D328D"/>
    <w:rsid w:val="005D4B09"/>
    <w:rsid w:val="005D5502"/>
    <w:rsid w:val="005E17D5"/>
    <w:rsid w:val="00611785"/>
    <w:rsid w:val="00623BD2"/>
    <w:rsid w:val="006255DA"/>
    <w:rsid w:val="00625C59"/>
    <w:rsid w:val="00630E52"/>
    <w:rsid w:val="00641E09"/>
    <w:rsid w:val="00642606"/>
    <w:rsid w:val="00651712"/>
    <w:rsid w:val="0067208D"/>
    <w:rsid w:val="00682E4A"/>
    <w:rsid w:val="00693406"/>
    <w:rsid w:val="006A15D4"/>
    <w:rsid w:val="006B6880"/>
    <w:rsid w:val="006C12C7"/>
    <w:rsid w:val="006D6D5C"/>
    <w:rsid w:val="006E32AF"/>
    <w:rsid w:val="006F222E"/>
    <w:rsid w:val="006F52C3"/>
    <w:rsid w:val="006F74A5"/>
    <w:rsid w:val="007020F4"/>
    <w:rsid w:val="00711A71"/>
    <w:rsid w:val="00720890"/>
    <w:rsid w:val="007208B4"/>
    <w:rsid w:val="00722F05"/>
    <w:rsid w:val="007307C7"/>
    <w:rsid w:val="00745D45"/>
    <w:rsid w:val="007507D8"/>
    <w:rsid w:val="0076502F"/>
    <w:rsid w:val="00775D5A"/>
    <w:rsid w:val="007946FB"/>
    <w:rsid w:val="007A55ED"/>
    <w:rsid w:val="007A6044"/>
    <w:rsid w:val="007B7CAA"/>
    <w:rsid w:val="007C0413"/>
    <w:rsid w:val="007F0000"/>
    <w:rsid w:val="007F7D09"/>
    <w:rsid w:val="008024FA"/>
    <w:rsid w:val="00804483"/>
    <w:rsid w:val="00821C20"/>
    <w:rsid w:val="00825888"/>
    <w:rsid w:val="00832AA5"/>
    <w:rsid w:val="00842C2A"/>
    <w:rsid w:val="00851710"/>
    <w:rsid w:val="00856F38"/>
    <w:rsid w:val="00862696"/>
    <w:rsid w:val="0087196A"/>
    <w:rsid w:val="00884FB3"/>
    <w:rsid w:val="00897F61"/>
    <w:rsid w:val="008A6EC9"/>
    <w:rsid w:val="008B03CA"/>
    <w:rsid w:val="008B3AE8"/>
    <w:rsid w:val="008C290B"/>
    <w:rsid w:val="008C5ADD"/>
    <w:rsid w:val="008D055B"/>
    <w:rsid w:val="009001B7"/>
    <w:rsid w:val="00902D83"/>
    <w:rsid w:val="00904F07"/>
    <w:rsid w:val="00922D0E"/>
    <w:rsid w:val="00924B43"/>
    <w:rsid w:val="009339F1"/>
    <w:rsid w:val="0094222D"/>
    <w:rsid w:val="0095760F"/>
    <w:rsid w:val="00966600"/>
    <w:rsid w:val="009732B3"/>
    <w:rsid w:val="009924B2"/>
    <w:rsid w:val="009B0A56"/>
    <w:rsid w:val="009C4001"/>
    <w:rsid w:val="00A006F5"/>
    <w:rsid w:val="00A1061B"/>
    <w:rsid w:val="00A34745"/>
    <w:rsid w:val="00A405BC"/>
    <w:rsid w:val="00A45967"/>
    <w:rsid w:val="00A62F07"/>
    <w:rsid w:val="00A65364"/>
    <w:rsid w:val="00A67BD1"/>
    <w:rsid w:val="00A716CF"/>
    <w:rsid w:val="00A72C6D"/>
    <w:rsid w:val="00AB32C9"/>
    <w:rsid w:val="00AB4BDD"/>
    <w:rsid w:val="00AB4EDC"/>
    <w:rsid w:val="00AB61C2"/>
    <w:rsid w:val="00AD730B"/>
    <w:rsid w:val="00AE1F05"/>
    <w:rsid w:val="00AE519F"/>
    <w:rsid w:val="00AF02B6"/>
    <w:rsid w:val="00B21470"/>
    <w:rsid w:val="00B325BA"/>
    <w:rsid w:val="00B44D5F"/>
    <w:rsid w:val="00B47187"/>
    <w:rsid w:val="00B64189"/>
    <w:rsid w:val="00B73C9F"/>
    <w:rsid w:val="00B74639"/>
    <w:rsid w:val="00B84A1A"/>
    <w:rsid w:val="00B92889"/>
    <w:rsid w:val="00B97E8E"/>
    <w:rsid w:val="00BA3111"/>
    <w:rsid w:val="00BA6AC9"/>
    <w:rsid w:val="00BB4CAA"/>
    <w:rsid w:val="00BB701A"/>
    <w:rsid w:val="00BC1C66"/>
    <w:rsid w:val="00BC618A"/>
    <w:rsid w:val="00BD53ED"/>
    <w:rsid w:val="00BD5479"/>
    <w:rsid w:val="00BD78F0"/>
    <w:rsid w:val="00BE2A38"/>
    <w:rsid w:val="00C031E2"/>
    <w:rsid w:val="00C12A25"/>
    <w:rsid w:val="00C132B6"/>
    <w:rsid w:val="00C2314F"/>
    <w:rsid w:val="00C2653C"/>
    <w:rsid w:val="00C279F3"/>
    <w:rsid w:val="00C359DB"/>
    <w:rsid w:val="00C35B75"/>
    <w:rsid w:val="00C4057D"/>
    <w:rsid w:val="00C54B49"/>
    <w:rsid w:val="00C62C4D"/>
    <w:rsid w:val="00C849F8"/>
    <w:rsid w:val="00C923CA"/>
    <w:rsid w:val="00C96679"/>
    <w:rsid w:val="00CA4F23"/>
    <w:rsid w:val="00CC2BB0"/>
    <w:rsid w:val="00CC348E"/>
    <w:rsid w:val="00CD1DD4"/>
    <w:rsid w:val="00CD438D"/>
    <w:rsid w:val="00CF2061"/>
    <w:rsid w:val="00CF5A5A"/>
    <w:rsid w:val="00D005F8"/>
    <w:rsid w:val="00D0656D"/>
    <w:rsid w:val="00D1217A"/>
    <w:rsid w:val="00D24BF9"/>
    <w:rsid w:val="00D53340"/>
    <w:rsid w:val="00D66328"/>
    <w:rsid w:val="00D74239"/>
    <w:rsid w:val="00D86044"/>
    <w:rsid w:val="00D92718"/>
    <w:rsid w:val="00D93A78"/>
    <w:rsid w:val="00D93DDD"/>
    <w:rsid w:val="00D93E53"/>
    <w:rsid w:val="00D957A2"/>
    <w:rsid w:val="00D96F85"/>
    <w:rsid w:val="00DA1E1A"/>
    <w:rsid w:val="00DA6CA6"/>
    <w:rsid w:val="00DB353F"/>
    <w:rsid w:val="00DB49ED"/>
    <w:rsid w:val="00DC125C"/>
    <w:rsid w:val="00DC2FAA"/>
    <w:rsid w:val="00DD1D37"/>
    <w:rsid w:val="00DD7782"/>
    <w:rsid w:val="00DF0016"/>
    <w:rsid w:val="00DF1CB4"/>
    <w:rsid w:val="00E11038"/>
    <w:rsid w:val="00E20077"/>
    <w:rsid w:val="00E21FC7"/>
    <w:rsid w:val="00E309A6"/>
    <w:rsid w:val="00E32A25"/>
    <w:rsid w:val="00E46DD7"/>
    <w:rsid w:val="00E50C0C"/>
    <w:rsid w:val="00E5799B"/>
    <w:rsid w:val="00E64942"/>
    <w:rsid w:val="00E67A11"/>
    <w:rsid w:val="00E73E00"/>
    <w:rsid w:val="00E77C08"/>
    <w:rsid w:val="00E855EE"/>
    <w:rsid w:val="00E93490"/>
    <w:rsid w:val="00EA313E"/>
    <w:rsid w:val="00EB5CD7"/>
    <w:rsid w:val="00EC3F3F"/>
    <w:rsid w:val="00EC42F2"/>
    <w:rsid w:val="00EC6682"/>
    <w:rsid w:val="00EC7FE5"/>
    <w:rsid w:val="00EF3F79"/>
    <w:rsid w:val="00EF3F80"/>
    <w:rsid w:val="00F02D1D"/>
    <w:rsid w:val="00F03431"/>
    <w:rsid w:val="00F05A99"/>
    <w:rsid w:val="00F1352C"/>
    <w:rsid w:val="00F241E6"/>
    <w:rsid w:val="00F278E3"/>
    <w:rsid w:val="00F32D64"/>
    <w:rsid w:val="00F701A1"/>
    <w:rsid w:val="00F80A72"/>
    <w:rsid w:val="00F848E8"/>
    <w:rsid w:val="00F90AD8"/>
    <w:rsid w:val="00F920F6"/>
    <w:rsid w:val="00F94255"/>
    <w:rsid w:val="00FE21D4"/>
    <w:rsid w:val="00FE4260"/>
    <w:rsid w:val="00FE4C23"/>
    <w:rsid w:val="00FE687C"/>
    <w:rsid w:val="00FF111F"/>
    <w:rsid w:val="00FF3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FC715B"/>
  <w14:defaultImageDpi w14:val="32767"/>
  <w15:docId w15:val="{CEB18418-B3AB-41C6-9CE9-A4110BB5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F38"/>
    <w:pPr>
      <w:spacing w:after="5" w:line="248" w:lineRule="auto"/>
      <w:ind w:left="30" w:hanging="9"/>
      <w:jc w:val="both"/>
    </w:pPr>
    <w:rPr>
      <w:rFonts w:ascii="Calibri" w:eastAsia="Calibri" w:hAnsi="Calibri" w:cs="Calibri"/>
      <w:color w:val="000000"/>
      <w:sz w:val="20"/>
    </w:rPr>
  </w:style>
  <w:style w:type="paragraph" w:styleId="1">
    <w:name w:val="heading 1"/>
    <w:next w:val="a"/>
    <w:link w:val="10"/>
    <w:uiPriority w:val="9"/>
    <w:qFormat/>
    <w:pPr>
      <w:keepNext/>
      <w:keepLines/>
      <w:spacing w:after="41" w:line="265" w:lineRule="auto"/>
      <w:ind w:left="22" w:hanging="10"/>
      <w:outlineLvl w:val="0"/>
    </w:pPr>
    <w:rPr>
      <w:rFonts w:ascii="Calibri" w:eastAsia="Calibri" w:hAnsi="Calibri" w:cs="Calibri"/>
      <w:b/>
      <w:color w:val="000000"/>
      <w:sz w:val="24"/>
    </w:rPr>
  </w:style>
  <w:style w:type="paragraph" w:styleId="2">
    <w:name w:val="heading 2"/>
    <w:next w:val="a"/>
    <w:link w:val="20"/>
    <w:uiPriority w:val="9"/>
    <w:unhideWhenUsed/>
    <w:qFormat/>
    <w:pPr>
      <w:keepNext/>
      <w:keepLines/>
      <w:spacing w:after="4" w:line="265" w:lineRule="auto"/>
      <w:ind w:left="31" w:hanging="10"/>
      <w:outlineLvl w:val="1"/>
    </w:pPr>
    <w:rPr>
      <w:rFonts w:ascii="Calibri" w:eastAsia="Calibri" w:hAnsi="Calibri" w:cs="Calibri"/>
      <w:b/>
      <w:i/>
      <w:color w:val="000000"/>
      <w:sz w:val="18"/>
    </w:rPr>
  </w:style>
  <w:style w:type="paragraph" w:styleId="3">
    <w:name w:val="heading 3"/>
    <w:basedOn w:val="a"/>
    <w:next w:val="a"/>
    <w:link w:val="30"/>
    <w:uiPriority w:val="9"/>
    <w:semiHidden/>
    <w:unhideWhenUsed/>
    <w:qFormat/>
    <w:rsid w:val="00745D45"/>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DC125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rPr>
      <w:rFonts w:ascii="Calibri" w:eastAsia="Calibri" w:hAnsi="Calibri" w:cs="Calibri"/>
      <w:b/>
      <w:i/>
      <w:color w:val="000000"/>
      <w:sz w:val="18"/>
    </w:rPr>
  </w:style>
  <w:style w:type="character" w:customStyle="1" w:styleId="10">
    <w:name w:val="标题 1 字符"/>
    <w:link w:val="1"/>
    <w:uiPriority w:val="9"/>
    <w:rPr>
      <w:rFonts w:ascii="Calibri" w:eastAsia="Calibri" w:hAnsi="Calibri" w:cs="Calibri"/>
      <w:b/>
      <w:color w:val="000000"/>
      <w:sz w:val="24"/>
    </w:rPr>
  </w:style>
  <w:style w:type="paragraph" w:styleId="a3">
    <w:name w:val="List Paragraph"/>
    <w:basedOn w:val="a"/>
    <w:qFormat/>
    <w:rsid w:val="00035989"/>
    <w:pPr>
      <w:ind w:firstLineChars="200" w:firstLine="420"/>
    </w:pPr>
  </w:style>
  <w:style w:type="paragraph" w:styleId="a4">
    <w:name w:val="Revision"/>
    <w:hidden/>
    <w:uiPriority w:val="99"/>
    <w:semiHidden/>
    <w:rsid w:val="00F03431"/>
    <w:rPr>
      <w:rFonts w:ascii="Calibri" w:eastAsia="Calibri" w:hAnsi="Calibri" w:cs="Calibri"/>
      <w:color w:val="000000"/>
      <w:sz w:val="20"/>
    </w:rPr>
  </w:style>
  <w:style w:type="table" w:customStyle="1" w:styleId="a5">
    <w:name w:val="三线表"/>
    <w:basedOn w:val="a1"/>
    <w:uiPriority w:val="99"/>
    <w:rsid w:val="007507D8"/>
    <w:rPr>
      <w:rFonts w:eastAsia="宋体"/>
      <w:kern w:val="0"/>
      <w:szCs w:val="20"/>
    </w:rPr>
    <w:tblPr>
      <w:tblBorders>
        <w:top w:val="single" w:sz="12" w:space="0" w:color="auto"/>
        <w:bottom w:val="single" w:sz="12" w:space="0" w:color="auto"/>
      </w:tblBorders>
    </w:tblPr>
  </w:style>
  <w:style w:type="table" w:customStyle="1" w:styleId="4-31">
    <w:name w:val="网格表 4 - 着色 31"/>
    <w:basedOn w:val="a1"/>
    <w:autoRedefine/>
    <w:uiPriority w:val="49"/>
    <w:qFormat/>
    <w:rsid w:val="007507D8"/>
    <w:rPr>
      <w:rFonts w:ascii="Times New Roman" w:eastAsia="宋体" w:hAnsi="Times New Roman" w:cs="Times New Roman"/>
      <w:kern w:val="0"/>
      <w:sz w:val="20"/>
      <w:szCs w:val="20"/>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a6">
    <w:name w:val="Table Grid"/>
    <w:basedOn w:val="a1"/>
    <w:uiPriority w:val="39"/>
    <w:rsid w:val="00A3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semiHidden/>
    <w:rsid w:val="00745D45"/>
    <w:rPr>
      <w:rFonts w:ascii="Calibri" w:eastAsia="Calibri" w:hAnsi="Calibri" w:cs="Calibri"/>
      <w:b/>
      <w:bCs/>
      <w:color w:val="000000"/>
      <w:sz w:val="32"/>
      <w:szCs w:val="32"/>
    </w:rPr>
  </w:style>
  <w:style w:type="paragraph" w:styleId="a7">
    <w:name w:val="header"/>
    <w:basedOn w:val="a"/>
    <w:link w:val="a8"/>
    <w:uiPriority w:val="99"/>
    <w:unhideWhenUsed/>
    <w:rsid w:val="0087196A"/>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87196A"/>
    <w:rPr>
      <w:rFonts w:ascii="Calibri" w:eastAsia="Calibri" w:hAnsi="Calibri" w:cs="Calibri"/>
      <w:color w:val="000000"/>
      <w:sz w:val="18"/>
      <w:szCs w:val="18"/>
    </w:rPr>
  </w:style>
  <w:style w:type="character" w:styleId="a9">
    <w:name w:val="annotation reference"/>
    <w:basedOn w:val="a0"/>
    <w:uiPriority w:val="99"/>
    <w:semiHidden/>
    <w:unhideWhenUsed/>
    <w:rsid w:val="00A006F5"/>
    <w:rPr>
      <w:sz w:val="21"/>
      <w:szCs w:val="21"/>
    </w:rPr>
  </w:style>
  <w:style w:type="paragraph" w:styleId="aa">
    <w:name w:val="annotation text"/>
    <w:basedOn w:val="a"/>
    <w:link w:val="ab"/>
    <w:uiPriority w:val="99"/>
    <w:semiHidden/>
    <w:unhideWhenUsed/>
    <w:rsid w:val="00A006F5"/>
    <w:pPr>
      <w:jc w:val="left"/>
    </w:pPr>
  </w:style>
  <w:style w:type="character" w:customStyle="1" w:styleId="ab">
    <w:name w:val="批注文字 字符"/>
    <w:basedOn w:val="a0"/>
    <w:link w:val="aa"/>
    <w:uiPriority w:val="99"/>
    <w:semiHidden/>
    <w:rsid w:val="00A006F5"/>
    <w:rPr>
      <w:rFonts w:ascii="Calibri" w:eastAsia="Calibri" w:hAnsi="Calibri" w:cs="Calibri"/>
      <w:color w:val="000000"/>
      <w:sz w:val="20"/>
    </w:rPr>
  </w:style>
  <w:style w:type="paragraph" w:styleId="ac">
    <w:name w:val="annotation subject"/>
    <w:basedOn w:val="aa"/>
    <w:next w:val="aa"/>
    <w:link w:val="ad"/>
    <w:uiPriority w:val="99"/>
    <w:semiHidden/>
    <w:unhideWhenUsed/>
    <w:rsid w:val="00A006F5"/>
    <w:rPr>
      <w:b/>
      <w:bCs/>
    </w:rPr>
  </w:style>
  <w:style w:type="character" w:customStyle="1" w:styleId="ad">
    <w:name w:val="批注主题 字符"/>
    <w:basedOn w:val="ab"/>
    <w:link w:val="ac"/>
    <w:uiPriority w:val="99"/>
    <w:semiHidden/>
    <w:rsid w:val="00A006F5"/>
    <w:rPr>
      <w:rFonts w:ascii="Calibri" w:eastAsia="Calibri" w:hAnsi="Calibri" w:cs="Calibri"/>
      <w:b/>
      <w:bCs/>
      <w:color w:val="000000"/>
      <w:sz w:val="20"/>
    </w:rPr>
  </w:style>
  <w:style w:type="character" w:customStyle="1" w:styleId="40">
    <w:name w:val="标题 4 字符"/>
    <w:basedOn w:val="a0"/>
    <w:link w:val="4"/>
    <w:uiPriority w:val="9"/>
    <w:semiHidden/>
    <w:rsid w:val="00DC125C"/>
    <w:rPr>
      <w:rFonts w:asciiTheme="majorHAnsi" w:eastAsiaTheme="majorEastAsia" w:hAnsiTheme="majorHAnsi" w:cstheme="majorBidi"/>
      <w:b/>
      <w:bCs/>
      <w:color w:val="000000"/>
      <w:sz w:val="28"/>
      <w:szCs w:val="28"/>
    </w:rPr>
  </w:style>
  <w:style w:type="paragraph" w:styleId="ae">
    <w:name w:val="Normal (Web)"/>
    <w:basedOn w:val="a"/>
    <w:uiPriority w:val="99"/>
    <w:semiHidden/>
    <w:unhideWhenUsed/>
    <w:rsid w:val="005D0160"/>
    <w:rPr>
      <w:rFonts w:ascii="Times New Roman" w:hAnsi="Times New Roman" w:cs="Times New Roman"/>
      <w:sz w:val="24"/>
      <w:szCs w:val="24"/>
    </w:rPr>
  </w:style>
  <w:style w:type="paragraph" w:customStyle="1" w:styleId="EndNoteBibliographyTitle">
    <w:name w:val="EndNote Bibliography Title"/>
    <w:basedOn w:val="a"/>
    <w:link w:val="EndNoteBibliographyTitle0"/>
    <w:rsid w:val="000C5D8B"/>
    <w:pPr>
      <w:spacing w:after="0"/>
      <w:jc w:val="center"/>
    </w:pPr>
    <w:rPr>
      <w:noProof/>
    </w:rPr>
  </w:style>
  <w:style w:type="character" w:customStyle="1" w:styleId="EndNoteBibliographyTitle0">
    <w:name w:val="EndNote Bibliography Title 字符"/>
    <w:basedOn w:val="a0"/>
    <w:link w:val="EndNoteBibliographyTitle"/>
    <w:rsid w:val="000C5D8B"/>
    <w:rPr>
      <w:rFonts w:ascii="Calibri" w:eastAsia="Calibri" w:hAnsi="Calibri" w:cs="Calibri"/>
      <w:noProof/>
      <w:color w:val="000000"/>
      <w:sz w:val="20"/>
    </w:rPr>
  </w:style>
  <w:style w:type="paragraph" w:customStyle="1" w:styleId="EndNoteBibliography">
    <w:name w:val="EndNote Bibliography"/>
    <w:basedOn w:val="a"/>
    <w:link w:val="EndNoteBibliography0"/>
    <w:rsid w:val="000C5D8B"/>
    <w:pPr>
      <w:spacing w:line="240" w:lineRule="auto"/>
    </w:pPr>
    <w:rPr>
      <w:noProof/>
    </w:rPr>
  </w:style>
  <w:style w:type="character" w:customStyle="1" w:styleId="EndNoteBibliography0">
    <w:name w:val="EndNote Bibliography 字符"/>
    <w:basedOn w:val="a0"/>
    <w:link w:val="EndNoteBibliography"/>
    <w:rsid w:val="000C5D8B"/>
    <w:rPr>
      <w:rFonts w:ascii="Calibri" w:eastAsia="Calibri" w:hAnsi="Calibri" w:cs="Calibri"/>
      <w:noProof/>
      <w:color w:val="000000"/>
      <w:sz w:val="20"/>
    </w:rPr>
  </w:style>
  <w:style w:type="table" w:customStyle="1" w:styleId="11">
    <w:name w:val="样式1"/>
    <w:basedOn w:val="a1"/>
    <w:uiPriority w:val="99"/>
    <w:rsid w:val="006A15D4"/>
    <w:tblPr>
      <w:tblBorders>
        <w:top w:val="single" w:sz="12" w:space="0" w:color="auto"/>
        <w:bottom w:val="single" w:sz="12" w:space="0" w:color="auto"/>
      </w:tblBorders>
    </w:tblPr>
    <w:tblStylePr w:type="firstRow">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21">
      <w:bodyDiv w:val="1"/>
      <w:marLeft w:val="0"/>
      <w:marRight w:val="0"/>
      <w:marTop w:val="0"/>
      <w:marBottom w:val="0"/>
      <w:divBdr>
        <w:top w:val="none" w:sz="0" w:space="0" w:color="auto"/>
        <w:left w:val="none" w:sz="0" w:space="0" w:color="auto"/>
        <w:bottom w:val="none" w:sz="0" w:space="0" w:color="auto"/>
        <w:right w:val="none" w:sz="0" w:space="0" w:color="auto"/>
      </w:divBdr>
    </w:div>
    <w:div w:id="10911427">
      <w:bodyDiv w:val="1"/>
      <w:marLeft w:val="0"/>
      <w:marRight w:val="0"/>
      <w:marTop w:val="0"/>
      <w:marBottom w:val="0"/>
      <w:divBdr>
        <w:top w:val="none" w:sz="0" w:space="0" w:color="auto"/>
        <w:left w:val="none" w:sz="0" w:space="0" w:color="auto"/>
        <w:bottom w:val="none" w:sz="0" w:space="0" w:color="auto"/>
        <w:right w:val="none" w:sz="0" w:space="0" w:color="auto"/>
      </w:divBdr>
    </w:div>
    <w:div w:id="16545559">
      <w:bodyDiv w:val="1"/>
      <w:marLeft w:val="0"/>
      <w:marRight w:val="0"/>
      <w:marTop w:val="0"/>
      <w:marBottom w:val="0"/>
      <w:divBdr>
        <w:top w:val="none" w:sz="0" w:space="0" w:color="auto"/>
        <w:left w:val="none" w:sz="0" w:space="0" w:color="auto"/>
        <w:bottom w:val="none" w:sz="0" w:space="0" w:color="auto"/>
        <w:right w:val="none" w:sz="0" w:space="0" w:color="auto"/>
      </w:divBdr>
    </w:div>
    <w:div w:id="53164156">
      <w:bodyDiv w:val="1"/>
      <w:marLeft w:val="0"/>
      <w:marRight w:val="0"/>
      <w:marTop w:val="0"/>
      <w:marBottom w:val="0"/>
      <w:divBdr>
        <w:top w:val="none" w:sz="0" w:space="0" w:color="auto"/>
        <w:left w:val="none" w:sz="0" w:space="0" w:color="auto"/>
        <w:bottom w:val="none" w:sz="0" w:space="0" w:color="auto"/>
        <w:right w:val="none" w:sz="0" w:space="0" w:color="auto"/>
      </w:divBdr>
    </w:div>
    <w:div w:id="99616295">
      <w:bodyDiv w:val="1"/>
      <w:marLeft w:val="0"/>
      <w:marRight w:val="0"/>
      <w:marTop w:val="0"/>
      <w:marBottom w:val="0"/>
      <w:divBdr>
        <w:top w:val="none" w:sz="0" w:space="0" w:color="auto"/>
        <w:left w:val="none" w:sz="0" w:space="0" w:color="auto"/>
        <w:bottom w:val="none" w:sz="0" w:space="0" w:color="auto"/>
        <w:right w:val="none" w:sz="0" w:space="0" w:color="auto"/>
      </w:divBdr>
    </w:div>
    <w:div w:id="131751944">
      <w:bodyDiv w:val="1"/>
      <w:marLeft w:val="0"/>
      <w:marRight w:val="0"/>
      <w:marTop w:val="0"/>
      <w:marBottom w:val="0"/>
      <w:divBdr>
        <w:top w:val="none" w:sz="0" w:space="0" w:color="auto"/>
        <w:left w:val="none" w:sz="0" w:space="0" w:color="auto"/>
        <w:bottom w:val="none" w:sz="0" w:space="0" w:color="auto"/>
        <w:right w:val="none" w:sz="0" w:space="0" w:color="auto"/>
      </w:divBdr>
    </w:div>
    <w:div w:id="150488022">
      <w:bodyDiv w:val="1"/>
      <w:marLeft w:val="0"/>
      <w:marRight w:val="0"/>
      <w:marTop w:val="0"/>
      <w:marBottom w:val="0"/>
      <w:divBdr>
        <w:top w:val="none" w:sz="0" w:space="0" w:color="auto"/>
        <w:left w:val="none" w:sz="0" w:space="0" w:color="auto"/>
        <w:bottom w:val="none" w:sz="0" w:space="0" w:color="auto"/>
        <w:right w:val="none" w:sz="0" w:space="0" w:color="auto"/>
      </w:divBdr>
    </w:div>
    <w:div w:id="167332568">
      <w:bodyDiv w:val="1"/>
      <w:marLeft w:val="0"/>
      <w:marRight w:val="0"/>
      <w:marTop w:val="0"/>
      <w:marBottom w:val="0"/>
      <w:divBdr>
        <w:top w:val="none" w:sz="0" w:space="0" w:color="auto"/>
        <w:left w:val="none" w:sz="0" w:space="0" w:color="auto"/>
        <w:bottom w:val="none" w:sz="0" w:space="0" w:color="auto"/>
        <w:right w:val="none" w:sz="0" w:space="0" w:color="auto"/>
      </w:divBdr>
    </w:div>
    <w:div w:id="167670959">
      <w:bodyDiv w:val="1"/>
      <w:marLeft w:val="0"/>
      <w:marRight w:val="0"/>
      <w:marTop w:val="0"/>
      <w:marBottom w:val="0"/>
      <w:divBdr>
        <w:top w:val="none" w:sz="0" w:space="0" w:color="auto"/>
        <w:left w:val="none" w:sz="0" w:space="0" w:color="auto"/>
        <w:bottom w:val="none" w:sz="0" w:space="0" w:color="auto"/>
        <w:right w:val="none" w:sz="0" w:space="0" w:color="auto"/>
      </w:divBdr>
    </w:div>
    <w:div w:id="208341977">
      <w:bodyDiv w:val="1"/>
      <w:marLeft w:val="0"/>
      <w:marRight w:val="0"/>
      <w:marTop w:val="0"/>
      <w:marBottom w:val="0"/>
      <w:divBdr>
        <w:top w:val="none" w:sz="0" w:space="0" w:color="auto"/>
        <w:left w:val="none" w:sz="0" w:space="0" w:color="auto"/>
        <w:bottom w:val="none" w:sz="0" w:space="0" w:color="auto"/>
        <w:right w:val="none" w:sz="0" w:space="0" w:color="auto"/>
      </w:divBdr>
    </w:div>
    <w:div w:id="210922072">
      <w:bodyDiv w:val="1"/>
      <w:marLeft w:val="0"/>
      <w:marRight w:val="0"/>
      <w:marTop w:val="0"/>
      <w:marBottom w:val="0"/>
      <w:divBdr>
        <w:top w:val="none" w:sz="0" w:space="0" w:color="auto"/>
        <w:left w:val="none" w:sz="0" w:space="0" w:color="auto"/>
        <w:bottom w:val="none" w:sz="0" w:space="0" w:color="auto"/>
        <w:right w:val="none" w:sz="0" w:space="0" w:color="auto"/>
      </w:divBdr>
    </w:div>
    <w:div w:id="247812311">
      <w:bodyDiv w:val="1"/>
      <w:marLeft w:val="0"/>
      <w:marRight w:val="0"/>
      <w:marTop w:val="0"/>
      <w:marBottom w:val="0"/>
      <w:divBdr>
        <w:top w:val="none" w:sz="0" w:space="0" w:color="auto"/>
        <w:left w:val="none" w:sz="0" w:space="0" w:color="auto"/>
        <w:bottom w:val="none" w:sz="0" w:space="0" w:color="auto"/>
        <w:right w:val="none" w:sz="0" w:space="0" w:color="auto"/>
      </w:divBdr>
    </w:div>
    <w:div w:id="261962400">
      <w:bodyDiv w:val="1"/>
      <w:marLeft w:val="0"/>
      <w:marRight w:val="0"/>
      <w:marTop w:val="0"/>
      <w:marBottom w:val="0"/>
      <w:divBdr>
        <w:top w:val="none" w:sz="0" w:space="0" w:color="auto"/>
        <w:left w:val="none" w:sz="0" w:space="0" w:color="auto"/>
        <w:bottom w:val="none" w:sz="0" w:space="0" w:color="auto"/>
        <w:right w:val="none" w:sz="0" w:space="0" w:color="auto"/>
      </w:divBdr>
    </w:div>
    <w:div w:id="306976729">
      <w:bodyDiv w:val="1"/>
      <w:marLeft w:val="0"/>
      <w:marRight w:val="0"/>
      <w:marTop w:val="0"/>
      <w:marBottom w:val="0"/>
      <w:divBdr>
        <w:top w:val="none" w:sz="0" w:space="0" w:color="auto"/>
        <w:left w:val="none" w:sz="0" w:space="0" w:color="auto"/>
        <w:bottom w:val="none" w:sz="0" w:space="0" w:color="auto"/>
        <w:right w:val="none" w:sz="0" w:space="0" w:color="auto"/>
      </w:divBdr>
    </w:div>
    <w:div w:id="311450605">
      <w:bodyDiv w:val="1"/>
      <w:marLeft w:val="0"/>
      <w:marRight w:val="0"/>
      <w:marTop w:val="0"/>
      <w:marBottom w:val="0"/>
      <w:divBdr>
        <w:top w:val="none" w:sz="0" w:space="0" w:color="auto"/>
        <w:left w:val="none" w:sz="0" w:space="0" w:color="auto"/>
        <w:bottom w:val="none" w:sz="0" w:space="0" w:color="auto"/>
        <w:right w:val="none" w:sz="0" w:space="0" w:color="auto"/>
      </w:divBdr>
    </w:div>
    <w:div w:id="352804440">
      <w:bodyDiv w:val="1"/>
      <w:marLeft w:val="0"/>
      <w:marRight w:val="0"/>
      <w:marTop w:val="0"/>
      <w:marBottom w:val="0"/>
      <w:divBdr>
        <w:top w:val="none" w:sz="0" w:space="0" w:color="auto"/>
        <w:left w:val="none" w:sz="0" w:space="0" w:color="auto"/>
        <w:bottom w:val="none" w:sz="0" w:space="0" w:color="auto"/>
        <w:right w:val="none" w:sz="0" w:space="0" w:color="auto"/>
      </w:divBdr>
    </w:div>
    <w:div w:id="381248680">
      <w:bodyDiv w:val="1"/>
      <w:marLeft w:val="0"/>
      <w:marRight w:val="0"/>
      <w:marTop w:val="0"/>
      <w:marBottom w:val="0"/>
      <w:divBdr>
        <w:top w:val="none" w:sz="0" w:space="0" w:color="auto"/>
        <w:left w:val="none" w:sz="0" w:space="0" w:color="auto"/>
        <w:bottom w:val="none" w:sz="0" w:space="0" w:color="auto"/>
        <w:right w:val="none" w:sz="0" w:space="0" w:color="auto"/>
      </w:divBdr>
    </w:div>
    <w:div w:id="389351495">
      <w:bodyDiv w:val="1"/>
      <w:marLeft w:val="0"/>
      <w:marRight w:val="0"/>
      <w:marTop w:val="0"/>
      <w:marBottom w:val="0"/>
      <w:divBdr>
        <w:top w:val="none" w:sz="0" w:space="0" w:color="auto"/>
        <w:left w:val="none" w:sz="0" w:space="0" w:color="auto"/>
        <w:bottom w:val="none" w:sz="0" w:space="0" w:color="auto"/>
        <w:right w:val="none" w:sz="0" w:space="0" w:color="auto"/>
      </w:divBdr>
    </w:div>
    <w:div w:id="404304652">
      <w:bodyDiv w:val="1"/>
      <w:marLeft w:val="0"/>
      <w:marRight w:val="0"/>
      <w:marTop w:val="0"/>
      <w:marBottom w:val="0"/>
      <w:divBdr>
        <w:top w:val="none" w:sz="0" w:space="0" w:color="auto"/>
        <w:left w:val="none" w:sz="0" w:space="0" w:color="auto"/>
        <w:bottom w:val="none" w:sz="0" w:space="0" w:color="auto"/>
        <w:right w:val="none" w:sz="0" w:space="0" w:color="auto"/>
      </w:divBdr>
    </w:div>
    <w:div w:id="424961479">
      <w:bodyDiv w:val="1"/>
      <w:marLeft w:val="0"/>
      <w:marRight w:val="0"/>
      <w:marTop w:val="0"/>
      <w:marBottom w:val="0"/>
      <w:divBdr>
        <w:top w:val="none" w:sz="0" w:space="0" w:color="auto"/>
        <w:left w:val="none" w:sz="0" w:space="0" w:color="auto"/>
        <w:bottom w:val="none" w:sz="0" w:space="0" w:color="auto"/>
        <w:right w:val="none" w:sz="0" w:space="0" w:color="auto"/>
      </w:divBdr>
    </w:div>
    <w:div w:id="430511637">
      <w:bodyDiv w:val="1"/>
      <w:marLeft w:val="0"/>
      <w:marRight w:val="0"/>
      <w:marTop w:val="0"/>
      <w:marBottom w:val="0"/>
      <w:divBdr>
        <w:top w:val="none" w:sz="0" w:space="0" w:color="auto"/>
        <w:left w:val="none" w:sz="0" w:space="0" w:color="auto"/>
        <w:bottom w:val="none" w:sz="0" w:space="0" w:color="auto"/>
        <w:right w:val="none" w:sz="0" w:space="0" w:color="auto"/>
      </w:divBdr>
    </w:div>
    <w:div w:id="432939012">
      <w:bodyDiv w:val="1"/>
      <w:marLeft w:val="0"/>
      <w:marRight w:val="0"/>
      <w:marTop w:val="0"/>
      <w:marBottom w:val="0"/>
      <w:divBdr>
        <w:top w:val="none" w:sz="0" w:space="0" w:color="auto"/>
        <w:left w:val="none" w:sz="0" w:space="0" w:color="auto"/>
        <w:bottom w:val="none" w:sz="0" w:space="0" w:color="auto"/>
        <w:right w:val="none" w:sz="0" w:space="0" w:color="auto"/>
      </w:divBdr>
    </w:div>
    <w:div w:id="469128915">
      <w:bodyDiv w:val="1"/>
      <w:marLeft w:val="0"/>
      <w:marRight w:val="0"/>
      <w:marTop w:val="0"/>
      <w:marBottom w:val="0"/>
      <w:divBdr>
        <w:top w:val="none" w:sz="0" w:space="0" w:color="auto"/>
        <w:left w:val="none" w:sz="0" w:space="0" w:color="auto"/>
        <w:bottom w:val="none" w:sz="0" w:space="0" w:color="auto"/>
        <w:right w:val="none" w:sz="0" w:space="0" w:color="auto"/>
      </w:divBdr>
    </w:div>
    <w:div w:id="488984666">
      <w:bodyDiv w:val="1"/>
      <w:marLeft w:val="0"/>
      <w:marRight w:val="0"/>
      <w:marTop w:val="0"/>
      <w:marBottom w:val="0"/>
      <w:divBdr>
        <w:top w:val="none" w:sz="0" w:space="0" w:color="auto"/>
        <w:left w:val="none" w:sz="0" w:space="0" w:color="auto"/>
        <w:bottom w:val="none" w:sz="0" w:space="0" w:color="auto"/>
        <w:right w:val="none" w:sz="0" w:space="0" w:color="auto"/>
      </w:divBdr>
    </w:div>
    <w:div w:id="507721160">
      <w:bodyDiv w:val="1"/>
      <w:marLeft w:val="0"/>
      <w:marRight w:val="0"/>
      <w:marTop w:val="0"/>
      <w:marBottom w:val="0"/>
      <w:divBdr>
        <w:top w:val="none" w:sz="0" w:space="0" w:color="auto"/>
        <w:left w:val="none" w:sz="0" w:space="0" w:color="auto"/>
        <w:bottom w:val="none" w:sz="0" w:space="0" w:color="auto"/>
        <w:right w:val="none" w:sz="0" w:space="0" w:color="auto"/>
      </w:divBdr>
    </w:div>
    <w:div w:id="508060106">
      <w:bodyDiv w:val="1"/>
      <w:marLeft w:val="0"/>
      <w:marRight w:val="0"/>
      <w:marTop w:val="0"/>
      <w:marBottom w:val="0"/>
      <w:divBdr>
        <w:top w:val="none" w:sz="0" w:space="0" w:color="auto"/>
        <w:left w:val="none" w:sz="0" w:space="0" w:color="auto"/>
        <w:bottom w:val="none" w:sz="0" w:space="0" w:color="auto"/>
        <w:right w:val="none" w:sz="0" w:space="0" w:color="auto"/>
      </w:divBdr>
    </w:div>
    <w:div w:id="582572455">
      <w:bodyDiv w:val="1"/>
      <w:marLeft w:val="0"/>
      <w:marRight w:val="0"/>
      <w:marTop w:val="0"/>
      <w:marBottom w:val="0"/>
      <w:divBdr>
        <w:top w:val="none" w:sz="0" w:space="0" w:color="auto"/>
        <w:left w:val="none" w:sz="0" w:space="0" w:color="auto"/>
        <w:bottom w:val="none" w:sz="0" w:space="0" w:color="auto"/>
        <w:right w:val="none" w:sz="0" w:space="0" w:color="auto"/>
      </w:divBdr>
    </w:div>
    <w:div w:id="591817496">
      <w:bodyDiv w:val="1"/>
      <w:marLeft w:val="0"/>
      <w:marRight w:val="0"/>
      <w:marTop w:val="0"/>
      <w:marBottom w:val="0"/>
      <w:divBdr>
        <w:top w:val="none" w:sz="0" w:space="0" w:color="auto"/>
        <w:left w:val="none" w:sz="0" w:space="0" w:color="auto"/>
        <w:bottom w:val="none" w:sz="0" w:space="0" w:color="auto"/>
        <w:right w:val="none" w:sz="0" w:space="0" w:color="auto"/>
      </w:divBdr>
    </w:div>
    <w:div w:id="603612661">
      <w:bodyDiv w:val="1"/>
      <w:marLeft w:val="0"/>
      <w:marRight w:val="0"/>
      <w:marTop w:val="0"/>
      <w:marBottom w:val="0"/>
      <w:divBdr>
        <w:top w:val="none" w:sz="0" w:space="0" w:color="auto"/>
        <w:left w:val="none" w:sz="0" w:space="0" w:color="auto"/>
        <w:bottom w:val="none" w:sz="0" w:space="0" w:color="auto"/>
        <w:right w:val="none" w:sz="0" w:space="0" w:color="auto"/>
      </w:divBdr>
      <w:divsChild>
        <w:div w:id="658000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2074016">
      <w:bodyDiv w:val="1"/>
      <w:marLeft w:val="0"/>
      <w:marRight w:val="0"/>
      <w:marTop w:val="0"/>
      <w:marBottom w:val="0"/>
      <w:divBdr>
        <w:top w:val="none" w:sz="0" w:space="0" w:color="auto"/>
        <w:left w:val="none" w:sz="0" w:space="0" w:color="auto"/>
        <w:bottom w:val="none" w:sz="0" w:space="0" w:color="auto"/>
        <w:right w:val="none" w:sz="0" w:space="0" w:color="auto"/>
      </w:divBdr>
    </w:div>
    <w:div w:id="687221473">
      <w:bodyDiv w:val="1"/>
      <w:marLeft w:val="0"/>
      <w:marRight w:val="0"/>
      <w:marTop w:val="0"/>
      <w:marBottom w:val="0"/>
      <w:divBdr>
        <w:top w:val="none" w:sz="0" w:space="0" w:color="auto"/>
        <w:left w:val="none" w:sz="0" w:space="0" w:color="auto"/>
        <w:bottom w:val="none" w:sz="0" w:space="0" w:color="auto"/>
        <w:right w:val="none" w:sz="0" w:space="0" w:color="auto"/>
      </w:divBdr>
    </w:div>
    <w:div w:id="694770750">
      <w:bodyDiv w:val="1"/>
      <w:marLeft w:val="0"/>
      <w:marRight w:val="0"/>
      <w:marTop w:val="0"/>
      <w:marBottom w:val="0"/>
      <w:divBdr>
        <w:top w:val="none" w:sz="0" w:space="0" w:color="auto"/>
        <w:left w:val="none" w:sz="0" w:space="0" w:color="auto"/>
        <w:bottom w:val="none" w:sz="0" w:space="0" w:color="auto"/>
        <w:right w:val="none" w:sz="0" w:space="0" w:color="auto"/>
      </w:divBdr>
    </w:div>
    <w:div w:id="725952634">
      <w:bodyDiv w:val="1"/>
      <w:marLeft w:val="0"/>
      <w:marRight w:val="0"/>
      <w:marTop w:val="0"/>
      <w:marBottom w:val="0"/>
      <w:divBdr>
        <w:top w:val="none" w:sz="0" w:space="0" w:color="auto"/>
        <w:left w:val="none" w:sz="0" w:space="0" w:color="auto"/>
        <w:bottom w:val="none" w:sz="0" w:space="0" w:color="auto"/>
        <w:right w:val="none" w:sz="0" w:space="0" w:color="auto"/>
      </w:divBdr>
    </w:div>
    <w:div w:id="727219079">
      <w:bodyDiv w:val="1"/>
      <w:marLeft w:val="0"/>
      <w:marRight w:val="0"/>
      <w:marTop w:val="0"/>
      <w:marBottom w:val="0"/>
      <w:divBdr>
        <w:top w:val="none" w:sz="0" w:space="0" w:color="auto"/>
        <w:left w:val="none" w:sz="0" w:space="0" w:color="auto"/>
        <w:bottom w:val="none" w:sz="0" w:space="0" w:color="auto"/>
        <w:right w:val="none" w:sz="0" w:space="0" w:color="auto"/>
      </w:divBdr>
    </w:div>
    <w:div w:id="795686297">
      <w:bodyDiv w:val="1"/>
      <w:marLeft w:val="0"/>
      <w:marRight w:val="0"/>
      <w:marTop w:val="0"/>
      <w:marBottom w:val="0"/>
      <w:divBdr>
        <w:top w:val="none" w:sz="0" w:space="0" w:color="auto"/>
        <w:left w:val="none" w:sz="0" w:space="0" w:color="auto"/>
        <w:bottom w:val="none" w:sz="0" w:space="0" w:color="auto"/>
        <w:right w:val="none" w:sz="0" w:space="0" w:color="auto"/>
      </w:divBdr>
    </w:div>
    <w:div w:id="851140042">
      <w:bodyDiv w:val="1"/>
      <w:marLeft w:val="0"/>
      <w:marRight w:val="0"/>
      <w:marTop w:val="0"/>
      <w:marBottom w:val="0"/>
      <w:divBdr>
        <w:top w:val="none" w:sz="0" w:space="0" w:color="auto"/>
        <w:left w:val="none" w:sz="0" w:space="0" w:color="auto"/>
        <w:bottom w:val="none" w:sz="0" w:space="0" w:color="auto"/>
        <w:right w:val="none" w:sz="0" w:space="0" w:color="auto"/>
      </w:divBdr>
    </w:div>
    <w:div w:id="855970694">
      <w:bodyDiv w:val="1"/>
      <w:marLeft w:val="0"/>
      <w:marRight w:val="0"/>
      <w:marTop w:val="0"/>
      <w:marBottom w:val="0"/>
      <w:divBdr>
        <w:top w:val="none" w:sz="0" w:space="0" w:color="auto"/>
        <w:left w:val="none" w:sz="0" w:space="0" w:color="auto"/>
        <w:bottom w:val="none" w:sz="0" w:space="0" w:color="auto"/>
        <w:right w:val="none" w:sz="0" w:space="0" w:color="auto"/>
      </w:divBdr>
    </w:div>
    <w:div w:id="861162410">
      <w:bodyDiv w:val="1"/>
      <w:marLeft w:val="0"/>
      <w:marRight w:val="0"/>
      <w:marTop w:val="0"/>
      <w:marBottom w:val="0"/>
      <w:divBdr>
        <w:top w:val="none" w:sz="0" w:space="0" w:color="auto"/>
        <w:left w:val="none" w:sz="0" w:space="0" w:color="auto"/>
        <w:bottom w:val="none" w:sz="0" w:space="0" w:color="auto"/>
        <w:right w:val="none" w:sz="0" w:space="0" w:color="auto"/>
      </w:divBdr>
    </w:div>
    <w:div w:id="884871756">
      <w:bodyDiv w:val="1"/>
      <w:marLeft w:val="0"/>
      <w:marRight w:val="0"/>
      <w:marTop w:val="0"/>
      <w:marBottom w:val="0"/>
      <w:divBdr>
        <w:top w:val="none" w:sz="0" w:space="0" w:color="auto"/>
        <w:left w:val="none" w:sz="0" w:space="0" w:color="auto"/>
        <w:bottom w:val="none" w:sz="0" w:space="0" w:color="auto"/>
        <w:right w:val="none" w:sz="0" w:space="0" w:color="auto"/>
      </w:divBdr>
    </w:div>
    <w:div w:id="923533968">
      <w:bodyDiv w:val="1"/>
      <w:marLeft w:val="0"/>
      <w:marRight w:val="0"/>
      <w:marTop w:val="0"/>
      <w:marBottom w:val="0"/>
      <w:divBdr>
        <w:top w:val="none" w:sz="0" w:space="0" w:color="auto"/>
        <w:left w:val="none" w:sz="0" w:space="0" w:color="auto"/>
        <w:bottom w:val="none" w:sz="0" w:space="0" w:color="auto"/>
        <w:right w:val="none" w:sz="0" w:space="0" w:color="auto"/>
      </w:divBdr>
    </w:div>
    <w:div w:id="965503458">
      <w:bodyDiv w:val="1"/>
      <w:marLeft w:val="0"/>
      <w:marRight w:val="0"/>
      <w:marTop w:val="0"/>
      <w:marBottom w:val="0"/>
      <w:divBdr>
        <w:top w:val="none" w:sz="0" w:space="0" w:color="auto"/>
        <w:left w:val="none" w:sz="0" w:space="0" w:color="auto"/>
        <w:bottom w:val="none" w:sz="0" w:space="0" w:color="auto"/>
        <w:right w:val="none" w:sz="0" w:space="0" w:color="auto"/>
      </w:divBdr>
    </w:div>
    <w:div w:id="972825851">
      <w:bodyDiv w:val="1"/>
      <w:marLeft w:val="0"/>
      <w:marRight w:val="0"/>
      <w:marTop w:val="0"/>
      <w:marBottom w:val="0"/>
      <w:divBdr>
        <w:top w:val="none" w:sz="0" w:space="0" w:color="auto"/>
        <w:left w:val="none" w:sz="0" w:space="0" w:color="auto"/>
        <w:bottom w:val="none" w:sz="0" w:space="0" w:color="auto"/>
        <w:right w:val="none" w:sz="0" w:space="0" w:color="auto"/>
      </w:divBdr>
    </w:div>
    <w:div w:id="1005285558">
      <w:bodyDiv w:val="1"/>
      <w:marLeft w:val="0"/>
      <w:marRight w:val="0"/>
      <w:marTop w:val="0"/>
      <w:marBottom w:val="0"/>
      <w:divBdr>
        <w:top w:val="none" w:sz="0" w:space="0" w:color="auto"/>
        <w:left w:val="none" w:sz="0" w:space="0" w:color="auto"/>
        <w:bottom w:val="none" w:sz="0" w:space="0" w:color="auto"/>
        <w:right w:val="none" w:sz="0" w:space="0" w:color="auto"/>
      </w:divBdr>
    </w:div>
    <w:div w:id="1012952047">
      <w:bodyDiv w:val="1"/>
      <w:marLeft w:val="0"/>
      <w:marRight w:val="0"/>
      <w:marTop w:val="0"/>
      <w:marBottom w:val="0"/>
      <w:divBdr>
        <w:top w:val="none" w:sz="0" w:space="0" w:color="auto"/>
        <w:left w:val="none" w:sz="0" w:space="0" w:color="auto"/>
        <w:bottom w:val="none" w:sz="0" w:space="0" w:color="auto"/>
        <w:right w:val="none" w:sz="0" w:space="0" w:color="auto"/>
      </w:divBdr>
    </w:div>
    <w:div w:id="1044867274">
      <w:bodyDiv w:val="1"/>
      <w:marLeft w:val="0"/>
      <w:marRight w:val="0"/>
      <w:marTop w:val="0"/>
      <w:marBottom w:val="0"/>
      <w:divBdr>
        <w:top w:val="none" w:sz="0" w:space="0" w:color="auto"/>
        <w:left w:val="none" w:sz="0" w:space="0" w:color="auto"/>
        <w:bottom w:val="none" w:sz="0" w:space="0" w:color="auto"/>
        <w:right w:val="none" w:sz="0" w:space="0" w:color="auto"/>
      </w:divBdr>
    </w:div>
    <w:div w:id="1073435731">
      <w:bodyDiv w:val="1"/>
      <w:marLeft w:val="0"/>
      <w:marRight w:val="0"/>
      <w:marTop w:val="0"/>
      <w:marBottom w:val="0"/>
      <w:divBdr>
        <w:top w:val="none" w:sz="0" w:space="0" w:color="auto"/>
        <w:left w:val="none" w:sz="0" w:space="0" w:color="auto"/>
        <w:bottom w:val="none" w:sz="0" w:space="0" w:color="auto"/>
        <w:right w:val="none" w:sz="0" w:space="0" w:color="auto"/>
      </w:divBdr>
    </w:div>
    <w:div w:id="1084762868">
      <w:bodyDiv w:val="1"/>
      <w:marLeft w:val="0"/>
      <w:marRight w:val="0"/>
      <w:marTop w:val="0"/>
      <w:marBottom w:val="0"/>
      <w:divBdr>
        <w:top w:val="none" w:sz="0" w:space="0" w:color="auto"/>
        <w:left w:val="none" w:sz="0" w:space="0" w:color="auto"/>
        <w:bottom w:val="none" w:sz="0" w:space="0" w:color="auto"/>
        <w:right w:val="none" w:sz="0" w:space="0" w:color="auto"/>
      </w:divBdr>
    </w:div>
    <w:div w:id="1089690286">
      <w:bodyDiv w:val="1"/>
      <w:marLeft w:val="0"/>
      <w:marRight w:val="0"/>
      <w:marTop w:val="0"/>
      <w:marBottom w:val="0"/>
      <w:divBdr>
        <w:top w:val="none" w:sz="0" w:space="0" w:color="auto"/>
        <w:left w:val="none" w:sz="0" w:space="0" w:color="auto"/>
        <w:bottom w:val="none" w:sz="0" w:space="0" w:color="auto"/>
        <w:right w:val="none" w:sz="0" w:space="0" w:color="auto"/>
      </w:divBdr>
    </w:div>
    <w:div w:id="1133787372">
      <w:bodyDiv w:val="1"/>
      <w:marLeft w:val="0"/>
      <w:marRight w:val="0"/>
      <w:marTop w:val="0"/>
      <w:marBottom w:val="0"/>
      <w:divBdr>
        <w:top w:val="none" w:sz="0" w:space="0" w:color="auto"/>
        <w:left w:val="none" w:sz="0" w:space="0" w:color="auto"/>
        <w:bottom w:val="none" w:sz="0" w:space="0" w:color="auto"/>
        <w:right w:val="none" w:sz="0" w:space="0" w:color="auto"/>
      </w:divBdr>
    </w:div>
    <w:div w:id="1213885393">
      <w:bodyDiv w:val="1"/>
      <w:marLeft w:val="0"/>
      <w:marRight w:val="0"/>
      <w:marTop w:val="0"/>
      <w:marBottom w:val="0"/>
      <w:divBdr>
        <w:top w:val="none" w:sz="0" w:space="0" w:color="auto"/>
        <w:left w:val="none" w:sz="0" w:space="0" w:color="auto"/>
        <w:bottom w:val="none" w:sz="0" w:space="0" w:color="auto"/>
        <w:right w:val="none" w:sz="0" w:space="0" w:color="auto"/>
      </w:divBdr>
    </w:div>
    <w:div w:id="1217469485">
      <w:bodyDiv w:val="1"/>
      <w:marLeft w:val="0"/>
      <w:marRight w:val="0"/>
      <w:marTop w:val="0"/>
      <w:marBottom w:val="0"/>
      <w:divBdr>
        <w:top w:val="none" w:sz="0" w:space="0" w:color="auto"/>
        <w:left w:val="none" w:sz="0" w:space="0" w:color="auto"/>
        <w:bottom w:val="none" w:sz="0" w:space="0" w:color="auto"/>
        <w:right w:val="none" w:sz="0" w:space="0" w:color="auto"/>
      </w:divBdr>
    </w:div>
    <w:div w:id="1250626511">
      <w:bodyDiv w:val="1"/>
      <w:marLeft w:val="0"/>
      <w:marRight w:val="0"/>
      <w:marTop w:val="0"/>
      <w:marBottom w:val="0"/>
      <w:divBdr>
        <w:top w:val="none" w:sz="0" w:space="0" w:color="auto"/>
        <w:left w:val="none" w:sz="0" w:space="0" w:color="auto"/>
        <w:bottom w:val="none" w:sz="0" w:space="0" w:color="auto"/>
        <w:right w:val="none" w:sz="0" w:space="0" w:color="auto"/>
      </w:divBdr>
    </w:div>
    <w:div w:id="1280841579">
      <w:bodyDiv w:val="1"/>
      <w:marLeft w:val="0"/>
      <w:marRight w:val="0"/>
      <w:marTop w:val="0"/>
      <w:marBottom w:val="0"/>
      <w:divBdr>
        <w:top w:val="none" w:sz="0" w:space="0" w:color="auto"/>
        <w:left w:val="none" w:sz="0" w:space="0" w:color="auto"/>
        <w:bottom w:val="none" w:sz="0" w:space="0" w:color="auto"/>
        <w:right w:val="none" w:sz="0" w:space="0" w:color="auto"/>
      </w:divBdr>
    </w:div>
    <w:div w:id="1388263357">
      <w:bodyDiv w:val="1"/>
      <w:marLeft w:val="0"/>
      <w:marRight w:val="0"/>
      <w:marTop w:val="0"/>
      <w:marBottom w:val="0"/>
      <w:divBdr>
        <w:top w:val="none" w:sz="0" w:space="0" w:color="auto"/>
        <w:left w:val="none" w:sz="0" w:space="0" w:color="auto"/>
        <w:bottom w:val="none" w:sz="0" w:space="0" w:color="auto"/>
        <w:right w:val="none" w:sz="0" w:space="0" w:color="auto"/>
      </w:divBdr>
    </w:div>
    <w:div w:id="1396080457">
      <w:bodyDiv w:val="1"/>
      <w:marLeft w:val="0"/>
      <w:marRight w:val="0"/>
      <w:marTop w:val="0"/>
      <w:marBottom w:val="0"/>
      <w:divBdr>
        <w:top w:val="none" w:sz="0" w:space="0" w:color="auto"/>
        <w:left w:val="none" w:sz="0" w:space="0" w:color="auto"/>
        <w:bottom w:val="none" w:sz="0" w:space="0" w:color="auto"/>
        <w:right w:val="none" w:sz="0" w:space="0" w:color="auto"/>
      </w:divBdr>
    </w:div>
    <w:div w:id="1447313539">
      <w:bodyDiv w:val="1"/>
      <w:marLeft w:val="0"/>
      <w:marRight w:val="0"/>
      <w:marTop w:val="0"/>
      <w:marBottom w:val="0"/>
      <w:divBdr>
        <w:top w:val="none" w:sz="0" w:space="0" w:color="auto"/>
        <w:left w:val="none" w:sz="0" w:space="0" w:color="auto"/>
        <w:bottom w:val="none" w:sz="0" w:space="0" w:color="auto"/>
        <w:right w:val="none" w:sz="0" w:space="0" w:color="auto"/>
      </w:divBdr>
    </w:div>
    <w:div w:id="1448620604">
      <w:bodyDiv w:val="1"/>
      <w:marLeft w:val="0"/>
      <w:marRight w:val="0"/>
      <w:marTop w:val="0"/>
      <w:marBottom w:val="0"/>
      <w:divBdr>
        <w:top w:val="none" w:sz="0" w:space="0" w:color="auto"/>
        <w:left w:val="none" w:sz="0" w:space="0" w:color="auto"/>
        <w:bottom w:val="none" w:sz="0" w:space="0" w:color="auto"/>
        <w:right w:val="none" w:sz="0" w:space="0" w:color="auto"/>
      </w:divBdr>
      <w:divsChild>
        <w:div w:id="79453467">
          <w:marLeft w:val="0"/>
          <w:marRight w:val="0"/>
          <w:marTop w:val="0"/>
          <w:marBottom w:val="0"/>
          <w:divBdr>
            <w:top w:val="none" w:sz="0" w:space="0" w:color="auto"/>
            <w:left w:val="none" w:sz="0" w:space="0" w:color="auto"/>
            <w:bottom w:val="none" w:sz="0" w:space="0" w:color="auto"/>
            <w:right w:val="none" w:sz="0" w:space="0" w:color="auto"/>
          </w:divBdr>
        </w:div>
        <w:div w:id="422922064">
          <w:marLeft w:val="0"/>
          <w:marRight w:val="0"/>
          <w:marTop w:val="0"/>
          <w:marBottom w:val="0"/>
          <w:divBdr>
            <w:top w:val="none" w:sz="0" w:space="0" w:color="auto"/>
            <w:left w:val="none" w:sz="0" w:space="0" w:color="auto"/>
            <w:bottom w:val="none" w:sz="0" w:space="0" w:color="auto"/>
            <w:right w:val="none" w:sz="0" w:space="0" w:color="auto"/>
          </w:divBdr>
        </w:div>
        <w:div w:id="427164038">
          <w:marLeft w:val="0"/>
          <w:marRight w:val="0"/>
          <w:marTop w:val="0"/>
          <w:marBottom w:val="0"/>
          <w:divBdr>
            <w:top w:val="none" w:sz="0" w:space="0" w:color="auto"/>
            <w:left w:val="none" w:sz="0" w:space="0" w:color="auto"/>
            <w:bottom w:val="none" w:sz="0" w:space="0" w:color="auto"/>
            <w:right w:val="none" w:sz="0" w:space="0" w:color="auto"/>
          </w:divBdr>
        </w:div>
        <w:div w:id="516431768">
          <w:marLeft w:val="0"/>
          <w:marRight w:val="0"/>
          <w:marTop w:val="0"/>
          <w:marBottom w:val="0"/>
          <w:divBdr>
            <w:top w:val="none" w:sz="0" w:space="0" w:color="auto"/>
            <w:left w:val="none" w:sz="0" w:space="0" w:color="auto"/>
            <w:bottom w:val="none" w:sz="0" w:space="0" w:color="auto"/>
            <w:right w:val="none" w:sz="0" w:space="0" w:color="auto"/>
          </w:divBdr>
        </w:div>
        <w:div w:id="592789427">
          <w:marLeft w:val="0"/>
          <w:marRight w:val="0"/>
          <w:marTop w:val="0"/>
          <w:marBottom w:val="0"/>
          <w:divBdr>
            <w:top w:val="none" w:sz="0" w:space="0" w:color="auto"/>
            <w:left w:val="none" w:sz="0" w:space="0" w:color="auto"/>
            <w:bottom w:val="none" w:sz="0" w:space="0" w:color="auto"/>
            <w:right w:val="none" w:sz="0" w:space="0" w:color="auto"/>
          </w:divBdr>
        </w:div>
        <w:div w:id="1081609111">
          <w:marLeft w:val="0"/>
          <w:marRight w:val="0"/>
          <w:marTop w:val="0"/>
          <w:marBottom w:val="0"/>
          <w:divBdr>
            <w:top w:val="none" w:sz="0" w:space="0" w:color="auto"/>
            <w:left w:val="none" w:sz="0" w:space="0" w:color="auto"/>
            <w:bottom w:val="none" w:sz="0" w:space="0" w:color="auto"/>
            <w:right w:val="none" w:sz="0" w:space="0" w:color="auto"/>
          </w:divBdr>
        </w:div>
        <w:div w:id="1144926299">
          <w:marLeft w:val="0"/>
          <w:marRight w:val="0"/>
          <w:marTop w:val="0"/>
          <w:marBottom w:val="0"/>
          <w:divBdr>
            <w:top w:val="none" w:sz="0" w:space="0" w:color="auto"/>
            <w:left w:val="none" w:sz="0" w:space="0" w:color="auto"/>
            <w:bottom w:val="none" w:sz="0" w:space="0" w:color="auto"/>
            <w:right w:val="none" w:sz="0" w:space="0" w:color="auto"/>
          </w:divBdr>
        </w:div>
        <w:div w:id="1209731254">
          <w:marLeft w:val="0"/>
          <w:marRight w:val="0"/>
          <w:marTop w:val="0"/>
          <w:marBottom w:val="0"/>
          <w:divBdr>
            <w:top w:val="none" w:sz="0" w:space="0" w:color="auto"/>
            <w:left w:val="none" w:sz="0" w:space="0" w:color="auto"/>
            <w:bottom w:val="none" w:sz="0" w:space="0" w:color="auto"/>
            <w:right w:val="none" w:sz="0" w:space="0" w:color="auto"/>
          </w:divBdr>
        </w:div>
        <w:div w:id="1580485429">
          <w:marLeft w:val="0"/>
          <w:marRight w:val="0"/>
          <w:marTop w:val="0"/>
          <w:marBottom w:val="0"/>
          <w:divBdr>
            <w:top w:val="none" w:sz="0" w:space="0" w:color="auto"/>
            <w:left w:val="none" w:sz="0" w:space="0" w:color="auto"/>
            <w:bottom w:val="none" w:sz="0" w:space="0" w:color="auto"/>
            <w:right w:val="none" w:sz="0" w:space="0" w:color="auto"/>
          </w:divBdr>
        </w:div>
      </w:divsChild>
    </w:div>
    <w:div w:id="1472476269">
      <w:bodyDiv w:val="1"/>
      <w:marLeft w:val="0"/>
      <w:marRight w:val="0"/>
      <w:marTop w:val="0"/>
      <w:marBottom w:val="0"/>
      <w:divBdr>
        <w:top w:val="none" w:sz="0" w:space="0" w:color="auto"/>
        <w:left w:val="none" w:sz="0" w:space="0" w:color="auto"/>
        <w:bottom w:val="none" w:sz="0" w:space="0" w:color="auto"/>
        <w:right w:val="none" w:sz="0" w:space="0" w:color="auto"/>
      </w:divBdr>
    </w:div>
    <w:div w:id="1492482499">
      <w:bodyDiv w:val="1"/>
      <w:marLeft w:val="0"/>
      <w:marRight w:val="0"/>
      <w:marTop w:val="0"/>
      <w:marBottom w:val="0"/>
      <w:divBdr>
        <w:top w:val="none" w:sz="0" w:space="0" w:color="auto"/>
        <w:left w:val="none" w:sz="0" w:space="0" w:color="auto"/>
        <w:bottom w:val="none" w:sz="0" w:space="0" w:color="auto"/>
        <w:right w:val="none" w:sz="0" w:space="0" w:color="auto"/>
      </w:divBdr>
    </w:div>
    <w:div w:id="1497918392">
      <w:bodyDiv w:val="1"/>
      <w:marLeft w:val="0"/>
      <w:marRight w:val="0"/>
      <w:marTop w:val="0"/>
      <w:marBottom w:val="0"/>
      <w:divBdr>
        <w:top w:val="none" w:sz="0" w:space="0" w:color="auto"/>
        <w:left w:val="none" w:sz="0" w:space="0" w:color="auto"/>
        <w:bottom w:val="none" w:sz="0" w:space="0" w:color="auto"/>
        <w:right w:val="none" w:sz="0" w:space="0" w:color="auto"/>
      </w:divBdr>
    </w:div>
    <w:div w:id="1528981986">
      <w:bodyDiv w:val="1"/>
      <w:marLeft w:val="0"/>
      <w:marRight w:val="0"/>
      <w:marTop w:val="0"/>
      <w:marBottom w:val="0"/>
      <w:divBdr>
        <w:top w:val="none" w:sz="0" w:space="0" w:color="auto"/>
        <w:left w:val="none" w:sz="0" w:space="0" w:color="auto"/>
        <w:bottom w:val="none" w:sz="0" w:space="0" w:color="auto"/>
        <w:right w:val="none" w:sz="0" w:space="0" w:color="auto"/>
      </w:divBdr>
    </w:div>
    <w:div w:id="1586956760">
      <w:bodyDiv w:val="1"/>
      <w:marLeft w:val="0"/>
      <w:marRight w:val="0"/>
      <w:marTop w:val="0"/>
      <w:marBottom w:val="0"/>
      <w:divBdr>
        <w:top w:val="none" w:sz="0" w:space="0" w:color="auto"/>
        <w:left w:val="none" w:sz="0" w:space="0" w:color="auto"/>
        <w:bottom w:val="none" w:sz="0" w:space="0" w:color="auto"/>
        <w:right w:val="none" w:sz="0" w:space="0" w:color="auto"/>
      </w:divBdr>
    </w:div>
    <w:div w:id="1602449432">
      <w:bodyDiv w:val="1"/>
      <w:marLeft w:val="0"/>
      <w:marRight w:val="0"/>
      <w:marTop w:val="0"/>
      <w:marBottom w:val="0"/>
      <w:divBdr>
        <w:top w:val="none" w:sz="0" w:space="0" w:color="auto"/>
        <w:left w:val="none" w:sz="0" w:space="0" w:color="auto"/>
        <w:bottom w:val="none" w:sz="0" w:space="0" w:color="auto"/>
        <w:right w:val="none" w:sz="0" w:space="0" w:color="auto"/>
      </w:divBdr>
    </w:div>
    <w:div w:id="1606497549">
      <w:bodyDiv w:val="1"/>
      <w:marLeft w:val="0"/>
      <w:marRight w:val="0"/>
      <w:marTop w:val="0"/>
      <w:marBottom w:val="0"/>
      <w:divBdr>
        <w:top w:val="none" w:sz="0" w:space="0" w:color="auto"/>
        <w:left w:val="none" w:sz="0" w:space="0" w:color="auto"/>
        <w:bottom w:val="none" w:sz="0" w:space="0" w:color="auto"/>
        <w:right w:val="none" w:sz="0" w:space="0" w:color="auto"/>
      </w:divBdr>
    </w:div>
    <w:div w:id="1610354179">
      <w:bodyDiv w:val="1"/>
      <w:marLeft w:val="0"/>
      <w:marRight w:val="0"/>
      <w:marTop w:val="0"/>
      <w:marBottom w:val="0"/>
      <w:divBdr>
        <w:top w:val="none" w:sz="0" w:space="0" w:color="auto"/>
        <w:left w:val="none" w:sz="0" w:space="0" w:color="auto"/>
        <w:bottom w:val="none" w:sz="0" w:space="0" w:color="auto"/>
        <w:right w:val="none" w:sz="0" w:space="0" w:color="auto"/>
      </w:divBdr>
    </w:div>
    <w:div w:id="1621911477">
      <w:bodyDiv w:val="1"/>
      <w:marLeft w:val="0"/>
      <w:marRight w:val="0"/>
      <w:marTop w:val="0"/>
      <w:marBottom w:val="0"/>
      <w:divBdr>
        <w:top w:val="none" w:sz="0" w:space="0" w:color="auto"/>
        <w:left w:val="none" w:sz="0" w:space="0" w:color="auto"/>
        <w:bottom w:val="none" w:sz="0" w:space="0" w:color="auto"/>
        <w:right w:val="none" w:sz="0" w:space="0" w:color="auto"/>
      </w:divBdr>
    </w:div>
    <w:div w:id="1633437193">
      <w:bodyDiv w:val="1"/>
      <w:marLeft w:val="0"/>
      <w:marRight w:val="0"/>
      <w:marTop w:val="0"/>
      <w:marBottom w:val="0"/>
      <w:divBdr>
        <w:top w:val="none" w:sz="0" w:space="0" w:color="auto"/>
        <w:left w:val="none" w:sz="0" w:space="0" w:color="auto"/>
        <w:bottom w:val="none" w:sz="0" w:space="0" w:color="auto"/>
        <w:right w:val="none" w:sz="0" w:space="0" w:color="auto"/>
      </w:divBdr>
    </w:div>
    <w:div w:id="1635527200">
      <w:bodyDiv w:val="1"/>
      <w:marLeft w:val="0"/>
      <w:marRight w:val="0"/>
      <w:marTop w:val="0"/>
      <w:marBottom w:val="0"/>
      <w:divBdr>
        <w:top w:val="none" w:sz="0" w:space="0" w:color="auto"/>
        <w:left w:val="none" w:sz="0" w:space="0" w:color="auto"/>
        <w:bottom w:val="none" w:sz="0" w:space="0" w:color="auto"/>
        <w:right w:val="none" w:sz="0" w:space="0" w:color="auto"/>
      </w:divBdr>
      <w:divsChild>
        <w:div w:id="1293057539">
          <w:marLeft w:val="0"/>
          <w:marRight w:val="0"/>
          <w:marTop w:val="0"/>
          <w:marBottom w:val="0"/>
          <w:divBdr>
            <w:top w:val="none" w:sz="0" w:space="0" w:color="auto"/>
            <w:left w:val="none" w:sz="0" w:space="0" w:color="auto"/>
            <w:bottom w:val="none" w:sz="0" w:space="0" w:color="auto"/>
            <w:right w:val="none" w:sz="0" w:space="0" w:color="auto"/>
          </w:divBdr>
          <w:divsChild>
            <w:div w:id="455635761">
              <w:marLeft w:val="0"/>
              <w:marRight w:val="0"/>
              <w:marTop w:val="0"/>
              <w:marBottom w:val="0"/>
              <w:divBdr>
                <w:top w:val="none" w:sz="0" w:space="0" w:color="auto"/>
                <w:left w:val="none" w:sz="0" w:space="0" w:color="auto"/>
                <w:bottom w:val="none" w:sz="0" w:space="0" w:color="auto"/>
                <w:right w:val="none" w:sz="0" w:space="0" w:color="auto"/>
              </w:divBdr>
              <w:divsChild>
                <w:div w:id="226845236">
                  <w:marLeft w:val="0"/>
                  <w:marRight w:val="0"/>
                  <w:marTop w:val="0"/>
                  <w:marBottom w:val="0"/>
                  <w:divBdr>
                    <w:top w:val="none" w:sz="0" w:space="0" w:color="auto"/>
                    <w:left w:val="none" w:sz="0" w:space="0" w:color="auto"/>
                    <w:bottom w:val="none" w:sz="0" w:space="0" w:color="auto"/>
                    <w:right w:val="none" w:sz="0" w:space="0" w:color="auto"/>
                  </w:divBdr>
                </w:div>
                <w:div w:id="547648623">
                  <w:marLeft w:val="0"/>
                  <w:marRight w:val="0"/>
                  <w:marTop w:val="0"/>
                  <w:marBottom w:val="0"/>
                  <w:divBdr>
                    <w:top w:val="none" w:sz="0" w:space="0" w:color="auto"/>
                    <w:left w:val="none" w:sz="0" w:space="0" w:color="auto"/>
                    <w:bottom w:val="none" w:sz="0" w:space="0" w:color="auto"/>
                    <w:right w:val="none" w:sz="0" w:space="0" w:color="auto"/>
                  </w:divBdr>
                </w:div>
                <w:div w:id="665328126">
                  <w:marLeft w:val="0"/>
                  <w:marRight w:val="0"/>
                  <w:marTop w:val="0"/>
                  <w:marBottom w:val="0"/>
                  <w:divBdr>
                    <w:top w:val="none" w:sz="0" w:space="0" w:color="auto"/>
                    <w:left w:val="none" w:sz="0" w:space="0" w:color="auto"/>
                    <w:bottom w:val="none" w:sz="0" w:space="0" w:color="auto"/>
                    <w:right w:val="none" w:sz="0" w:space="0" w:color="auto"/>
                  </w:divBdr>
                </w:div>
                <w:div w:id="997996063">
                  <w:marLeft w:val="0"/>
                  <w:marRight w:val="0"/>
                  <w:marTop w:val="0"/>
                  <w:marBottom w:val="0"/>
                  <w:divBdr>
                    <w:top w:val="none" w:sz="0" w:space="0" w:color="auto"/>
                    <w:left w:val="none" w:sz="0" w:space="0" w:color="auto"/>
                    <w:bottom w:val="none" w:sz="0" w:space="0" w:color="auto"/>
                    <w:right w:val="none" w:sz="0" w:space="0" w:color="auto"/>
                  </w:divBdr>
                </w:div>
                <w:div w:id="1121652062">
                  <w:marLeft w:val="0"/>
                  <w:marRight w:val="0"/>
                  <w:marTop w:val="0"/>
                  <w:marBottom w:val="0"/>
                  <w:divBdr>
                    <w:top w:val="none" w:sz="0" w:space="0" w:color="auto"/>
                    <w:left w:val="none" w:sz="0" w:space="0" w:color="auto"/>
                    <w:bottom w:val="none" w:sz="0" w:space="0" w:color="auto"/>
                    <w:right w:val="none" w:sz="0" w:space="0" w:color="auto"/>
                  </w:divBdr>
                </w:div>
                <w:div w:id="1214078980">
                  <w:marLeft w:val="0"/>
                  <w:marRight w:val="0"/>
                  <w:marTop w:val="0"/>
                  <w:marBottom w:val="0"/>
                  <w:divBdr>
                    <w:top w:val="none" w:sz="0" w:space="0" w:color="auto"/>
                    <w:left w:val="none" w:sz="0" w:space="0" w:color="auto"/>
                    <w:bottom w:val="none" w:sz="0" w:space="0" w:color="auto"/>
                    <w:right w:val="none" w:sz="0" w:space="0" w:color="auto"/>
                  </w:divBdr>
                </w:div>
                <w:div w:id="1419405333">
                  <w:marLeft w:val="0"/>
                  <w:marRight w:val="0"/>
                  <w:marTop w:val="0"/>
                  <w:marBottom w:val="0"/>
                  <w:divBdr>
                    <w:top w:val="none" w:sz="0" w:space="0" w:color="auto"/>
                    <w:left w:val="none" w:sz="0" w:space="0" w:color="auto"/>
                    <w:bottom w:val="none" w:sz="0" w:space="0" w:color="auto"/>
                    <w:right w:val="none" w:sz="0" w:space="0" w:color="auto"/>
                  </w:divBdr>
                </w:div>
                <w:div w:id="1755203889">
                  <w:marLeft w:val="0"/>
                  <w:marRight w:val="0"/>
                  <w:marTop w:val="0"/>
                  <w:marBottom w:val="0"/>
                  <w:divBdr>
                    <w:top w:val="none" w:sz="0" w:space="0" w:color="auto"/>
                    <w:left w:val="none" w:sz="0" w:space="0" w:color="auto"/>
                    <w:bottom w:val="none" w:sz="0" w:space="0" w:color="auto"/>
                    <w:right w:val="none" w:sz="0" w:space="0" w:color="auto"/>
                  </w:divBdr>
                </w:div>
                <w:div w:id="17784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01816">
      <w:bodyDiv w:val="1"/>
      <w:marLeft w:val="0"/>
      <w:marRight w:val="0"/>
      <w:marTop w:val="0"/>
      <w:marBottom w:val="0"/>
      <w:divBdr>
        <w:top w:val="none" w:sz="0" w:space="0" w:color="auto"/>
        <w:left w:val="none" w:sz="0" w:space="0" w:color="auto"/>
        <w:bottom w:val="none" w:sz="0" w:space="0" w:color="auto"/>
        <w:right w:val="none" w:sz="0" w:space="0" w:color="auto"/>
      </w:divBdr>
    </w:div>
    <w:div w:id="1641035789">
      <w:bodyDiv w:val="1"/>
      <w:marLeft w:val="0"/>
      <w:marRight w:val="0"/>
      <w:marTop w:val="0"/>
      <w:marBottom w:val="0"/>
      <w:divBdr>
        <w:top w:val="none" w:sz="0" w:space="0" w:color="auto"/>
        <w:left w:val="none" w:sz="0" w:space="0" w:color="auto"/>
        <w:bottom w:val="none" w:sz="0" w:space="0" w:color="auto"/>
        <w:right w:val="none" w:sz="0" w:space="0" w:color="auto"/>
      </w:divBdr>
    </w:div>
    <w:div w:id="1662150496">
      <w:bodyDiv w:val="1"/>
      <w:marLeft w:val="0"/>
      <w:marRight w:val="0"/>
      <w:marTop w:val="0"/>
      <w:marBottom w:val="0"/>
      <w:divBdr>
        <w:top w:val="none" w:sz="0" w:space="0" w:color="auto"/>
        <w:left w:val="none" w:sz="0" w:space="0" w:color="auto"/>
        <w:bottom w:val="none" w:sz="0" w:space="0" w:color="auto"/>
        <w:right w:val="none" w:sz="0" w:space="0" w:color="auto"/>
      </w:divBdr>
    </w:div>
    <w:div w:id="1707292345">
      <w:bodyDiv w:val="1"/>
      <w:marLeft w:val="0"/>
      <w:marRight w:val="0"/>
      <w:marTop w:val="0"/>
      <w:marBottom w:val="0"/>
      <w:divBdr>
        <w:top w:val="none" w:sz="0" w:space="0" w:color="auto"/>
        <w:left w:val="none" w:sz="0" w:space="0" w:color="auto"/>
        <w:bottom w:val="none" w:sz="0" w:space="0" w:color="auto"/>
        <w:right w:val="none" w:sz="0" w:space="0" w:color="auto"/>
      </w:divBdr>
    </w:div>
    <w:div w:id="1713841406">
      <w:bodyDiv w:val="1"/>
      <w:marLeft w:val="0"/>
      <w:marRight w:val="0"/>
      <w:marTop w:val="0"/>
      <w:marBottom w:val="0"/>
      <w:divBdr>
        <w:top w:val="none" w:sz="0" w:space="0" w:color="auto"/>
        <w:left w:val="none" w:sz="0" w:space="0" w:color="auto"/>
        <w:bottom w:val="none" w:sz="0" w:space="0" w:color="auto"/>
        <w:right w:val="none" w:sz="0" w:space="0" w:color="auto"/>
      </w:divBdr>
    </w:div>
    <w:div w:id="1725830460">
      <w:bodyDiv w:val="1"/>
      <w:marLeft w:val="0"/>
      <w:marRight w:val="0"/>
      <w:marTop w:val="0"/>
      <w:marBottom w:val="0"/>
      <w:divBdr>
        <w:top w:val="none" w:sz="0" w:space="0" w:color="auto"/>
        <w:left w:val="none" w:sz="0" w:space="0" w:color="auto"/>
        <w:bottom w:val="none" w:sz="0" w:space="0" w:color="auto"/>
        <w:right w:val="none" w:sz="0" w:space="0" w:color="auto"/>
      </w:divBdr>
    </w:div>
    <w:div w:id="1753576948">
      <w:bodyDiv w:val="1"/>
      <w:marLeft w:val="0"/>
      <w:marRight w:val="0"/>
      <w:marTop w:val="0"/>
      <w:marBottom w:val="0"/>
      <w:divBdr>
        <w:top w:val="none" w:sz="0" w:space="0" w:color="auto"/>
        <w:left w:val="none" w:sz="0" w:space="0" w:color="auto"/>
        <w:bottom w:val="none" w:sz="0" w:space="0" w:color="auto"/>
        <w:right w:val="none" w:sz="0" w:space="0" w:color="auto"/>
      </w:divBdr>
      <w:divsChild>
        <w:div w:id="1422873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6897772">
      <w:bodyDiv w:val="1"/>
      <w:marLeft w:val="0"/>
      <w:marRight w:val="0"/>
      <w:marTop w:val="0"/>
      <w:marBottom w:val="0"/>
      <w:divBdr>
        <w:top w:val="none" w:sz="0" w:space="0" w:color="auto"/>
        <w:left w:val="none" w:sz="0" w:space="0" w:color="auto"/>
        <w:bottom w:val="none" w:sz="0" w:space="0" w:color="auto"/>
        <w:right w:val="none" w:sz="0" w:space="0" w:color="auto"/>
      </w:divBdr>
    </w:div>
    <w:div w:id="1773041379">
      <w:bodyDiv w:val="1"/>
      <w:marLeft w:val="0"/>
      <w:marRight w:val="0"/>
      <w:marTop w:val="0"/>
      <w:marBottom w:val="0"/>
      <w:divBdr>
        <w:top w:val="none" w:sz="0" w:space="0" w:color="auto"/>
        <w:left w:val="none" w:sz="0" w:space="0" w:color="auto"/>
        <w:bottom w:val="none" w:sz="0" w:space="0" w:color="auto"/>
        <w:right w:val="none" w:sz="0" w:space="0" w:color="auto"/>
      </w:divBdr>
      <w:divsChild>
        <w:div w:id="614941790">
          <w:marLeft w:val="0"/>
          <w:marRight w:val="0"/>
          <w:marTop w:val="0"/>
          <w:marBottom w:val="0"/>
          <w:divBdr>
            <w:top w:val="none" w:sz="0" w:space="0" w:color="auto"/>
            <w:left w:val="none" w:sz="0" w:space="0" w:color="auto"/>
            <w:bottom w:val="none" w:sz="0" w:space="0" w:color="auto"/>
            <w:right w:val="none" w:sz="0" w:space="0" w:color="auto"/>
          </w:divBdr>
        </w:div>
        <w:div w:id="617643374">
          <w:marLeft w:val="0"/>
          <w:marRight w:val="0"/>
          <w:marTop w:val="0"/>
          <w:marBottom w:val="0"/>
          <w:divBdr>
            <w:top w:val="none" w:sz="0" w:space="0" w:color="auto"/>
            <w:left w:val="none" w:sz="0" w:space="0" w:color="auto"/>
            <w:bottom w:val="none" w:sz="0" w:space="0" w:color="auto"/>
            <w:right w:val="none" w:sz="0" w:space="0" w:color="auto"/>
          </w:divBdr>
        </w:div>
        <w:div w:id="872765113">
          <w:marLeft w:val="0"/>
          <w:marRight w:val="0"/>
          <w:marTop w:val="0"/>
          <w:marBottom w:val="0"/>
          <w:divBdr>
            <w:top w:val="none" w:sz="0" w:space="0" w:color="auto"/>
            <w:left w:val="none" w:sz="0" w:space="0" w:color="auto"/>
            <w:bottom w:val="none" w:sz="0" w:space="0" w:color="auto"/>
            <w:right w:val="none" w:sz="0" w:space="0" w:color="auto"/>
          </w:divBdr>
        </w:div>
        <w:div w:id="1151101248">
          <w:marLeft w:val="0"/>
          <w:marRight w:val="0"/>
          <w:marTop w:val="0"/>
          <w:marBottom w:val="0"/>
          <w:divBdr>
            <w:top w:val="none" w:sz="0" w:space="0" w:color="auto"/>
            <w:left w:val="none" w:sz="0" w:space="0" w:color="auto"/>
            <w:bottom w:val="none" w:sz="0" w:space="0" w:color="auto"/>
            <w:right w:val="none" w:sz="0" w:space="0" w:color="auto"/>
          </w:divBdr>
        </w:div>
        <w:div w:id="1229422465">
          <w:marLeft w:val="0"/>
          <w:marRight w:val="0"/>
          <w:marTop w:val="0"/>
          <w:marBottom w:val="0"/>
          <w:divBdr>
            <w:top w:val="none" w:sz="0" w:space="0" w:color="auto"/>
            <w:left w:val="none" w:sz="0" w:space="0" w:color="auto"/>
            <w:bottom w:val="none" w:sz="0" w:space="0" w:color="auto"/>
            <w:right w:val="none" w:sz="0" w:space="0" w:color="auto"/>
          </w:divBdr>
        </w:div>
        <w:div w:id="1395161711">
          <w:marLeft w:val="0"/>
          <w:marRight w:val="0"/>
          <w:marTop w:val="0"/>
          <w:marBottom w:val="0"/>
          <w:divBdr>
            <w:top w:val="none" w:sz="0" w:space="0" w:color="auto"/>
            <w:left w:val="none" w:sz="0" w:space="0" w:color="auto"/>
            <w:bottom w:val="none" w:sz="0" w:space="0" w:color="auto"/>
            <w:right w:val="none" w:sz="0" w:space="0" w:color="auto"/>
          </w:divBdr>
        </w:div>
        <w:div w:id="1554346918">
          <w:marLeft w:val="0"/>
          <w:marRight w:val="0"/>
          <w:marTop w:val="0"/>
          <w:marBottom w:val="0"/>
          <w:divBdr>
            <w:top w:val="none" w:sz="0" w:space="0" w:color="auto"/>
            <w:left w:val="none" w:sz="0" w:space="0" w:color="auto"/>
            <w:bottom w:val="none" w:sz="0" w:space="0" w:color="auto"/>
            <w:right w:val="none" w:sz="0" w:space="0" w:color="auto"/>
          </w:divBdr>
        </w:div>
        <w:div w:id="1838039685">
          <w:marLeft w:val="0"/>
          <w:marRight w:val="0"/>
          <w:marTop w:val="0"/>
          <w:marBottom w:val="0"/>
          <w:divBdr>
            <w:top w:val="none" w:sz="0" w:space="0" w:color="auto"/>
            <w:left w:val="none" w:sz="0" w:space="0" w:color="auto"/>
            <w:bottom w:val="none" w:sz="0" w:space="0" w:color="auto"/>
            <w:right w:val="none" w:sz="0" w:space="0" w:color="auto"/>
          </w:divBdr>
        </w:div>
        <w:div w:id="1976132570">
          <w:marLeft w:val="0"/>
          <w:marRight w:val="0"/>
          <w:marTop w:val="0"/>
          <w:marBottom w:val="0"/>
          <w:divBdr>
            <w:top w:val="none" w:sz="0" w:space="0" w:color="auto"/>
            <w:left w:val="none" w:sz="0" w:space="0" w:color="auto"/>
            <w:bottom w:val="none" w:sz="0" w:space="0" w:color="auto"/>
            <w:right w:val="none" w:sz="0" w:space="0" w:color="auto"/>
          </w:divBdr>
        </w:div>
      </w:divsChild>
    </w:div>
    <w:div w:id="1792625982">
      <w:bodyDiv w:val="1"/>
      <w:marLeft w:val="0"/>
      <w:marRight w:val="0"/>
      <w:marTop w:val="0"/>
      <w:marBottom w:val="0"/>
      <w:divBdr>
        <w:top w:val="none" w:sz="0" w:space="0" w:color="auto"/>
        <w:left w:val="none" w:sz="0" w:space="0" w:color="auto"/>
        <w:bottom w:val="none" w:sz="0" w:space="0" w:color="auto"/>
        <w:right w:val="none" w:sz="0" w:space="0" w:color="auto"/>
      </w:divBdr>
      <w:divsChild>
        <w:div w:id="1886212985">
          <w:marLeft w:val="0"/>
          <w:marRight w:val="0"/>
          <w:marTop w:val="0"/>
          <w:marBottom w:val="0"/>
          <w:divBdr>
            <w:top w:val="none" w:sz="0" w:space="0" w:color="auto"/>
            <w:left w:val="none" w:sz="0" w:space="0" w:color="auto"/>
            <w:bottom w:val="none" w:sz="0" w:space="0" w:color="auto"/>
            <w:right w:val="none" w:sz="0" w:space="0" w:color="auto"/>
          </w:divBdr>
          <w:divsChild>
            <w:div w:id="358816593">
              <w:marLeft w:val="0"/>
              <w:marRight w:val="0"/>
              <w:marTop w:val="0"/>
              <w:marBottom w:val="0"/>
              <w:divBdr>
                <w:top w:val="none" w:sz="0" w:space="0" w:color="auto"/>
                <w:left w:val="none" w:sz="0" w:space="0" w:color="auto"/>
                <w:bottom w:val="none" w:sz="0" w:space="0" w:color="auto"/>
                <w:right w:val="none" w:sz="0" w:space="0" w:color="auto"/>
              </w:divBdr>
              <w:divsChild>
                <w:div w:id="369650824">
                  <w:marLeft w:val="0"/>
                  <w:marRight w:val="0"/>
                  <w:marTop w:val="0"/>
                  <w:marBottom w:val="0"/>
                  <w:divBdr>
                    <w:top w:val="none" w:sz="0" w:space="0" w:color="auto"/>
                    <w:left w:val="none" w:sz="0" w:space="0" w:color="auto"/>
                    <w:bottom w:val="none" w:sz="0" w:space="0" w:color="auto"/>
                    <w:right w:val="none" w:sz="0" w:space="0" w:color="auto"/>
                  </w:divBdr>
                </w:div>
                <w:div w:id="546527266">
                  <w:marLeft w:val="0"/>
                  <w:marRight w:val="0"/>
                  <w:marTop w:val="0"/>
                  <w:marBottom w:val="0"/>
                  <w:divBdr>
                    <w:top w:val="none" w:sz="0" w:space="0" w:color="auto"/>
                    <w:left w:val="none" w:sz="0" w:space="0" w:color="auto"/>
                    <w:bottom w:val="none" w:sz="0" w:space="0" w:color="auto"/>
                    <w:right w:val="none" w:sz="0" w:space="0" w:color="auto"/>
                  </w:divBdr>
                </w:div>
                <w:div w:id="938609275">
                  <w:marLeft w:val="0"/>
                  <w:marRight w:val="0"/>
                  <w:marTop w:val="0"/>
                  <w:marBottom w:val="0"/>
                  <w:divBdr>
                    <w:top w:val="none" w:sz="0" w:space="0" w:color="auto"/>
                    <w:left w:val="none" w:sz="0" w:space="0" w:color="auto"/>
                    <w:bottom w:val="none" w:sz="0" w:space="0" w:color="auto"/>
                    <w:right w:val="none" w:sz="0" w:space="0" w:color="auto"/>
                  </w:divBdr>
                </w:div>
                <w:div w:id="977878025">
                  <w:marLeft w:val="0"/>
                  <w:marRight w:val="0"/>
                  <w:marTop w:val="0"/>
                  <w:marBottom w:val="0"/>
                  <w:divBdr>
                    <w:top w:val="none" w:sz="0" w:space="0" w:color="auto"/>
                    <w:left w:val="none" w:sz="0" w:space="0" w:color="auto"/>
                    <w:bottom w:val="none" w:sz="0" w:space="0" w:color="auto"/>
                    <w:right w:val="none" w:sz="0" w:space="0" w:color="auto"/>
                  </w:divBdr>
                </w:div>
                <w:div w:id="1030298283">
                  <w:marLeft w:val="0"/>
                  <w:marRight w:val="0"/>
                  <w:marTop w:val="0"/>
                  <w:marBottom w:val="0"/>
                  <w:divBdr>
                    <w:top w:val="none" w:sz="0" w:space="0" w:color="auto"/>
                    <w:left w:val="none" w:sz="0" w:space="0" w:color="auto"/>
                    <w:bottom w:val="none" w:sz="0" w:space="0" w:color="auto"/>
                    <w:right w:val="none" w:sz="0" w:space="0" w:color="auto"/>
                  </w:divBdr>
                </w:div>
                <w:div w:id="1302807625">
                  <w:marLeft w:val="0"/>
                  <w:marRight w:val="0"/>
                  <w:marTop w:val="0"/>
                  <w:marBottom w:val="0"/>
                  <w:divBdr>
                    <w:top w:val="none" w:sz="0" w:space="0" w:color="auto"/>
                    <w:left w:val="none" w:sz="0" w:space="0" w:color="auto"/>
                    <w:bottom w:val="none" w:sz="0" w:space="0" w:color="auto"/>
                    <w:right w:val="none" w:sz="0" w:space="0" w:color="auto"/>
                  </w:divBdr>
                </w:div>
                <w:div w:id="1368749574">
                  <w:marLeft w:val="0"/>
                  <w:marRight w:val="0"/>
                  <w:marTop w:val="0"/>
                  <w:marBottom w:val="0"/>
                  <w:divBdr>
                    <w:top w:val="none" w:sz="0" w:space="0" w:color="auto"/>
                    <w:left w:val="none" w:sz="0" w:space="0" w:color="auto"/>
                    <w:bottom w:val="none" w:sz="0" w:space="0" w:color="auto"/>
                    <w:right w:val="none" w:sz="0" w:space="0" w:color="auto"/>
                  </w:divBdr>
                </w:div>
                <w:div w:id="1672685391">
                  <w:marLeft w:val="0"/>
                  <w:marRight w:val="0"/>
                  <w:marTop w:val="0"/>
                  <w:marBottom w:val="0"/>
                  <w:divBdr>
                    <w:top w:val="none" w:sz="0" w:space="0" w:color="auto"/>
                    <w:left w:val="none" w:sz="0" w:space="0" w:color="auto"/>
                    <w:bottom w:val="none" w:sz="0" w:space="0" w:color="auto"/>
                    <w:right w:val="none" w:sz="0" w:space="0" w:color="auto"/>
                  </w:divBdr>
                </w:div>
                <w:div w:id="17757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2035">
      <w:bodyDiv w:val="1"/>
      <w:marLeft w:val="0"/>
      <w:marRight w:val="0"/>
      <w:marTop w:val="0"/>
      <w:marBottom w:val="0"/>
      <w:divBdr>
        <w:top w:val="none" w:sz="0" w:space="0" w:color="auto"/>
        <w:left w:val="none" w:sz="0" w:space="0" w:color="auto"/>
        <w:bottom w:val="none" w:sz="0" w:space="0" w:color="auto"/>
        <w:right w:val="none" w:sz="0" w:space="0" w:color="auto"/>
      </w:divBdr>
    </w:div>
    <w:div w:id="1829442255">
      <w:bodyDiv w:val="1"/>
      <w:marLeft w:val="0"/>
      <w:marRight w:val="0"/>
      <w:marTop w:val="0"/>
      <w:marBottom w:val="0"/>
      <w:divBdr>
        <w:top w:val="none" w:sz="0" w:space="0" w:color="auto"/>
        <w:left w:val="none" w:sz="0" w:space="0" w:color="auto"/>
        <w:bottom w:val="none" w:sz="0" w:space="0" w:color="auto"/>
        <w:right w:val="none" w:sz="0" w:space="0" w:color="auto"/>
      </w:divBdr>
    </w:div>
    <w:div w:id="1831409968">
      <w:bodyDiv w:val="1"/>
      <w:marLeft w:val="0"/>
      <w:marRight w:val="0"/>
      <w:marTop w:val="0"/>
      <w:marBottom w:val="0"/>
      <w:divBdr>
        <w:top w:val="none" w:sz="0" w:space="0" w:color="auto"/>
        <w:left w:val="none" w:sz="0" w:space="0" w:color="auto"/>
        <w:bottom w:val="none" w:sz="0" w:space="0" w:color="auto"/>
        <w:right w:val="none" w:sz="0" w:space="0" w:color="auto"/>
      </w:divBdr>
    </w:div>
    <w:div w:id="1843620104">
      <w:bodyDiv w:val="1"/>
      <w:marLeft w:val="0"/>
      <w:marRight w:val="0"/>
      <w:marTop w:val="0"/>
      <w:marBottom w:val="0"/>
      <w:divBdr>
        <w:top w:val="none" w:sz="0" w:space="0" w:color="auto"/>
        <w:left w:val="none" w:sz="0" w:space="0" w:color="auto"/>
        <w:bottom w:val="none" w:sz="0" w:space="0" w:color="auto"/>
        <w:right w:val="none" w:sz="0" w:space="0" w:color="auto"/>
      </w:divBdr>
    </w:div>
    <w:div w:id="1850753631">
      <w:bodyDiv w:val="1"/>
      <w:marLeft w:val="0"/>
      <w:marRight w:val="0"/>
      <w:marTop w:val="0"/>
      <w:marBottom w:val="0"/>
      <w:divBdr>
        <w:top w:val="none" w:sz="0" w:space="0" w:color="auto"/>
        <w:left w:val="none" w:sz="0" w:space="0" w:color="auto"/>
        <w:bottom w:val="none" w:sz="0" w:space="0" w:color="auto"/>
        <w:right w:val="none" w:sz="0" w:space="0" w:color="auto"/>
      </w:divBdr>
    </w:div>
    <w:div w:id="1911580382">
      <w:bodyDiv w:val="1"/>
      <w:marLeft w:val="0"/>
      <w:marRight w:val="0"/>
      <w:marTop w:val="0"/>
      <w:marBottom w:val="0"/>
      <w:divBdr>
        <w:top w:val="none" w:sz="0" w:space="0" w:color="auto"/>
        <w:left w:val="none" w:sz="0" w:space="0" w:color="auto"/>
        <w:bottom w:val="none" w:sz="0" w:space="0" w:color="auto"/>
        <w:right w:val="none" w:sz="0" w:space="0" w:color="auto"/>
      </w:divBdr>
    </w:div>
    <w:div w:id="1925721245">
      <w:bodyDiv w:val="1"/>
      <w:marLeft w:val="0"/>
      <w:marRight w:val="0"/>
      <w:marTop w:val="0"/>
      <w:marBottom w:val="0"/>
      <w:divBdr>
        <w:top w:val="none" w:sz="0" w:space="0" w:color="auto"/>
        <w:left w:val="none" w:sz="0" w:space="0" w:color="auto"/>
        <w:bottom w:val="none" w:sz="0" w:space="0" w:color="auto"/>
        <w:right w:val="none" w:sz="0" w:space="0" w:color="auto"/>
      </w:divBdr>
    </w:div>
    <w:div w:id="1987927175">
      <w:bodyDiv w:val="1"/>
      <w:marLeft w:val="0"/>
      <w:marRight w:val="0"/>
      <w:marTop w:val="0"/>
      <w:marBottom w:val="0"/>
      <w:divBdr>
        <w:top w:val="none" w:sz="0" w:space="0" w:color="auto"/>
        <w:left w:val="none" w:sz="0" w:space="0" w:color="auto"/>
        <w:bottom w:val="none" w:sz="0" w:space="0" w:color="auto"/>
        <w:right w:val="none" w:sz="0" w:space="0" w:color="auto"/>
      </w:divBdr>
    </w:div>
    <w:div w:id="2005890323">
      <w:bodyDiv w:val="1"/>
      <w:marLeft w:val="0"/>
      <w:marRight w:val="0"/>
      <w:marTop w:val="0"/>
      <w:marBottom w:val="0"/>
      <w:divBdr>
        <w:top w:val="none" w:sz="0" w:space="0" w:color="auto"/>
        <w:left w:val="none" w:sz="0" w:space="0" w:color="auto"/>
        <w:bottom w:val="none" w:sz="0" w:space="0" w:color="auto"/>
        <w:right w:val="none" w:sz="0" w:space="0" w:color="auto"/>
      </w:divBdr>
    </w:div>
    <w:div w:id="2030334357">
      <w:bodyDiv w:val="1"/>
      <w:marLeft w:val="0"/>
      <w:marRight w:val="0"/>
      <w:marTop w:val="0"/>
      <w:marBottom w:val="0"/>
      <w:divBdr>
        <w:top w:val="none" w:sz="0" w:space="0" w:color="auto"/>
        <w:left w:val="none" w:sz="0" w:space="0" w:color="auto"/>
        <w:bottom w:val="none" w:sz="0" w:space="0" w:color="auto"/>
        <w:right w:val="none" w:sz="0" w:space="0" w:color="auto"/>
      </w:divBdr>
    </w:div>
    <w:div w:id="2032295852">
      <w:bodyDiv w:val="1"/>
      <w:marLeft w:val="0"/>
      <w:marRight w:val="0"/>
      <w:marTop w:val="0"/>
      <w:marBottom w:val="0"/>
      <w:divBdr>
        <w:top w:val="none" w:sz="0" w:space="0" w:color="auto"/>
        <w:left w:val="none" w:sz="0" w:space="0" w:color="auto"/>
        <w:bottom w:val="none" w:sz="0" w:space="0" w:color="auto"/>
        <w:right w:val="none" w:sz="0" w:space="0" w:color="auto"/>
      </w:divBdr>
    </w:div>
    <w:div w:id="2044212379">
      <w:bodyDiv w:val="1"/>
      <w:marLeft w:val="0"/>
      <w:marRight w:val="0"/>
      <w:marTop w:val="0"/>
      <w:marBottom w:val="0"/>
      <w:divBdr>
        <w:top w:val="none" w:sz="0" w:space="0" w:color="auto"/>
        <w:left w:val="none" w:sz="0" w:space="0" w:color="auto"/>
        <w:bottom w:val="none" w:sz="0" w:space="0" w:color="auto"/>
        <w:right w:val="none" w:sz="0" w:space="0" w:color="auto"/>
      </w:divBdr>
    </w:div>
    <w:div w:id="2081753588">
      <w:bodyDiv w:val="1"/>
      <w:marLeft w:val="0"/>
      <w:marRight w:val="0"/>
      <w:marTop w:val="0"/>
      <w:marBottom w:val="0"/>
      <w:divBdr>
        <w:top w:val="none" w:sz="0" w:space="0" w:color="auto"/>
        <w:left w:val="none" w:sz="0" w:space="0" w:color="auto"/>
        <w:bottom w:val="none" w:sz="0" w:space="0" w:color="auto"/>
        <w:right w:val="none" w:sz="0" w:space="0" w:color="auto"/>
      </w:divBdr>
    </w:div>
    <w:div w:id="2130858688">
      <w:bodyDiv w:val="1"/>
      <w:marLeft w:val="0"/>
      <w:marRight w:val="0"/>
      <w:marTop w:val="0"/>
      <w:marBottom w:val="0"/>
      <w:divBdr>
        <w:top w:val="none" w:sz="0" w:space="0" w:color="auto"/>
        <w:left w:val="none" w:sz="0" w:space="0" w:color="auto"/>
        <w:bottom w:val="none" w:sz="0" w:space="0" w:color="auto"/>
        <w:right w:val="none" w:sz="0" w:space="0" w:color="auto"/>
      </w:divBdr>
    </w:div>
    <w:div w:id="214168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23669-486A-43D9-A00D-B2183081A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1955</Words>
  <Characters>11144</Characters>
  <Application>Microsoft Office Word</Application>
  <DocSecurity>0</DocSecurity>
  <Lines>92</Lines>
  <Paragraphs>26</Paragraphs>
  <ScaleCrop>false</ScaleCrop>
  <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思凝 何</dc:creator>
  <cp:keywords/>
  <dc:description/>
  <cp:lastModifiedBy>思凝 何</cp:lastModifiedBy>
  <cp:revision>9</cp:revision>
  <cp:lastPrinted>2025-02-08T07:38:00Z</cp:lastPrinted>
  <dcterms:created xsi:type="dcterms:W3CDTF">2026-05-20T11:19:00Z</dcterms:created>
  <dcterms:modified xsi:type="dcterms:W3CDTF">2026-05-20T13:31:00Z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295a79a4f2cf2ac48ce568f1d9cb6fb120b7bdd7811f6835fef08453ec6519a5</vt:lpwstr>
  </property>
</Properties>
</file>