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B23A2" w14:textId="30420288" w:rsidR="003E7C19" w:rsidRDefault="003E7C19" w:rsidP="003E7C19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Supplementary Material</w:t>
      </w:r>
    </w:p>
    <w:p w14:paraId="7EABEC6C" w14:textId="77777777" w:rsidR="003E7C19" w:rsidRDefault="003E7C19" w:rsidP="003E7C19">
      <w:pPr>
        <w:widowControl/>
        <w:rPr>
          <w:rFonts w:ascii="Calibri" w:hAnsi="Calibri" w:cs="Calibri"/>
          <w:b/>
          <w:bCs/>
        </w:rPr>
      </w:pPr>
    </w:p>
    <w:p w14:paraId="00FA29DE" w14:textId="12AE963F" w:rsidR="003E7C19" w:rsidRPr="003E7C19" w:rsidRDefault="003E7C19" w:rsidP="003E7C19">
      <w:pPr>
        <w:widowControl/>
        <w:rPr>
          <w:rFonts w:ascii="Calibri" w:hAnsi="Calibri" w:cs="Calibri"/>
          <w:sz w:val="24"/>
        </w:rPr>
      </w:pPr>
      <w:r w:rsidRPr="003E7C19">
        <w:rPr>
          <w:rFonts w:ascii="Calibri" w:hAnsi="Calibri" w:cs="Calibri"/>
          <w:b/>
          <w:bCs/>
          <w:sz w:val="24"/>
        </w:rPr>
        <w:t>Supplemental Fig</w:t>
      </w:r>
      <w:r w:rsidRPr="003E7C19">
        <w:rPr>
          <w:rFonts w:ascii="Calibri" w:hAnsi="Calibri" w:cs="Calibri" w:hint="eastAsia"/>
          <w:b/>
          <w:bCs/>
          <w:sz w:val="24"/>
        </w:rPr>
        <w:t>.</w:t>
      </w:r>
      <w:r w:rsidRPr="003E7C19">
        <w:rPr>
          <w:rFonts w:ascii="Calibri" w:hAnsi="Calibri" w:cs="Calibri"/>
          <w:b/>
          <w:bCs/>
          <w:sz w:val="24"/>
        </w:rPr>
        <w:t xml:space="preserve"> 1</w:t>
      </w:r>
      <w:r w:rsidRPr="003E7C19">
        <w:rPr>
          <w:rFonts w:ascii="Calibri" w:hAnsi="Calibri" w:cs="Calibri" w:hint="eastAsia"/>
          <w:b/>
          <w:bCs/>
          <w:sz w:val="24"/>
        </w:rPr>
        <w:t>.</w:t>
      </w:r>
      <w:r w:rsidRPr="003E7C19">
        <w:rPr>
          <w:rFonts w:ascii="Calibri" w:hAnsi="Calibri" w:cs="Calibri" w:hint="eastAsia"/>
          <w:sz w:val="24"/>
        </w:rPr>
        <w:t xml:space="preserve"> </w:t>
      </w:r>
      <w:r w:rsidRPr="003E7C19">
        <w:rPr>
          <w:rFonts w:ascii="Calibri" w:hAnsi="Calibri" w:cs="Calibri"/>
          <w:sz w:val="24"/>
        </w:rPr>
        <w:t>The blood side clearance of small molecular weight substances</w:t>
      </w:r>
      <w:r w:rsidRPr="003E7C19">
        <w:rPr>
          <w:rFonts w:ascii="Calibri" w:hAnsi="Calibri" w:cs="Calibri" w:hint="eastAsia"/>
          <w:sz w:val="24"/>
        </w:rPr>
        <w:t xml:space="preserve"> of (a)</w:t>
      </w:r>
      <w:r w:rsidR="0088086B">
        <w:rPr>
          <w:rFonts w:ascii="Calibri" w:hAnsi="Calibri" w:cs="Calibri" w:hint="eastAsia"/>
          <w:sz w:val="24"/>
        </w:rPr>
        <w:t xml:space="preserve"> </w:t>
      </w:r>
      <w:r w:rsidRPr="003E7C19">
        <w:rPr>
          <w:rFonts w:ascii="Calibri" w:hAnsi="Calibri" w:cs="Calibri" w:hint="eastAsia"/>
          <w:sz w:val="24"/>
        </w:rPr>
        <w:t>UN, (b)</w:t>
      </w:r>
      <w:r w:rsidR="0088086B">
        <w:rPr>
          <w:rFonts w:ascii="Calibri" w:hAnsi="Calibri" w:cs="Calibri" w:hint="eastAsia"/>
          <w:sz w:val="24"/>
        </w:rPr>
        <w:t xml:space="preserve"> </w:t>
      </w:r>
      <w:r w:rsidRPr="003E7C19">
        <w:rPr>
          <w:rFonts w:ascii="Calibri" w:hAnsi="Calibri" w:cs="Calibri" w:hint="eastAsia"/>
          <w:sz w:val="24"/>
        </w:rPr>
        <w:t>UA, (c)</w:t>
      </w:r>
      <w:r w:rsidR="0088086B">
        <w:rPr>
          <w:rFonts w:ascii="Calibri" w:hAnsi="Calibri" w:cs="Calibri" w:hint="eastAsia"/>
          <w:sz w:val="24"/>
        </w:rPr>
        <w:t xml:space="preserve"> </w:t>
      </w:r>
      <w:r w:rsidRPr="003E7C19">
        <w:rPr>
          <w:rFonts w:ascii="Calibri" w:hAnsi="Calibri" w:cs="Calibri" w:hint="eastAsia"/>
          <w:sz w:val="24"/>
        </w:rPr>
        <w:t>IP, and (d)</w:t>
      </w:r>
      <w:r w:rsidR="0088086B">
        <w:rPr>
          <w:rFonts w:ascii="Calibri" w:hAnsi="Calibri" w:cs="Calibri" w:hint="eastAsia"/>
          <w:sz w:val="24"/>
        </w:rPr>
        <w:t xml:space="preserve"> </w:t>
      </w:r>
      <w:r w:rsidRPr="003E7C19">
        <w:rPr>
          <w:rFonts w:ascii="Calibri" w:hAnsi="Calibri" w:cs="Calibri" w:hint="eastAsia"/>
          <w:sz w:val="24"/>
        </w:rPr>
        <w:t>Cre</w:t>
      </w:r>
      <w:r w:rsidRPr="003E7C19">
        <w:rPr>
          <w:rFonts w:ascii="Calibri" w:hAnsi="Calibri" w:cs="Calibri"/>
          <w:sz w:val="24"/>
        </w:rPr>
        <w:t xml:space="preserve"> at 60 minutes</w:t>
      </w:r>
      <w:r w:rsidRPr="003E7C19">
        <w:rPr>
          <w:rFonts w:ascii="Calibri" w:hAnsi="Calibri" w:cs="Calibri" w:hint="eastAsia"/>
          <w:sz w:val="24"/>
        </w:rPr>
        <w:t xml:space="preserve">. </w:t>
      </w:r>
      <w:r w:rsidRPr="003E7C19">
        <w:rPr>
          <w:rFonts w:ascii="Calibri" w:hAnsi="Calibri" w:cs="Calibri"/>
          <w:sz w:val="24"/>
        </w:rPr>
        <w:t>Mean values are shown as diamonds.</w:t>
      </w:r>
    </w:p>
    <w:p w14:paraId="1824D8EE" w14:textId="77777777" w:rsidR="003E7C19" w:rsidRPr="003E7C19" w:rsidRDefault="003E7C19" w:rsidP="003E7C19">
      <w:pPr>
        <w:widowControl/>
        <w:rPr>
          <w:rFonts w:ascii="Calibri" w:hAnsi="Calibri" w:cs="Calibri"/>
          <w:sz w:val="24"/>
        </w:rPr>
      </w:pPr>
    </w:p>
    <w:p w14:paraId="58A2ED8A" w14:textId="39764EA5" w:rsidR="003E7C19" w:rsidRPr="003E7C19" w:rsidRDefault="003E7C19" w:rsidP="003E7C19">
      <w:pPr>
        <w:widowControl/>
        <w:rPr>
          <w:rFonts w:ascii="Calibri" w:hAnsi="Calibri" w:cs="Calibri"/>
          <w:sz w:val="24"/>
        </w:rPr>
      </w:pPr>
      <w:r w:rsidRPr="003E7C19">
        <w:rPr>
          <w:rFonts w:ascii="Calibri" w:hAnsi="Calibri" w:cs="Calibri"/>
          <w:b/>
          <w:bCs/>
          <w:sz w:val="24"/>
        </w:rPr>
        <w:t>Supplemental Fig</w:t>
      </w:r>
      <w:r w:rsidRPr="003E7C19">
        <w:rPr>
          <w:rFonts w:ascii="Calibri" w:hAnsi="Calibri" w:cs="Calibri" w:hint="eastAsia"/>
          <w:b/>
          <w:bCs/>
          <w:sz w:val="24"/>
        </w:rPr>
        <w:t>.</w:t>
      </w:r>
      <w:r w:rsidRPr="003E7C19">
        <w:rPr>
          <w:rFonts w:ascii="Calibri" w:hAnsi="Calibri" w:cs="Calibri"/>
          <w:b/>
          <w:bCs/>
          <w:sz w:val="24"/>
        </w:rPr>
        <w:t xml:space="preserve"> 2</w:t>
      </w:r>
      <w:r w:rsidRPr="003E7C19">
        <w:rPr>
          <w:rFonts w:ascii="Calibri" w:hAnsi="Calibri" w:cs="Calibri" w:hint="eastAsia"/>
          <w:b/>
          <w:bCs/>
          <w:sz w:val="24"/>
        </w:rPr>
        <w:t>.</w:t>
      </w:r>
      <w:r w:rsidRPr="003E7C19">
        <w:rPr>
          <w:b/>
          <w:bCs/>
          <w:sz w:val="24"/>
        </w:rPr>
        <w:t xml:space="preserve"> </w:t>
      </w:r>
      <w:r w:rsidRPr="003E7C19">
        <w:rPr>
          <w:rFonts w:ascii="Calibri" w:hAnsi="Calibri" w:cs="Calibri" w:hint="eastAsia"/>
          <w:sz w:val="24"/>
        </w:rPr>
        <w:t>Re</w:t>
      </w:r>
      <w:r w:rsidRPr="003E7C19">
        <w:rPr>
          <w:rFonts w:ascii="Calibri" w:hAnsi="Calibri" w:cs="Calibri"/>
          <w:sz w:val="24"/>
        </w:rPr>
        <w:t>moval rate of small molecular weight substances</w:t>
      </w:r>
      <w:r w:rsidRPr="003E7C19">
        <w:rPr>
          <w:rFonts w:ascii="Calibri" w:hAnsi="Calibri" w:cs="Calibri" w:hint="eastAsia"/>
          <w:sz w:val="24"/>
        </w:rPr>
        <w:t xml:space="preserve"> of (a)</w:t>
      </w:r>
      <w:r w:rsidR="0088086B">
        <w:rPr>
          <w:rFonts w:ascii="Calibri" w:hAnsi="Calibri" w:cs="Calibri" w:hint="eastAsia"/>
          <w:sz w:val="24"/>
        </w:rPr>
        <w:t xml:space="preserve"> </w:t>
      </w:r>
      <w:r w:rsidRPr="003E7C19">
        <w:rPr>
          <w:rFonts w:ascii="Calibri" w:hAnsi="Calibri" w:cs="Calibri" w:hint="eastAsia"/>
          <w:sz w:val="24"/>
        </w:rPr>
        <w:t>UN, (b)</w:t>
      </w:r>
      <w:r w:rsidR="0088086B">
        <w:rPr>
          <w:rFonts w:ascii="Calibri" w:hAnsi="Calibri" w:cs="Calibri" w:hint="eastAsia"/>
          <w:sz w:val="24"/>
        </w:rPr>
        <w:t xml:space="preserve"> </w:t>
      </w:r>
      <w:r w:rsidRPr="003E7C19">
        <w:rPr>
          <w:rFonts w:ascii="Calibri" w:hAnsi="Calibri" w:cs="Calibri" w:hint="eastAsia"/>
          <w:sz w:val="24"/>
        </w:rPr>
        <w:t>UA, (c)</w:t>
      </w:r>
      <w:r w:rsidR="0088086B">
        <w:rPr>
          <w:rFonts w:ascii="Calibri" w:hAnsi="Calibri" w:cs="Calibri" w:hint="eastAsia"/>
          <w:sz w:val="24"/>
        </w:rPr>
        <w:t xml:space="preserve"> </w:t>
      </w:r>
      <w:r w:rsidRPr="003E7C19">
        <w:rPr>
          <w:rFonts w:ascii="Calibri" w:hAnsi="Calibri" w:cs="Calibri" w:hint="eastAsia"/>
          <w:sz w:val="24"/>
        </w:rPr>
        <w:t>IP, and (d)</w:t>
      </w:r>
      <w:r w:rsidR="0088086B">
        <w:rPr>
          <w:rFonts w:ascii="Calibri" w:hAnsi="Calibri" w:cs="Calibri" w:hint="eastAsia"/>
          <w:sz w:val="24"/>
        </w:rPr>
        <w:t xml:space="preserve"> </w:t>
      </w:r>
      <w:r w:rsidRPr="003E7C19">
        <w:rPr>
          <w:rFonts w:ascii="Calibri" w:hAnsi="Calibri" w:cs="Calibri" w:hint="eastAsia"/>
          <w:sz w:val="24"/>
        </w:rPr>
        <w:t>Cre</w:t>
      </w:r>
      <w:r w:rsidRPr="003E7C19">
        <w:rPr>
          <w:rFonts w:ascii="Calibri" w:hAnsi="Calibri" w:cs="Calibri"/>
          <w:sz w:val="24"/>
        </w:rPr>
        <w:t xml:space="preserve"> before and after dialysis</w:t>
      </w:r>
      <w:r w:rsidRPr="003E7C19">
        <w:rPr>
          <w:rFonts w:ascii="Calibri" w:hAnsi="Calibri" w:cs="Calibri" w:hint="eastAsia"/>
          <w:sz w:val="24"/>
        </w:rPr>
        <w:t xml:space="preserve"> session. </w:t>
      </w:r>
      <w:r w:rsidRPr="003E7C19">
        <w:rPr>
          <w:rFonts w:ascii="Calibri" w:hAnsi="Calibri" w:cs="Calibri"/>
          <w:sz w:val="24"/>
        </w:rPr>
        <w:t>Mean values are shown as diamonds.</w:t>
      </w:r>
    </w:p>
    <w:p w14:paraId="7D7FAC9F" w14:textId="13019FED" w:rsidR="003E7C19" w:rsidRDefault="003E7C19">
      <w:pPr>
        <w:widowControl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br w:type="page"/>
      </w:r>
    </w:p>
    <w:p w14:paraId="78C60F22" w14:textId="77777777" w:rsidR="003E7C19" w:rsidRDefault="003E7C19" w:rsidP="003E7C19">
      <w:pPr>
        <w:widowControl/>
        <w:rPr>
          <w:rFonts w:ascii="Calibri" w:hAnsi="Calibri" w:cs="Calibri"/>
          <w:b/>
          <w:bCs/>
        </w:rPr>
      </w:pPr>
      <w:r w:rsidRPr="00363D95">
        <w:rPr>
          <w:rFonts w:ascii="Calibri" w:eastAsiaTheme="minorHAnsi" w:hAnsi="Calibri" w:cs="Calibri"/>
          <w:b/>
          <w:bCs/>
          <w:sz w:val="24"/>
        </w:rPr>
        <w:lastRenderedPageBreak/>
        <w:t>Supplemental Fig</w:t>
      </w:r>
      <w:r>
        <w:rPr>
          <w:rFonts w:ascii="Calibri" w:eastAsiaTheme="minorHAnsi" w:hAnsi="Calibri" w:cs="Calibri" w:hint="eastAsia"/>
          <w:b/>
          <w:bCs/>
          <w:sz w:val="24"/>
        </w:rPr>
        <w:t>.</w:t>
      </w:r>
      <w:r w:rsidRPr="00363D95">
        <w:rPr>
          <w:rFonts w:ascii="Calibri" w:eastAsiaTheme="minorHAnsi" w:hAnsi="Calibri" w:cs="Calibri"/>
          <w:b/>
          <w:bCs/>
          <w:sz w:val="24"/>
        </w:rPr>
        <w:t xml:space="preserve"> 1</w:t>
      </w:r>
    </w:p>
    <w:p w14:paraId="1F7897E4" w14:textId="74278596" w:rsidR="003E7C19" w:rsidRDefault="003E7C19" w:rsidP="003E7C19">
      <w:pPr>
        <w:widowControl/>
        <w:rPr>
          <w:rFonts w:ascii="Calibri" w:hAnsi="Calibri" w:cs="Calibri"/>
          <w:b/>
          <w:bCs/>
        </w:rPr>
      </w:pPr>
      <w:r w:rsidRPr="005F7972">
        <w:rPr>
          <w:rFonts w:ascii="Calibri" w:eastAsiaTheme="minorHAnsi" w:hAnsi="Calibri" w:cs="Calibri"/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19054FC6" wp14:editId="7E0FECD7">
            <wp:simplePos x="0" y="0"/>
            <wp:positionH relativeFrom="column">
              <wp:posOffset>2958465</wp:posOffset>
            </wp:positionH>
            <wp:positionV relativeFrom="paragraph">
              <wp:posOffset>315595</wp:posOffset>
            </wp:positionV>
            <wp:extent cx="2787650" cy="2077720"/>
            <wp:effectExtent l="0" t="0" r="0" b="0"/>
            <wp:wrapSquare wrapText="bothSides"/>
            <wp:docPr id="219056910" name="図 1" descr="ダイアグラム, 設計図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56910" name="図 1" descr="ダイアグラム, 設計図&#10;&#10;AI によって生成されたコンテンツは間違っている可能性があります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207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6610">
        <w:rPr>
          <w:rFonts w:ascii="Calibri" w:eastAsiaTheme="minorHAnsi" w:hAnsi="Calibri" w:cs="Calibri"/>
          <w:b/>
          <w:bCs/>
          <w:noProof/>
          <w:sz w:val="24"/>
        </w:rPr>
        <w:drawing>
          <wp:anchor distT="0" distB="0" distL="114300" distR="114300" simplePos="0" relativeHeight="251658240" behindDoc="0" locked="0" layoutInCell="1" allowOverlap="1" wp14:anchorId="3942C170" wp14:editId="461A67E1">
            <wp:simplePos x="0" y="0"/>
            <wp:positionH relativeFrom="margin">
              <wp:align>left</wp:align>
            </wp:positionH>
            <wp:positionV relativeFrom="paragraph">
              <wp:posOffset>315595</wp:posOffset>
            </wp:positionV>
            <wp:extent cx="2792095" cy="2050415"/>
            <wp:effectExtent l="0" t="0" r="8255" b="6985"/>
            <wp:wrapSquare wrapText="bothSides"/>
            <wp:docPr id="8713218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32189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095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67C24B" w14:textId="5E5D8831" w:rsidR="003E7C19" w:rsidRDefault="003E7C19" w:rsidP="003E7C19">
      <w:pPr>
        <w:widowControl/>
        <w:jc w:val="center"/>
        <w:rPr>
          <w:rFonts w:ascii="Calibri" w:eastAsiaTheme="minorHAnsi" w:hAnsi="Calibri" w:cs="Calibri"/>
          <w:b/>
          <w:bCs/>
          <w:sz w:val="24"/>
        </w:rPr>
      </w:pPr>
      <w:r w:rsidRPr="004E5D9C">
        <w:rPr>
          <w:rFonts w:ascii="Calibri" w:eastAsiaTheme="minorHAnsi" w:hAnsi="Calibri" w:cs="Calibri"/>
          <w:b/>
          <w:bCs/>
          <w:noProof/>
          <w:sz w:val="24"/>
        </w:rPr>
        <w:drawing>
          <wp:anchor distT="0" distB="0" distL="114300" distR="114300" simplePos="0" relativeHeight="251660288" behindDoc="0" locked="0" layoutInCell="1" allowOverlap="1" wp14:anchorId="49829EA1" wp14:editId="79AB9259">
            <wp:simplePos x="0" y="0"/>
            <wp:positionH relativeFrom="margin">
              <wp:align>left</wp:align>
            </wp:positionH>
            <wp:positionV relativeFrom="paragraph">
              <wp:posOffset>2462530</wp:posOffset>
            </wp:positionV>
            <wp:extent cx="2771140" cy="2056765"/>
            <wp:effectExtent l="0" t="0" r="0" b="635"/>
            <wp:wrapSquare wrapText="bothSides"/>
            <wp:docPr id="19788902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890274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2056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4229">
        <w:rPr>
          <w:rFonts w:ascii="Calibri" w:eastAsiaTheme="minorHAnsi" w:hAnsi="Calibri" w:cs="Calibri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7B8AD730" wp14:editId="263C7D9C">
            <wp:simplePos x="0" y="0"/>
            <wp:positionH relativeFrom="column">
              <wp:posOffset>2954020</wp:posOffset>
            </wp:positionH>
            <wp:positionV relativeFrom="paragraph">
              <wp:posOffset>2433320</wp:posOffset>
            </wp:positionV>
            <wp:extent cx="2786380" cy="2042795"/>
            <wp:effectExtent l="0" t="0" r="0" b="0"/>
            <wp:wrapSquare wrapText="bothSides"/>
            <wp:docPr id="32225693" name="図 1" descr="ダイアグラム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25693" name="図 1" descr="ダイアグラム&#10;&#10;AI によって生成されたコンテンツは間違っている可能性があります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38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Theme="minorHAnsi" w:hAnsi="Calibri" w:cs="Calibri" w:hint="eastAsia"/>
          <w:b/>
          <w:bCs/>
          <w:sz w:val="24"/>
        </w:rPr>
        <w:t xml:space="preserve">    </w:t>
      </w:r>
    </w:p>
    <w:p w14:paraId="5795A77D" w14:textId="2ED28C4F" w:rsidR="003E7C19" w:rsidRDefault="003E7C19" w:rsidP="003E7C19">
      <w:pPr>
        <w:widowControl/>
        <w:ind w:firstLineChars="100" w:firstLine="240"/>
        <w:rPr>
          <w:rFonts w:ascii="Calibri" w:eastAsiaTheme="minorHAnsi" w:hAnsi="Calibri" w:cs="Calibri"/>
          <w:b/>
          <w:bCs/>
          <w:sz w:val="24"/>
        </w:rPr>
      </w:pPr>
      <w:r>
        <w:rPr>
          <w:rFonts w:ascii="Calibri" w:eastAsiaTheme="minorHAnsi" w:hAnsi="Calibri" w:cs="Calibri" w:hint="eastAsia"/>
          <w:b/>
          <w:bCs/>
          <w:sz w:val="24"/>
        </w:rPr>
        <w:t xml:space="preserve">    </w:t>
      </w:r>
    </w:p>
    <w:p w14:paraId="23474426" w14:textId="140EC5F7" w:rsidR="003E7C19" w:rsidRDefault="003E7C19" w:rsidP="003E7C19">
      <w:pPr>
        <w:widowControl/>
        <w:rPr>
          <w:rFonts w:ascii="Calibri" w:eastAsiaTheme="minorHAnsi" w:hAnsi="Calibri" w:cs="Calibri"/>
          <w:b/>
          <w:bCs/>
          <w:sz w:val="24"/>
        </w:rPr>
      </w:pPr>
      <w:r>
        <w:rPr>
          <w:rFonts w:ascii="Calibri" w:eastAsiaTheme="minorHAnsi" w:hAnsi="Calibri" w:cs="Calibri" w:hint="eastAsia"/>
          <w:b/>
          <w:bCs/>
          <w:sz w:val="24"/>
        </w:rPr>
        <w:t xml:space="preserve">      </w:t>
      </w:r>
    </w:p>
    <w:p w14:paraId="15CD4031" w14:textId="77777777" w:rsidR="003E7C19" w:rsidRDefault="003E7C19">
      <w:pPr>
        <w:widowControl/>
        <w:rPr>
          <w:rFonts w:ascii="Calibri" w:eastAsiaTheme="minorHAnsi" w:hAnsi="Calibri" w:cs="Calibri"/>
          <w:b/>
          <w:bCs/>
          <w:sz w:val="24"/>
        </w:rPr>
      </w:pPr>
      <w:r>
        <w:rPr>
          <w:rFonts w:ascii="Calibri" w:eastAsiaTheme="minorHAnsi" w:hAnsi="Calibri" w:cs="Calibri"/>
          <w:b/>
          <w:bCs/>
          <w:sz w:val="24"/>
        </w:rPr>
        <w:br w:type="page"/>
      </w:r>
    </w:p>
    <w:p w14:paraId="3ACD33E5" w14:textId="31FD9297" w:rsidR="003E7C19" w:rsidRDefault="003E7C19" w:rsidP="003E7C19">
      <w:pPr>
        <w:widowControl/>
        <w:rPr>
          <w:rFonts w:ascii="Calibri" w:hAnsi="Calibri" w:cs="Calibri"/>
          <w:b/>
          <w:bCs/>
        </w:rPr>
      </w:pPr>
      <w:r w:rsidRPr="00363D95">
        <w:rPr>
          <w:rFonts w:ascii="Calibri" w:eastAsiaTheme="minorHAnsi" w:hAnsi="Calibri" w:cs="Calibri"/>
          <w:b/>
          <w:bCs/>
          <w:sz w:val="24"/>
        </w:rPr>
        <w:lastRenderedPageBreak/>
        <w:t>Supplemental Fig</w:t>
      </w:r>
      <w:r>
        <w:rPr>
          <w:rFonts w:ascii="Calibri" w:eastAsiaTheme="minorHAnsi" w:hAnsi="Calibri" w:cs="Calibri" w:hint="eastAsia"/>
          <w:b/>
          <w:bCs/>
          <w:sz w:val="24"/>
        </w:rPr>
        <w:t>.</w:t>
      </w:r>
      <w:r w:rsidRPr="00363D95">
        <w:rPr>
          <w:rFonts w:ascii="Calibri" w:eastAsiaTheme="minorHAnsi" w:hAnsi="Calibri" w:cs="Calibri"/>
          <w:b/>
          <w:bCs/>
          <w:sz w:val="24"/>
        </w:rPr>
        <w:t xml:space="preserve"> </w:t>
      </w:r>
      <w:r>
        <w:rPr>
          <w:rFonts w:ascii="Calibri" w:eastAsiaTheme="minorHAnsi" w:hAnsi="Calibri" w:cs="Calibri" w:hint="eastAsia"/>
          <w:b/>
          <w:bCs/>
          <w:sz w:val="24"/>
        </w:rPr>
        <w:t>2</w:t>
      </w:r>
    </w:p>
    <w:p w14:paraId="57E9AE36" w14:textId="77777777" w:rsidR="003E7C19" w:rsidRDefault="003E7C19" w:rsidP="003E7C19">
      <w:pPr>
        <w:widowControl/>
        <w:rPr>
          <w:rFonts w:ascii="Calibri" w:eastAsiaTheme="minorHAnsi" w:hAnsi="Calibri" w:cs="Calibri"/>
          <w:b/>
          <w:bCs/>
          <w:sz w:val="24"/>
        </w:rPr>
      </w:pPr>
    </w:p>
    <w:p w14:paraId="52409E89" w14:textId="1D3A12A3" w:rsidR="003E7C19" w:rsidRDefault="003E7C19" w:rsidP="003E7C19">
      <w:pPr>
        <w:widowControl/>
        <w:rPr>
          <w:rFonts w:ascii="Calibri" w:eastAsiaTheme="minorHAnsi" w:hAnsi="Calibri" w:cs="Calibri"/>
          <w:b/>
          <w:bCs/>
          <w:sz w:val="24"/>
        </w:rPr>
      </w:pPr>
      <w:r w:rsidRPr="006F5F4F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6584BD91" wp14:editId="2874DC84">
            <wp:simplePos x="0" y="0"/>
            <wp:positionH relativeFrom="margin">
              <wp:align>left</wp:align>
            </wp:positionH>
            <wp:positionV relativeFrom="paragraph">
              <wp:posOffset>222366</wp:posOffset>
            </wp:positionV>
            <wp:extent cx="2934335" cy="2177415"/>
            <wp:effectExtent l="0" t="0" r="0" b="0"/>
            <wp:wrapSquare wrapText="bothSides"/>
            <wp:docPr id="1902488023" name="図 1" descr="グラフ, ダイアグラム, 設計図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488023" name="図 1" descr="グラフ, ダイアグラム, 設計図&#10;&#10;AI によって生成されたコンテンツは間違っている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335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20BC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18DFEDAE" wp14:editId="5D5F34AE">
            <wp:simplePos x="0" y="0"/>
            <wp:positionH relativeFrom="column">
              <wp:posOffset>3001645</wp:posOffset>
            </wp:positionH>
            <wp:positionV relativeFrom="paragraph">
              <wp:posOffset>255270</wp:posOffset>
            </wp:positionV>
            <wp:extent cx="2926080" cy="2160270"/>
            <wp:effectExtent l="0" t="0" r="7620" b="0"/>
            <wp:wrapSquare wrapText="bothSides"/>
            <wp:docPr id="1291535881" name="図 1" descr="ダイアグラム, 設計図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535881" name="図 1" descr="ダイアグラム, 設計図&#10;&#10;AI によって生成されたコンテンツは間違っている可能性があります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9C13B3" w14:textId="229E45ED" w:rsidR="003E7C19" w:rsidRDefault="003E7C19" w:rsidP="003E7C19">
      <w:pPr>
        <w:widowControl/>
        <w:rPr>
          <w:rFonts w:ascii="Calibri" w:eastAsiaTheme="minorHAnsi" w:hAnsi="Calibri" w:cs="Calibri"/>
          <w:b/>
          <w:bCs/>
          <w:sz w:val="24"/>
        </w:rPr>
      </w:pPr>
      <w:r w:rsidRPr="006F5F4F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45B98E48" wp14:editId="1A201F58">
            <wp:simplePos x="0" y="0"/>
            <wp:positionH relativeFrom="column">
              <wp:posOffset>2977515</wp:posOffset>
            </wp:positionH>
            <wp:positionV relativeFrom="paragraph">
              <wp:posOffset>2457450</wp:posOffset>
            </wp:positionV>
            <wp:extent cx="2975610" cy="2195195"/>
            <wp:effectExtent l="0" t="0" r="0" b="0"/>
            <wp:wrapSquare wrapText="bothSides"/>
            <wp:docPr id="1939943557" name="図 1" descr="ダイアグラム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943557" name="図 1" descr="ダイアグラム&#10;&#10;AI によって生成されたコンテンツは間違っている可能性があります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61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B4DD46" w14:textId="4C8A813C" w:rsidR="003E7C19" w:rsidRDefault="003E7C19" w:rsidP="003E7C19">
      <w:pPr>
        <w:widowControl/>
        <w:rPr>
          <w:rFonts w:ascii="Calibri" w:eastAsiaTheme="minorHAnsi" w:hAnsi="Calibri" w:cs="Calibri"/>
          <w:b/>
          <w:bCs/>
          <w:sz w:val="24"/>
        </w:rPr>
      </w:pPr>
      <w:r w:rsidRPr="00724464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41F3C6B7" wp14:editId="67ED6A9E">
            <wp:simplePos x="0" y="0"/>
            <wp:positionH relativeFrom="column">
              <wp:posOffset>2216</wp:posOffset>
            </wp:positionH>
            <wp:positionV relativeFrom="paragraph">
              <wp:posOffset>76770</wp:posOffset>
            </wp:positionV>
            <wp:extent cx="2884517" cy="2133348"/>
            <wp:effectExtent l="0" t="0" r="0" b="635"/>
            <wp:wrapSquare wrapText="bothSides"/>
            <wp:docPr id="812673904" name="図 1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673904" name="図 1" descr="ダイアグラム&#10;&#10;AI 生成コンテンツは誤りを含む可能性があります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517" cy="2133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E7C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19"/>
    <w:rsid w:val="003E7C19"/>
    <w:rsid w:val="0088086B"/>
    <w:rsid w:val="0098024B"/>
    <w:rsid w:val="00A4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7DD98E"/>
  <w15:chartTrackingRefBased/>
  <w15:docId w15:val="{7F541177-231F-4C59-852E-FC931ACD6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C1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E7C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C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C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C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C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7C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7C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7C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7C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E7C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E7C1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E7C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E7C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E7C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E7C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E7C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E7C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E7C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E7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7C1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E7C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7C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E7C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7C1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E7C1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E7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E7C1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E7C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</Words>
  <Characters>375</Characters>
  <Application>Microsoft Office Word</Application>
  <DocSecurity>0</DocSecurity>
  <Lines>22</Lines>
  <Paragraphs>6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Suguru YAMAMOTO</dc:creator>
  <cp:keywords/>
  <dc:description/>
  <cp:lastModifiedBy>Suguru YAMAMOTO</cp:lastModifiedBy>
  <cp:revision>2</cp:revision>
  <dcterms:created xsi:type="dcterms:W3CDTF">2025-09-07T13:35:00Z</dcterms:created>
  <dcterms:modified xsi:type="dcterms:W3CDTF">2026-05-20T10:08:00Z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38052487-eb2d-4527-aaae-c8ea95872aaa</vt:lpwstr>
  </property>
</Properties>
</file>