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7598" w14:textId="084BD9D0" w:rsidR="00C021F3" w:rsidRPr="00C14D7C" w:rsidRDefault="00D1133D" w:rsidP="00C14D7C">
      <w:pPr>
        <w:rPr>
          <w:rFonts w:ascii="Times New Roman" w:hAnsi="Times New Roman" w:cs="Times New Roman"/>
          <w:sz w:val="18"/>
          <w:szCs w:val="18"/>
        </w:rPr>
      </w:pPr>
      <w:r w:rsidRPr="00AC5995">
        <w:rPr>
          <w:rFonts w:ascii="Times New Roman" w:hAnsi="Times New Roman" w:cs="Times New Roman"/>
          <w:b/>
          <w:bCs/>
          <w:sz w:val="18"/>
          <w:szCs w:val="18"/>
        </w:rPr>
        <w:t>Table 2</w:t>
      </w:r>
      <w:r w:rsidR="00AC5995" w:rsidRPr="00AC5995">
        <w:rPr>
          <w:rFonts w:ascii="Times New Roman" w:hAnsi="Times New Roman" w:cs="Times New Roman" w:hint="eastAsia"/>
          <w:b/>
          <w:bCs/>
          <w:sz w:val="18"/>
          <w:szCs w:val="18"/>
        </w:rPr>
        <w:t>.</w:t>
      </w:r>
      <w:r w:rsidRPr="00C14D7C">
        <w:rPr>
          <w:rFonts w:ascii="Times New Roman" w:hAnsi="Times New Roman" w:cs="Times New Roman"/>
          <w:sz w:val="18"/>
          <w:szCs w:val="18"/>
        </w:rPr>
        <w:t xml:space="preserve"> </w:t>
      </w:r>
      <w:r w:rsidR="00472448" w:rsidRPr="00C14D7C">
        <w:rPr>
          <w:rFonts w:ascii="Times New Roman" w:hAnsi="Times New Roman" w:cs="Times New Roman"/>
          <w:sz w:val="18"/>
          <w:szCs w:val="18"/>
        </w:rPr>
        <w:t xml:space="preserve">Association between </w:t>
      </w:r>
      <w:proofErr w:type="spellStart"/>
      <w:r w:rsidR="00472448" w:rsidRPr="00C14D7C">
        <w:rPr>
          <w:rFonts w:ascii="Times New Roman" w:hAnsi="Times New Roman" w:cs="Times New Roman"/>
          <w:sz w:val="18"/>
          <w:szCs w:val="18"/>
        </w:rPr>
        <w:t>TyHGB</w:t>
      </w:r>
      <w:proofErr w:type="spellEnd"/>
      <w:r w:rsidR="00472448" w:rsidRPr="00C14D7C">
        <w:rPr>
          <w:rFonts w:ascii="Times New Roman" w:hAnsi="Times New Roman" w:cs="Times New Roman"/>
          <w:sz w:val="18"/>
          <w:szCs w:val="18"/>
        </w:rPr>
        <w:t xml:space="preserve"> and GDM in logistic regression</w:t>
      </w:r>
      <w:r w:rsidR="00472448" w:rsidRPr="00C14D7C">
        <w:rPr>
          <w:rFonts w:ascii="Times New Roman" w:hAnsi="Times New Roman" w:cs="Times New Roman" w:hint="eastAsia"/>
          <w:sz w:val="18"/>
          <w:szCs w:val="18"/>
        </w:rPr>
        <w:t xml:space="preserve"> analysis</w:t>
      </w:r>
      <w:bookmarkStart w:id="0" w:name="OLE_LINK5"/>
      <w:bookmarkStart w:id="1" w:name="OLE_LINK83"/>
      <w:bookmarkStart w:id="2" w:name="_Hlk185257892"/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418"/>
        <w:gridCol w:w="1417"/>
        <w:gridCol w:w="851"/>
        <w:gridCol w:w="1417"/>
        <w:gridCol w:w="851"/>
        <w:gridCol w:w="1417"/>
        <w:gridCol w:w="935"/>
      </w:tblGrid>
      <w:tr w:rsidR="00C021F3" w:rsidRPr="002E2B6A" w14:paraId="4D927E19" w14:textId="77777777" w:rsidTr="00DE30CF">
        <w:tc>
          <w:tcPr>
            <w:tcW w:w="854" w:type="pct"/>
            <w:tcBorders>
              <w:left w:val="nil"/>
              <w:bottom w:val="nil"/>
              <w:right w:val="nil"/>
            </w:tcBorders>
          </w:tcPr>
          <w:p w14:paraId="449DFAD2" w14:textId="77777777" w:rsidR="00C021F3" w:rsidRPr="002E2B6A" w:rsidRDefault="00C021F3" w:rsidP="00DA6A3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6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3C23C5D" w14:textId="5C0DEA11" w:rsidR="00C021F3" w:rsidRPr="002E2B6A" w:rsidRDefault="00C021F3" w:rsidP="00C021F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Relative risks (95% CI)</w:t>
            </w:r>
          </w:p>
        </w:tc>
      </w:tr>
      <w:tr w:rsidR="00DE30CF" w:rsidRPr="002E2B6A" w14:paraId="7569B044" w14:textId="77777777" w:rsidTr="00C14D7C"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C5569" w14:textId="7EAE48D9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  <w:t>Exposure</w:t>
            </w:r>
          </w:p>
        </w:tc>
        <w:tc>
          <w:tcPr>
            <w:tcW w:w="853" w:type="pct"/>
            <w:tcBorders>
              <w:left w:val="nil"/>
              <w:bottom w:val="single" w:sz="4" w:space="0" w:color="auto"/>
              <w:right w:val="nil"/>
            </w:tcBorders>
          </w:tcPr>
          <w:p w14:paraId="766545D4" w14:textId="676E9B64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512" w:type="pct"/>
            <w:tcBorders>
              <w:left w:val="nil"/>
              <w:bottom w:val="single" w:sz="4" w:space="0" w:color="auto"/>
              <w:right w:val="nil"/>
            </w:tcBorders>
          </w:tcPr>
          <w:p w14:paraId="2634C80F" w14:textId="2A3177FB" w:rsidR="00C021F3" w:rsidRPr="002E2B6A" w:rsidRDefault="002E2B6A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37FFE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P</w:t>
            </w:r>
            <w:r w:rsidRPr="00E37FFE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-value</w:t>
            </w:r>
          </w:p>
        </w:tc>
        <w:tc>
          <w:tcPr>
            <w:tcW w:w="853" w:type="pct"/>
            <w:tcBorders>
              <w:left w:val="nil"/>
              <w:bottom w:val="single" w:sz="4" w:space="0" w:color="auto"/>
              <w:right w:val="nil"/>
            </w:tcBorders>
          </w:tcPr>
          <w:p w14:paraId="51EBAC9B" w14:textId="1E92F6BC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512" w:type="pct"/>
            <w:tcBorders>
              <w:left w:val="nil"/>
              <w:bottom w:val="single" w:sz="4" w:space="0" w:color="auto"/>
              <w:right w:val="nil"/>
            </w:tcBorders>
          </w:tcPr>
          <w:p w14:paraId="5949A93F" w14:textId="358DC780" w:rsidR="00C021F3" w:rsidRPr="002E2B6A" w:rsidRDefault="002E2B6A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P</w:t>
            </w:r>
            <w:r w:rsidRPr="002E2B6A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-value</w:t>
            </w:r>
          </w:p>
        </w:tc>
        <w:tc>
          <w:tcPr>
            <w:tcW w:w="853" w:type="pct"/>
            <w:tcBorders>
              <w:left w:val="nil"/>
              <w:bottom w:val="single" w:sz="4" w:space="0" w:color="auto"/>
              <w:right w:val="nil"/>
            </w:tcBorders>
          </w:tcPr>
          <w:p w14:paraId="79EEC826" w14:textId="1A09ADF6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563" w:type="pct"/>
            <w:tcBorders>
              <w:left w:val="nil"/>
              <w:bottom w:val="single" w:sz="4" w:space="0" w:color="auto"/>
              <w:right w:val="nil"/>
            </w:tcBorders>
          </w:tcPr>
          <w:p w14:paraId="58815A15" w14:textId="64DF7066" w:rsidR="00C021F3" w:rsidRPr="002E2B6A" w:rsidRDefault="002E2B6A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37FFE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P</w:t>
            </w:r>
            <w:r w:rsidRPr="00E37FFE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-value</w:t>
            </w:r>
          </w:p>
        </w:tc>
      </w:tr>
      <w:tr w:rsidR="00DE30CF" w:rsidRPr="002E2B6A" w14:paraId="66BA0757" w14:textId="77777777" w:rsidTr="00C14D7C">
        <w:tc>
          <w:tcPr>
            <w:tcW w:w="854" w:type="pct"/>
            <w:tcBorders>
              <w:left w:val="nil"/>
              <w:bottom w:val="nil"/>
              <w:right w:val="nil"/>
            </w:tcBorders>
          </w:tcPr>
          <w:p w14:paraId="729C1C55" w14:textId="663F8E8B" w:rsidR="00C021F3" w:rsidRPr="002E2B6A" w:rsidRDefault="00C021F3" w:rsidP="00DA6A3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Continuous</w:t>
            </w:r>
          </w:p>
        </w:tc>
        <w:tc>
          <w:tcPr>
            <w:tcW w:w="853" w:type="pct"/>
            <w:tcBorders>
              <w:left w:val="nil"/>
              <w:bottom w:val="nil"/>
              <w:right w:val="nil"/>
            </w:tcBorders>
          </w:tcPr>
          <w:p w14:paraId="69F7DDFD" w14:textId="77777777" w:rsidR="00C021F3" w:rsidRPr="002E2B6A" w:rsidRDefault="00C021F3" w:rsidP="00DA6A3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nil"/>
              <w:bottom w:val="nil"/>
              <w:right w:val="nil"/>
            </w:tcBorders>
          </w:tcPr>
          <w:p w14:paraId="650C2F84" w14:textId="77777777" w:rsidR="00C021F3" w:rsidRPr="002E2B6A" w:rsidRDefault="00C021F3" w:rsidP="00DA6A3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left w:val="nil"/>
              <w:bottom w:val="nil"/>
              <w:right w:val="nil"/>
            </w:tcBorders>
          </w:tcPr>
          <w:p w14:paraId="1F87B76B" w14:textId="77777777" w:rsidR="00C021F3" w:rsidRPr="002E2B6A" w:rsidRDefault="00C021F3" w:rsidP="00DA6A3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nil"/>
              <w:bottom w:val="nil"/>
              <w:right w:val="nil"/>
            </w:tcBorders>
          </w:tcPr>
          <w:p w14:paraId="34943CE4" w14:textId="77777777" w:rsidR="00C021F3" w:rsidRPr="002E2B6A" w:rsidRDefault="00C021F3" w:rsidP="00DA6A3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left w:val="nil"/>
              <w:bottom w:val="nil"/>
              <w:right w:val="nil"/>
            </w:tcBorders>
          </w:tcPr>
          <w:p w14:paraId="35F0D96F" w14:textId="77777777" w:rsidR="00C021F3" w:rsidRPr="002E2B6A" w:rsidRDefault="00C021F3" w:rsidP="00DA6A3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pct"/>
            <w:tcBorders>
              <w:left w:val="nil"/>
              <w:bottom w:val="nil"/>
              <w:right w:val="nil"/>
            </w:tcBorders>
          </w:tcPr>
          <w:p w14:paraId="73D252A9" w14:textId="77777777" w:rsidR="00C021F3" w:rsidRPr="002E2B6A" w:rsidRDefault="00C021F3" w:rsidP="00DA6A3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0CF" w:rsidRPr="002E2B6A" w14:paraId="359A399D" w14:textId="77777777" w:rsidTr="00C14D7C"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</w:tcPr>
          <w:p w14:paraId="09B88ED1" w14:textId="4F0EC317" w:rsidR="00C021F3" w:rsidRPr="002E2B6A" w:rsidRDefault="00C021F3" w:rsidP="00C021F3">
            <w:pPr>
              <w:widowControl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TyHGB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084BA539" w14:textId="73812D3D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1.83 (1.77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1.89)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590E1F26" w14:textId="2BB02C80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0DCDCB6D" w14:textId="3F53F69A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1.69 (1.62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1.76)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2B01C72D" w14:textId="664B8B5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7E42D41F" w14:textId="436A1D1E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1.71 (1.64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1.79)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64D0B41A" w14:textId="18DE4D4D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DE30CF" w:rsidRPr="002E2B6A" w14:paraId="71AB5011" w14:textId="77777777" w:rsidTr="00C14D7C"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</w:tcPr>
          <w:p w14:paraId="78A112A6" w14:textId="1F84F578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Categorical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5655699B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25C15087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043B1021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68E68798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6EECC89A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0CD8BBDA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0CF" w:rsidRPr="002E2B6A" w14:paraId="4AE4D74E" w14:textId="77777777" w:rsidTr="00C14D7C"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</w:tcPr>
          <w:p w14:paraId="542B8D04" w14:textId="4AC9BC35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 xml:space="preserve"> Q1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25CDC193" w14:textId="23484BBB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Ref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6187E630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3596ABB6" w14:textId="278E06B9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Ref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70462AA6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4EDF11B9" w14:textId="0EA4AD1E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</w:rPr>
              <w:t>Ref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5EB7C3F1" w14:textId="77777777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0CF" w:rsidRPr="002E2B6A" w14:paraId="6E8BB384" w14:textId="77777777" w:rsidTr="00C14D7C"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</w:tcPr>
          <w:p w14:paraId="5C4B2936" w14:textId="38461F43" w:rsidR="00C021F3" w:rsidRPr="002E2B6A" w:rsidRDefault="00C021F3" w:rsidP="00C021F3">
            <w:pPr>
              <w:widowControl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Q2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4A78DF99" w14:textId="5DC9E308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1.27 (1.15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1.40)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1A26C867" w14:textId="267FF462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5CE2C666" w14:textId="096C4CAA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1.16 (1.05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1.28)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02E20CA0" w14:textId="42E1F558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350B1A3C" w14:textId="6EDAC353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1.23 (1.12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1.36)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05FA4DEA" w14:textId="6E6FF954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DE30CF" w:rsidRPr="002E2B6A" w14:paraId="08DBBAEA" w14:textId="77777777" w:rsidTr="00C14D7C"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</w:tcPr>
          <w:p w14:paraId="0072C0EC" w14:textId="752A174B" w:rsidR="00C021F3" w:rsidRPr="002E2B6A" w:rsidRDefault="00C021F3" w:rsidP="00C021F3">
            <w:pPr>
              <w:widowControl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Q3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4D5FDBD9" w14:textId="11CCEC12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1.86 (1.69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2.03)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718203EC" w14:textId="673266B1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23DD7636" w14:textId="3110911C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1.57 (1.42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1.73)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020CCAAA" w14:textId="2ACD1B38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3FC79574" w14:textId="4313FB69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1.69 (1.53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1.87)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66BD57BC" w14:textId="45157FF6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DE30CF" w:rsidRPr="002E2B6A" w14:paraId="178C709D" w14:textId="77777777" w:rsidTr="00C14D7C"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</w:tcPr>
          <w:p w14:paraId="709E60E5" w14:textId="6ACC7CCC" w:rsidR="00C021F3" w:rsidRPr="002E2B6A" w:rsidRDefault="00C021F3" w:rsidP="00C021F3">
            <w:pPr>
              <w:widowControl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Q4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06F832BF" w14:textId="12BF500C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3.89 (3.56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4.24)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7ABF7F1B" w14:textId="3DAC7580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1F7C3814" w14:textId="63752F0B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3.07 (2.76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3.40)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7B80281C" w14:textId="400C07E8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7E8FB9FF" w14:textId="5FEBC929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3.32 (</w:t>
            </w:r>
            <w:bookmarkStart w:id="3" w:name="OLE_LINK154"/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2.98</w:t>
            </w:r>
            <w:r w:rsidR="004C1D8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  <w:bookmarkEnd w:id="3"/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6ADF6757" w14:textId="724E6655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DE30CF" w:rsidRPr="002E2B6A" w14:paraId="56887101" w14:textId="77777777" w:rsidTr="00C14D7C">
        <w:tc>
          <w:tcPr>
            <w:tcW w:w="854" w:type="pct"/>
            <w:tcBorders>
              <w:top w:val="nil"/>
              <w:left w:val="nil"/>
              <w:right w:val="nil"/>
            </w:tcBorders>
          </w:tcPr>
          <w:p w14:paraId="01C90231" w14:textId="41DC9552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 xml:space="preserve"> for trend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</w:tcPr>
          <w:p w14:paraId="1765CC66" w14:textId="7C03260F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right w:val="nil"/>
            </w:tcBorders>
          </w:tcPr>
          <w:p w14:paraId="375F1A2F" w14:textId="1FD8094F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</w:tcPr>
          <w:p w14:paraId="567C3F3C" w14:textId="6056B918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right w:val="nil"/>
            </w:tcBorders>
          </w:tcPr>
          <w:p w14:paraId="7792C98B" w14:textId="3DE9D8EB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</w:tcPr>
          <w:p w14:paraId="554AD726" w14:textId="03B135FF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</w:tcPr>
          <w:p w14:paraId="332CBE2C" w14:textId="4F337235" w:rsidR="00C021F3" w:rsidRPr="002E2B6A" w:rsidRDefault="00C021F3" w:rsidP="00C021F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E2B6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</w:tbl>
    <w:p w14:paraId="4E824B2F" w14:textId="19A7D344" w:rsidR="0048624B" w:rsidRDefault="0048624B" w:rsidP="00C14D7C">
      <w:pPr>
        <w:widowControl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48624B">
        <w:rPr>
          <w:rFonts w:ascii="Times New Roman" w:hAnsi="Times New Roman" w:cs="Times New Roman"/>
          <w:sz w:val="18"/>
          <w:szCs w:val="18"/>
        </w:rPr>
        <w:t>Model 1</w:t>
      </w:r>
      <w:bookmarkEnd w:id="0"/>
      <w:r w:rsidRPr="0048624B">
        <w:rPr>
          <w:rFonts w:ascii="Times New Roman" w:hAnsi="Times New Roman" w:cs="Times New Roman"/>
          <w:sz w:val="18"/>
          <w:szCs w:val="18"/>
        </w:rPr>
        <w:t>:</w:t>
      </w:r>
      <w:bookmarkEnd w:id="1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45604">
        <w:rPr>
          <w:rFonts w:ascii="Times New Roman" w:hAnsi="Times New Roman" w:cs="Times New Roman" w:hint="eastAsia"/>
          <w:sz w:val="18"/>
          <w:szCs w:val="18"/>
        </w:rPr>
        <w:t xml:space="preserve">unadjusted; </w:t>
      </w:r>
    </w:p>
    <w:p w14:paraId="2BF1183C" w14:textId="7DEBB369" w:rsidR="0048624B" w:rsidRDefault="0048624B" w:rsidP="00C14D7C">
      <w:pPr>
        <w:widowControl/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4" w:name="OLE_LINK6"/>
      <w:bookmarkStart w:id="5" w:name="_Hlk185259218"/>
      <w:r w:rsidRPr="0048624B">
        <w:rPr>
          <w:rFonts w:ascii="Times New Roman" w:hAnsi="Times New Roman" w:cs="Times New Roman"/>
          <w:sz w:val="18"/>
          <w:szCs w:val="18"/>
        </w:rPr>
        <w:t xml:space="preserve">Model </w:t>
      </w:r>
      <w:r>
        <w:rPr>
          <w:rFonts w:ascii="Times New Roman" w:hAnsi="Times New Roman" w:cs="Times New Roman" w:hint="eastAsia"/>
          <w:sz w:val="18"/>
          <w:szCs w:val="18"/>
        </w:rPr>
        <w:t xml:space="preserve">2: </w:t>
      </w:r>
      <w:bookmarkEnd w:id="4"/>
      <w:r>
        <w:rPr>
          <w:rFonts w:ascii="Times New Roman" w:hAnsi="Times New Roman" w:cs="Times New Roman" w:hint="eastAsia"/>
          <w:sz w:val="18"/>
          <w:szCs w:val="18"/>
        </w:rPr>
        <w:t>a</w:t>
      </w:r>
      <w:r w:rsidRPr="00E45604">
        <w:rPr>
          <w:rFonts w:ascii="Times New Roman" w:hAnsi="Times New Roman" w:cs="Times New Roman" w:hint="eastAsia"/>
          <w:sz w:val="18"/>
          <w:szCs w:val="18"/>
        </w:rPr>
        <w:t>djusted</w:t>
      </w:r>
      <w:r>
        <w:rPr>
          <w:rFonts w:ascii="Times New Roman" w:hAnsi="Times New Roman" w:cs="Times New Roman" w:hint="eastAsia"/>
          <w:sz w:val="18"/>
          <w:szCs w:val="18"/>
        </w:rPr>
        <w:t xml:space="preserve"> for</w:t>
      </w:r>
      <w:r w:rsidRPr="00E45604">
        <w:rPr>
          <w:rFonts w:ascii="Times New Roman" w:hAnsi="Times New Roman" w:cs="Times New Roman" w:hint="eastAsia"/>
          <w:sz w:val="18"/>
          <w:szCs w:val="18"/>
        </w:rPr>
        <w:t xml:space="preserve"> </w:t>
      </w:r>
      <w:bookmarkStart w:id="6" w:name="OLE_LINK33"/>
      <w:r w:rsidRPr="00E45604">
        <w:rPr>
          <w:rFonts w:ascii="Times New Roman" w:hAnsi="Times New Roman" w:cs="Times New Roman" w:hint="eastAsia"/>
          <w:sz w:val="18"/>
          <w:szCs w:val="18"/>
        </w:rPr>
        <w:t xml:space="preserve">maternal age, </w:t>
      </w:r>
      <w:bookmarkStart w:id="7" w:name="OLE_LINK20"/>
      <w:r w:rsidR="00C14D7C">
        <w:rPr>
          <w:rFonts w:ascii="Times New Roman" w:hAnsi="Times New Roman" w:cs="Times New Roman" w:hint="eastAsia"/>
          <w:sz w:val="18"/>
          <w:szCs w:val="18"/>
        </w:rPr>
        <w:t>p</w:t>
      </w:r>
      <w:r w:rsidR="00C14D7C" w:rsidRPr="00C14D7C">
        <w:rPr>
          <w:rFonts w:ascii="Times New Roman" w:hAnsi="Times New Roman" w:cs="Times New Roman"/>
          <w:sz w:val="18"/>
          <w:szCs w:val="18"/>
        </w:rPr>
        <w:t>re-pregnancy</w:t>
      </w:r>
      <w:bookmarkEnd w:id="7"/>
      <w:r w:rsidRPr="00E45604">
        <w:rPr>
          <w:rFonts w:ascii="Times New Roman" w:hAnsi="Times New Roman" w:cs="Times New Roman"/>
          <w:sz w:val="18"/>
          <w:szCs w:val="18"/>
        </w:rPr>
        <w:t xml:space="preserve"> </w:t>
      </w:r>
      <w:r w:rsidRPr="007E7351">
        <w:rPr>
          <w:rFonts w:ascii="Times New Roman" w:hAnsi="Times New Roman" w:cs="Times New Roman" w:hint="eastAsia"/>
          <w:sz w:val="18"/>
          <w:szCs w:val="18"/>
        </w:rPr>
        <w:t>b</w:t>
      </w:r>
      <w:r w:rsidRPr="007E7351">
        <w:rPr>
          <w:rFonts w:ascii="Times New Roman" w:hAnsi="Times New Roman" w:cs="Times New Roman"/>
          <w:sz w:val="18"/>
          <w:szCs w:val="18"/>
        </w:rPr>
        <w:t>ody mass index</w:t>
      </w:r>
      <w:r w:rsidR="00293C08">
        <w:rPr>
          <w:rFonts w:ascii="Times New Roman" w:hAnsi="Times New Roman" w:cs="Times New Roman" w:hint="eastAsia"/>
          <w:sz w:val="18"/>
          <w:szCs w:val="18"/>
        </w:rPr>
        <w:t>;</w:t>
      </w:r>
    </w:p>
    <w:p w14:paraId="39CB0291" w14:textId="16CE5393" w:rsidR="0048624B" w:rsidRPr="005E2BC8" w:rsidRDefault="0048624B" w:rsidP="00C14D7C">
      <w:pPr>
        <w:widowControl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48624B">
        <w:rPr>
          <w:rFonts w:ascii="Times New Roman" w:hAnsi="Times New Roman" w:cs="Times New Roman"/>
          <w:sz w:val="18"/>
          <w:szCs w:val="18"/>
        </w:rPr>
        <w:t xml:space="preserve">Model </w:t>
      </w:r>
      <w:r>
        <w:rPr>
          <w:rFonts w:ascii="Times New Roman" w:hAnsi="Times New Roman" w:cs="Times New Roman" w:hint="eastAsia"/>
          <w:sz w:val="18"/>
          <w:szCs w:val="18"/>
        </w:rPr>
        <w:t>3: a</w:t>
      </w:r>
      <w:r w:rsidRPr="00E45604">
        <w:rPr>
          <w:rFonts w:ascii="Times New Roman" w:hAnsi="Times New Roman" w:cs="Times New Roman" w:hint="eastAsia"/>
          <w:sz w:val="18"/>
          <w:szCs w:val="18"/>
        </w:rPr>
        <w:t>djusted</w:t>
      </w:r>
      <w:r>
        <w:rPr>
          <w:rFonts w:ascii="Times New Roman" w:hAnsi="Times New Roman" w:cs="Times New Roman" w:hint="eastAsia"/>
          <w:sz w:val="18"/>
          <w:szCs w:val="18"/>
        </w:rPr>
        <w:t xml:space="preserve"> for</w:t>
      </w:r>
      <w:r w:rsidRPr="00E45604">
        <w:rPr>
          <w:rFonts w:ascii="Times New Roman" w:hAnsi="Times New Roman" w:cs="Times New Roman" w:hint="eastAsia"/>
          <w:sz w:val="18"/>
          <w:szCs w:val="18"/>
        </w:rPr>
        <w:t xml:space="preserve"> </w:t>
      </w:r>
      <w:bookmarkStart w:id="8" w:name="_Hlk202798983"/>
      <w:r w:rsidRPr="00E45604">
        <w:rPr>
          <w:rFonts w:ascii="Times New Roman" w:hAnsi="Times New Roman" w:cs="Times New Roman" w:hint="eastAsia"/>
          <w:sz w:val="18"/>
          <w:szCs w:val="18"/>
        </w:rPr>
        <w:t xml:space="preserve">maternal age, </w:t>
      </w:r>
      <w:r w:rsidR="00C14D7C" w:rsidRPr="00C14D7C">
        <w:rPr>
          <w:rFonts w:ascii="Times New Roman" w:hAnsi="Times New Roman" w:cs="Times New Roman"/>
          <w:sz w:val="18"/>
          <w:szCs w:val="18"/>
        </w:rPr>
        <w:t>pre-pregnancy</w:t>
      </w:r>
      <w:r w:rsidRPr="00E45604">
        <w:rPr>
          <w:rFonts w:ascii="Times New Roman" w:hAnsi="Times New Roman" w:cs="Times New Roman"/>
          <w:sz w:val="18"/>
          <w:szCs w:val="18"/>
        </w:rPr>
        <w:t xml:space="preserve"> </w:t>
      </w:r>
      <w:r w:rsidRPr="007E7351">
        <w:rPr>
          <w:rFonts w:ascii="Times New Roman" w:hAnsi="Times New Roman" w:cs="Times New Roman" w:hint="eastAsia"/>
          <w:sz w:val="18"/>
          <w:szCs w:val="18"/>
        </w:rPr>
        <w:t>b</w:t>
      </w:r>
      <w:r w:rsidRPr="007E7351">
        <w:rPr>
          <w:rFonts w:ascii="Times New Roman" w:hAnsi="Times New Roman" w:cs="Times New Roman"/>
          <w:sz w:val="18"/>
          <w:szCs w:val="18"/>
        </w:rPr>
        <w:t>ody mass index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 w:rsidRPr="00E45604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232EF9">
        <w:rPr>
          <w:rFonts w:ascii="Times New Roman" w:hAnsi="Times New Roman" w:cs="Times New Roman" w:hint="eastAsia"/>
          <w:sz w:val="18"/>
          <w:szCs w:val="18"/>
        </w:rPr>
        <w:t>s</w:t>
      </w:r>
      <w:r w:rsidRPr="00232EF9">
        <w:rPr>
          <w:rFonts w:ascii="Times New Roman" w:hAnsi="Times New Roman" w:cs="Times New Roman"/>
          <w:sz w:val="18"/>
          <w:szCs w:val="18"/>
        </w:rPr>
        <w:t>moking</w:t>
      </w:r>
      <w:r w:rsidR="00032E59" w:rsidRPr="00032E59">
        <w:rPr>
          <w:rFonts w:ascii="Times New Roman" w:hAnsi="Times New Roman" w:cs="Times New Roman"/>
          <w:sz w:val="18"/>
          <w:szCs w:val="18"/>
        </w:rPr>
        <w:t xml:space="preserve"> </w:t>
      </w:r>
      <w:r w:rsidR="00032E59" w:rsidRPr="00232EF9">
        <w:rPr>
          <w:rFonts w:ascii="Times New Roman" w:hAnsi="Times New Roman" w:cs="Times New Roman"/>
          <w:sz w:val="18"/>
          <w:szCs w:val="18"/>
        </w:rPr>
        <w:t>history</w:t>
      </w:r>
      <w:r w:rsidR="00032E59">
        <w:rPr>
          <w:rFonts w:ascii="Times New Roman" w:hAnsi="Times New Roman" w:cs="Times New Roman" w:hint="eastAsia"/>
          <w:sz w:val="18"/>
          <w:szCs w:val="18"/>
        </w:rPr>
        <w:t>,</w:t>
      </w:r>
      <w:r w:rsidR="00032E59" w:rsidRPr="00232EF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232EF9">
        <w:rPr>
          <w:rFonts w:ascii="Times New Roman" w:hAnsi="Times New Roman" w:cs="Times New Roman" w:hint="eastAsia"/>
          <w:sz w:val="18"/>
          <w:szCs w:val="18"/>
        </w:rPr>
        <w:t>drinking</w:t>
      </w:r>
      <w:r w:rsidRPr="00232EF9">
        <w:rPr>
          <w:rFonts w:ascii="Times New Roman" w:hAnsi="Times New Roman" w:cs="Times New Roman"/>
          <w:sz w:val="18"/>
          <w:szCs w:val="18"/>
        </w:rPr>
        <w:t xml:space="preserve"> </w:t>
      </w:r>
      <w:bookmarkStart w:id="9" w:name="OLE_LINK8"/>
      <w:r w:rsidRPr="00232EF9">
        <w:rPr>
          <w:rFonts w:ascii="Times New Roman" w:hAnsi="Times New Roman" w:cs="Times New Roman"/>
          <w:sz w:val="18"/>
          <w:szCs w:val="18"/>
        </w:rPr>
        <w:t>history</w:t>
      </w:r>
      <w:bookmarkEnd w:id="9"/>
      <w:r w:rsidRPr="00232EF9"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E7351">
        <w:rPr>
          <w:rFonts w:ascii="Times New Roman" w:hAnsi="Times New Roman" w:cs="Times New Roman"/>
          <w:sz w:val="18"/>
          <w:szCs w:val="18"/>
        </w:rPr>
        <w:t>ethnicity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5E2BC8">
        <w:rPr>
          <w:rFonts w:ascii="Times New Roman" w:hAnsi="Times New Roman" w:cs="Times New Roman" w:hint="eastAsia"/>
          <w:sz w:val="18"/>
          <w:szCs w:val="18"/>
        </w:rPr>
        <w:t>e</w:t>
      </w:r>
      <w:r w:rsidRPr="005E2BC8">
        <w:rPr>
          <w:rStyle w:val="fontstyle21"/>
          <w:color w:val="auto"/>
          <w:sz w:val="18"/>
          <w:szCs w:val="18"/>
        </w:rPr>
        <w:t>ducation</w:t>
      </w:r>
      <w:r>
        <w:rPr>
          <w:rStyle w:val="fontstyle21"/>
          <w:rFonts w:hint="eastAsia"/>
          <w:color w:val="auto"/>
          <w:sz w:val="18"/>
          <w:szCs w:val="18"/>
        </w:rPr>
        <w:t xml:space="preserve"> level</w:t>
      </w:r>
      <w:r w:rsidRPr="005E2BC8">
        <w:rPr>
          <w:rStyle w:val="fontstyle21"/>
          <w:rFonts w:hint="eastAsia"/>
          <w:color w:val="auto"/>
          <w:sz w:val="18"/>
          <w:szCs w:val="18"/>
        </w:rPr>
        <w:t>,</w:t>
      </w:r>
      <w:r>
        <w:rPr>
          <w:rStyle w:val="fontstyle21"/>
          <w:rFonts w:hint="eastAsia"/>
          <w:color w:val="auto"/>
          <w:sz w:val="18"/>
          <w:szCs w:val="18"/>
        </w:rPr>
        <w:t xml:space="preserve"> </w:t>
      </w:r>
      <w:r w:rsidRPr="005E2BC8">
        <w:rPr>
          <w:rFonts w:ascii="Times New Roman" w:hAnsi="Times New Roman" w:cs="Times New Roman" w:hint="eastAsia"/>
          <w:sz w:val="18"/>
          <w:szCs w:val="18"/>
        </w:rPr>
        <w:t>p</w:t>
      </w:r>
      <w:r w:rsidRPr="005E2BC8">
        <w:rPr>
          <w:rFonts w:ascii="Times New Roman" w:hAnsi="Times New Roman" w:cs="Times New Roman"/>
          <w:sz w:val="18"/>
          <w:szCs w:val="18"/>
        </w:rPr>
        <w:t>arity</w:t>
      </w:r>
      <w:r w:rsidRPr="005E2BC8">
        <w:rPr>
          <w:rFonts w:ascii="Times New Roman" w:hAnsi="Times New Roman" w:cs="Times New Roman" w:hint="eastAsia"/>
          <w:sz w:val="18"/>
          <w:szCs w:val="18"/>
        </w:rPr>
        <w:t>, g</w:t>
      </w:r>
      <w:r w:rsidRPr="005E2BC8">
        <w:rPr>
          <w:rFonts w:ascii="Times New Roman" w:hAnsi="Times New Roman" w:cs="Times New Roman"/>
          <w:sz w:val="18"/>
          <w:szCs w:val="18"/>
        </w:rPr>
        <w:t>ravidity</w:t>
      </w:r>
      <w:r w:rsidRPr="005E2BC8"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5E2BC8">
        <w:rPr>
          <w:rFonts w:ascii="Times New Roman" w:hAnsi="Times New Roman" w:cs="Times New Roman"/>
          <w:sz w:val="18"/>
          <w:szCs w:val="18"/>
        </w:rPr>
        <w:t>in vitro fertilization</w:t>
      </w:r>
      <w:r>
        <w:rPr>
          <w:rFonts w:ascii="Times New Roman" w:hAnsi="Times New Roman" w:cs="Times New Roman" w:hint="eastAsia"/>
          <w:sz w:val="18"/>
          <w:szCs w:val="18"/>
        </w:rPr>
        <w:t xml:space="preserve"> status, </w:t>
      </w:r>
      <w:r w:rsidR="00DA6A38">
        <w:rPr>
          <w:rFonts w:ascii="Times New Roman" w:hAnsi="Times New Roman" w:cs="Times New Roman" w:hint="eastAsia"/>
          <w:sz w:val="18"/>
          <w:szCs w:val="18"/>
        </w:rPr>
        <w:t xml:space="preserve">and </w:t>
      </w:r>
      <w:r w:rsidRPr="00E45604">
        <w:rPr>
          <w:rFonts w:ascii="Times New Roman" w:hAnsi="Times New Roman" w:cs="Times New Roman" w:hint="eastAsia"/>
          <w:sz w:val="18"/>
          <w:szCs w:val="18"/>
        </w:rPr>
        <w:t>g</w:t>
      </w:r>
      <w:r w:rsidRPr="00E45604">
        <w:rPr>
          <w:rFonts w:ascii="Times New Roman" w:hAnsi="Times New Roman" w:cs="Times New Roman"/>
          <w:sz w:val="18"/>
          <w:szCs w:val="18"/>
        </w:rPr>
        <w:t>estational weight gain</w:t>
      </w:r>
      <w:bookmarkEnd w:id="5"/>
      <w:bookmarkEnd w:id="6"/>
      <w:bookmarkEnd w:id="8"/>
      <w:r w:rsidR="00DA6A38">
        <w:rPr>
          <w:rFonts w:ascii="Times New Roman" w:hAnsi="Times New Roman" w:cs="Times New Roman" w:hint="eastAsia"/>
          <w:sz w:val="18"/>
          <w:szCs w:val="18"/>
        </w:rPr>
        <w:t>.</w:t>
      </w:r>
    </w:p>
    <w:p w14:paraId="21FF8D64" w14:textId="21A2A390" w:rsidR="00D63B5F" w:rsidRPr="00C14D7C" w:rsidRDefault="00C14D7C" w:rsidP="00C14D7C">
      <w:pPr>
        <w:spacing w:line="240" w:lineRule="auto"/>
        <w:rPr>
          <w:rStyle w:val="fontstyle21"/>
          <w:color w:val="auto"/>
          <w:sz w:val="18"/>
          <w:szCs w:val="18"/>
        </w:rPr>
      </w:pPr>
      <w:bookmarkStart w:id="10" w:name="OLE_LINK11"/>
      <w:bookmarkEnd w:id="2"/>
      <w:r w:rsidRPr="00C14D7C">
        <w:rPr>
          <w:rStyle w:val="fontstyle21"/>
          <w:color w:val="auto"/>
          <w:sz w:val="18"/>
          <w:szCs w:val="18"/>
        </w:rPr>
        <w:t>TyHGB</w:t>
      </w:r>
      <w:bookmarkEnd w:id="10"/>
      <w:r w:rsidRPr="00C14D7C">
        <w:rPr>
          <w:rStyle w:val="fontstyle21"/>
          <w:color w:val="auto"/>
          <w:sz w:val="18"/>
          <w:szCs w:val="18"/>
        </w:rPr>
        <w:t>, triglyceride high-density cholesterol-glucose body index</w:t>
      </w:r>
      <w:r>
        <w:rPr>
          <w:rStyle w:val="fontstyle21"/>
          <w:rFonts w:hint="eastAsia"/>
          <w:color w:val="auto"/>
          <w:sz w:val="18"/>
          <w:szCs w:val="18"/>
        </w:rPr>
        <w:t xml:space="preserve">; </w:t>
      </w:r>
      <w:r w:rsidRPr="004E0E3F">
        <w:rPr>
          <w:rFonts w:ascii="Times New Roman" w:hAnsi="Times New Roman" w:cs="Times New Roman"/>
          <w:sz w:val="18"/>
          <w:szCs w:val="18"/>
        </w:rPr>
        <w:t>GDM, gestational diabetes mellitus;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14D7C">
        <w:rPr>
          <w:rFonts w:ascii="Times New Roman" w:hAnsi="Times New Roman" w:cs="Times New Roman"/>
          <w:sz w:val="18"/>
          <w:szCs w:val="18"/>
        </w:rPr>
        <w:t>CI</w:t>
      </w:r>
      <w:r w:rsidRPr="00C14D7C">
        <w:rPr>
          <w:rFonts w:ascii="Times New Roman" w:hAnsi="Times New Roman" w:cs="Times New Roman" w:hint="eastAsia"/>
          <w:sz w:val="18"/>
          <w:szCs w:val="18"/>
        </w:rPr>
        <w:t>, confidence interval</w:t>
      </w:r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bookmarkStart w:id="11" w:name="OLE_LINK39"/>
      <w:r w:rsidRPr="00C14D7C">
        <w:rPr>
          <w:rStyle w:val="fontstyle21"/>
          <w:rFonts w:hint="eastAsia"/>
          <w:color w:val="auto"/>
          <w:sz w:val="18"/>
          <w:szCs w:val="18"/>
        </w:rPr>
        <w:t>Q, quartile</w:t>
      </w:r>
      <w:r>
        <w:rPr>
          <w:rStyle w:val="fontstyle21"/>
          <w:rFonts w:hint="eastAsia"/>
          <w:color w:val="auto"/>
          <w:sz w:val="18"/>
          <w:szCs w:val="18"/>
        </w:rPr>
        <w:t>.</w:t>
      </w:r>
      <w:bookmarkEnd w:id="11"/>
    </w:p>
    <w:sectPr w:rsidR="00D63B5F" w:rsidRPr="00C1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0D8F" w14:textId="77777777" w:rsidR="003F6C97" w:rsidRDefault="003F6C97" w:rsidP="00D113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667439" w14:textId="77777777" w:rsidR="003F6C97" w:rsidRDefault="003F6C97" w:rsidP="00D113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258E" w14:textId="77777777" w:rsidR="003F6C97" w:rsidRDefault="003F6C97" w:rsidP="00D113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ED7CE8" w14:textId="77777777" w:rsidR="003F6C97" w:rsidRDefault="003F6C97" w:rsidP="00D113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38"/>
    <w:rsid w:val="00032E59"/>
    <w:rsid w:val="001F55D1"/>
    <w:rsid w:val="00244A00"/>
    <w:rsid w:val="00293C08"/>
    <w:rsid w:val="002A3C9D"/>
    <w:rsid w:val="002E2B6A"/>
    <w:rsid w:val="003F6C97"/>
    <w:rsid w:val="00472448"/>
    <w:rsid w:val="0048624B"/>
    <w:rsid w:val="004A2B3E"/>
    <w:rsid w:val="004C1D82"/>
    <w:rsid w:val="005548EE"/>
    <w:rsid w:val="006010EF"/>
    <w:rsid w:val="007E5048"/>
    <w:rsid w:val="007F2DBB"/>
    <w:rsid w:val="0098056E"/>
    <w:rsid w:val="009D305D"/>
    <w:rsid w:val="00A24E12"/>
    <w:rsid w:val="00A60FBC"/>
    <w:rsid w:val="00AC5338"/>
    <w:rsid w:val="00AC5995"/>
    <w:rsid w:val="00B03333"/>
    <w:rsid w:val="00C021C2"/>
    <w:rsid w:val="00C021F3"/>
    <w:rsid w:val="00C14D7C"/>
    <w:rsid w:val="00C46F92"/>
    <w:rsid w:val="00CA446E"/>
    <w:rsid w:val="00CE7414"/>
    <w:rsid w:val="00D1133D"/>
    <w:rsid w:val="00D63B5F"/>
    <w:rsid w:val="00DA6A38"/>
    <w:rsid w:val="00DE30CF"/>
    <w:rsid w:val="00F006F1"/>
    <w:rsid w:val="00F11731"/>
    <w:rsid w:val="00F52636"/>
    <w:rsid w:val="00F62D00"/>
    <w:rsid w:val="00F91C0F"/>
    <w:rsid w:val="00FA5493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BFF52"/>
  <w15:chartTrackingRefBased/>
  <w15:docId w15:val="{4B328D14-913D-430B-A3DB-07EFDB95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33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13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13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13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133D"/>
    <w:rPr>
      <w:sz w:val="18"/>
      <w:szCs w:val="18"/>
    </w:rPr>
  </w:style>
  <w:style w:type="table" w:styleId="af2">
    <w:name w:val="Table Grid"/>
    <w:basedOn w:val="a1"/>
    <w:uiPriority w:val="39"/>
    <w:rsid w:val="00D6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63B5F"/>
    <w:rPr>
      <w:rFonts w:ascii="MyriadPro-Light" w:hAnsi="MyriadPro-Ligh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48624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860</Characters>
  <Application>Microsoft Office Word</Application>
  <DocSecurity>0</DocSecurity>
  <Lines>78</Lines>
  <Paragraphs>59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永颖 白</dc:creator>
  <cp:keywords/>
  <dc:description/>
  <cp:lastModifiedBy>白永颖</cp:lastModifiedBy>
  <cp:revision>2</cp:revision>
  <dcterms:created xsi:type="dcterms:W3CDTF">2025-06-28T06:05:00Z</dcterms:created>
  <dcterms:modified xsi:type="dcterms:W3CDTF">2025-08-07T04:11:00Z</dcterms:modified>
</cp:coreProperties>
</file>