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7F926E">
      <w:pPr>
        <w:keepNext w:val="0"/>
        <w:keepLines w:val="0"/>
        <w:pageBreakBefore w:val="0"/>
        <w:kinsoku/>
        <w:wordWrap/>
        <w:overflowPunct/>
        <w:topLinePunct w:val="0"/>
        <w:autoSpaceDE/>
        <w:autoSpaceDN/>
        <w:bidi w:val="0"/>
        <w:adjustRightInd/>
        <w:snapToGrid/>
        <w:spacing w:line="480" w:lineRule="auto"/>
        <w:rPr>
          <w:rFonts w:hint="default" w:ascii="Arial" w:hAnsi="Arial" w:cs="Arial"/>
          <w:sz w:val="32"/>
          <w:szCs w:val="32"/>
        </w:rPr>
      </w:pPr>
      <w:r>
        <w:rPr>
          <w:rFonts w:hint="default" w:ascii="Arial" w:hAnsi="Arial" w:cs="Arial"/>
          <w:sz w:val="32"/>
          <w:szCs w:val="32"/>
        </w:rPr>
        <w:t>Latent class analysis-derived classification improves the cancer-specific death Risk Stratification of Lung Cancer</w:t>
      </w:r>
    </w:p>
    <w:p w14:paraId="0E368267">
      <w:pPr>
        <w:spacing w:line="480" w:lineRule="auto"/>
        <w:rPr>
          <w:rFonts w:hint="default" w:ascii="Arial" w:hAnsi="Arial" w:cs="Arial"/>
          <w:sz w:val="20"/>
          <w:szCs w:val="20"/>
        </w:rPr>
      </w:pPr>
      <w:r>
        <w:rPr>
          <w:rFonts w:hint="default" w:ascii="Arial" w:hAnsi="Arial" w:cs="Arial"/>
          <w:sz w:val="20"/>
          <w:szCs w:val="20"/>
        </w:rPr>
        <w:t>Shangping Fang¹†</w:t>
      </w:r>
      <w:r>
        <w:rPr>
          <w:rFonts w:hint="default" w:ascii="Arial" w:hAnsi="Arial" w:cs="Arial"/>
          <w:sz w:val="20"/>
          <w:szCs w:val="20"/>
          <w:lang w:val="en-US" w:eastAsia="zh-CN"/>
        </w:rPr>
        <w:t xml:space="preserve"> , Xiaoyu Tang</w:t>
      </w:r>
      <w:r>
        <w:rPr>
          <w:rFonts w:hint="default" w:ascii="Arial" w:hAnsi="Arial" w:cs="Arial"/>
          <w:sz w:val="20"/>
          <w:szCs w:val="20"/>
          <w:vertAlign w:val="superscript"/>
          <w:lang w:val="en-US" w:eastAsia="zh-CN"/>
        </w:rPr>
        <w:t>2</w:t>
      </w:r>
      <w:r>
        <w:rPr>
          <w:rFonts w:hint="default" w:ascii="Arial" w:hAnsi="Arial" w:cs="Arial"/>
          <w:sz w:val="20"/>
          <w:szCs w:val="20"/>
        </w:rPr>
        <w:t>†</w:t>
      </w:r>
      <w:r>
        <w:rPr>
          <w:rFonts w:hint="default" w:ascii="Arial" w:hAnsi="Arial" w:cs="Arial"/>
          <w:sz w:val="20"/>
          <w:szCs w:val="20"/>
          <w:lang w:val="en-US" w:eastAsia="zh-CN"/>
        </w:rPr>
        <w:t xml:space="preserve"> , Huan Li</w:t>
      </w:r>
      <w:r>
        <w:rPr>
          <w:rFonts w:hint="default" w:ascii="Arial" w:hAnsi="Arial" w:cs="Arial"/>
          <w:sz w:val="20"/>
          <w:szCs w:val="20"/>
          <w:vertAlign w:val="superscript"/>
          <w:lang w:val="en-US" w:eastAsia="zh-CN"/>
        </w:rPr>
        <w:t xml:space="preserve">1 </w:t>
      </w:r>
      <w:r>
        <w:rPr>
          <w:rFonts w:hint="default" w:ascii="Arial" w:hAnsi="Arial" w:cs="Arial"/>
          <w:sz w:val="20"/>
          <w:szCs w:val="20"/>
          <w:lang w:val="en-US" w:eastAsia="zh-CN"/>
        </w:rPr>
        <w:t>, Xiaoying Wang</w:t>
      </w:r>
      <w:r>
        <w:rPr>
          <w:rFonts w:hint="default" w:ascii="Arial" w:hAnsi="Arial" w:cs="Arial"/>
          <w:sz w:val="20"/>
          <w:szCs w:val="20"/>
          <w:vertAlign w:val="superscript"/>
          <w:lang w:val="en-US" w:eastAsia="zh-CN"/>
        </w:rPr>
        <w:t xml:space="preserve">1 </w:t>
      </w:r>
      <w:r>
        <w:rPr>
          <w:rFonts w:hint="default" w:ascii="Arial" w:hAnsi="Arial" w:cs="Arial"/>
          <w:sz w:val="20"/>
          <w:szCs w:val="20"/>
          <w:lang w:val="en-US" w:eastAsia="zh-CN"/>
        </w:rPr>
        <w:t>, Xiaolin Yang</w:t>
      </w:r>
      <w:r>
        <w:rPr>
          <w:rFonts w:hint="default" w:ascii="Arial" w:hAnsi="Arial" w:cs="Arial"/>
          <w:sz w:val="20"/>
          <w:szCs w:val="20"/>
          <w:vertAlign w:val="superscript"/>
          <w:lang w:val="en-US" w:eastAsia="zh-CN"/>
        </w:rPr>
        <w:t>2</w:t>
      </w:r>
      <w:r>
        <w:rPr>
          <w:rFonts w:hint="default" w:ascii="Arial" w:hAnsi="Arial" w:cs="Arial"/>
          <w:sz w:val="20"/>
          <w:szCs w:val="20"/>
        </w:rPr>
        <w:t xml:space="preserve"> </w:t>
      </w:r>
      <w:r>
        <w:rPr>
          <w:rFonts w:hint="default" w:ascii="Arial" w:hAnsi="Arial" w:cs="Arial"/>
          <w:sz w:val="20"/>
          <w:szCs w:val="20"/>
          <w:lang w:val="en-US" w:eastAsia="zh-CN"/>
        </w:rPr>
        <w:t>, Jiameng Liu</w:t>
      </w:r>
      <w:r>
        <w:rPr>
          <w:rFonts w:hint="default" w:ascii="Arial" w:hAnsi="Arial" w:cs="Arial"/>
          <w:sz w:val="20"/>
          <w:szCs w:val="20"/>
          <w:vertAlign w:val="superscript"/>
          <w:lang w:val="en-US" w:eastAsia="zh-CN"/>
        </w:rPr>
        <w:t>1</w:t>
      </w:r>
      <w:r>
        <w:rPr>
          <w:rFonts w:hint="default" w:ascii="Arial" w:hAnsi="Arial" w:cs="Arial"/>
          <w:sz w:val="20"/>
          <w:szCs w:val="20"/>
        </w:rPr>
        <w:t xml:space="preserve"> </w:t>
      </w:r>
      <w:r>
        <w:rPr>
          <w:rFonts w:hint="default" w:ascii="Arial" w:hAnsi="Arial" w:cs="Arial"/>
          <w:sz w:val="20"/>
          <w:szCs w:val="20"/>
          <w:lang w:val="en-US" w:eastAsia="zh-CN"/>
        </w:rPr>
        <w:t>, Miao Zhou</w:t>
      </w:r>
      <w:r>
        <w:rPr>
          <w:rFonts w:hint="default" w:ascii="Arial" w:hAnsi="Arial" w:cs="Arial"/>
          <w:sz w:val="20"/>
          <w:szCs w:val="20"/>
          <w:vertAlign w:val="superscript"/>
          <w:lang w:val="en-US" w:eastAsia="zh-CN"/>
        </w:rPr>
        <w:t>4</w:t>
      </w:r>
      <w:r>
        <w:rPr>
          <w:rFonts w:hint="default" w:ascii="Arial" w:hAnsi="Arial" w:cs="Arial"/>
          <w:sz w:val="20"/>
          <w:szCs w:val="20"/>
        </w:rPr>
        <w:t>*</w:t>
      </w:r>
      <w:r>
        <w:rPr>
          <w:rFonts w:hint="default" w:ascii="Arial" w:hAnsi="Arial" w:cs="Arial"/>
          <w:sz w:val="20"/>
          <w:szCs w:val="20"/>
          <w:vertAlign w:val="superscript"/>
          <w:lang w:val="en-US" w:eastAsia="zh-CN"/>
        </w:rPr>
        <w:t xml:space="preserve"> </w:t>
      </w:r>
      <w:r>
        <w:rPr>
          <w:rFonts w:hint="default" w:ascii="Arial" w:hAnsi="Arial" w:cs="Arial"/>
          <w:sz w:val="20"/>
          <w:szCs w:val="20"/>
          <w:lang w:val="en-US" w:eastAsia="zh-CN"/>
        </w:rPr>
        <w:t xml:space="preserve">, </w:t>
      </w:r>
      <w:r>
        <w:rPr>
          <w:rFonts w:hint="default" w:ascii="Arial" w:hAnsi="Arial" w:cs="Arial"/>
          <w:sz w:val="20"/>
          <w:szCs w:val="20"/>
        </w:rPr>
        <w:t>Yongquan Chen</w:t>
      </w:r>
      <w:r>
        <w:rPr>
          <w:rFonts w:hint="default" w:ascii="Arial" w:hAnsi="Arial" w:cs="Arial"/>
          <w:sz w:val="20"/>
          <w:szCs w:val="20"/>
          <w:vertAlign w:val="superscript"/>
          <w:lang w:val="en-US" w:eastAsia="zh-CN"/>
        </w:rPr>
        <w:t>3</w:t>
      </w:r>
      <w:r>
        <w:rPr>
          <w:rFonts w:hint="default" w:ascii="Arial" w:hAnsi="Arial" w:cs="Arial"/>
          <w:sz w:val="20"/>
          <w:szCs w:val="20"/>
        </w:rPr>
        <w:t>*</w:t>
      </w:r>
      <w:bookmarkStart w:id="0" w:name="_GoBack"/>
      <w:bookmarkEnd w:id="0"/>
    </w:p>
    <w:p w14:paraId="16E01991">
      <w:pPr>
        <w:keepNext w:val="0"/>
        <w:keepLines w:val="0"/>
        <w:pageBreakBefore w:val="0"/>
        <w:kinsoku/>
        <w:wordWrap/>
        <w:overflowPunct/>
        <w:topLinePunct w:val="0"/>
        <w:autoSpaceDE/>
        <w:autoSpaceDN/>
        <w:bidi w:val="0"/>
        <w:adjustRightInd/>
        <w:spacing w:line="480" w:lineRule="auto"/>
        <w:rPr>
          <w:rFonts w:hint="default" w:ascii="Arial" w:hAnsi="Arial" w:cs="Arial"/>
          <w:sz w:val="20"/>
          <w:szCs w:val="20"/>
          <w:lang w:val="en-US" w:eastAsia="zh-CN"/>
        </w:rPr>
      </w:pPr>
    </w:p>
    <w:p w14:paraId="6D414D73">
      <w:pPr>
        <w:keepNext w:val="0"/>
        <w:keepLines w:val="0"/>
        <w:pageBreakBefore w:val="0"/>
        <w:kinsoku/>
        <w:wordWrap/>
        <w:overflowPunct/>
        <w:topLinePunct w:val="0"/>
        <w:autoSpaceDE/>
        <w:autoSpaceDN/>
        <w:bidi w:val="0"/>
        <w:adjustRightInd/>
        <w:spacing w:line="480" w:lineRule="auto"/>
        <w:rPr>
          <w:rFonts w:hint="default" w:ascii="Arial" w:hAnsi="Arial" w:cs="Arial"/>
          <w:sz w:val="21"/>
          <w:szCs w:val="21"/>
        </w:rPr>
      </w:pPr>
      <w:r>
        <w:rPr>
          <w:rFonts w:hint="default" w:ascii="Arial" w:hAnsi="Arial" w:cs="Arial"/>
          <w:sz w:val="21"/>
          <w:szCs w:val="21"/>
          <w:lang w:val="en-US" w:eastAsia="zh-CN"/>
        </w:rPr>
        <w:t xml:space="preserve">Supplementary materials &amp; methods </w:t>
      </w:r>
    </w:p>
    <w:p w14:paraId="4F54D540">
      <w:pPr>
        <w:keepNext w:val="0"/>
        <w:keepLines w:val="0"/>
        <w:pageBreakBefore w:val="0"/>
        <w:kinsoku/>
        <w:wordWrap/>
        <w:overflowPunct/>
        <w:topLinePunct w:val="0"/>
        <w:autoSpaceDE/>
        <w:autoSpaceDN/>
        <w:bidi w:val="0"/>
        <w:adjustRightInd/>
        <w:spacing w:line="480" w:lineRule="auto"/>
        <w:rPr>
          <w:rFonts w:hint="default" w:ascii="Arial" w:hAnsi="Arial" w:cs="Arial"/>
          <w:sz w:val="21"/>
          <w:szCs w:val="21"/>
          <w:lang w:val="en-US"/>
        </w:rPr>
      </w:pPr>
      <w:r>
        <w:rPr>
          <w:rFonts w:hint="default" w:ascii="Arial" w:hAnsi="Arial" w:cs="Arial"/>
          <w:sz w:val="21"/>
          <w:szCs w:val="21"/>
          <w:lang w:val="en-US" w:eastAsia="zh-CN"/>
        </w:rPr>
        <w:t>Text S1. Derivation of Classification Based on Potential Category Analysis of the Development Set .</w:t>
      </w:r>
    </w:p>
    <w:p w14:paraId="41F45401">
      <w:pPr>
        <w:keepNext w:val="0"/>
        <w:keepLines w:val="0"/>
        <w:pageBreakBefore w:val="0"/>
        <w:kinsoku/>
        <w:wordWrap/>
        <w:overflowPunct/>
        <w:topLinePunct w:val="0"/>
        <w:autoSpaceDE/>
        <w:autoSpaceDN/>
        <w:bidi w:val="0"/>
        <w:adjustRightInd/>
        <w:spacing w:line="480" w:lineRule="auto"/>
        <w:rPr>
          <w:rFonts w:hint="default" w:ascii="Arial" w:hAnsi="Arial" w:cs="Arial"/>
          <w:sz w:val="21"/>
          <w:szCs w:val="21"/>
          <w:lang w:val="en-US" w:eastAsia="zh-CN"/>
        </w:rPr>
      </w:pPr>
      <w:r>
        <w:rPr>
          <w:rFonts w:hint="default" w:ascii="Arial" w:hAnsi="Arial" w:cs="Arial"/>
          <w:sz w:val="21"/>
          <w:szCs w:val="21"/>
          <w:lang w:val="en-US" w:eastAsia="zh-CN"/>
        </w:rPr>
        <w:t>Text S2. Clinical Utility of Latent Class Analysis Derived Categories Based on the Development Set in Patients with LC (Supplementary).</w:t>
      </w:r>
    </w:p>
    <w:p w14:paraId="2E0742B1">
      <w:pPr>
        <w:keepNext w:val="0"/>
        <w:keepLines w:val="0"/>
        <w:pageBreakBefore w:val="0"/>
        <w:kinsoku/>
        <w:wordWrap/>
        <w:overflowPunct/>
        <w:topLinePunct w:val="0"/>
        <w:autoSpaceDE/>
        <w:autoSpaceDN/>
        <w:bidi w:val="0"/>
        <w:adjustRightInd/>
        <w:spacing w:line="480" w:lineRule="auto"/>
        <w:rPr>
          <w:rFonts w:hint="default" w:ascii="Arial" w:hAnsi="Arial" w:cs="Arial"/>
          <w:sz w:val="21"/>
          <w:szCs w:val="21"/>
          <w:lang w:val="en-US" w:eastAsia="zh-CN"/>
        </w:rPr>
      </w:pPr>
      <w:r>
        <w:rPr>
          <w:rFonts w:hint="default" w:ascii="Arial" w:hAnsi="Arial" w:cs="Arial"/>
          <w:sz w:val="21"/>
          <w:szCs w:val="21"/>
          <w:lang w:val="en-US" w:eastAsia="zh-CN"/>
        </w:rPr>
        <w:t>Text S3. Comparison of demographic and clinical pathological characteristics of lung cancer patients in the development set and the validation set (Supplementary).</w:t>
      </w:r>
    </w:p>
    <w:p w14:paraId="1A5F14A4">
      <w:pPr>
        <w:keepNext w:val="0"/>
        <w:keepLines w:val="0"/>
        <w:pageBreakBefore w:val="0"/>
        <w:kinsoku/>
        <w:wordWrap/>
        <w:overflowPunct/>
        <w:topLinePunct w:val="0"/>
        <w:autoSpaceDE/>
        <w:autoSpaceDN/>
        <w:bidi w:val="0"/>
        <w:adjustRightInd/>
        <w:spacing w:line="480" w:lineRule="auto"/>
        <w:rPr>
          <w:rFonts w:hint="default" w:ascii="Arial" w:hAnsi="Arial" w:cs="Arial"/>
          <w:sz w:val="21"/>
          <w:szCs w:val="21"/>
          <w:lang w:val="en-US" w:eastAsia="zh-CN"/>
        </w:rPr>
      </w:pPr>
      <w:r>
        <w:rPr>
          <w:rFonts w:hint="default" w:ascii="Arial" w:hAnsi="Arial" w:cs="Arial"/>
          <w:sz w:val="21"/>
          <w:szCs w:val="21"/>
          <w:lang w:val="en-US" w:eastAsia="zh-CN"/>
        </w:rPr>
        <w:t>Text S4. External validation of latent class Analysis derived classification based on validation set in LC patients.</w:t>
      </w:r>
    </w:p>
    <w:p w14:paraId="5E31305F">
      <w:pPr>
        <w:keepNext w:val="0"/>
        <w:keepLines w:val="0"/>
        <w:pageBreakBefore w:val="0"/>
        <w:kinsoku/>
        <w:wordWrap/>
        <w:overflowPunct/>
        <w:topLinePunct w:val="0"/>
        <w:autoSpaceDE/>
        <w:autoSpaceDN/>
        <w:bidi w:val="0"/>
        <w:adjustRightInd/>
        <w:spacing w:line="480" w:lineRule="auto"/>
        <w:rPr>
          <w:rFonts w:hint="default" w:ascii="Arial" w:hAnsi="Arial" w:cs="Arial"/>
          <w:sz w:val="21"/>
          <w:szCs w:val="21"/>
          <w:lang w:val="en-US" w:eastAsia="zh-CN"/>
        </w:rPr>
      </w:pPr>
    </w:p>
    <w:p w14:paraId="37A57747">
      <w:pPr>
        <w:keepNext w:val="0"/>
        <w:keepLines w:val="0"/>
        <w:pageBreakBefore w:val="0"/>
        <w:kinsoku/>
        <w:wordWrap/>
        <w:overflowPunct/>
        <w:topLinePunct w:val="0"/>
        <w:autoSpaceDE/>
        <w:autoSpaceDN/>
        <w:bidi w:val="0"/>
        <w:adjustRightInd/>
        <w:spacing w:line="480" w:lineRule="auto"/>
        <w:rPr>
          <w:rFonts w:hint="default" w:ascii="Arial" w:hAnsi="Arial" w:cs="Arial"/>
          <w:sz w:val="21"/>
          <w:szCs w:val="21"/>
        </w:rPr>
      </w:pPr>
      <w:r>
        <w:rPr>
          <w:rFonts w:hint="default" w:ascii="Arial" w:hAnsi="Arial" w:cs="Arial"/>
          <w:sz w:val="21"/>
          <w:szCs w:val="21"/>
          <w:lang w:val="en-US" w:eastAsia="zh-CN"/>
        </w:rPr>
        <w:t>Supplementary tables</w:t>
      </w:r>
    </w:p>
    <w:p w14:paraId="05B9963E">
      <w:pPr>
        <w:keepNext w:val="0"/>
        <w:keepLines w:val="0"/>
        <w:pageBreakBefore w:val="0"/>
        <w:kinsoku/>
        <w:wordWrap/>
        <w:overflowPunct/>
        <w:topLinePunct w:val="0"/>
        <w:autoSpaceDE/>
        <w:autoSpaceDN/>
        <w:bidi w:val="0"/>
        <w:adjustRightInd/>
        <w:spacing w:line="480" w:lineRule="auto"/>
        <w:rPr>
          <w:rFonts w:hint="default" w:ascii="Arial" w:hAnsi="Arial" w:cs="Arial" w:eastAsiaTheme="minorEastAsia"/>
          <w:sz w:val="21"/>
          <w:szCs w:val="21"/>
          <w:lang w:val="en-US" w:eastAsia="zh-CN"/>
        </w:rPr>
      </w:pPr>
      <w:r>
        <w:rPr>
          <w:rFonts w:hint="default" w:ascii="Arial" w:hAnsi="Arial" w:cs="Arial"/>
          <w:sz w:val="21"/>
          <w:szCs w:val="21"/>
        </w:rPr>
        <w:t xml:space="preserve">Table S1. Demographic and clinicopathological characteristics of LC patients in the development set </w:t>
      </w:r>
      <w:r>
        <w:rPr>
          <w:rFonts w:hint="default" w:ascii="Arial" w:hAnsi="Arial" w:cs="Arial"/>
          <w:sz w:val="21"/>
          <w:szCs w:val="21"/>
          <w:lang w:val="en-US" w:eastAsia="zh-CN"/>
        </w:rPr>
        <w:t>.</w:t>
      </w:r>
    </w:p>
    <w:p w14:paraId="301E20ED">
      <w:pPr>
        <w:keepNext w:val="0"/>
        <w:keepLines w:val="0"/>
        <w:pageBreakBefore w:val="0"/>
        <w:kinsoku/>
        <w:wordWrap/>
        <w:overflowPunct/>
        <w:topLinePunct w:val="0"/>
        <w:autoSpaceDE/>
        <w:autoSpaceDN/>
        <w:bidi w:val="0"/>
        <w:adjustRightInd/>
        <w:spacing w:line="480" w:lineRule="auto"/>
        <w:rPr>
          <w:rFonts w:hint="default" w:ascii="Arial" w:hAnsi="Arial" w:cs="Arial"/>
          <w:sz w:val="21"/>
          <w:szCs w:val="21"/>
        </w:rPr>
      </w:pPr>
      <w:r>
        <w:rPr>
          <w:rFonts w:hint="default" w:ascii="Arial" w:hAnsi="Arial" w:cs="Arial"/>
          <w:sz w:val="21"/>
          <w:szCs w:val="21"/>
        </w:rPr>
        <w:t>Table S</w:t>
      </w:r>
      <w:r>
        <w:rPr>
          <w:rFonts w:hint="default" w:ascii="Arial" w:hAnsi="Arial" w:cs="Arial"/>
          <w:sz w:val="21"/>
          <w:szCs w:val="21"/>
          <w:lang w:val="en-US" w:eastAsia="zh-CN"/>
        </w:rPr>
        <w:t>2</w:t>
      </w:r>
      <w:r>
        <w:rPr>
          <w:rFonts w:hint="default" w:ascii="Arial" w:hAnsi="Arial" w:cs="Arial"/>
          <w:sz w:val="21"/>
          <w:szCs w:val="21"/>
        </w:rPr>
        <w:t>. Comparison of demographic and clinicopathological characteristics of LC patients between the development and validation sets.</w:t>
      </w:r>
    </w:p>
    <w:p w14:paraId="57FEBBAC">
      <w:pPr>
        <w:keepNext w:val="0"/>
        <w:keepLines w:val="0"/>
        <w:pageBreakBefore w:val="0"/>
        <w:kinsoku/>
        <w:wordWrap/>
        <w:overflowPunct/>
        <w:topLinePunct w:val="0"/>
        <w:autoSpaceDE/>
        <w:autoSpaceDN/>
        <w:bidi w:val="0"/>
        <w:adjustRightInd/>
        <w:spacing w:line="480" w:lineRule="auto"/>
        <w:rPr>
          <w:rFonts w:hint="default" w:ascii="Arial" w:hAnsi="Arial" w:cs="Arial"/>
          <w:sz w:val="21"/>
          <w:szCs w:val="21"/>
          <w:lang w:val="en-US"/>
        </w:rPr>
      </w:pPr>
      <w:r>
        <w:rPr>
          <w:rFonts w:hint="default" w:ascii="Arial" w:hAnsi="Arial" w:cs="Arial"/>
          <w:sz w:val="21"/>
          <w:szCs w:val="21"/>
          <w:lang w:val="en-US" w:eastAsia="zh-CN"/>
        </w:rPr>
        <w:t>Table S3. Latent class analysis model fit assessment in the development set.</w:t>
      </w:r>
    </w:p>
    <w:p w14:paraId="6844EC48">
      <w:pPr>
        <w:keepNext w:val="0"/>
        <w:keepLines w:val="0"/>
        <w:pageBreakBefore w:val="0"/>
        <w:kinsoku/>
        <w:wordWrap/>
        <w:overflowPunct/>
        <w:topLinePunct w:val="0"/>
        <w:autoSpaceDE/>
        <w:autoSpaceDN/>
        <w:bidi w:val="0"/>
        <w:adjustRightInd/>
        <w:spacing w:line="480" w:lineRule="auto"/>
        <w:rPr>
          <w:rFonts w:hint="default" w:ascii="Arial" w:hAnsi="Arial" w:cs="Arial" w:eastAsiaTheme="minorEastAsia"/>
          <w:sz w:val="21"/>
          <w:szCs w:val="21"/>
          <w:lang w:val="en-US" w:eastAsia="zh-CN"/>
        </w:rPr>
      </w:pPr>
      <w:r>
        <w:rPr>
          <w:rFonts w:hint="default" w:ascii="Arial" w:hAnsi="Arial" w:cs="Arial"/>
          <w:sz w:val="21"/>
          <w:szCs w:val="21"/>
        </w:rPr>
        <w:t>Table S</w:t>
      </w:r>
      <w:r>
        <w:rPr>
          <w:rFonts w:hint="default" w:ascii="Arial" w:hAnsi="Arial" w:cs="Arial"/>
          <w:sz w:val="21"/>
          <w:szCs w:val="21"/>
          <w:lang w:val="en-US" w:eastAsia="zh-CN"/>
        </w:rPr>
        <w:t>4</w:t>
      </w:r>
      <w:r>
        <w:rPr>
          <w:rFonts w:hint="default" w:ascii="Arial" w:hAnsi="Arial" w:cs="Arial"/>
          <w:sz w:val="21"/>
          <w:szCs w:val="21"/>
        </w:rPr>
        <w:t>. LCA-derived classifications of LC patients in the development set</w:t>
      </w:r>
      <w:r>
        <w:rPr>
          <w:rFonts w:hint="default" w:ascii="Arial" w:hAnsi="Arial" w:cs="Arial"/>
          <w:sz w:val="21"/>
          <w:szCs w:val="21"/>
          <w:lang w:val="en-US" w:eastAsia="zh-CN"/>
        </w:rPr>
        <w:t>.</w:t>
      </w:r>
    </w:p>
    <w:p w14:paraId="37EB8D63">
      <w:pPr>
        <w:keepNext w:val="0"/>
        <w:keepLines w:val="0"/>
        <w:pageBreakBefore w:val="0"/>
        <w:kinsoku/>
        <w:wordWrap/>
        <w:overflowPunct/>
        <w:topLinePunct w:val="0"/>
        <w:autoSpaceDE/>
        <w:autoSpaceDN/>
        <w:bidi w:val="0"/>
        <w:adjustRightInd/>
        <w:spacing w:line="480" w:lineRule="auto"/>
        <w:rPr>
          <w:rFonts w:hint="default" w:ascii="Arial" w:hAnsi="Arial" w:cs="Arial"/>
          <w:sz w:val="21"/>
          <w:szCs w:val="21"/>
        </w:rPr>
      </w:pPr>
      <w:r>
        <w:rPr>
          <w:rFonts w:hint="default" w:ascii="Arial" w:hAnsi="Arial" w:cs="Arial"/>
          <w:sz w:val="21"/>
          <w:szCs w:val="21"/>
          <w:lang w:val="en-US" w:eastAsia="zh-CN"/>
        </w:rPr>
        <w:t xml:space="preserve">Table S5. Survival analyses in LCA-derived classifications under different treatment modalities based on development set. </w:t>
      </w:r>
    </w:p>
    <w:p w14:paraId="4AC26DAA">
      <w:pPr>
        <w:keepNext w:val="0"/>
        <w:keepLines w:val="0"/>
        <w:pageBreakBefore w:val="0"/>
        <w:kinsoku/>
        <w:wordWrap/>
        <w:overflowPunct/>
        <w:topLinePunct w:val="0"/>
        <w:autoSpaceDE/>
        <w:autoSpaceDN/>
        <w:bidi w:val="0"/>
        <w:adjustRightInd/>
        <w:spacing w:line="480" w:lineRule="auto"/>
        <w:rPr>
          <w:rFonts w:hint="default" w:ascii="Arial" w:hAnsi="Arial" w:cs="Arial"/>
          <w:sz w:val="21"/>
          <w:szCs w:val="21"/>
          <w:lang w:val="en-US" w:eastAsia="zh-CN"/>
        </w:rPr>
      </w:pPr>
      <w:r>
        <w:rPr>
          <w:rFonts w:hint="default" w:ascii="Arial" w:hAnsi="Arial" w:cs="Arial"/>
          <w:sz w:val="21"/>
          <w:szCs w:val="21"/>
          <w:lang w:val="en-US" w:eastAsia="zh-CN"/>
        </w:rPr>
        <w:t>Table S6. Latent class analysis model fit assessment in the validation set.</w:t>
      </w:r>
    </w:p>
    <w:p w14:paraId="1B39C29E">
      <w:pPr>
        <w:keepNext w:val="0"/>
        <w:keepLines w:val="0"/>
        <w:pageBreakBefore w:val="0"/>
        <w:kinsoku/>
        <w:wordWrap/>
        <w:overflowPunct/>
        <w:topLinePunct w:val="0"/>
        <w:autoSpaceDE/>
        <w:autoSpaceDN/>
        <w:bidi w:val="0"/>
        <w:adjustRightInd/>
        <w:spacing w:line="480" w:lineRule="auto"/>
        <w:rPr>
          <w:rFonts w:hint="default" w:ascii="Arial" w:hAnsi="Arial" w:cs="Arial"/>
          <w:sz w:val="21"/>
          <w:szCs w:val="21"/>
          <w:lang w:val="en-US" w:eastAsia="zh-CN"/>
        </w:rPr>
      </w:pPr>
      <w:r>
        <w:rPr>
          <w:rFonts w:hint="default" w:ascii="Arial" w:hAnsi="Arial" w:cs="Arial"/>
          <w:sz w:val="21"/>
          <w:szCs w:val="21"/>
          <w:lang w:val="en-US" w:eastAsia="zh-CN"/>
        </w:rPr>
        <w:t>Table S7. LCA-derived classifications of LC patients in the validation set(SEER 17 database).</w:t>
      </w:r>
    </w:p>
    <w:p w14:paraId="77BC0E15">
      <w:pPr>
        <w:keepNext w:val="0"/>
        <w:keepLines w:val="0"/>
        <w:pageBreakBefore w:val="0"/>
        <w:kinsoku/>
        <w:wordWrap/>
        <w:overflowPunct/>
        <w:topLinePunct w:val="0"/>
        <w:autoSpaceDE/>
        <w:autoSpaceDN/>
        <w:bidi w:val="0"/>
        <w:adjustRightInd/>
        <w:spacing w:line="480" w:lineRule="auto"/>
        <w:rPr>
          <w:rFonts w:hint="default" w:ascii="Arial" w:hAnsi="Arial" w:cs="Arial"/>
          <w:sz w:val="21"/>
          <w:szCs w:val="21"/>
          <w:lang w:val="en-US" w:eastAsia="zh-CN"/>
        </w:rPr>
      </w:pPr>
    </w:p>
    <w:p w14:paraId="10A119D2">
      <w:pPr>
        <w:keepNext w:val="0"/>
        <w:keepLines w:val="0"/>
        <w:pageBreakBefore w:val="0"/>
        <w:kinsoku/>
        <w:wordWrap/>
        <w:overflowPunct/>
        <w:topLinePunct w:val="0"/>
        <w:autoSpaceDE/>
        <w:autoSpaceDN/>
        <w:bidi w:val="0"/>
        <w:adjustRightInd/>
        <w:spacing w:line="480" w:lineRule="auto"/>
        <w:rPr>
          <w:rFonts w:hint="default" w:ascii="Arial" w:hAnsi="Arial" w:cs="Arial"/>
          <w:sz w:val="21"/>
          <w:szCs w:val="21"/>
        </w:rPr>
      </w:pPr>
      <w:r>
        <w:rPr>
          <w:rFonts w:hint="default" w:ascii="Arial" w:hAnsi="Arial" w:cs="Arial"/>
          <w:sz w:val="21"/>
          <w:szCs w:val="21"/>
          <w:lang w:val="en-US" w:eastAsia="zh-CN"/>
        </w:rPr>
        <w:t>Supplementary figures</w:t>
      </w:r>
    </w:p>
    <w:p w14:paraId="544467DA">
      <w:pPr>
        <w:keepNext w:val="0"/>
        <w:keepLines w:val="0"/>
        <w:pageBreakBefore w:val="0"/>
        <w:kinsoku/>
        <w:wordWrap/>
        <w:overflowPunct/>
        <w:topLinePunct w:val="0"/>
        <w:autoSpaceDE/>
        <w:autoSpaceDN/>
        <w:bidi w:val="0"/>
        <w:adjustRightInd/>
        <w:spacing w:line="480" w:lineRule="auto"/>
        <w:rPr>
          <w:rFonts w:hint="default" w:ascii="Arial" w:hAnsi="Arial" w:cs="Arial"/>
          <w:sz w:val="21"/>
          <w:szCs w:val="21"/>
          <w:lang w:val="en-US" w:eastAsia="zh-CN"/>
        </w:rPr>
      </w:pPr>
      <w:r>
        <w:rPr>
          <w:rFonts w:hint="default" w:ascii="Arial" w:hAnsi="Arial" w:cs="Arial"/>
          <w:sz w:val="21"/>
          <w:szCs w:val="21"/>
          <w:lang w:val="en-US" w:eastAsia="zh-CN"/>
        </w:rPr>
        <w:t>Figure S1. Based on age, race, tumor location, stage and pathological type, a forest plot was drawn to show the overall survival and cause-specific mortality risk ratios of the patients based on development set.</w:t>
      </w:r>
    </w:p>
    <w:p w14:paraId="4E5F6596">
      <w:pPr>
        <w:keepNext w:val="0"/>
        <w:keepLines w:val="0"/>
        <w:pageBreakBefore w:val="0"/>
        <w:kinsoku/>
        <w:wordWrap/>
        <w:overflowPunct/>
        <w:topLinePunct w:val="0"/>
        <w:autoSpaceDE/>
        <w:autoSpaceDN/>
        <w:bidi w:val="0"/>
        <w:adjustRightInd/>
        <w:spacing w:line="480" w:lineRule="auto"/>
        <w:rPr>
          <w:rFonts w:hint="default" w:ascii="Arial" w:hAnsi="Arial" w:cs="Arial"/>
          <w:sz w:val="21"/>
          <w:szCs w:val="21"/>
          <w:lang w:val="en-US" w:eastAsia="zh-CN"/>
        </w:rPr>
      </w:pPr>
      <w:r>
        <w:rPr>
          <w:rFonts w:hint="default" w:ascii="Arial" w:hAnsi="Arial" w:cs="Arial"/>
          <w:sz w:val="21"/>
          <w:szCs w:val="21"/>
          <w:lang w:val="en-US" w:eastAsia="zh-CN"/>
        </w:rPr>
        <w:t xml:space="preserve">Figure S2. Trend of the proportion of cause of deaths in each class for age groups based on development set. </w:t>
      </w:r>
    </w:p>
    <w:p w14:paraId="23D18879">
      <w:pPr>
        <w:keepNext w:val="0"/>
        <w:keepLines w:val="0"/>
        <w:pageBreakBefore w:val="0"/>
        <w:kinsoku/>
        <w:wordWrap/>
        <w:overflowPunct/>
        <w:topLinePunct w:val="0"/>
        <w:autoSpaceDE/>
        <w:autoSpaceDN/>
        <w:bidi w:val="0"/>
        <w:adjustRightInd/>
        <w:spacing w:line="480" w:lineRule="auto"/>
        <w:rPr>
          <w:rFonts w:hint="default" w:ascii="Arial" w:hAnsi="Arial" w:cs="Arial"/>
          <w:sz w:val="21"/>
          <w:szCs w:val="21"/>
          <w:lang w:val="en-US" w:eastAsia="zh-CN"/>
        </w:rPr>
      </w:pPr>
      <w:r>
        <w:rPr>
          <w:rFonts w:hint="default" w:ascii="Arial" w:hAnsi="Arial" w:cs="Arial"/>
          <w:sz w:val="21"/>
          <w:szCs w:val="21"/>
          <w:lang w:val="en-US" w:eastAsia="zh-CN"/>
        </w:rPr>
        <w:t>Figure S3. Trend of the proportion of cause of deaths in each class for stage I to stage IV based on development set.</w:t>
      </w:r>
    </w:p>
    <w:p w14:paraId="6F636F16">
      <w:pPr>
        <w:keepNext w:val="0"/>
        <w:keepLines w:val="0"/>
        <w:pageBreakBefore w:val="0"/>
        <w:kinsoku/>
        <w:wordWrap/>
        <w:overflowPunct/>
        <w:topLinePunct w:val="0"/>
        <w:autoSpaceDE/>
        <w:autoSpaceDN/>
        <w:bidi w:val="0"/>
        <w:adjustRightInd/>
        <w:spacing w:line="480" w:lineRule="auto"/>
        <w:rPr>
          <w:rFonts w:hint="default" w:ascii="Arial" w:hAnsi="Arial" w:cs="Arial"/>
          <w:sz w:val="21"/>
          <w:szCs w:val="21"/>
          <w:lang w:val="en-US" w:eastAsia="zh-CN"/>
        </w:rPr>
      </w:pPr>
      <w:r>
        <w:rPr>
          <w:rFonts w:hint="default" w:ascii="Arial" w:hAnsi="Arial" w:cs="Arial"/>
          <w:sz w:val="21"/>
          <w:szCs w:val="21"/>
          <w:lang w:val="en-US" w:eastAsia="zh-CN"/>
        </w:rPr>
        <w:t>Figure S4. Probabilities of indicator variables in each identified LCA-derived classifications based on validation set.</w:t>
      </w:r>
    </w:p>
    <w:p w14:paraId="27C67F4A">
      <w:pPr>
        <w:keepNext w:val="0"/>
        <w:keepLines w:val="0"/>
        <w:pageBreakBefore w:val="0"/>
        <w:kinsoku/>
        <w:wordWrap/>
        <w:overflowPunct/>
        <w:topLinePunct w:val="0"/>
        <w:autoSpaceDE/>
        <w:autoSpaceDN/>
        <w:bidi w:val="0"/>
        <w:adjustRightInd/>
        <w:spacing w:line="480" w:lineRule="auto"/>
        <w:rPr>
          <w:rFonts w:hint="default" w:ascii="Arial" w:hAnsi="Arial" w:cs="Arial"/>
          <w:sz w:val="21"/>
          <w:szCs w:val="21"/>
          <w:lang w:val="en-US" w:eastAsia="zh-CN"/>
        </w:rPr>
      </w:pPr>
      <w:r>
        <w:rPr>
          <w:rFonts w:hint="default" w:ascii="Arial" w:hAnsi="Arial" w:cs="Arial"/>
          <w:sz w:val="21"/>
          <w:szCs w:val="21"/>
          <w:lang w:val="en-US" w:eastAsia="zh-CN"/>
        </w:rPr>
        <w:t>Figure S5. Survival analyses of LCA-Derived classifications in LC patients based on validation set.</w:t>
      </w:r>
    </w:p>
    <w:p w14:paraId="07AF6B61">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val="0"/>
          <w:bCs w:val="0"/>
          <w:sz w:val="21"/>
          <w:szCs w:val="21"/>
          <w:highlight w:val="none"/>
          <w:lang w:val="en-US" w:eastAsia="zh-CN"/>
        </w:rPr>
      </w:pPr>
      <w:r>
        <w:rPr>
          <w:rFonts w:hint="default" w:ascii="Arial" w:hAnsi="Arial" w:eastAsia="宋体" w:cs="Arial"/>
          <w:b w:val="0"/>
          <w:bCs w:val="0"/>
          <w:sz w:val="21"/>
          <w:szCs w:val="21"/>
          <w:highlight w:val="none"/>
          <w:lang w:val="en-US" w:eastAsia="zh-CN"/>
        </w:rPr>
        <w:t>Figure S6. Forest plots for survival analyses of different therapies (radiotherapy and/or chemotherapy) in LC patients, stratified by LCA-derived classifications on validation set.</w:t>
      </w:r>
    </w:p>
    <w:p w14:paraId="450EFC11">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val="0"/>
          <w:bCs w:val="0"/>
          <w:highlight w:val="none"/>
          <w:lang w:val="en-US" w:eastAsia="zh-CN"/>
        </w:rPr>
      </w:pPr>
    </w:p>
    <w:p w14:paraId="1BF98C38">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val="0"/>
          <w:bCs w:val="0"/>
          <w:highlight w:val="none"/>
          <w:lang w:val="en-US" w:eastAsia="zh-CN"/>
        </w:rPr>
      </w:pPr>
    </w:p>
    <w:p w14:paraId="2BFC5432">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val="0"/>
          <w:bCs w:val="0"/>
          <w:highlight w:val="none"/>
          <w:lang w:val="en-US" w:eastAsia="zh-CN"/>
        </w:rPr>
      </w:pPr>
    </w:p>
    <w:p w14:paraId="51697475">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val="0"/>
          <w:bCs w:val="0"/>
          <w:highlight w:val="none"/>
          <w:lang w:val="en-US" w:eastAsia="zh-CN"/>
        </w:rPr>
      </w:pPr>
    </w:p>
    <w:p w14:paraId="7BDE507C">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val="0"/>
          <w:bCs w:val="0"/>
          <w:highlight w:val="none"/>
          <w:lang w:val="en-US" w:eastAsia="zh-CN"/>
        </w:rPr>
      </w:pPr>
    </w:p>
    <w:p w14:paraId="314D206C">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val="0"/>
          <w:bCs w:val="0"/>
          <w:highlight w:val="none"/>
          <w:lang w:val="en-US" w:eastAsia="zh-CN"/>
        </w:rPr>
      </w:pPr>
    </w:p>
    <w:p w14:paraId="3F758082">
      <w:pPr>
        <w:keepNext w:val="0"/>
        <w:keepLines w:val="0"/>
        <w:pageBreakBefore w:val="0"/>
        <w:kinsoku/>
        <w:wordWrap/>
        <w:overflowPunct/>
        <w:topLinePunct w:val="0"/>
        <w:autoSpaceDE/>
        <w:autoSpaceDN/>
        <w:bidi w:val="0"/>
        <w:adjustRightInd/>
        <w:spacing w:line="480" w:lineRule="auto"/>
        <w:rPr>
          <w:rFonts w:hint="default" w:ascii="Arial" w:hAnsi="Arial" w:cs="Arial" w:eastAsiaTheme="minorEastAsia"/>
          <w:sz w:val="32"/>
          <w:szCs w:val="32"/>
          <w:lang w:val="en-US" w:eastAsia="zh-CN"/>
        </w:rPr>
      </w:pPr>
      <w:r>
        <w:rPr>
          <w:rFonts w:hint="default" w:ascii="Arial" w:hAnsi="Arial" w:cs="Arial"/>
          <w:sz w:val="32"/>
          <w:szCs w:val="32"/>
        </w:rPr>
        <w:t>Text S1. Derivation of Classification Based on Potential Category Analysis of the Development Set</w:t>
      </w:r>
      <w:r>
        <w:rPr>
          <w:rFonts w:hint="default" w:ascii="Arial" w:hAnsi="Arial" w:cs="Arial"/>
          <w:sz w:val="32"/>
          <w:szCs w:val="32"/>
          <w:lang w:val="en-US" w:eastAsia="zh-CN"/>
        </w:rPr>
        <w:t>.</w:t>
      </w:r>
    </w:p>
    <w:p w14:paraId="3B0A2B56">
      <w:pPr>
        <w:keepNext w:val="0"/>
        <w:keepLines w:val="0"/>
        <w:pageBreakBefore w:val="0"/>
        <w:kinsoku/>
        <w:wordWrap/>
        <w:overflowPunct/>
        <w:topLinePunct w:val="0"/>
        <w:autoSpaceDE/>
        <w:autoSpaceDN/>
        <w:bidi w:val="0"/>
        <w:adjustRightInd/>
        <w:spacing w:line="480" w:lineRule="auto"/>
        <w:rPr>
          <w:rFonts w:hint="default" w:ascii="Arial" w:hAnsi="Arial" w:cs="Arial"/>
        </w:rPr>
      </w:pPr>
      <w:r>
        <w:rPr>
          <w:rFonts w:hint="default" w:ascii="Arial" w:hAnsi="Arial" w:cs="Arial"/>
        </w:rPr>
        <w:t xml:space="preserve">The specific composition of each category was as follows (Table S4) : </w:t>
      </w:r>
      <w:r>
        <w:rPr>
          <w:rFonts w:hint="default" w:ascii="Arial" w:hAnsi="Arial" w:cs="Arial"/>
          <w:lang w:eastAsia="zh-CN"/>
        </w:rPr>
        <w:t>LCA</w:t>
      </w:r>
      <w:r>
        <w:rPr>
          <w:rFonts w:hint="default" w:ascii="Arial" w:hAnsi="Arial" w:cs="Arial"/>
        </w:rPr>
        <w:t xml:space="preserve">1 patients were mainly in early stage (stage I accounted for 51.89%), white (87.36%), and non-small cell lung cancer (99.04%). Late </w:t>
      </w:r>
      <w:r>
        <w:rPr>
          <w:rFonts w:hint="default" w:ascii="Arial" w:hAnsi="Arial" w:cs="Arial"/>
          <w:lang w:eastAsia="zh-CN"/>
        </w:rPr>
        <w:t>LCA</w:t>
      </w:r>
      <w:r>
        <w:rPr>
          <w:rFonts w:hint="default" w:ascii="Arial" w:hAnsi="Arial" w:cs="Arial"/>
        </w:rPr>
        <w:t xml:space="preserve">2 (stage IV accounted for 82.52%), elderly (over 75 years old accounted for 72.75%) and Asian/Pacific Islander (49.57%) accounted for a relatively high proportion. In </w:t>
      </w:r>
      <w:r>
        <w:rPr>
          <w:rFonts w:hint="default" w:ascii="Arial" w:hAnsi="Arial" w:cs="Arial"/>
          <w:lang w:eastAsia="zh-CN"/>
        </w:rPr>
        <w:t>LCA</w:t>
      </w:r>
      <w:r>
        <w:rPr>
          <w:rFonts w:hint="default" w:ascii="Arial" w:hAnsi="Arial" w:cs="Arial"/>
        </w:rPr>
        <w:t xml:space="preserve">3, there were no white patients, but the proportion of black patients was prominent (59.12%), and the tumors were more common in the upper lobe (74.26%). Patients with </w:t>
      </w:r>
      <w:r>
        <w:rPr>
          <w:rFonts w:hint="default" w:ascii="Arial" w:hAnsi="Arial" w:cs="Arial"/>
          <w:lang w:eastAsia="zh-CN"/>
        </w:rPr>
        <w:t>LCA</w:t>
      </w:r>
      <w:r>
        <w:rPr>
          <w:rFonts w:hint="default" w:ascii="Arial" w:hAnsi="Arial" w:cs="Arial"/>
        </w:rPr>
        <w:t xml:space="preserve">4 had a higher proportion of small cell lung cancer (43.86%), primary tumors of the main bronchus (16.53%) and advanced stage (stage IV, 80.87%). These characteristic distributions suggest distinct patterns of risk. </w:t>
      </w:r>
      <w:r>
        <w:rPr>
          <w:rFonts w:hint="default" w:ascii="Arial" w:hAnsi="Arial" w:cs="Arial"/>
          <w:lang w:eastAsia="zh-CN"/>
        </w:rPr>
        <w:t>LCA</w:t>
      </w:r>
      <w:r>
        <w:rPr>
          <w:rFonts w:hint="default" w:ascii="Arial" w:hAnsi="Arial" w:cs="Arial"/>
        </w:rPr>
        <w:t xml:space="preserve">2 patients with advanced stage, distant metastasis (M1 accounted for 82.53%) and advanced age had the highest risk of lung cancer specific death. On the contrary, </w:t>
      </w:r>
      <w:r>
        <w:rPr>
          <w:rFonts w:hint="default" w:ascii="Arial" w:hAnsi="Arial" w:cs="Arial"/>
          <w:lang w:eastAsia="zh-CN"/>
        </w:rPr>
        <w:t>LCA</w:t>
      </w:r>
      <w:r>
        <w:rPr>
          <w:rFonts w:hint="default" w:ascii="Arial" w:hAnsi="Arial" w:cs="Arial"/>
        </w:rPr>
        <w:t xml:space="preserve">1 patients were mostly at early stage, without metastasis (M0 accounted for 81.91%), and received surgical treatment (98.27%), and the predicted risk of lung cancer related death was the lowest. In terms of non-lung cancer specific mortality, </w:t>
      </w:r>
      <w:r>
        <w:rPr>
          <w:rFonts w:hint="default" w:ascii="Arial" w:hAnsi="Arial" w:cs="Arial"/>
          <w:lang w:eastAsia="zh-CN"/>
        </w:rPr>
        <w:t>LCA</w:t>
      </w:r>
      <w:r>
        <w:rPr>
          <w:rFonts w:hint="default" w:ascii="Arial" w:hAnsi="Arial" w:cs="Arial"/>
        </w:rPr>
        <w:t xml:space="preserve">1 and </w:t>
      </w:r>
      <w:r>
        <w:rPr>
          <w:rFonts w:hint="default" w:ascii="Arial" w:hAnsi="Arial" w:cs="Arial"/>
          <w:lang w:eastAsia="zh-CN"/>
        </w:rPr>
        <w:t>LCA</w:t>
      </w:r>
      <w:r>
        <w:rPr>
          <w:rFonts w:hint="default" w:ascii="Arial" w:hAnsi="Arial" w:cs="Arial"/>
        </w:rPr>
        <w:t xml:space="preserve">4 may face higher risks of other mortality, especially the latter is associated with more aggressive small cell lung cancer and special tumor location. Although patients with </w:t>
      </w:r>
      <w:r>
        <w:rPr>
          <w:rFonts w:hint="default" w:ascii="Arial" w:hAnsi="Arial" w:cs="Arial"/>
          <w:lang w:eastAsia="zh-CN"/>
        </w:rPr>
        <w:t>LCA</w:t>
      </w:r>
      <w:r>
        <w:rPr>
          <w:rFonts w:hint="default" w:ascii="Arial" w:hAnsi="Arial" w:cs="Arial"/>
        </w:rPr>
        <w:t>3 were at locally advanced stage (stage III-IV accounted for a high proportion), their risk of non-lung cancer mortality was relatively low.</w:t>
      </w:r>
    </w:p>
    <w:p w14:paraId="722E3575">
      <w:pPr>
        <w:keepNext w:val="0"/>
        <w:keepLines w:val="0"/>
        <w:pageBreakBefore w:val="0"/>
        <w:kinsoku/>
        <w:wordWrap/>
        <w:overflowPunct/>
        <w:topLinePunct w:val="0"/>
        <w:autoSpaceDE/>
        <w:autoSpaceDN/>
        <w:bidi w:val="0"/>
        <w:adjustRightInd/>
        <w:spacing w:line="480" w:lineRule="auto"/>
        <w:rPr>
          <w:rFonts w:hint="default" w:ascii="Arial" w:hAnsi="Arial" w:cs="Arial"/>
          <w:sz w:val="32"/>
          <w:szCs w:val="32"/>
        </w:rPr>
      </w:pPr>
      <w:r>
        <w:rPr>
          <w:rFonts w:hint="default" w:ascii="Arial" w:hAnsi="Arial" w:cs="Arial"/>
          <w:sz w:val="32"/>
          <w:szCs w:val="32"/>
        </w:rPr>
        <w:t>Text S2. Clinical Utility of Latent Class Analysis Derived Categories Based on the Development Set in Patients with LC (Supplementary).</w:t>
      </w:r>
    </w:p>
    <w:p w14:paraId="7C8CE4A2">
      <w:pPr>
        <w:keepNext w:val="0"/>
        <w:keepLines w:val="0"/>
        <w:pageBreakBefore w:val="0"/>
        <w:kinsoku/>
        <w:wordWrap/>
        <w:overflowPunct/>
        <w:topLinePunct w:val="0"/>
        <w:autoSpaceDE/>
        <w:autoSpaceDN/>
        <w:bidi w:val="0"/>
        <w:adjustRightInd/>
        <w:spacing w:line="480" w:lineRule="auto"/>
        <w:rPr>
          <w:rFonts w:hint="default" w:ascii="Arial" w:hAnsi="Arial" w:cs="Arial"/>
        </w:rPr>
      </w:pPr>
      <w:r>
        <w:rPr>
          <w:rFonts w:hint="default" w:ascii="Arial" w:hAnsi="Arial" w:cs="Arial"/>
        </w:rPr>
        <w:t xml:space="preserve">Preoperative systemic therapy significantly improved overall survival for all </w:t>
      </w:r>
      <w:r>
        <w:rPr>
          <w:rFonts w:hint="default" w:ascii="Arial" w:hAnsi="Arial" w:cs="Arial"/>
          <w:lang w:eastAsia="zh-CN"/>
        </w:rPr>
        <w:t>LCA</w:t>
      </w:r>
      <w:r>
        <w:rPr>
          <w:rFonts w:hint="default" w:ascii="Arial" w:hAnsi="Arial" w:cs="Arial"/>
        </w:rPr>
        <w:t xml:space="preserve"> subtypes. Preoperative radiotherapy increased the OS of </w:t>
      </w:r>
      <w:r>
        <w:rPr>
          <w:rFonts w:hint="default" w:ascii="Arial" w:hAnsi="Arial" w:cs="Arial"/>
          <w:lang w:eastAsia="zh-CN"/>
        </w:rPr>
        <w:t>LCA</w:t>
      </w:r>
      <w:r>
        <w:rPr>
          <w:rFonts w:hint="default" w:ascii="Arial" w:hAnsi="Arial" w:cs="Arial"/>
        </w:rPr>
        <w:t xml:space="preserve">1 and </w:t>
      </w:r>
      <w:r>
        <w:rPr>
          <w:rFonts w:hint="default" w:ascii="Arial" w:hAnsi="Arial" w:cs="Arial"/>
          <w:lang w:eastAsia="zh-CN"/>
        </w:rPr>
        <w:t>LCA</w:t>
      </w:r>
      <w:r>
        <w:rPr>
          <w:rFonts w:hint="default" w:ascii="Arial" w:hAnsi="Arial" w:cs="Arial"/>
        </w:rPr>
        <w:t xml:space="preserve">2 patients, but postoperative radiotherapy decreased the OS of </w:t>
      </w:r>
      <w:r>
        <w:rPr>
          <w:rFonts w:hint="default" w:ascii="Arial" w:hAnsi="Arial" w:cs="Arial"/>
          <w:lang w:eastAsia="zh-CN"/>
        </w:rPr>
        <w:t>LCA</w:t>
      </w:r>
      <w:r>
        <w:rPr>
          <w:rFonts w:hint="default" w:ascii="Arial" w:hAnsi="Arial" w:cs="Arial"/>
        </w:rPr>
        <w:t xml:space="preserve">2 patients. In terms of cancer-specific mortality, surgery did not reduce the cancer-related and non-cancer-related mortality of </w:t>
      </w:r>
      <w:r>
        <w:rPr>
          <w:rFonts w:hint="default" w:ascii="Arial" w:hAnsi="Arial" w:cs="Arial"/>
          <w:lang w:eastAsia="zh-CN"/>
        </w:rPr>
        <w:t>LCA</w:t>
      </w:r>
      <w:r>
        <w:rPr>
          <w:rFonts w:hint="default" w:ascii="Arial" w:hAnsi="Arial" w:cs="Arial"/>
        </w:rPr>
        <w:t xml:space="preserve">2, but the other subtypes had significant reductions in cancer-related and non-cancer-related mortality. Radiotherapy increases the risk of cancer-specific mortality in patients with </w:t>
      </w:r>
      <w:r>
        <w:rPr>
          <w:rFonts w:hint="default" w:ascii="Arial" w:hAnsi="Arial" w:cs="Arial"/>
          <w:lang w:eastAsia="zh-CN"/>
        </w:rPr>
        <w:t>LCA</w:t>
      </w:r>
      <w:r>
        <w:rPr>
          <w:rFonts w:hint="default" w:ascii="Arial" w:hAnsi="Arial" w:cs="Arial"/>
        </w:rPr>
        <w:t xml:space="preserve">1 to </w:t>
      </w:r>
      <w:r>
        <w:rPr>
          <w:rFonts w:hint="default" w:ascii="Arial" w:hAnsi="Arial" w:cs="Arial"/>
          <w:lang w:eastAsia="zh-CN"/>
        </w:rPr>
        <w:t>LCA</w:t>
      </w:r>
      <w:r>
        <w:rPr>
          <w:rFonts w:hint="default" w:ascii="Arial" w:hAnsi="Arial" w:cs="Arial"/>
        </w:rPr>
        <w:t xml:space="preserve">3, but has no significant effect on non-cancer-specific mortality. Chemotherapy was associated with a higher risk of cancer-specific death in </w:t>
      </w:r>
      <w:r>
        <w:rPr>
          <w:rFonts w:hint="default" w:ascii="Arial" w:hAnsi="Arial" w:cs="Arial"/>
          <w:lang w:eastAsia="zh-CN"/>
        </w:rPr>
        <w:t>LCA</w:t>
      </w:r>
      <w:r>
        <w:rPr>
          <w:rFonts w:hint="default" w:ascii="Arial" w:hAnsi="Arial" w:cs="Arial"/>
        </w:rPr>
        <w:t xml:space="preserve">1 and </w:t>
      </w:r>
      <w:r>
        <w:rPr>
          <w:rFonts w:hint="default" w:ascii="Arial" w:hAnsi="Arial" w:cs="Arial"/>
          <w:lang w:eastAsia="zh-CN"/>
        </w:rPr>
        <w:t>LCA</w:t>
      </w:r>
      <w:r>
        <w:rPr>
          <w:rFonts w:hint="default" w:ascii="Arial" w:hAnsi="Arial" w:cs="Arial"/>
        </w:rPr>
        <w:t xml:space="preserve">3, but was associated with a lower risk of non-cancer-specific death in </w:t>
      </w:r>
      <w:r>
        <w:rPr>
          <w:rFonts w:hint="default" w:ascii="Arial" w:hAnsi="Arial" w:cs="Arial"/>
          <w:lang w:eastAsia="zh-CN"/>
        </w:rPr>
        <w:t>LCA</w:t>
      </w:r>
      <w:r>
        <w:rPr>
          <w:rFonts w:hint="default" w:ascii="Arial" w:hAnsi="Arial" w:cs="Arial"/>
        </w:rPr>
        <w:t xml:space="preserve">1 and </w:t>
      </w:r>
      <w:r>
        <w:rPr>
          <w:rFonts w:hint="default" w:ascii="Arial" w:hAnsi="Arial" w:cs="Arial"/>
          <w:lang w:eastAsia="zh-CN"/>
        </w:rPr>
        <w:t>LCA</w:t>
      </w:r>
      <w:r>
        <w:rPr>
          <w:rFonts w:hint="default" w:ascii="Arial" w:hAnsi="Arial" w:cs="Arial"/>
        </w:rPr>
        <w:t xml:space="preserve">2. Preoperative systemic therapy generally reduced the risk of cancer-specific death in all patients with </w:t>
      </w:r>
      <w:r>
        <w:rPr>
          <w:rFonts w:hint="default" w:ascii="Arial" w:hAnsi="Arial" w:cs="Arial"/>
          <w:lang w:eastAsia="zh-CN"/>
        </w:rPr>
        <w:t>LCA</w:t>
      </w:r>
      <w:r>
        <w:rPr>
          <w:rFonts w:hint="default" w:ascii="Arial" w:hAnsi="Arial" w:cs="Arial"/>
        </w:rPr>
        <w:t xml:space="preserve">, and the risk of non-cancer-specific death was also reduced in patients with </w:t>
      </w:r>
      <w:r>
        <w:rPr>
          <w:rFonts w:hint="default" w:ascii="Arial" w:hAnsi="Arial" w:cs="Arial"/>
          <w:lang w:eastAsia="zh-CN"/>
        </w:rPr>
        <w:t>LCA</w:t>
      </w:r>
      <w:r>
        <w:rPr>
          <w:rFonts w:hint="default" w:ascii="Arial" w:hAnsi="Arial" w:cs="Arial"/>
        </w:rPr>
        <w:t xml:space="preserve">1. Postoperative systemic therapy may increase the risk of cancer-specific death, but reduce the risk of non-cancer-specific death in </w:t>
      </w:r>
      <w:r>
        <w:rPr>
          <w:rFonts w:hint="default" w:ascii="Arial" w:hAnsi="Arial" w:cs="Arial"/>
          <w:lang w:eastAsia="zh-CN"/>
        </w:rPr>
        <w:t>LCA</w:t>
      </w:r>
      <w:r>
        <w:rPr>
          <w:rFonts w:hint="default" w:ascii="Arial" w:hAnsi="Arial" w:cs="Arial"/>
        </w:rPr>
        <w:t xml:space="preserve">3 patients. For patients with </w:t>
      </w:r>
      <w:r>
        <w:rPr>
          <w:rFonts w:hint="default" w:ascii="Arial" w:hAnsi="Arial" w:cs="Arial"/>
          <w:lang w:eastAsia="zh-CN"/>
        </w:rPr>
        <w:t>LCA</w:t>
      </w:r>
      <w:r>
        <w:rPr>
          <w:rFonts w:hint="default" w:ascii="Arial" w:hAnsi="Arial" w:cs="Arial"/>
        </w:rPr>
        <w:t xml:space="preserve">2, preoperative and postoperative systemic therapy can reduce cancer-specific mortality, but significantly increase the risk of non-cancer-specific mortality. Preoperative radiotherapy can reduce the risk of cancer-specific death in patients with </w:t>
      </w:r>
      <w:r>
        <w:rPr>
          <w:rFonts w:hint="default" w:ascii="Arial" w:hAnsi="Arial" w:cs="Arial"/>
          <w:lang w:eastAsia="zh-CN"/>
        </w:rPr>
        <w:t>LCA</w:t>
      </w:r>
      <w:r>
        <w:rPr>
          <w:rFonts w:hint="default" w:ascii="Arial" w:hAnsi="Arial" w:cs="Arial"/>
        </w:rPr>
        <w:t xml:space="preserve">2, while postoperative radiotherapy may increase the risk. In addition, preoperative radiotherapy also reduced the risk of non-tumor-specific death in patients with </w:t>
      </w:r>
      <w:r>
        <w:rPr>
          <w:rFonts w:hint="default" w:ascii="Arial" w:hAnsi="Arial" w:cs="Arial"/>
          <w:lang w:eastAsia="zh-CN"/>
        </w:rPr>
        <w:t>LCA</w:t>
      </w:r>
      <w:r>
        <w:rPr>
          <w:rFonts w:hint="default" w:ascii="Arial" w:hAnsi="Arial" w:cs="Arial"/>
        </w:rPr>
        <w:t>1. (Table S5)</w:t>
      </w:r>
    </w:p>
    <w:p w14:paraId="57C06118">
      <w:pPr>
        <w:keepNext w:val="0"/>
        <w:keepLines w:val="0"/>
        <w:pageBreakBefore w:val="0"/>
        <w:kinsoku/>
        <w:wordWrap/>
        <w:overflowPunct/>
        <w:topLinePunct w:val="0"/>
        <w:autoSpaceDE/>
        <w:autoSpaceDN/>
        <w:bidi w:val="0"/>
        <w:adjustRightInd/>
        <w:spacing w:line="480" w:lineRule="auto"/>
        <w:rPr>
          <w:rFonts w:hint="default" w:ascii="Arial" w:hAnsi="Arial" w:cs="Arial" w:eastAsiaTheme="minorEastAsia"/>
          <w:sz w:val="32"/>
          <w:szCs w:val="32"/>
          <w:lang w:val="en-US" w:eastAsia="zh-CN"/>
        </w:rPr>
      </w:pPr>
      <w:r>
        <w:rPr>
          <w:rFonts w:hint="default" w:ascii="Arial" w:hAnsi="Arial" w:cs="Arial"/>
          <w:sz w:val="32"/>
          <w:szCs w:val="32"/>
        </w:rPr>
        <w:t>Text S3. Comparison of demographic and clinical pathological characteristics of lung cancer patients in the development set and the validation set (Supplementary)</w:t>
      </w:r>
      <w:r>
        <w:rPr>
          <w:rFonts w:hint="default" w:ascii="Arial" w:hAnsi="Arial" w:cs="Arial"/>
          <w:sz w:val="32"/>
          <w:szCs w:val="32"/>
          <w:lang w:val="en-US" w:eastAsia="zh-CN"/>
        </w:rPr>
        <w:t>.</w:t>
      </w:r>
    </w:p>
    <w:p w14:paraId="6E95682B">
      <w:pPr>
        <w:keepNext w:val="0"/>
        <w:keepLines w:val="0"/>
        <w:pageBreakBefore w:val="0"/>
        <w:kinsoku/>
        <w:wordWrap/>
        <w:overflowPunct/>
        <w:topLinePunct w:val="0"/>
        <w:autoSpaceDE/>
        <w:autoSpaceDN/>
        <w:bidi w:val="0"/>
        <w:adjustRightInd/>
        <w:spacing w:line="480" w:lineRule="auto"/>
        <w:rPr>
          <w:rFonts w:hint="default" w:ascii="Arial" w:hAnsi="Arial" w:cs="Arial"/>
        </w:rPr>
      </w:pPr>
      <w:r>
        <w:rPr>
          <w:rFonts w:hint="default" w:ascii="Arial" w:hAnsi="Arial" w:cs="Arial"/>
        </w:rPr>
        <w:t>The Development Set included 74107 patients with primary LC (Table S1). The patients with annual household income between 80 thousand and 99 thousand US dollars were relatively concentrated (47.28% in total), and 34.97% were in T1 stage, and 49.37% were in N0 lymph node metastasis. In terms of treatment options, most patients did not receive surgery (96.82%), while 38.92% and 39.45% of them received radiotherapy and chemotherapy, respectively. The A/B of the Breslow method was 1.187 (95%CI: 1.167-1.207), and the A/B of the Log-rank method was 1.182 (95%CI: 1.167-1.207). 1.163-1.202) showed that the overall mortality was 18%-19% higher than lung cancer specific mortality, and the 95% confidence interval did not include 1, the difference was statistically significant.</w:t>
      </w:r>
    </w:p>
    <w:p w14:paraId="035646FF">
      <w:pPr>
        <w:keepNext w:val="0"/>
        <w:keepLines w:val="0"/>
        <w:pageBreakBefore w:val="0"/>
        <w:kinsoku/>
        <w:wordWrap/>
        <w:overflowPunct/>
        <w:topLinePunct w:val="0"/>
        <w:autoSpaceDE/>
        <w:autoSpaceDN/>
        <w:bidi w:val="0"/>
        <w:adjustRightInd/>
        <w:spacing w:line="480" w:lineRule="auto"/>
        <w:rPr>
          <w:rFonts w:hint="default" w:ascii="Arial" w:hAnsi="Arial" w:cs="Arial"/>
        </w:rPr>
      </w:pPr>
      <w:r>
        <w:rPr>
          <w:rFonts w:hint="default" w:ascii="Arial" w:hAnsi="Arial" w:cs="Arial"/>
        </w:rPr>
        <w:t>The external validation set included 112976 patients with primary LC, with a slightly higher proportion of T4 to N2 stages. Patients with annual household income less than US $70,000 accounted for 63.87%, indicating that the cohort was dominated by low-income groups. In terms of treatment, the proportion of patients receiving radiotherapy was slightly higher than that in the development dataset (41.00%), while the proportion of surgery and chemotherapy was 3.37% and 39.90%, respectively, which were similar to those in the development dataset. The A/B ratio calculated by the Breslow method was 1.194 (95%CI: 1.178-1.210), and the A/B ratio calculated by the Log-rank method was 1.188 (95%CI: 1.173-1.204), which indicated that the overall mortality was significantly higher than that of lung cancer specific mortality, and the 95% confidence interval did not include 1, the difference was statistically significant.</w:t>
      </w:r>
    </w:p>
    <w:p w14:paraId="0209E6C0">
      <w:pPr>
        <w:keepNext w:val="0"/>
        <w:keepLines w:val="0"/>
        <w:pageBreakBefore w:val="0"/>
        <w:kinsoku/>
        <w:wordWrap/>
        <w:overflowPunct/>
        <w:topLinePunct w:val="0"/>
        <w:autoSpaceDE/>
        <w:autoSpaceDN/>
        <w:bidi w:val="0"/>
        <w:adjustRightInd/>
        <w:spacing w:line="480" w:lineRule="auto"/>
        <w:rPr>
          <w:rFonts w:hint="default" w:ascii="Arial" w:hAnsi="Arial" w:cs="Arial"/>
        </w:rPr>
      </w:pPr>
      <w:r>
        <w:rPr>
          <w:rFonts w:hint="default" w:ascii="Arial" w:hAnsi="Arial" w:cs="Arial"/>
        </w:rPr>
        <w:t>Comparing the two datasets, the proportion of white patients in the validation set was significantly higher, while the proportion of Asian or Pacific Islander patients was significantly lower. Patients with annual household income of less than $70,000 were more concentrated. In terms of clinical characteristics, the proportion of patients in stage III was higher and the proportion of patients in stage IV was slightly lower in the validation cohort. There was a slight increase in the proportion receiving radiotherapy. Other characteristics, including age distribution, partial T/N staging, and the proportion of surgery and chemotherapy, showed relatively small differences between the two groups, and the overall distribution was similar. (Table S2)</w:t>
      </w:r>
    </w:p>
    <w:p w14:paraId="30F0C118">
      <w:pPr>
        <w:keepNext w:val="0"/>
        <w:keepLines w:val="0"/>
        <w:pageBreakBefore w:val="0"/>
        <w:kinsoku/>
        <w:wordWrap/>
        <w:overflowPunct/>
        <w:topLinePunct w:val="0"/>
        <w:autoSpaceDE/>
        <w:autoSpaceDN/>
        <w:bidi w:val="0"/>
        <w:adjustRightInd/>
        <w:spacing w:line="480" w:lineRule="auto"/>
        <w:rPr>
          <w:rFonts w:hint="default" w:ascii="Arial" w:hAnsi="Arial" w:cs="Arial"/>
        </w:rPr>
      </w:pPr>
    </w:p>
    <w:p w14:paraId="56FCE784">
      <w:pPr>
        <w:keepNext w:val="0"/>
        <w:keepLines w:val="0"/>
        <w:pageBreakBefore w:val="0"/>
        <w:kinsoku/>
        <w:wordWrap/>
        <w:overflowPunct/>
        <w:topLinePunct w:val="0"/>
        <w:autoSpaceDE/>
        <w:autoSpaceDN/>
        <w:bidi w:val="0"/>
        <w:adjustRightInd/>
        <w:spacing w:line="480" w:lineRule="auto"/>
        <w:rPr>
          <w:rFonts w:hint="default" w:ascii="Arial" w:hAnsi="Arial" w:cs="Arial"/>
          <w:sz w:val="32"/>
          <w:szCs w:val="32"/>
        </w:rPr>
      </w:pPr>
      <w:r>
        <w:rPr>
          <w:rFonts w:hint="default" w:ascii="Arial" w:hAnsi="Arial" w:cs="Arial"/>
          <w:sz w:val="32"/>
          <w:szCs w:val="32"/>
        </w:rPr>
        <w:t>Text S4. External validation of latent class Analysis derived classification based on validation set in LC patients.</w:t>
      </w:r>
    </w:p>
    <w:p w14:paraId="5B0F3932">
      <w:pPr>
        <w:keepNext w:val="0"/>
        <w:keepLines w:val="0"/>
        <w:pageBreakBefore w:val="0"/>
        <w:kinsoku/>
        <w:wordWrap/>
        <w:overflowPunct/>
        <w:topLinePunct w:val="0"/>
        <w:autoSpaceDE/>
        <w:autoSpaceDN/>
        <w:bidi w:val="0"/>
        <w:adjustRightInd/>
        <w:spacing w:line="480" w:lineRule="auto"/>
        <w:rPr>
          <w:rFonts w:hint="default" w:ascii="Arial" w:hAnsi="Arial" w:cs="Arial" w:eastAsiaTheme="minorEastAsia"/>
          <w:sz w:val="20"/>
          <w:szCs w:val="20"/>
          <w:lang w:val="en-US" w:eastAsia="zh-CN"/>
        </w:rPr>
      </w:pPr>
      <w:r>
        <w:rPr>
          <w:rFonts w:hint="default" w:ascii="Arial" w:hAnsi="Arial" w:cs="Arial"/>
          <w:sz w:val="20"/>
          <w:szCs w:val="20"/>
        </w:rPr>
        <w:t>An external spatial validation set (SEER 17 database) was used to evaluate the latent class analysis-derived classification of the validation set. The results showed that the four-category model fitted the best, with BIC of 881079.546 and SaBIC of 880904.754, and the minimum sample ratio of 10.825%. Survival differences between derived categories were analyzed based on latent classes of the validation set(F</w:t>
      </w:r>
      <w:r>
        <w:rPr>
          <w:rFonts w:hint="default" w:ascii="Arial" w:hAnsi="Arial" w:cs="Arial"/>
          <w:sz w:val="20"/>
          <w:szCs w:val="20"/>
          <w:lang w:val="en-US" w:eastAsia="zh-CN"/>
        </w:rPr>
        <w:t>igure</w:t>
      </w:r>
      <w:r>
        <w:rPr>
          <w:rFonts w:hint="default" w:ascii="Arial" w:hAnsi="Arial" w:cs="Arial"/>
          <w:sz w:val="20"/>
          <w:szCs w:val="20"/>
        </w:rPr>
        <w:t>. S</w:t>
      </w:r>
      <w:r>
        <w:rPr>
          <w:rFonts w:hint="default" w:ascii="Arial" w:hAnsi="Arial" w:cs="Arial"/>
          <w:sz w:val="20"/>
          <w:szCs w:val="20"/>
          <w:lang w:val="en-US" w:eastAsia="zh-CN"/>
        </w:rPr>
        <w:t>4</w:t>
      </w:r>
      <w:r>
        <w:rPr>
          <w:rFonts w:hint="default" w:ascii="Arial" w:hAnsi="Arial" w:cs="Arial"/>
          <w:sz w:val="20"/>
          <w:szCs w:val="20"/>
        </w:rPr>
        <w:t>)</w:t>
      </w:r>
      <w:r>
        <w:rPr>
          <w:rFonts w:hint="default" w:ascii="Arial" w:hAnsi="Arial" w:cs="Arial"/>
          <w:sz w:val="20"/>
          <w:szCs w:val="20"/>
          <w:lang w:val="en-US" w:eastAsia="zh-CN"/>
        </w:rPr>
        <w:t>.</w:t>
      </w:r>
    </w:p>
    <w:p w14:paraId="42E149B2">
      <w:pPr>
        <w:keepNext w:val="0"/>
        <w:keepLines w:val="0"/>
        <w:pageBreakBefore w:val="0"/>
        <w:kinsoku/>
        <w:wordWrap/>
        <w:overflowPunct/>
        <w:topLinePunct w:val="0"/>
        <w:autoSpaceDE/>
        <w:autoSpaceDN/>
        <w:bidi w:val="0"/>
        <w:adjustRightInd/>
        <w:spacing w:line="480" w:lineRule="auto"/>
        <w:rPr>
          <w:rFonts w:hint="default" w:ascii="Arial" w:hAnsi="Arial" w:cs="Arial"/>
          <w:sz w:val="20"/>
          <w:szCs w:val="20"/>
          <w:lang w:val="en-US" w:eastAsia="zh-CN"/>
        </w:rPr>
      </w:pPr>
      <w:r>
        <w:rPr>
          <w:rFonts w:hint="default" w:ascii="Arial" w:hAnsi="Arial" w:cs="Arial"/>
          <w:sz w:val="20"/>
          <w:szCs w:val="20"/>
        </w:rPr>
        <w:t xml:space="preserve">Kaplan-Meier survival curves derived from different latent class analysis showed that there were significant differences in overall survival between pairs of </w:t>
      </w:r>
      <w:r>
        <w:rPr>
          <w:rFonts w:hint="default" w:ascii="Arial" w:hAnsi="Arial" w:cs="Arial"/>
          <w:sz w:val="20"/>
          <w:szCs w:val="20"/>
          <w:lang w:eastAsia="zh-CN"/>
        </w:rPr>
        <w:t>LCA</w:t>
      </w:r>
      <w:r>
        <w:rPr>
          <w:rFonts w:hint="default" w:ascii="Arial" w:hAnsi="Arial" w:cs="Arial"/>
          <w:sz w:val="20"/>
          <w:szCs w:val="20"/>
        </w:rPr>
        <w:t xml:space="preserve">1 and </w:t>
      </w:r>
      <w:r>
        <w:rPr>
          <w:rFonts w:hint="default" w:ascii="Arial" w:hAnsi="Arial" w:cs="Arial"/>
          <w:sz w:val="20"/>
          <w:szCs w:val="20"/>
          <w:lang w:eastAsia="zh-CN"/>
        </w:rPr>
        <w:t>LCA</w:t>
      </w:r>
      <w:r>
        <w:rPr>
          <w:rFonts w:hint="default" w:ascii="Arial" w:hAnsi="Arial" w:cs="Arial"/>
          <w:sz w:val="20"/>
          <w:szCs w:val="20"/>
        </w:rPr>
        <w:t>3 (F</w:t>
      </w:r>
      <w:r>
        <w:rPr>
          <w:rFonts w:hint="default" w:ascii="Arial" w:hAnsi="Arial" w:cs="Arial"/>
          <w:sz w:val="20"/>
          <w:szCs w:val="20"/>
          <w:lang w:val="en-US" w:eastAsia="zh-CN"/>
        </w:rPr>
        <w:t>igure</w:t>
      </w:r>
      <w:r>
        <w:rPr>
          <w:rFonts w:hint="default" w:ascii="Arial" w:hAnsi="Arial" w:cs="Arial"/>
          <w:sz w:val="20"/>
          <w:szCs w:val="20"/>
        </w:rPr>
        <w:t>. S5A), with a median survival of 7 for LCA1, 49 for LCA2, and 9 for LCA3, respectively. The median survival time of LCA4 patients was 23. Analysis with a Cox proportional-hazards model (Figure S5</w:t>
      </w:r>
      <w:r>
        <w:rPr>
          <w:rFonts w:hint="default" w:ascii="Arial" w:hAnsi="Arial" w:cs="Arial"/>
          <w:sz w:val="20"/>
          <w:szCs w:val="20"/>
          <w:lang w:val="en-US" w:eastAsia="zh-CN"/>
        </w:rPr>
        <w:t>A-D</w:t>
      </w:r>
      <w:r>
        <w:rPr>
          <w:rFonts w:hint="default" w:ascii="Arial" w:hAnsi="Arial" w:cs="Arial"/>
          <w:sz w:val="20"/>
          <w:szCs w:val="20"/>
        </w:rPr>
        <w:t xml:space="preserve">) showed that </w:t>
      </w:r>
      <w:r>
        <w:rPr>
          <w:rFonts w:hint="default" w:ascii="Arial" w:hAnsi="Arial" w:cs="Arial"/>
          <w:sz w:val="20"/>
          <w:szCs w:val="20"/>
          <w:lang w:eastAsia="zh-CN"/>
        </w:rPr>
        <w:t>LCA</w:t>
      </w:r>
      <w:r>
        <w:rPr>
          <w:rFonts w:hint="default" w:ascii="Arial" w:hAnsi="Arial" w:cs="Arial"/>
          <w:sz w:val="20"/>
          <w:szCs w:val="20"/>
        </w:rPr>
        <w:t>1 had the highest risk of death from any cause</w:t>
      </w:r>
      <w:r>
        <w:rPr>
          <w:rFonts w:hint="default" w:ascii="Arial" w:hAnsi="Arial" w:cs="Arial"/>
          <w:sz w:val="20"/>
          <w:szCs w:val="20"/>
          <w:lang w:val="en-US" w:eastAsia="zh-CN"/>
        </w:rPr>
        <w:t>.The forest plot (Figure S5E) quantified the hazard ratio (HR) for each subtype using LCA1 as the reference group. In the overall survival analysis, LCA2 (HR=0.262, 95%CI: 0.256-0.267, P&lt;0.001), LCA3 (HR=0.949, 95%CI: 0.929-0.970, P&lt;0.001), LCA4 (HR=0.482, 95%CI: 0.468-0.497, P&lt;0.001) were significantly lower than those in LCA1. For LC and nonLC endpoints, the HR of each subtype was also significantly less than 1 (P&lt;0.001), which further confirmed that LCA1 was a high-risk subtype, while LCA2, LCA3 and LCA4 were low-risk subtypes.</w:t>
      </w:r>
    </w:p>
    <w:p w14:paraId="136EE6C4">
      <w:pPr>
        <w:keepNext w:val="0"/>
        <w:keepLines w:val="0"/>
        <w:pageBreakBefore w:val="0"/>
        <w:kinsoku/>
        <w:wordWrap/>
        <w:overflowPunct/>
        <w:topLinePunct w:val="0"/>
        <w:autoSpaceDE/>
        <w:autoSpaceDN/>
        <w:bidi w:val="0"/>
        <w:adjustRightInd/>
        <w:spacing w:line="480" w:lineRule="auto"/>
        <w:rPr>
          <w:rFonts w:hint="default" w:ascii="Arial" w:hAnsi="Arial" w:cs="Arial"/>
          <w:sz w:val="20"/>
          <w:szCs w:val="20"/>
          <w:lang w:val="en-US" w:eastAsia="zh-CN"/>
        </w:rPr>
      </w:pPr>
      <w:r>
        <w:rPr>
          <w:rFonts w:hint="default" w:ascii="Arial" w:hAnsi="Arial" w:cs="Arial"/>
          <w:sz w:val="20"/>
          <w:szCs w:val="20"/>
          <w:lang w:val="en-US" w:eastAsia="zh-CN"/>
        </w:rPr>
        <w:t>The forest plots and summary tables further analyzed the prognostic effects of chemotherapy, radiotherapy, and chemoradiotherapy in different LCA subtypes (Figure S6). In the LCA1 subtype, all treatments significantly reduced the risks of OS, LC, and nonLC (HR&lt;1, P&lt;0.001), among which chemoradiotherapy had the greatest risk reduction (OS: HR=0.349, P&lt;0.001). In patients with LCA2 subtype, chemotherapy and radiotherapy reduced the risk of LC, but the combination of radiotherapy and chemotherapy significantly increased the risk of OS (HR=1.503, 95%CI: 1.449-1.560, P&lt;0.001). In the LCA3 subtype, all treatments could significantly reduce the risk of three types of endpoint events (HR&lt;1, P&lt;0.001). In the LCA4 subtype, the combination of chemotherapy and chemoradiotherapy reduced the risk of some endpoints, but the effect of radiotherapy on overall survival was only marginally significant (P=0.020).</w:t>
      </w:r>
    </w:p>
    <w:p w14:paraId="386EF200">
      <w:pPr>
        <w:keepNext w:val="0"/>
        <w:keepLines w:val="0"/>
        <w:pageBreakBefore w:val="0"/>
        <w:kinsoku/>
        <w:wordWrap/>
        <w:overflowPunct/>
        <w:topLinePunct w:val="0"/>
        <w:autoSpaceDE/>
        <w:autoSpaceDN/>
        <w:bidi w:val="0"/>
        <w:adjustRightInd/>
        <w:spacing w:line="480" w:lineRule="auto"/>
        <w:rPr>
          <w:rFonts w:hint="default" w:ascii="Arial" w:hAnsi="Arial" w:cs="Arial" w:eastAsiaTheme="minorEastAsia"/>
          <w:sz w:val="20"/>
          <w:szCs w:val="20"/>
          <w:lang w:val="en-US" w:eastAsia="zh-CN"/>
        </w:rPr>
      </w:pPr>
      <w:r>
        <w:rPr>
          <w:rFonts w:hint="default" w:ascii="Arial" w:hAnsi="Arial" w:cs="Arial"/>
          <w:sz w:val="20"/>
          <w:szCs w:val="20"/>
          <w:lang w:val="en-US" w:eastAsia="zh-CN"/>
        </w:rPr>
        <w:t>These results suggest that LCA subtypes can be used as biomarkers to predict treatment response and provide more precise and individualized treatment for patients.</w:t>
      </w:r>
    </w:p>
    <w:p w14:paraId="375C1DA4">
      <w:pPr>
        <w:keepNext w:val="0"/>
        <w:keepLines w:val="0"/>
        <w:pageBreakBefore w:val="0"/>
        <w:kinsoku/>
        <w:wordWrap/>
        <w:overflowPunct/>
        <w:topLinePunct w:val="0"/>
        <w:autoSpaceDE/>
        <w:autoSpaceDN/>
        <w:bidi w:val="0"/>
        <w:adjustRightInd/>
        <w:spacing w:line="480" w:lineRule="auto"/>
        <w:rPr>
          <w:rFonts w:hint="default" w:ascii="Arial" w:hAnsi="Arial" w:cs="Arial"/>
          <w:sz w:val="32"/>
          <w:szCs w:val="32"/>
        </w:rPr>
      </w:pPr>
    </w:p>
    <w:p w14:paraId="64E37760">
      <w:pPr>
        <w:keepNext w:val="0"/>
        <w:keepLines w:val="0"/>
        <w:pageBreakBefore w:val="0"/>
        <w:kinsoku/>
        <w:wordWrap/>
        <w:overflowPunct/>
        <w:topLinePunct w:val="0"/>
        <w:autoSpaceDE/>
        <w:autoSpaceDN/>
        <w:bidi w:val="0"/>
        <w:adjustRightInd/>
        <w:spacing w:line="480" w:lineRule="auto"/>
        <w:rPr>
          <w:rFonts w:hint="default" w:ascii="Arial" w:hAnsi="Arial" w:cs="Arial"/>
          <w:sz w:val="32"/>
          <w:szCs w:val="32"/>
        </w:rPr>
      </w:pPr>
    </w:p>
    <w:p w14:paraId="473CFF5D">
      <w:pPr>
        <w:keepNext w:val="0"/>
        <w:keepLines w:val="0"/>
        <w:pageBreakBefore w:val="0"/>
        <w:kinsoku/>
        <w:wordWrap/>
        <w:overflowPunct/>
        <w:topLinePunct w:val="0"/>
        <w:autoSpaceDE/>
        <w:autoSpaceDN/>
        <w:bidi w:val="0"/>
        <w:adjustRightInd/>
        <w:spacing w:line="480" w:lineRule="auto"/>
        <w:rPr>
          <w:rFonts w:hint="default" w:ascii="Arial" w:hAnsi="Arial" w:cs="Arial"/>
          <w:sz w:val="32"/>
          <w:szCs w:val="32"/>
        </w:rPr>
      </w:pPr>
    </w:p>
    <w:p w14:paraId="52704534">
      <w:pPr>
        <w:keepNext w:val="0"/>
        <w:keepLines w:val="0"/>
        <w:pageBreakBefore w:val="0"/>
        <w:kinsoku/>
        <w:wordWrap/>
        <w:overflowPunct/>
        <w:topLinePunct w:val="0"/>
        <w:autoSpaceDE/>
        <w:autoSpaceDN/>
        <w:bidi w:val="0"/>
        <w:adjustRightInd/>
        <w:spacing w:line="480" w:lineRule="auto"/>
        <w:rPr>
          <w:rFonts w:hint="default" w:ascii="Arial" w:hAnsi="Arial" w:cs="Arial"/>
          <w:sz w:val="32"/>
          <w:szCs w:val="32"/>
        </w:rPr>
      </w:pPr>
    </w:p>
    <w:p w14:paraId="101B2433">
      <w:pPr>
        <w:keepNext w:val="0"/>
        <w:keepLines w:val="0"/>
        <w:pageBreakBefore w:val="0"/>
        <w:kinsoku/>
        <w:wordWrap/>
        <w:overflowPunct/>
        <w:topLinePunct w:val="0"/>
        <w:autoSpaceDE/>
        <w:autoSpaceDN/>
        <w:bidi w:val="0"/>
        <w:adjustRightInd/>
        <w:spacing w:line="480" w:lineRule="auto"/>
        <w:rPr>
          <w:rFonts w:hint="default" w:ascii="Arial" w:hAnsi="Arial" w:cs="Arial"/>
          <w:sz w:val="32"/>
          <w:szCs w:val="32"/>
        </w:rPr>
      </w:pPr>
    </w:p>
    <w:p w14:paraId="7E710D2F">
      <w:pPr>
        <w:keepNext w:val="0"/>
        <w:keepLines w:val="0"/>
        <w:pageBreakBefore w:val="0"/>
        <w:kinsoku/>
        <w:wordWrap/>
        <w:overflowPunct/>
        <w:topLinePunct w:val="0"/>
        <w:autoSpaceDE/>
        <w:autoSpaceDN/>
        <w:bidi w:val="0"/>
        <w:adjustRightInd/>
        <w:spacing w:line="480" w:lineRule="auto"/>
        <w:rPr>
          <w:rFonts w:hint="default" w:ascii="Arial" w:hAnsi="Arial" w:cs="Arial"/>
          <w:sz w:val="32"/>
          <w:szCs w:val="32"/>
        </w:rPr>
      </w:pPr>
    </w:p>
    <w:p w14:paraId="3F8C81D0">
      <w:pPr>
        <w:keepNext w:val="0"/>
        <w:keepLines w:val="0"/>
        <w:pageBreakBefore w:val="0"/>
        <w:kinsoku/>
        <w:wordWrap/>
        <w:overflowPunct/>
        <w:topLinePunct w:val="0"/>
        <w:autoSpaceDE/>
        <w:autoSpaceDN/>
        <w:bidi w:val="0"/>
        <w:adjustRightInd/>
        <w:spacing w:line="480" w:lineRule="auto"/>
        <w:rPr>
          <w:rFonts w:hint="default" w:ascii="Arial" w:hAnsi="Arial" w:cs="Arial"/>
          <w:sz w:val="32"/>
          <w:szCs w:val="32"/>
        </w:rPr>
      </w:pPr>
    </w:p>
    <w:p w14:paraId="4E4D4B99">
      <w:pPr>
        <w:keepNext w:val="0"/>
        <w:keepLines w:val="0"/>
        <w:pageBreakBefore w:val="0"/>
        <w:kinsoku/>
        <w:wordWrap/>
        <w:overflowPunct/>
        <w:topLinePunct w:val="0"/>
        <w:autoSpaceDE/>
        <w:autoSpaceDN/>
        <w:bidi w:val="0"/>
        <w:adjustRightInd/>
        <w:spacing w:line="480" w:lineRule="auto"/>
        <w:rPr>
          <w:rFonts w:hint="default" w:ascii="Arial" w:hAnsi="Arial" w:cs="Arial"/>
          <w:sz w:val="32"/>
          <w:szCs w:val="32"/>
        </w:rPr>
      </w:pPr>
    </w:p>
    <w:p w14:paraId="1289C677">
      <w:pPr>
        <w:keepNext w:val="0"/>
        <w:keepLines w:val="0"/>
        <w:pageBreakBefore w:val="0"/>
        <w:kinsoku/>
        <w:wordWrap/>
        <w:overflowPunct/>
        <w:topLinePunct w:val="0"/>
        <w:autoSpaceDE/>
        <w:autoSpaceDN/>
        <w:bidi w:val="0"/>
        <w:adjustRightInd/>
        <w:spacing w:line="480" w:lineRule="auto"/>
        <w:rPr>
          <w:rFonts w:hint="default" w:ascii="Arial" w:hAnsi="Arial" w:cs="Arial"/>
          <w:sz w:val="32"/>
          <w:szCs w:val="32"/>
        </w:rPr>
      </w:pPr>
    </w:p>
    <w:p w14:paraId="4CB5318D">
      <w:pPr>
        <w:keepNext w:val="0"/>
        <w:keepLines w:val="0"/>
        <w:pageBreakBefore w:val="0"/>
        <w:kinsoku/>
        <w:wordWrap/>
        <w:overflowPunct/>
        <w:topLinePunct w:val="0"/>
        <w:autoSpaceDE/>
        <w:autoSpaceDN/>
        <w:bidi w:val="0"/>
        <w:adjustRightInd/>
        <w:spacing w:line="480" w:lineRule="auto"/>
        <w:rPr>
          <w:rFonts w:hint="default" w:ascii="Arial" w:hAnsi="Arial" w:cs="Arial"/>
          <w:sz w:val="32"/>
          <w:szCs w:val="32"/>
        </w:rPr>
      </w:pPr>
    </w:p>
    <w:p w14:paraId="4278F21D">
      <w:pPr>
        <w:keepNext w:val="0"/>
        <w:keepLines w:val="0"/>
        <w:pageBreakBefore w:val="0"/>
        <w:kinsoku/>
        <w:wordWrap/>
        <w:overflowPunct/>
        <w:topLinePunct w:val="0"/>
        <w:autoSpaceDE/>
        <w:autoSpaceDN/>
        <w:bidi w:val="0"/>
        <w:adjustRightInd/>
        <w:spacing w:line="480" w:lineRule="auto"/>
        <w:rPr>
          <w:rFonts w:hint="default" w:ascii="Arial" w:hAnsi="Arial" w:cs="Arial"/>
          <w:sz w:val="32"/>
          <w:szCs w:val="32"/>
        </w:rPr>
      </w:pPr>
    </w:p>
    <w:p w14:paraId="5DFB12E1">
      <w:pPr>
        <w:keepNext w:val="0"/>
        <w:keepLines w:val="0"/>
        <w:pageBreakBefore w:val="0"/>
        <w:kinsoku/>
        <w:wordWrap/>
        <w:overflowPunct/>
        <w:topLinePunct w:val="0"/>
        <w:autoSpaceDE/>
        <w:autoSpaceDN/>
        <w:bidi w:val="0"/>
        <w:adjustRightInd/>
        <w:spacing w:line="480" w:lineRule="auto"/>
        <w:rPr>
          <w:rFonts w:hint="default" w:ascii="Arial" w:hAnsi="Arial" w:cs="Arial"/>
          <w:sz w:val="32"/>
          <w:szCs w:val="32"/>
        </w:rPr>
      </w:pPr>
    </w:p>
    <w:p w14:paraId="775D6B1C">
      <w:pPr>
        <w:keepNext w:val="0"/>
        <w:keepLines w:val="0"/>
        <w:pageBreakBefore w:val="0"/>
        <w:kinsoku/>
        <w:wordWrap/>
        <w:overflowPunct/>
        <w:topLinePunct w:val="0"/>
        <w:autoSpaceDE/>
        <w:autoSpaceDN/>
        <w:bidi w:val="0"/>
        <w:adjustRightInd/>
        <w:spacing w:line="480" w:lineRule="auto"/>
        <w:rPr>
          <w:rFonts w:hint="default" w:ascii="Arial" w:hAnsi="Arial" w:cs="Arial"/>
          <w:sz w:val="32"/>
          <w:szCs w:val="32"/>
        </w:rPr>
      </w:pPr>
    </w:p>
    <w:p w14:paraId="130AE683">
      <w:pPr>
        <w:keepNext w:val="0"/>
        <w:keepLines w:val="0"/>
        <w:pageBreakBefore w:val="0"/>
        <w:kinsoku/>
        <w:wordWrap/>
        <w:overflowPunct/>
        <w:topLinePunct w:val="0"/>
        <w:autoSpaceDE/>
        <w:autoSpaceDN/>
        <w:bidi w:val="0"/>
        <w:adjustRightInd/>
        <w:spacing w:line="480" w:lineRule="auto"/>
        <w:rPr>
          <w:rFonts w:hint="default" w:ascii="Arial" w:hAnsi="Arial" w:cs="Arial"/>
          <w:sz w:val="32"/>
          <w:szCs w:val="32"/>
        </w:rPr>
      </w:pPr>
    </w:p>
    <w:p w14:paraId="18583319">
      <w:pPr>
        <w:keepNext w:val="0"/>
        <w:keepLines w:val="0"/>
        <w:pageBreakBefore w:val="0"/>
        <w:kinsoku/>
        <w:wordWrap/>
        <w:overflowPunct/>
        <w:topLinePunct w:val="0"/>
        <w:autoSpaceDE/>
        <w:autoSpaceDN/>
        <w:bidi w:val="0"/>
        <w:adjustRightInd/>
        <w:spacing w:line="480" w:lineRule="auto"/>
        <w:rPr>
          <w:rFonts w:hint="default" w:ascii="Arial" w:hAnsi="Arial" w:cs="Arial"/>
          <w:sz w:val="32"/>
          <w:szCs w:val="32"/>
        </w:rPr>
      </w:pPr>
    </w:p>
    <w:p w14:paraId="3749A06D">
      <w:pPr>
        <w:keepNext w:val="0"/>
        <w:keepLines w:val="0"/>
        <w:pageBreakBefore w:val="0"/>
        <w:kinsoku/>
        <w:wordWrap/>
        <w:overflowPunct/>
        <w:topLinePunct w:val="0"/>
        <w:autoSpaceDE/>
        <w:autoSpaceDN/>
        <w:bidi w:val="0"/>
        <w:adjustRightInd/>
        <w:spacing w:line="480" w:lineRule="auto"/>
        <w:rPr>
          <w:rFonts w:hint="default" w:ascii="Arial" w:hAnsi="Arial" w:cs="Arial"/>
          <w:sz w:val="32"/>
          <w:szCs w:val="32"/>
        </w:rPr>
      </w:pPr>
    </w:p>
    <w:p w14:paraId="21810937">
      <w:pPr>
        <w:keepNext w:val="0"/>
        <w:keepLines w:val="0"/>
        <w:pageBreakBefore w:val="0"/>
        <w:kinsoku/>
        <w:wordWrap/>
        <w:overflowPunct/>
        <w:topLinePunct w:val="0"/>
        <w:autoSpaceDE/>
        <w:autoSpaceDN/>
        <w:bidi w:val="0"/>
        <w:adjustRightInd/>
        <w:spacing w:line="480" w:lineRule="auto"/>
        <w:rPr>
          <w:rFonts w:hint="default" w:ascii="Arial" w:hAnsi="Arial" w:cs="Arial"/>
          <w:sz w:val="32"/>
          <w:szCs w:val="32"/>
        </w:rPr>
      </w:pPr>
    </w:p>
    <w:p w14:paraId="280B00B7">
      <w:pPr>
        <w:keepNext w:val="0"/>
        <w:keepLines w:val="0"/>
        <w:pageBreakBefore w:val="0"/>
        <w:kinsoku/>
        <w:wordWrap/>
        <w:overflowPunct/>
        <w:topLinePunct w:val="0"/>
        <w:autoSpaceDE/>
        <w:autoSpaceDN/>
        <w:bidi w:val="0"/>
        <w:adjustRightInd/>
        <w:spacing w:line="480" w:lineRule="auto"/>
        <w:rPr>
          <w:rFonts w:hint="default" w:ascii="Arial" w:hAnsi="Arial" w:cs="Arial"/>
          <w:sz w:val="32"/>
          <w:szCs w:val="32"/>
        </w:rPr>
      </w:pPr>
    </w:p>
    <w:p w14:paraId="1B3761C0">
      <w:pPr>
        <w:keepNext w:val="0"/>
        <w:keepLines w:val="0"/>
        <w:pageBreakBefore w:val="0"/>
        <w:kinsoku/>
        <w:wordWrap/>
        <w:overflowPunct/>
        <w:topLinePunct w:val="0"/>
        <w:autoSpaceDE/>
        <w:autoSpaceDN/>
        <w:bidi w:val="0"/>
        <w:adjustRightInd/>
        <w:spacing w:line="480" w:lineRule="auto"/>
        <w:rPr>
          <w:rFonts w:hint="default" w:ascii="Arial" w:hAnsi="Arial" w:cs="Arial"/>
          <w:sz w:val="32"/>
          <w:szCs w:val="32"/>
        </w:rPr>
      </w:pPr>
    </w:p>
    <w:p w14:paraId="179C23EC">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bCs/>
          <w:sz w:val="32"/>
          <w:szCs w:val="32"/>
          <w:highlight w:val="none"/>
          <w:lang w:val="en-US" w:eastAsia="zh-CN"/>
        </w:rPr>
      </w:pPr>
      <w:r>
        <w:rPr>
          <w:rFonts w:hint="default" w:ascii="Arial" w:hAnsi="Arial" w:eastAsia="宋体" w:cs="Arial"/>
          <w:b/>
          <w:bCs/>
          <w:sz w:val="32"/>
          <w:szCs w:val="32"/>
          <w:highlight w:val="none"/>
          <w:lang w:val="en-US" w:eastAsia="zh-CN"/>
        </w:rPr>
        <w:t>Table S1. Demographic and clinicopathological characteristics of LC patients in the development set (SEER 12 database).</w:t>
      </w:r>
    </w:p>
    <w:tbl>
      <w:tblPr>
        <w:tblStyle w:val="5"/>
        <w:tblpPr w:leftFromText="180" w:rightFromText="180" w:vertAnchor="text" w:horzAnchor="page" w:tblpXSpec="center" w:tblpY="312"/>
        <w:tblOverlap w:val="never"/>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52"/>
        <w:gridCol w:w="3151"/>
        <w:gridCol w:w="1440"/>
        <w:gridCol w:w="1253"/>
        <w:gridCol w:w="1312"/>
        <w:gridCol w:w="1354"/>
      </w:tblGrid>
      <w:tr w14:paraId="6681B4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96" w:hRule="atLeast"/>
          <w:jc w:val="center"/>
        </w:trPr>
        <w:tc>
          <w:tcPr>
            <w:tcW w:w="2310" w:type="pct"/>
            <w:gridSpan w:val="2"/>
            <w:tcBorders>
              <w:top w:val="single" w:color="auto" w:sz="12" w:space="0"/>
              <w:bottom w:val="single" w:color="auto" w:sz="12" w:space="0"/>
              <w:right w:val="nil"/>
            </w:tcBorders>
            <w:shd w:val="clear" w:color="auto" w:fill="auto"/>
            <w:noWrap/>
            <w:vAlign w:val="center"/>
          </w:tcPr>
          <w:p w14:paraId="7397CA4F">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Cha</w:t>
            </w:r>
            <w:r>
              <w:rPr>
                <w:rFonts w:hint="default" w:ascii="Arial" w:hAnsi="Arial" w:eastAsia="宋体" w:cs="Arial"/>
                <w:i w:val="0"/>
                <w:iCs w:val="0"/>
                <w:color w:val="auto"/>
                <w:kern w:val="0"/>
                <w:sz w:val="21"/>
                <w:szCs w:val="21"/>
                <w:u w:val="none"/>
                <w:shd w:val="clear" w:fill="FFFFFF"/>
                <w:lang w:val="en-US" w:eastAsia="zh-CN" w:bidi="ar"/>
              </w:rPr>
              <w:t>racteristic</w:t>
            </w:r>
            <w:r>
              <w:rPr>
                <w:rFonts w:hint="default" w:ascii="Arial" w:hAnsi="Arial" w:eastAsia="宋体" w:cs="Arial"/>
                <w:i w:val="0"/>
                <w:iCs w:val="0"/>
                <w:color w:val="auto"/>
                <w:kern w:val="0"/>
                <w:sz w:val="21"/>
                <w:szCs w:val="21"/>
                <w:u w:val="none"/>
                <w:lang w:val="en-US" w:eastAsia="zh-CN" w:bidi="ar"/>
              </w:rPr>
              <w:t>s</w:t>
            </w:r>
          </w:p>
        </w:tc>
        <w:tc>
          <w:tcPr>
            <w:tcW w:w="722" w:type="pct"/>
            <w:tcBorders>
              <w:top w:val="single" w:color="auto" w:sz="12" w:space="0"/>
              <w:left w:val="nil"/>
              <w:bottom w:val="single" w:color="auto" w:sz="12" w:space="0"/>
              <w:right w:val="nil"/>
            </w:tcBorders>
            <w:shd w:val="clear" w:color="auto" w:fill="auto"/>
            <w:noWrap/>
            <w:vAlign w:val="center"/>
          </w:tcPr>
          <w:p w14:paraId="016544D0">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Overall (%)</w:t>
            </w:r>
          </w:p>
        </w:tc>
        <w:tc>
          <w:tcPr>
            <w:tcW w:w="628" w:type="pct"/>
            <w:tcBorders>
              <w:top w:val="single" w:color="auto" w:sz="12" w:space="0"/>
              <w:left w:val="nil"/>
              <w:bottom w:val="single" w:color="auto" w:sz="12" w:space="0"/>
              <w:right w:val="nil"/>
            </w:tcBorders>
            <w:shd w:val="clear" w:color="auto" w:fill="auto"/>
            <w:noWrap/>
            <w:vAlign w:val="center"/>
          </w:tcPr>
          <w:p w14:paraId="4587D0C3">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Death (%)</w:t>
            </w:r>
          </w:p>
        </w:tc>
        <w:tc>
          <w:tcPr>
            <w:tcW w:w="658" w:type="pct"/>
            <w:tcBorders>
              <w:top w:val="single" w:color="auto" w:sz="12" w:space="0"/>
              <w:left w:val="nil"/>
              <w:bottom w:val="single" w:color="auto" w:sz="12" w:space="0"/>
              <w:right w:val="nil"/>
            </w:tcBorders>
            <w:shd w:val="clear" w:color="auto" w:fill="auto"/>
            <w:vAlign w:val="center"/>
          </w:tcPr>
          <w:p w14:paraId="7BE1E1EB">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 xml:space="preserve">Death from </w:t>
            </w:r>
            <w:r>
              <w:rPr>
                <w:rFonts w:hint="default" w:ascii="Arial" w:hAnsi="Arial" w:eastAsia="宋体" w:cs="Arial"/>
                <w:i w:val="0"/>
                <w:iCs w:val="0"/>
                <w:color w:val="auto"/>
                <w:kern w:val="0"/>
                <w:sz w:val="21"/>
                <w:szCs w:val="21"/>
                <w:u w:val="none"/>
                <w:lang w:val="en-US" w:eastAsia="zh-CN" w:bidi="ar"/>
              </w:rPr>
              <w:br w:type="textWrapping"/>
            </w:r>
            <w:r>
              <w:rPr>
                <w:rFonts w:hint="default" w:ascii="Arial" w:hAnsi="Arial" w:eastAsia="宋体" w:cs="Arial"/>
                <w:i w:val="0"/>
                <w:iCs w:val="0"/>
                <w:color w:val="auto"/>
                <w:kern w:val="0"/>
                <w:sz w:val="21"/>
                <w:szCs w:val="21"/>
                <w:u w:val="none"/>
                <w:lang w:val="en-US" w:eastAsia="zh-CN" w:bidi="ar"/>
              </w:rPr>
              <w:t>LC (%)</w:t>
            </w:r>
          </w:p>
        </w:tc>
        <w:tc>
          <w:tcPr>
            <w:tcW w:w="679" w:type="pct"/>
            <w:tcBorders>
              <w:top w:val="single" w:color="auto" w:sz="12" w:space="0"/>
              <w:left w:val="nil"/>
              <w:bottom w:val="single" w:color="auto" w:sz="12" w:space="0"/>
            </w:tcBorders>
            <w:shd w:val="clear" w:color="auto" w:fill="auto"/>
            <w:vAlign w:val="center"/>
          </w:tcPr>
          <w:p w14:paraId="2AEC6016">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 xml:space="preserve">Death from </w:t>
            </w:r>
            <w:r>
              <w:rPr>
                <w:rFonts w:hint="default" w:ascii="Arial" w:hAnsi="Arial" w:eastAsia="宋体" w:cs="Arial"/>
                <w:i w:val="0"/>
                <w:iCs w:val="0"/>
                <w:color w:val="auto"/>
                <w:kern w:val="0"/>
                <w:sz w:val="21"/>
                <w:szCs w:val="21"/>
                <w:u w:val="none"/>
                <w:lang w:val="en-US" w:eastAsia="zh-CN" w:bidi="ar"/>
              </w:rPr>
              <w:br w:type="textWrapping"/>
            </w:r>
            <w:r>
              <w:rPr>
                <w:rFonts w:hint="default" w:ascii="Arial" w:hAnsi="Arial" w:eastAsia="宋体" w:cs="Arial"/>
                <w:i w:val="0"/>
                <w:iCs w:val="0"/>
                <w:color w:val="auto"/>
                <w:kern w:val="0"/>
                <w:sz w:val="21"/>
                <w:szCs w:val="21"/>
                <w:u w:val="none"/>
                <w:lang w:val="en-US" w:eastAsia="zh-CN" w:bidi="ar"/>
              </w:rPr>
              <w:t>non-LC (%)</w:t>
            </w:r>
          </w:p>
        </w:tc>
      </w:tr>
      <w:tr w14:paraId="30249E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728" w:type="pct"/>
            <w:tcBorders>
              <w:top w:val="single" w:color="auto" w:sz="12" w:space="0"/>
              <w:bottom w:val="nil"/>
              <w:right w:val="nil"/>
            </w:tcBorders>
            <w:shd w:val="clear" w:color="auto" w:fill="auto"/>
            <w:noWrap/>
            <w:vAlign w:val="center"/>
          </w:tcPr>
          <w:p w14:paraId="78B859C5">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N</w:t>
            </w:r>
          </w:p>
        </w:tc>
        <w:tc>
          <w:tcPr>
            <w:tcW w:w="1581" w:type="pct"/>
            <w:tcBorders>
              <w:top w:val="single" w:color="auto" w:sz="12" w:space="0"/>
              <w:left w:val="nil"/>
              <w:bottom w:val="nil"/>
              <w:right w:val="nil"/>
            </w:tcBorders>
            <w:shd w:val="clear" w:color="auto" w:fill="auto"/>
            <w:noWrap/>
            <w:vAlign w:val="center"/>
          </w:tcPr>
          <w:p w14:paraId="651B8E7B">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722" w:type="pct"/>
            <w:tcBorders>
              <w:top w:val="single" w:color="auto" w:sz="12" w:space="0"/>
              <w:left w:val="nil"/>
              <w:bottom w:val="nil"/>
              <w:right w:val="nil"/>
            </w:tcBorders>
            <w:shd w:val="clear" w:color="auto" w:fill="auto"/>
            <w:noWrap/>
            <w:vAlign w:val="center"/>
          </w:tcPr>
          <w:p w14:paraId="2BBD6FE7">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74107(100.00)</w:t>
            </w:r>
          </w:p>
        </w:tc>
        <w:tc>
          <w:tcPr>
            <w:tcW w:w="628" w:type="pct"/>
            <w:tcBorders>
              <w:top w:val="single" w:color="auto" w:sz="12" w:space="0"/>
              <w:left w:val="nil"/>
              <w:bottom w:val="nil"/>
              <w:right w:val="nil"/>
            </w:tcBorders>
            <w:shd w:val="clear" w:color="auto" w:fill="auto"/>
            <w:noWrap/>
            <w:vAlign w:val="center"/>
          </w:tcPr>
          <w:p w14:paraId="45A07DA5">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36713（49.54）</w:t>
            </w:r>
          </w:p>
        </w:tc>
        <w:tc>
          <w:tcPr>
            <w:tcW w:w="658" w:type="pct"/>
            <w:tcBorders>
              <w:top w:val="single" w:color="auto" w:sz="12" w:space="0"/>
              <w:left w:val="nil"/>
              <w:bottom w:val="nil"/>
              <w:right w:val="nil"/>
            </w:tcBorders>
            <w:shd w:val="clear" w:color="auto" w:fill="auto"/>
            <w:noWrap/>
            <w:vAlign w:val="center"/>
          </w:tcPr>
          <w:p w14:paraId="7C36C1D5">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27959（37.73）</w:t>
            </w:r>
          </w:p>
        </w:tc>
        <w:tc>
          <w:tcPr>
            <w:tcW w:w="679" w:type="pct"/>
            <w:tcBorders>
              <w:top w:val="single" w:color="auto" w:sz="12" w:space="0"/>
              <w:left w:val="nil"/>
              <w:bottom w:val="nil"/>
            </w:tcBorders>
            <w:shd w:val="clear" w:color="auto" w:fill="auto"/>
            <w:noWrap/>
            <w:vAlign w:val="center"/>
          </w:tcPr>
          <w:p w14:paraId="40D47F91">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8754（11.82）</w:t>
            </w:r>
          </w:p>
        </w:tc>
      </w:tr>
      <w:tr w14:paraId="63E1E8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728" w:type="pct"/>
            <w:tcBorders>
              <w:top w:val="nil"/>
              <w:bottom w:val="nil"/>
              <w:right w:val="nil"/>
            </w:tcBorders>
            <w:shd w:val="clear" w:color="auto" w:fill="auto"/>
            <w:noWrap/>
            <w:vAlign w:val="center"/>
          </w:tcPr>
          <w:p w14:paraId="32514FBB">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Age</w:t>
            </w:r>
          </w:p>
        </w:tc>
        <w:tc>
          <w:tcPr>
            <w:tcW w:w="1581" w:type="pct"/>
            <w:tcBorders>
              <w:top w:val="nil"/>
              <w:left w:val="nil"/>
              <w:bottom w:val="nil"/>
              <w:right w:val="nil"/>
            </w:tcBorders>
            <w:shd w:val="clear" w:color="auto" w:fill="auto"/>
            <w:noWrap/>
            <w:vAlign w:val="center"/>
          </w:tcPr>
          <w:p w14:paraId="03DEC80D">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722" w:type="pct"/>
            <w:tcBorders>
              <w:top w:val="nil"/>
              <w:left w:val="nil"/>
              <w:bottom w:val="nil"/>
              <w:right w:val="nil"/>
            </w:tcBorders>
            <w:shd w:val="clear" w:color="auto" w:fill="auto"/>
            <w:noWrap/>
            <w:vAlign w:val="center"/>
          </w:tcPr>
          <w:p w14:paraId="6F23F662">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28" w:type="pct"/>
            <w:tcBorders>
              <w:top w:val="nil"/>
              <w:left w:val="nil"/>
              <w:bottom w:val="nil"/>
              <w:right w:val="nil"/>
            </w:tcBorders>
            <w:shd w:val="clear" w:color="auto" w:fill="auto"/>
            <w:noWrap/>
            <w:vAlign w:val="center"/>
          </w:tcPr>
          <w:p w14:paraId="3100FBA1">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58" w:type="pct"/>
            <w:tcBorders>
              <w:top w:val="nil"/>
              <w:left w:val="nil"/>
              <w:bottom w:val="nil"/>
              <w:right w:val="nil"/>
            </w:tcBorders>
            <w:shd w:val="clear" w:color="auto" w:fill="auto"/>
            <w:noWrap/>
            <w:vAlign w:val="center"/>
          </w:tcPr>
          <w:p w14:paraId="5CC9BCAD">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79" w:type="pct"/>
            <w:tcBorders>
              <w:top w:val="nil"/>
              <w:left w:val="nil"/>
              <w:bottom w:val="nil"/>
            </w:tcBorders>
            <w:shd w:val="clear" w:color="auto" w:fill="auto"/>
            <w:noWrap/>
            <w:vAlign w:val="center"/>
          </w:tcPr>
          <w:p w14:paraId="6A5E7CC9">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r>
      <w:tr w14:paraId="612899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728" w:type="pct"/>
            <w:tcBorders>
              <w:top w:val="nil"/>
              <w:bottom w:val="nil"/>
              <w:right w:val="nil"/>
            </w:tcBorders>
            <w:shd w:val="clear" w:color="auto" w:fill="auto"/>
            <w:noWrap/>
            <w:vAlign w:val="center"/>
          </w:tcPr>
          <w:p w14:paraId="32F23212">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1581" w:type="pct"/>
            <w:tcBorders>
              <w:top w:val="nil"/>
              <w:left w:val="nil"/>
              <w:bottom w:val="nil"/>
              <w:right w:val="nil"/>
            </w:tcBorders>
            <w:shd w:val="clear" w:color="auto" w:fill="auto"/>
            <w:noWrap/>
            <w:vAlign w:val="center"/>
          </w:tcPr>
          <w:p w14:paraId="77ECD773">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18to49</w:t>
            </w:r>
          </w:p>
        </w:tc>
        <w:tc>
          <w:tcPr>
            <w:tcW w:w="722" w:type="pct"/>
            <w:tcBorders>
              <w:top w:val="nil"/>
              <w:left w:val="nil"/>
              <w:bottom w:val="nil"/>
              <w:right w:val="nil"/>
            </w:tcBorders>
            <w:shd w:val="clear" w:color="auto" w:fill="auto"/>
            <w:noWrap/>
            <w:vAlign w:val="bottom"/>
          </w:tcPr>
          <w:p w14:paraId="47B3560C">
            <w:pPr>
              <w:keepNext w:val="0"/>
              <w:keepLines w:val="0"/>
              <w:pageBreakBefore w:val="0"/>
              <w:widowControl/>
              <w:suppressLineNumbers w:val="0"/>
              <w:kinsoku/>
              <w:wordWrap/>
              <w:overflowPunct/>
              <w:topLinePunct w:val="0"/>
              <w:autoSpaceDE/>
              <w:autoSpaceDN/>
              <w:bidi w:val="0"/>
              <w:adjustRightInd/>
              <w:spacing w:line="480" w:lineRule="auto"/>
              <w:jc w:val="center"/>
              <w:textAlignment w:val="bottom"/>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1923(2.60)</w:t>
            </w:r>
          </w:p>
        </w:tc>
        <w:tc>
          <w:tcPr>
            <w:tcW w:w="628" w:type="pct"/>
            <w:tcBorders>
              <w:top w:val="nil"/>
              <w:left w:val="nil"/>
              <w:bottom w:val="nil"/>
              <w:right w:val="nil"/>
            </w:tcBorders>
            <w:shd w:val="clear" w:color="auto" w:fill="auto"/>
            <w:noWrap/>
            <w:vAlign w:val="center"/>
          </w:tcPr>
          <w:p w14:paraId="22ED535C">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642(1.75)</w:t>
            </w:r>
          </w:p>
        </w:tc>
        <w:tc>
          <w:tcPr>
            <w:tcW w:w="658" w:type="pct"/>
            <w:tcBorders>
              <w:top w:val="nil"/>
              <w:left w:val="nil"/>
              <w:bottom w:val="nil"/>
              <w:right w:val="nil"/>
            </w:tcBorders>
            <w:shd w:val="clear" w:color="auto" w:fill="auto"/>
            <w:noWrap/>
            <w:vAlign w:val="center"/>
          </w:tcPr>
          <w:p w14:paraId="27E5FFBB">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539(1.93)</w:t>
            </w:r>
          </w:p>
        </w:tc>
        <w:tc>
          <w:tcPr>
            <w:tcW w:w="679" w:type="pct"/>
            <w:tcBorders>
              <w:top w:val="nil"/>
              <w:left w:val="nil"/>
              <w:bottom w:val="nil"/>
            </w:tcBorders>
            <w:shd w:val="clear" w:color="auto" w:fill="auto"/>
            <w:noWrap/>
            <w:vAlign w:val="center"/>
          </w:tcPr>
          <w:p w14:paraId="1BBCC925">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103(1.18)</w:t>
            </w:r>
          </w:p>
        </w:tc>
      </w:tr>
      <w:tr w14:paraId="0A97B5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728" w:type="pct"/>
            <w:tcBorders>
              <w:top w:val="nil"/>
              <w:bottom w:val="nil"/>
              <w:right w:val="nil"/>
            </w:tcBorders>
            <w:shd w:val="clear" w:color="auto" w:fill="auto"/>
            <w:noWrap/>
            <w:vAlign w:val="center"/>
          </w:tcPr>
          <w:p w14:paraId="0F21D99F">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1581" w:type="pct"/>
            <w:tcBorders>
              <w:top w:val="nil"/>
              <w:left w:val="nil"/>
              <w:bottom w:val="nil"/>
              <w:right w:val="nil"/>
            </w:tcBorders>
            <w:shd w:val="clear" w:color="auto" w:fill="auto"/>
            <w:noWrap/>
            <w:vAlign w:val="center"/>
          </w:tcPr>
          <w:p w14:paraId="76A03810">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50to74</w:t>
            </w:r>
          </w:p>
        </w:tc>
        <w:tc>
          <w:tcPr>
            <w:tcW w:w="722" w:type="pct"/>
            <w:tcBorders>
              <w:top w:val="nil"/>
              <w:left w:val="nil"/>
              <w:bottom w:val="nil"/>
              <w:right w:val="nil"/>
            </w:tcBorders>
            <w:shd w:val="clear" w:color="auto" w:fill="auto"/>
            <w:noWrap/>
            <w:vAlign w:val="center"/>
          </w:tcPr>
          <w:p w14:paraId="3E8C9B15">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44416(59.93)</w:t>
            </w:r>
          </w:p>
        </w:tc>
        <w:tc>
          <w:tcPr>
            <w:tcW w:w="628" w:type="pct"/>
            <w:tcBorders>
              <w:top w:val="nil"/>
              <w:left w:val="nil"/>
              <w:bottom w:val="nil"/>
              <w:right w:val="nil"/>
            </w:tcBorders>
            <w:shd w:val="clear" w:color="auto" w:fill="auto"/>
            <w:noWrap/>
            <w:vAlign w:val="center"/>
          </w:tcPr>
          <w:p w14:paraId="25EED500">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20096(54.74)</w:t>
            </w:r>
          </w:p>
        </w:tc>
        <w:tc>
          <w:tcPr>
            <w:tcW w:w="658" w:type="pct"/>
            <w:tcBorders>
              <w:top w:val="nil"/>
              <w:left w:val="nil"/>
              <w:bottom w:val="nil"/>
              <w:right w:val="nil"/>
            </w:tcBorders>
            <w:shd w:val="clear" w:color="auto" w:fill="auto"/>
            <w:noWrap/>
            <w:vAlign w:val="center"/>
          </w:tcPr>
          <w:p w14:paraId="69926E7D">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15723(56.24)</w:t>
            </w:r>
          </w:p>
        </w:tc>
        <w:tc>
          <w:tcPr>
            <w:tcW w:w="679" w:type="pct"/>
            <w:tcBorders>
              <w:top w:val="nil"/>
              <w:left w:val="nil"/>
              <w:bottom w:val="nil"/>
            </w:tcBorders>
            <w:shd w:val="clear" w:color="auto" w:fill="auto"/>
            <w:noWrap/>
            <w:vAlign w:val="center"/>
          </w:tcPr>
          <w:p w14:paraId="39B66061">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4373(49.95)</w:t>
            </w:r>
          </w:p>
        </w:tc>
      </w:tr>
      <w:tr w14:paraId="35C5DE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728" w:type="pct"/>
            <w:tcBorders>
              <w:top w:val="nil"/>
              <w:bottom w:val="nil"/>
              <w:right w:val="nil"/>
            </w:tcBorders>
            <w:shd w:val="clear" w:color="auto" w:fill="auto"/>
            <w:noWrap/>
            <w:vAlign w:val="center"/>
          </w:tcPr>
          <w:p w14:paraId="1C1D6B0C">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1581" w:type="pct"/>
            <w:tcBorders>
              <w:top w:val="nil"/>
              <w:left w:val="nil"/>
              <w:bottom w:val="nil"/>
              <w:right w:val="nil"/>
            </w:tcBorders>
            <w:shd w:val="clear" w:color="auto" w:fill="auto"/>
            <w:noWrap/>
            <w:vAlign w:val="center"/>
          </w:tcPr>
          <w:p w14:paraId="388815DC">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75.and.above</w:t>
            </w:r>
          </w:p>
        </w:tc>
        <w:tc>
          <w:tcPr>
            <w:tcW w:w="722" w:type="pct"/>
            <w:tcBorders>
              <w:top w:val="nil"/>
              <w:left w:val="nil"/>
              <w:bottom w:val="nil"/>
              <w:right w:val="nil"/>
            </w:tcBorders>
            <w:shd w:val="clear" w:color="auto" w:fill="auto"/>
            <w:noWrap/>
            <w:vAlign w:val="center"/>
          </w:tcPr>
          <w:p w14:paraId="1097A905">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27768（37.47)</w:t>
            </w:r>
          </w:p>
        </w:tc>
        <w:tc>
          <w:tcPr>
            <w:tcW w:w="628" w:type="pct"/>
            <w:tcBorders>
              <w:top w:val="nil"/>
              <w:left w:val="nil"/>
              <w:bottom w:val="nil"/>
              <w:right w:val="nil"/>
            </w:tcBorders>
            <w:shd w:val="clear" w:color="auto" w:fill="auto"/>
            <w:noWrap/>
            <w:vAlign w:val="center"/>
          </w:tcPr>
          <w:p w14:paraId="0F44C1E7">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15975(43.51)</w:t>
            </w:r>
          </w:p>
        </w:tc>
        <w:tc>
          <w:tcPr>
            <w:tcW w:w="658" w:type="pct"/>
            <w:tcBorders>
              <w:top w:val="nil"/>
              <w:left w:val="nil"/>
              <w:bottom w:val="nil"/>
              <w:right w:val="nil"/>
            </w:tcBorders>
            <w:shd w:val="clear" w:color="auto" w:fill="auto"/>
            <w:noWrap/>
            <w:vAlign w:val="center"/>
          </w:tcPr>
          <w:p w14:paraId="0DD30DF7">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11697(41.83)</w:t>
            </w:r>
          </w:p>
        </w:tc>
        <w:tc>
          <w:tcPr>
            <w:tcW w:w="679" w:type="pct"/>
            <w:tcBorders>
              <w:top w:val="nil"/>
              <w:left w:val="nil"/>
              <w:bottom w:val="nil"/>
            </w:tcBorders>
            <w:shd w:val="clear" w:color="auto" w:fill="auto"/>
            <w:noWrap/>
            <w:vAlign w:val="center"/>
          </w:tcPr>
          <w:p w14:paraId="35A61A7B">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4278（48.87)</w:t>
            </w:r>
          </w:p>
        </w:tc>
      </w:tr>
      <w:tr w14:paraId="285659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728" w:type="pct"/>
            <w:tcBorders>
              <w:top w:val="nil"/>
              <w:bottom w:val="nil"/>
              <w:right w:val="nil"/>
            </w:tcBorders>
            <w:shd w:val="clear" w:color="auto" w:fill="auto"/>
            <w:noWrap/>
            <w:vAlign w:val="center"/>
          </w:tcPr>
          <w:p w14:paraId="2249169E">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Gender</w:t>
            </w:r>
          </w:p>
        </w:tc>
        <w:tc>
          <w:tcPr>
            <w:tcW w:w="1581" w:type="pct"/>
            <w:tcBorders>
              <w:top w:val="nil"/>
              <w:left w:val="nil"/>
              <w:bottom w:val="nil"/>
              <w:right w:val="nil"/>
            </w:tcBorders>
            <w:shd w:val="clear" w:color="auto" w:fill="auto"/>
            <w:noWrap/>
            <w:vAlign w:val="center"/>
          </w:tcPr>
          <w:p w14:paraId="6C29C965">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722" w:type="pct"/>
            <w:tcBorders>
              <w:top w:val="nil"/>
              <w:left w:val="nil"/>
              <w:bottom w:val="nil"/>
              <w:right w:val="nil"/>
            </w:tcBorders>
            <w:shd w:val="clear" w:color="auto" w:fill="auto"/>
            <w:noWrap/>
            <w:vAlign w:val="center"/>
          </w:tcPr>
          <w:p w14:paraId="380C9009">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28" w:type="pct"/>
            <w:tcBorders>
              <w:top w:val="nil"/>
              <w:left w:val="nil"/>
              <w:bottom w:val="nil"/>
              <w:right w:val="nil"/>
            </w:tcBorders>
            <w:shd w:val="clear" w:color="auto" w:fill="auto"/>
            <w:noWrap/>
            <w:vAlign w:val="center"/>
          </w:tcPr>
          <w:p w14:paraId="7F56051E">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58" w:type="pct"/>
            <w:tcBorders>
              <w:top w:val="nil"/>
              <w:left w:val="nil"/>
              <w:bottom w:val="nil"/>
              <w:right w:val="nil"/>
            </w:tcBorders>
            <w:shd w:val="clear" w:color="auto" w:fill="auto"/>
            <w:noWrap/>
            <w:vAlign w:val="center"/>
          </w:tcPr>
          <w:p w14:paraId="742E5C4B">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79" w:type="pct"/>
            <w:tcBorders>
              <w:top w:val="nil"/>
              <w:left w:val="nil"/>
              <w:bottom w:val="nil"/>
            </w:tcBorders>
            <w:shd w:val="clear" w:color="auto" w:fill="auto"/>
            <w:noWrap/>
            <w:vAlign w:val="center"/>
          </w:tcPr>
          <w:p w14:paraId="740E8439">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r>
      <w:tr w14:paraId="38E76C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728" w:type="pct"/>
            <w:tcBorders>
              <w:top w:val="nil"/>
              <w:bottom w:val="nil"/>
              <w:right w:val="nil"/>
            </w:tcBorders>
            <w:shd w:val="clear" w:color="auto" w:fill="auto"/>
            <w:noWrap/>
            <w:vAlign w:val="center"/>
          </w:tcPr>
          <w:p w14:paraId="72A75B2D">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1581" w:type="pct"/>
            <w:tcBorders>
              <w:top w:val="nil"/>
              <w:left w:val="nil"/>
              <w:bottom w:val="nil"/>
              <w:right w:val="nil"/>
            </w:tcBorders>
            <w:shd w:val="clear" w:color="auto" w:fill="auto"/>
            <w:noWrap/>
            <w:vAlign w:val="center"/>
          </w:tcPr>
          <w:p w14:paraId="734347F5">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Female</w:t>
            </w:r>
          </w:p>
        </w:tc>
        <w:tc>
          <w:tcPr>
            <w:tcW w:w="722" w:type="pct"/>
            <w:tcBorders>
              <w:top w:val="nil"/>
              <w:left w:val="nil"/>
              <w:bottom w:val="nil"/>
              <w:right w:val="nil"/>
            </w:tcBorders>
            <w:shd w:val="clear" w:color="auto" w:fill="auto"/>
            <w:noWrap/>
            <w:vAlign w:val="center"/>
          </w:tcPr>
          <w:p w14:paraId="3B7FB0E7">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38187(51.53)</w:t>
            </w:r>
          </w:p>
        </w:tc>
        <w:tc>
          <w:tcPr>
            <w:tcW w:w="628" w:type="pct"/>
            <w:tcBorders>
              <w:top w:val="nil"/>
              <w:left w:val="nil"/>
              <w:bottom w:val="nil"/>
              <w:right w:val="nil"/>
            </w:tcBorders>
            <w:shd w:val="clear" w:color="auto" w:fill="auto"/>
            <w:noWrap/>
            <w:vAlign w:val="center"/>
          </w:tcPr>
          <w:p w14:paraId="57F3852D">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17036(46.40)</w:t>
            </w:r>
          </w:p>
        </w:tc>
        <w:tc>
          <w:tcPr>
            <w:tcW w:w="658" w:type="pct"/>
            <w:tcBorders>
              <w:top w:val="nil"/>
              <w:left w:val="nil"/>
              <w:bottom w:val="nil"/>
              <w:right w:val="nil"/>
            </w:tcBorders>
            <w:shd w:val="clear" w:color="auto" w:fill="auto"/>
            <w:noWrap/>
            <w:vAlign w:val="center"/>
          </w:tcPr>
          <w:p w14:paraId="721EE5A9">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13096(46.84)</w:t>
            </w:r>
          </w:p>
        </w:tc>
        <w:tc>
          <w:tcPr>
            <w:tcW w:w="679" w:type="pct"/>
            <w:tcBorders>
              <w:top w:val="nil"/>
              <w:left w:val="nil"/>
              <w:bottom w:val="nil"/>
            </w:tcBorders>
            <w:shd w:val="clear" w:color="auto" w:fill="auto"/>
            <w:noWrap/>
            <w:vAlign w:val="center"/>
          </w:tcPr>
          <w:p w14:paraId="11E5E138">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3940（45.01）</w:t>
            </w:r>
          </w:p>
        </w:tc>
      </w:tr>
      <w:tr w14:paraId="1714E4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728" w:type="pct"/>
            <w:tcBorders>
              <w:top w:val="nil"/>
              <w:bottom w:val="nil"/>
              <w:right w:val="nil"/>
            </w:tcBorders>
            <w:shd w:val="clear" w:color="auto" w:fill="auto"/>
            <w:noWrap/>
            <w:vAlign w:val="center"/>
          </w:tcPr>
          <w:p w14:paraId="7A029A0E">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1581" w:type="pct"/>
            <w:tcBorders>
              <w:top w:val="nil"/>
              <w:left w:val="nil"/>
              <w:bottom w:val="nil"/>
              <w:right w:val="nil"/>
            </w:tcBorders>
            <w:shd w:val="clear" w:color="auto" w:fill="auto"/>
            <w:noWrap/>
            <w:vAlign w:val="center"/>
          </w:tcPr>
          <w:p w14:paraId="02E52543">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Male</w:t>
            </w:r>
          </w:p>
        </w:tc>
        <w:tc>
          <w:tcPr>
            <w:tcW w:w="722" w:type="pct"/>
            <w:tcBorders>
              <w:top w:val="nil"/>
              <w:left w:val="nil"/>
              <w:bottom w:val="nil"/>
              <w:right w:val="nil"/>
            </w:tcBorders>
            <w:shd w:val="clear" w:color="auto" w:fill="auto"/>
            <w:noWrap/>
            <w:vAlign w:val="center"/>
          </w:tcPr>
          <w:p w14:paraId="396469ED">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35920(48.47)</w:t>
            </w:r>
          </w:p>
        </w:tc>
        <w:tc>
          <w:tcPr>
            <w:tcW w:w="628" w:type="pct"/>
            <w:tcBorders>
              <w:top w:val="nil"/>
              <w:left w:val="nil"/>
              <w:bottom w:val="nil"/>
              <w:right w:val="nil"/>
            </w:tcBorders>
            <w:shd w:val="clear" w:color="auto" w:fill="auto"/>
            <w:noWrap/>
            <w:vAlign w:val="center"/>
          </w:tcPr>
          <w:p w14:paraId="1357DCC8">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19677(53.60)</w:t>
            </w:r>
          </w:p>
        </w:tc>
        <w:tc>
          <w:tcPr>
            <w:tcW w:w="658" w:type="pct"/>
            <w:tcBorders>
              <w:top w:val="nil"/>
              <w:left w:val="nil"/>
              <w:bottom w:val="nil"/>
              <w:right w:val="nil"/>
            </w:tcBorders>
            <w:shd w:val="clear" w:color="auto" w:fill="auto"/>
            <w:noWrap/>
            <w:vAlign w:val="center"/>
          </w:tcPr>
          <w:p w14:paraId="17EC676C">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14863(53.16)</w:t>
            </w:r>
          </w:p>
        </w:tc>
        <w:tc>
          <w:tcPr>
            <w:tcW w:w="679" w:type="pct"/>
            <w:tcBorders>
              <w:top w:val="nil"/>
              <w:left w:val="nil"/>
              <w:bottom w:val="nil"/>
            </w:tcBorders>
            <w:shd w:val="clear" w:color="auto" w:fill="auto"/>
            <w:noWrap/>
            <w:vAlign w:val="center"/>
          </w:tcPr>
          <w:p w14:paraId="08822386">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4814（54.99）</w:t>
            </w:r>
          </w:p>
        </w:tc>
      </w:tr>
      <w:tr w14:paraId="3AD76A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28" w:type="pct"/>
            <w:tcBorders>
              <w:top w:val="nil"/>
              <w:bottom w:val="nil"/>
              <w:right w:val="nil"/>
            </w:tcBorders>
            <w:shd w:val="clear" w:color="auto" w:fill="auto"/>
            <w:noWrap/>
            <w:vAlign w:val="center"/>
          </w:tcPr>
          <w:p w14:paraId="02F1A480">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Race</w:t>
            </w:r>
          </w:p>
        </w:tc>
        <w:tc>
          <w:tcPr>
            <w:tcW w:w="1581" w:type="pct"/>
            <w:tcBorders>
              <w:top w:val="nil"/>
              <w:left w:val="nil"/>
              <w:bottom w:val="nil"/>
              <w:right w:val="nil"/>
            </w:tcBorders>
            <w:shd w:val="clear" w:color="auto" w:fill="auto"/>
            <w:noWrap/>
            <w:vAlign w:val="center"/>
          </w:tcPr>
          <w:p w14:paraId="5343AF76">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722" w:type="pct"/>
            <w:tcBorders>
              <w:top w:val="nil"/>
              <w:left w:val="nil"/>
              <w:bottom w:val="nil"/>
              <w:right w:val="nil"/>
            </w:tcBorders>
            <w:shd w:val="clear" w:color="auto" w:fill="auto"/>
            <w:noWrap/>
            <w:vAlign w:val="center"/>
          </w:tcPr>
          <w:p w14:paraId="341CF2D2">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28" w:type="pct"/>
            <w:tcBorders>
              <w:top w:val="nil"/>
              <w:left w:val="nil"/>
              <w:bottom w:val="nil"/>
              <w:right w:val="nil"/>
            </w:tcBorders>
            <w:shd w:val="clear" w:color="auto" w:fill="auto"/>
            <w:noWrap/>
            <w:vAlign w:val="center"/>
          </w:tcPr>
          <w:p w14:paraId="052628EF">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58" w:type="pct"/>
            <w:tcBorders>
              <w:top w:val="nil"/>
              <w:left w:val="nil"/>
              <w:bottom w:val="nil"/>
              <w:right w:val="nil"/>
            </w:tcBorders>
            <w:shd w:val="clear" w:color="auto" w:fill="auto"/>
            <w:noWrap/>
            <w:vAlign w:val="center"/>
          </w:tcPr>
          <w:p w14:paraId="34EC937C">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79" w:type="pct"/>
            <w:tcBorders>
              <w:top w:val="nil"/>
              <w:left w:val="nil"/>
              <w:bottom w:val="nil"/>
            </w:tcBorders>
            <w:shd w:val="clear" w:color="auto" w:fill="auto"/>
            <w:noWrap/>
            <w:vAlign w:val="center"/>
          </w:tcPr>
          <w:p w14:paraId="7502B158">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r>
      <w:tr w14:paraId="247E7A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728" w:type="pct"/>
            <w:tcBorders>
              <w:top w:val="nil"/>
              <w:bottom w:val="nil"/>
              <w:right w:val="nil"/>
            </w:tcBorders>
            <w:shd w:val="clear" w:color="auto" w:fill="auto"/>
            <w:noWrap/>
            <w:vAlign w:val="center"/>
          </w:tcPr>
          <w:p w14:paraId="225E082D">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1581" w:type="pct"/>
            <w:tcBorders>
              <w:top w:val="nil"/>
              <w:left w:val="nil"/>
              <w:bottom w:val="nil"/>
              <w:right w:val="nil"/>
            </w:tcBorders>
            <w:shd w:val="clear" w:color="auto" w:fill="auto"/>
            <w:noWrap/>
            <w:vAlign w:val="center"/>
          </w:tcPr>
          <w:p w14:paraId="76C4A7A4">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White</w:t>
            </w:r>
          </w:p>
        </w:tc>
        <w:tc>
          <w:tcPr>
            <w:tcW w:w="722" w:type="pct"/>
            <w:tcBorders>
              <w:top w:val="nil"/>
              <w:left w:val="nil"/>
              <w:bottom w:val="nil"/>
              <w:right w:val="nil"/>
            </w:tcBorders>
            <w:shd w:val="clear" w:color="auto" w:fill="auto"/>
            <w:noWrap/>
            <w:vAlign w:val="center"/>
          </w:tcPr>
          <w:p w14:paraId="5A04F0B3">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56131(75.74)</w:t>
            </w:r>
          </w:p>
        </w:tc>
        <w:tc>
          <w:tcPr>
            <w:tcW w:w="628" w:type="pct"/>
            <w:tcBorders>
              <w:top w:val="nil"/>
              <w:left w:val="nil"/>
              <w:bottom w:val="nil"/>
              <w:right w:val="nil"/>
            </w:tcBorders>
            <w:shd w:val="clear" w:color="auto" w:fill="auto"/>
            <w:noWrap/>
            <w:vAlign w:val="center"/>
          </w:tcPr>
          <w:p w14:paraId="2465B86A">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27883(75.95)</w:t>
            </w:r>
          </w:p>
        </w:tc>
        <w:tc>
          <w:tcPr>
            <w:tcW w:w="658" w:type="pct"/>
            <w:tcBorders>
              <w:top w:val="nil"/>
              <w:left w:val="nil"/>
              <w:bottom w:val="nil"/>
              <w:right w:val="nil"/>
            </w:tcBorders>
            <w:shd w:val="clear" w:color="auto" w:fill="auto"/>
            <w:noWrap/>
            <w:vAlign w:val="center"/>
          </w:tcPr>
          <w:p w14:paraId="68252294">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21134(79.59)</w:t>
            </w:r>
          </w:p>
        </w:tc>
        <w:tc>
          <w:tcPr>
            <w:tcW w:w="679" w:type="pct"/>
            <w:tcBorders>
              <w:top w:val="nil"/>
              <w:left w:val="nil"/>
              <w:bottom w:val="nil"/>
            </w:tcBorders>
            <w:shd w:val="clear" w:color="auto" w:fill="auto"/>
            <w:noWrap/>
            <w:vAlign w:val="center"/>
          </w:tcPr>
          <w:p w14:paraId="70E93865">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6749（77.10）</w:t>
            </w:r>
          </w:p>
        </w:tc>
      </w:tr>
      <w:tr w14:paraId="266955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728" w:type="pct"/>
            <w:tcBorders>
              <w:top w:val="nil"/>
              <w:bottom w:val="nil"/>
              <w:right w:val="nil"/>
            </w:tcBorders>
            <w:shd w:val="clear" w:color="auto" w:fill="auto"/>
            <w:noWrap/>
            <w:vAlign w:val="center"/>
          </w:tcPr>
          <w:p w14:paraId="10693F6A">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1581" w:type="pct"/>
            <w:tcBorders>
              <w:top w:val="nil"/>
              <w:left w:val="nil"/>
              <w:bottom w:val="nil"/>
              <w:right w:val="nil"/>
            </w:tcBorders>
            <w:shd w:val="clear" w:color="auto" w:fill="auto"/>
            <w:noWrap/>
            <w:vAlign w:val="center"/>
          </w:tcPr>
          <w:p w14:paraId="4E361082">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Black</w:t>
            </w:r>
          </w:p>
        </w:tc>
        <w:tc>
          <w:tcPr>
            <w:tcW w:w="722" w:type="pct"/>
            <w:tcBorders>
              <w:top w:val="nil"/>
              <w:left w:val="nil"/>
              <w:bottom w:val="nil"/>
              <w:right w:val="nil"/>
            </w:tcBorders>
            <w:shd w:val="clear" w:color="auto" w:fill="auto"/>
            <w:noWrap/>
            <w:vAlign w:val="center"/>
          </w:tcPr>
          <w:p w14:paraId="486DC363">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7154(9.65)</w:t>
            </w:r>
          </w:p>
        </w:tc>
        <w:tc>
          <w:tcPr>
            <w:tcW w:w="628" w:type="pct"/>
            <w:tcBorders>
              <w:top w:val="nil"/>
              <w:left w:val="nil"/>
              <w:bottom w:val="nil"/>
              <w:right w:val="nil"/>
            </w:tcBorders>
            <w:shd w:val="clear" w:color="auto" w:fill="auto"/>
            <w:noWrap/>
            <w:vAlign w:val="center"/>
          </w:tcPr>
          <w:p w14:paraId="4D08FDAB">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3857(10.50)</w:t>
            </w:r>
          </w:p>
        </w:tc>
        <w:tc>
          <w:tcPr>
            <w:tcW w:w="658" w:type="pct"/>
            <w:tcBorders>
              <w:top w:val="nil"/>
              <w:left w:val="nil"/>
              <w:bottom w:val="nil"/>
              <w:right w:val="nil"/>
            </w:tcBorders>
            <w:shd w:val="clear" w:color="auto" w:fill="auto"/>
            <w:noWrap/>
            <w:vAlign w:val="center"/>
          </w:tcPr>
          <w:p w14:paraId="6A85F27A">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2837(10.15)</w:t>
            </w:r>
          </w:p>
        </w:tc>
        <w:tc>
          <w:tcPr>
            <w:tcW w:w="679" w:type="pct"/>
            <w:tcBorders>
              <w:top w:val="nil"/>
              <w:left w:val="nil"/>
              <w:bottom w:val="nil"/>
            </w:tcBorders>
            <w:shd w:val="clear" w:color="auto" w:fill="auto"/>
            <w:noWrap/>
            <w:vAlign w:val="center"/>
          </w:tcPr>
          <w:p w14:paraId="36403F04">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1020（11.65）</w:t>
            </w:r>
          </w:p>
        </w:tc>
      </w:tr>
      <w:tr w14:paraId="3C6C9C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728" w:type="pct"/>
            <w:tcBorders>
              <w:top w:val="nil"/>
              <w:bottom w:val="nil"/>
              <w:right w:val="nil"/>
            </w:tcBorders>
            <w:shd w:val="clear" w:color="auto" w:fill="auto"/>
            <w:noWrap/>
            <w:vAlign w:val="center"/>
          </w:tcPr>
          <w:p w14:paraId="3757B89D">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1581" w:type="pct"/>
            <w:tcBorders>
              <w:top w:val="nil"/>
              <w:left w:val="nil"/>
              <w:bottom w:val="nil"/>
              <w:right w:val="nil"/>
            </w:tcBorders>
            <w:shd w:val="clear" w:color="auto" w:fill="auto"/>
            <w:noWrap/>
            <w:vAlign w:val="center"/>
          </w:tcPr>
          <w:p w14:paraId="6937133E">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American Indian/Alaska Native</w:t>
            </w:r>
          </w:p>
        </w:tc>
        <w:tc>
          <w:tcPr>
            <w:tcW w:w="722" w:type="pct"/>
            <w:tcBorders>
              <w:top w:val="nil"/>
              <w:left w:val="nil"/>
              <w:bottom w:val="nil"/>
              <w:right w:val="nil"/>
            </w:tcBorders>
            <w:shd w:val="clear" w:color="auto" w:fill="auto"/>
            <w:noWrap/>
            <w:vAlign w:val="center"/>
          </w:tcPr>
          <w:p w14:paraId="287AAF97">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814(1.10)</w:t>
            </w:r>
          </w:p>
        </w:tc>
        <w:tc>
          <w:tcPr>
            <w:tcW w:w="628" w:type="pct"/>
            <w:tcBorders>
              <w:top w:val="nil"/>
              <w:left w:val="nil"/>
              <w:bottom w:val="nil"/>
              <w:right w:val="nil"/>
            </w:tcBorders>
            <w:shd w:val="clear" w:color="auto" w:fill="auto"/>
            <w:noWrap/>
            <w:vAlign w:val="center"/>
          </w:tcPr>
          <w:p w14:paraId="3FF53B29">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505(1.38)</w:t>
            </w:r>
          </w:p>
        </w:tc>
        <w:tc>
          <w:tcPr>
            <w:tcW w:w="658" w:type="pct"/>
            <w:tcBorders>
              <w:top w:val="nil"/>
              <w:left w:val="nil"/>
              <w:bottom w:val="nil"/>
              <w:right w:val="nil"/>
            </w:tcBorders>
            <w:shd w:val="clear" w:color="auto" w:fill="auto"/>
            <w:noWrap/>
            <w:vAlign w:val="center"/>
          </w:tcPr>
          <w:p w14:paraId="3F961ABD">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418(1.50)</w:t>
            </w:r>
          </w:p>
        </w:tc>
        <w:tc>
          <w:tcPr>
            <w:tcW w:w="679" w:type="pct"/>
            <w:tcBorders>
              <w:top w:val="nil"/>
              <w:left w:val="nil"/>
              <w:bottom w:val="nil"/>
            </w:tcBorders>
            <w:shd w:val="clear" w:color="auto" w:fill="auto"/>
            <w:noWrap/>
            <w:vAlign w:val="center"/>
          </w:tcPr>
          <w:p w14:paraId="7DD3BFD6">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87（0.99）</w:t>
            </w:r>
          </w:p>
        </w:tc>
      </w:tr>
      <w:tr w14:paraId="12CFAE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728" w:type="pct"/>
            <w:tcBorders>
              <w:top w:val="nil"/>
              <w:bottom w:val="nil"/>
              <w:right w:val="nil"/>
            </w:tcBorders>
            <w:shd w:val="clear" w:color="auto" w:fill="auto"/>
            <w:noWrap/>
            <w:vAlign w:val="center"/>
          </w:tcPr>
          <w:p w14:paraId="3BD74328">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1581" w:type="pct"/>
            <w:tcBorders>
              <w:top w:val="nil"/>
              <w:left w:val="nil"/>
              <w:bottom w:val="nil"/>
              <w:right w:val="nil"/>
            </w:tcBorders>
            <w:shd w:val="clear" w:color="auto" w:fill="auto"/>
            <w:noWrap/>
            <w:vAlign w:val="center"/>
          </w:tcPr>
          <w:p w14:paraId="7D5DA213">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Asian or Pacific Islander</w:t>
            </w:r>
          </w:p>
        </w:tc>
        <w:tc>
          <w:tcPr>
            <w:tcW w:w="722" w:type="pct"/>
            <w:tcBorders>
              <w:top w:val="nil"/>
              <w:left w:val="nil"/>
              <w:bottom w:val="nil"/>
              <w:right w:val="nil"/>
            </w:tcBorders>
            <w:shd w:val="clear" w:color="auto" w:fill="auto"/>
            <w:noWrap/>
            <w:vAlign w:val="center"/>
          </w:tcPr>
          <w:p w14:paraId="7EA3864B">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10008(13.51)</w:t>
            </w:r>
          </w:p>
        </w:tc>
        <w:tc>
          <w:tcPr>
            <w:tcW w:w="628" w:type="pct"/>
            <w:tcBorders>
              <w:top w:val="nil"/>
              <w:left w:val="nil"/>
              <w:bottom w:val="nil"/>
              <w:right w:val="nil"/>
            </w:tcBorders>
            <w:shd w:val="clear" w:color="auto" w:fill="auto"/>
            <w:noWrap/>
            <w:vAlign w:val="center"/>
          </w:tcPr>
          <w:p w14:paraId="699EAF62">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4468(12.17)</w:t>
            </w:r>
          </w:p>
        </w:tc>
        <w:tc>
          <w:tcPr>
            <w:tcW w:w="658" w:type="pct"/>
            <w:tcBorders>
              <w:top w:val="nil"/>
              <w:left w:val="nil"/>
              <w:bottom w:val="nil"/>
              <w:right w:val="nil"/>
            </w:tcBorders>
            <w:shd w:val="clear" w:color="auto" w:fill="auto"/>
            <w:noWrap/>
            <w:vAlign w:val="center"/>
          </w:tcPr>
          <w:p w14:paraId="4D5755B1">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3570(12.76)</w:t>
            </w:r>
          </w:p>
        </w:tc>
        <w:tc>
          <w:tcPr>
            <w:tcW w:w="679" w:type="pct"/>
            <w:tcBorders>
              <w:top w:val="nil"/>
              <w:left w:val="nil"/>
              <w:bottom w:val="nil"/>
            </w:tcBorders>
            <w:shd w:val="clear" w:color="auto" w:fill="auto"/>
            <w:noWrap/>
            <w:vAlign w:val="center"/>
          </w:tcPr>
          <w:p w14:paraId="36A2CD48">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898（10.26）</w:t>
            </w:r>
          </w:p>
        </w:tc>
      </w:tr>
      <w:tr w14:paraId="3B11D6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728" w:type="pct"/>
            <w:tcBorders>
              <w:top w:val="nil"/>
              <w:bottom w:val="nil"/>
              <w:right w:val="nil"/>
            </w:tcBorders>
            <w:shd w:val="clear" w:color="auto" w:fill="auto"/>
            <w:noWrap/>
            <w:vAlign w:val="center"/>
          </w:tcPr>
          <w:p w14:paraId="28087CFA">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Cancer location</w:t>
            </w:r>
          </w:p>
        </w:tc>
        <w:tc>
          <w:tcPr>
            <w:tcW w:w="1581" w:type="pct"/>
            <w:tcBorders>
              <w:top w:val="nil"/>
              <w:left w:val="nil"/>
              <w:bottom w:val="nil"/>
              <w:right w:val="nil"/>
            </w:tcBorders>
            <w:shd w:val="clear" w:color="auto" w:fill="auto"/>
            <w:noWrap/>
            <w:vAlign w:val="center"/>
          </w:tcPr>
          <w:p w14:paraId="004F98BB">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722" w:type="pct"/>
            <w:tcBorders>
              <w:top w:val="nil"/>
              <w:left w:val="nil"/>
              <w:bottom w:val="nil"/>
              <w:right w:val="nil"/>
            </w:tcBorders>
            <w:shd w:val="clear" w:color="auto" w:fill="auto"/>
            <w:noWrap/>
            <w:vAlign w:val="center"/>
          </w:tcPr>
          <w:p w14:paraId="37125C2E">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28" w:type="pct"/>
            <w:tcBorders>
              <w:top w:val="nil"/>
              <w:left w:val="nil"/>
              <w:bottom w:val="nil"/>
              <w:right w:val="nil"/>
            </w:tcBorders>
            <w:shd w:val="clear" w:color="auto" w:fill="auto"/>
            <w:noWrap/>
            <w:vAlign w:val="center"/>
          </w:tcPr>
          <w:p w14:paraId="01F17C29">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58" w:type="pct"/>
            <w:tcBorders>
              <w:top w:val="nil"/>
              <w:left w:val="nil"/>
              <w:bottom w:val="nil"/>
              <w:right w:val="nil"/>
            </w:tcBorders>
            <w:shd w:val="clear" w:color="auto" w:fill="auto"/>
            <w:noWrap/>
            <w:vAlign w:val="center"/>
          </w:tcPr>
          <w:p w14:paraId="0E462CC7">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79" w:type="pct"/>
            <w:tcBorders>
              <w:top w:val="nil"/>
              <w:left w:val="nil"/>
              <w:bottom w:val="nil"/>
            </w:tcBorders>
            <w:shd w:val="clear" w:color="auto" w:fill="auto"/>
            <w:noWrap/>
            <w:vAlign w:val="center"/>
          </w:tcPr>
          <w:p w14:paraId="372D89FF">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r>
      <w:tr w14:paraId="567BE8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728" w:type="pct"/>
            <w:tcBorders>
              <w:top w:val="nil"/>
              <w:bottom w:val="nil"/>
              <w:right w:val="nil"/>
            </w:tcBorders>
            <w:shd w:val="clear" w:color="auto" w:fill="auto"/>
            <w:noWrap/>
            <w:vAlign w:val="center"/>
          </w:tcPr>
          <w:p w14:paraId="0A2C3F54">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1581" w:type="pct"/>
            <w:tcBorders>
              <w:top w:val="nil"/>
              <w:left w:val="nil"/>
              <w:bottom w:val="nil"/>
              <w:right w:val="nil"/>
            </w:tcBorders>
            <w:shd w:val="clear" w:color="auto" w:fill="auto"/>
            <w:noWrap/>
            <w:vAlign w:val="center"/>
          </w:tcPr>
          <w:p w14:paraId="759AE637">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Main bronchi</w:t>
            </w:r>
          </w:p>
        </w:tc>
        <w:tc>
          <w:tcPr>
            <w:tcW w:w="722" w:type="pct"/>
            <w:tcBorders>
              <w:top w:val="nil"/>
              <w:left w:val="nil"/>
              <w:bottom w:val="nil"/>
              <w:right w:val="nil"/>
            </w:tcBorders>
            <w:shd w:val="clear" w:color="auto" w:fill="auto"/>
            <w:noWrap/>
            <w:vAlign w:val="center"/>
          </w:tcPr>
          <w:p w14:paraId="3204FC40">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2806（3.80）</w:t>
            </w:r>
          </w:p>
        </w:tc>
        <w:tc>
          <w:tcPr>
            <w:tcW w:w="628" w:type="pct"/>
            <w:tcBorders>
              <w:top w:val="nil"/>
              <w:left w:val="nil"/>
              <w:bottom w:val="nil"/>
              <w:right w:val="nil"/>
            </w:tcBorders>
            <w:shd w:val="clear" w:color="auto" w:fill="auto"/>
            <w:noWrap/>
            <w:vAlign w:val="center"/>
          </w:tcPr>
          <w:p w14:paraId="0EE1475B">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2005（5.46）</w:t>
            </w:r>
          </w:p>
        </w:tc>
        <w:tc>
          <w:tcPr>
            <w:tcW w:w="658" w:type="pct"/>
            <w:tcBorders>
              <w:top w:val="nil"/>
              <w:left w:val="nil"/>
              <w:bottom w:val="nil"/>
              <w:right w:val="nil"/>
            </w:tcBorders>
            <w:shd w:val="clear" w:color="auto" w:fill="auto"/>
            <w:noWrap/>
            <w:vAlign w:val="center"/>
          </w:tcPr>
          <w:p w14:paraId="40BA20DA">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1679（6.01）</w:t>
            </w:r>
          </w:p>
        </w:tc>
        <w:tc>
          <w:tcPr>
            <w:tcW w:w="679" w:type="pct"/>
            <w:tcBorders>
              <w:top w:val="nil"/>
              <w:left w:val="nil"/>
              <w:bottom w:val="nil"/>
            </w:tcBorders>
            <w:shd w:val="clear" w:color="auto" w:fill="auto"/>
            <w:noWrap/>
            <w:vAlign w:val="center"/>
          </w:tcPr>
          <w:p w14:paraId="1C603018">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326（3.72）</w:t>
            </w:r>
          </w:p>
        </w:tc>
      </w:tr>
      <w:tr w14:paraId="3FC9A5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728" w:type="pct"/>
            <w:tcBorders>
              <w:top w:val="nil"/>
              <w:bottom w:val="nil"/>
              <w:right w:val="nil"/>
            </w:tcBorders>
            <w:shd w:val="clear" w:color="auto" w:fill="auto"/>
            <w:noWrap/>
            <w:vAlign w:val="center"/>
          </w:tcPr>
          <w:p w14:paraId="01729C78">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1581" w:type="pct"/>
            <w:tcBorders>
              <w:top w:val="nil"/>
              <w:left w:val="nil"/>
              <w:bottom w:val="nil"/>
              <w:right w:val="nil"/>
            </w:tcBorders>
            <w:shd w:val="clear" w:color="auto" w:fill="auto"/>
            <w:noWrap/>
            <w:vAlign w:val="center"/>
          </w:tcPr>
          <w:p w14:paraId="57E02F07">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Up. lobe</w:t>
            </w:r>
          </w:p>
        </w:tc>
        <w:tc>
          <w:tcPr>
            <w:tcW w:w="722" w:type="pct"/>
            <w:tcBorders>
              <w:top w:val="nil"/>
              <w:left w:val="nil"/>
              <w:bottom w:val="nil"/>
              <w:right w:val="nil"/>
            </w:tcBorders>
            <w:shd w:val="clear" w:color="auto" w:fill="auto"/>
            <w:noWrap/>
            <w:vAlign w:val="center"/>
          </w:tcPr>
          <w:p w14:paraId="79618D0F">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42502（57.35）</w:t>
            </w:r>
          </w:p>
        </w:tc>
        <w:tc>
          <w:tcPr>
            <w:tcW w:w="628" w:type="pct"/>
            <w:tcBorders>
              <w:top w:val="nil"/>
              <w:left w:val="nil"/>
              <w:bottom w:val="nil"/>
              <w:right w:val="nil"/>
            </w:tcBorders>
            <w:shd w:val="clear" w:color="auto" w:fill="auto"/>
            <w:noWrap/>
            <w:vAlign w:val="center"/>
          </w:tcPr>
          <w:p w14:paraId="248C2FD9">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20779（56.60）</w:t>
            </w:r>
          </w:p>
        </w:tc>
        <w:tc>
          <w:tcPr>
            <w:tcW w:w="658" w:type="pct"/>
            <w:tcBorders>
              <w:top w:val="nil"/>
              <w:left w:val="nil"/>
              <w:bottom w:val="nil"/>
              <w:right w:val="nil"/>
            </w:tcBorders>
            <w:shd w:val="clear" w:color="auto" w:fill="auto"/>
            <w:noWrap/>
            <w:vAlign w:val="center"/>
          </w:tcPr>
          <w:p w14:paraId="042BBA63">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15756（56.35）</w:t>
            </w:r>
          </w:p>
        </w:tc>
        <w:tc>
          <w:tcPr>
            <w:tcW w:w="679" w:type="pct"/>
            <w:tcBorders>
              <w:top w:val="nil"/>
              <w:left w:val="nil"/>
              <w:bottom w:val="nil"/>
            </w:tcBorders>
            <w:shd w:val="clear" w:color="auto" w:fill="auto"/>
            <w:noWrap/>
            <w:vAlign w:val="center"/>
          </w:tcPr>
          <w:p w14:paraId="4DDAA30B">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5023（57.38）</w:t>
            </w:r>
          </w:p>
        </w:tc>
      </w:tr>
      <w:tr w14:paraId="3EEF80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728" w:type="pct"/>
            <w:tcBorders>
              <w:top w:val="nil"/>
              <w:bottom w:val="nil"/>
              <w:right w:val="nil"/>
            </w:tcBorders>
            <w:shd w:val="clear" w:color="auto" w:fill="auto"/>
            <w:noWrap/>
            <w:vAlign w:val="center"/>
          </w:tcPr>
          <w:p w14:paraId="09F3FDF2">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1581" w:type="pct"/>
            <w:tcBorders>
              <w:top w:val="nil"/>
              <w:left w:val="nil"/>
              <w:bottom w:val="nil"/>
              <w:right w:val="nil"/>
            </w:tcBorders>
            <w:shd w:val="clear" w:color="auto" w:fill="auto"/>
            <w:noWrap/>
            <w:vAlign w:val="center"/>
          </w:tcPr>
          <w:p w14:paraId="687C112E">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Mid. lobe</w:t>
            </w:r>
          </w:p>
        </w:tc>
        <w:tc>
          <w:tcPr>
            <w:tcW w:w="722" w:type="pct"/>
            <w:tcBorders>
              <w:top w:val="nil"/>
              <w:left w:val="nil"/>
              <w:bottom w:val="nil"/>
              <w:right w:val="nil"/>
            </w:tcBorders>
            <w:shd w:val="clear" w:color="auto" w:fill="auto"/>
            <w:noWrap/>
            <w:vAlign w:val="center"/>
          </w:tcPr>
          <w:p w14:paraId="55123B47">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4027（5.43）</w:t>
            </w:r>
          </w:p>
        </w:tc>
        <w:tc>
          <w:tcPr>
            <w:tcW w:w="628" w:type="pct"/>
            <w:tcBorders>
              <w:top w:val="nil"/>
              <w:left w:val="nil"/>
              <w:bottom w:val="nil"/>
              <w:right w:val="nil"/>
            </w:tcBorders>
            <w:shd w:val="clear" w:color="auto" w:fill="auto"/>
            <w:noWrap/>
            <w:vAlign w:val="center"/>
          </w:tcPr>
          <w:p w14:paraId="2851F770">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1788（4.87）</w:t>
            </w:r>
          </w:p>
        </w:tc>
        <w:tc>
          <w:tcPr>
            <w:tcW w:w="658" w:type="pct"/>
            <w:tcBorders>
              <w:top w:val="nil"/>
              <w:left w:val="nil"/>
              <w:bottom w:val="nil"/>
              <w:right w:val="nil"/>
            </w:tcBorders>
            <w:shd w:val="clear" w:color="auto" w:fill="auto"/>
            <w:noWrap/>
            <w:vAlign w:val="center"/>
          </w:tcPr>
          <w:p w14:paraId="7CDEDCBA">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1330（4.76）</w:t>
            </w:r>
          </w:p>
        </w:tc>
        <w:tc>
          <w:tcPr>
            <w:tcW w:w="679" w:type="pct"/>
            <w:tcBorders>
              <w:top w:val="nil"/>
              <w:left w:val="nil"/>
              <w:bottom w:val="nil"/>
            </w:tcBorders>
            <w:shd w:val="clear" w:color="auto" w:fill="auto"/>
            <w:noWrap/>
            <w:vAlign w:val="center"/>
          </w:tcPr>
          <w:p w14:paraId="1F231EBB">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458（5.23）</w:t>
            </w:r>
          </w:p>
        </w:tc>
      </w:tr>
      <w:tr w14:paraId="6DA3E8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728" w:type="pct"/>
            <w:tcBorders>
              <w:top w:val="nil"/>
              <w:bottom w:val="nil"/>
              <w:right w:val="nil"/>
            </w:tcBorders>
            <w:shd w:val="clear" w:color="auto" w:fill="auto"/>
            <w:noWrap/>
            <w:vAlign w:val="center"/>
          </w:tcPr>
          <w:p w14:paraId="4067864E">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1581" w:type="pct"/>
            <w:tcBorders>
              <w:top w:val="nil"/>
              <w:left w:val="nil"/>
              <w:bottom w:val="nil"/>
              <w:right w:val="nil"/>
            </w:tcBorders>
            <w:shd w:val="clear" w:color="auto" w:fill="auto"/>
            <w:noWrap/>
            <w:vAlign w:val="center"/>
          </w:tcPr>
          <w:p w14:paraId="62B54D49">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Low. lobe</w:t>
            </w:r>
          </w:p>
        </w:tc>
        <w:tc>
          <w:tcPr>
            <w:tcW w:w="722" w:type="pct"/>
            <w:tcBorders>
              <w:top w:val="nil"/>
              <w:left w:val="nil"/>
              <w:bottom w:val="nil"/>
              <w:right w:val="nil"/>
            </w:tcBorders>
            <w:shd w:val="clear" w:color="auto" w:fill="auto"/>
            <w:noWrap/>
            <w:vAlign w:val="center"/>
          </w:tcPr>
          <w:p w14:paraId="11D60CBE">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23984（32.36）</w:t>
            </w:r>
          </w:p>
        </w:tc>
        <w:tc>
          <w:tcPr>
            <w:tcW w:w="628" w:type="pct"/>
            <w:tcBorders>
              <w:top w:val="nil"/>
              <w:left w:val="nil"/>
              <w:bottom w:val="nil"/>
              <w:right w:val="nil"/>
            </w:tcBorders>
            <w:shd w:val="clear" w:color="auto" w:fill="auto"/>
            <w:noWrap/>
            <w:vAlign w:val="center"/>
          </w:tcPr>
          <w:p w14:paraId="6A8C14E9">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11638（31.70）</w:t>
            </w:r>
          </w:p>
        </w:tc>
        <w:tc>
          <w:tcPr>
            <w:tcW w:w="658" w:type="pct"/>
            <w:tcBorders>
              <w:top w:val="nil"/>
              <w:left w:val="nil"/>
              <w:bottom w:val="nil"/>
              <w:right w:val="nil"/>
            </w:tcBorders>
            <w:shd w:val="clear" w:color="auto" w:fill="auto"/>
            <w:noWrap/>
            <w:vAlign w:val="center"/>
          </w:tcPr>
          <w:p w14:paraId="33337AFD">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8786（31.42）</w:t>
            </w:r>
          </w:p>
        </w:tc>
        <w:tc>
          <w:tcPr>
            <w:tcW w:w="679" w:type="pct"/>
            <w:tcBorders>
              <w:top w:val="nil"/>
              <w:left w:val="nil"/>
              <w:bottom w:val="nil"/>
            </w:tcBorders>
            <w:shd w:val="clear" w:color="auto" w:fill="auto"/>
            <w:noWrap/>
            <w:vAlign w:val="center"/>
          </w:tcPr>
          <w:p w14:paraId="56D77BDC">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2852（32.58）</w:t>
            </w:r>
          </w:p>
        </w:tc>
      </w:tr>
      <w:tr w14:paraId="1C4995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728" w:type="pct"/>
            <w:tcBorders>
              <w:top w:val="nil"/>
              <w:bottom w:val="nil"/>
              <w:right w:val="nil"/>
            </w:tcBorders>
            <w:shd w:val="clear" w:color="auto" w:fill="auto"/>
            <w:noWrap/>
            <w:vAlign w:val="center"/>
          </w:tcPr>
          <w:p w14:paraId="103BA87A">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1581" w:type="pct"/>
            <w:tcBorders>
              <w:top w:val="nil"/>
              <w:left w:val="nil"/>
              <w:bottom w:val="nil"/>
              <w:right w:val="nil"/>
            </w:tcBorders>
            <w:shd w:val="clear" w:color="auto" w:fill="auto"/>
            <w:noWrap/>
            <w:vAlign w:val="center"/>
          </w:tcPr>
          <w:p w14:paraId="7B3E4887">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Overlap. pulm. lesions</w:t>
            </w:r>
          </w:p>
        </w:tc>
        <w:tc>
          <w:tcPr>
            <w:tcW w:w="722" w:type="pct"/>
            <w:tcBorders>
              <w:top w:val="nil"/>
              <w:left w:val="nil"/>
              <w:bottom w:val="nil"/>
              <w:right w:val="nil"/>
            </w:tcBorders>
            <w:shd w:val="clear" w:color="auto" w:fill="auto"/>
            <w:noWrap/>
            <w:vAlign w:val="center"/>
          </w:tcPr>
          <w:p w14:paraId="060E8ECD">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788（1.06）</w:t>
            </w:r>
          </w:p>
        </w:tc>
        <w:tc>
          <w:tcPr>
            <w:tcW w:w="628" w:type="pct"/>
            <w:tcBorders>
              <w:top w:val="nil"/>
              <w:left w:val="nil"/>
              <w:bottom w:val="nil"/>
              <w:right w:val="nil"/>
            </w:tcBorders>
            <w:shd w:val="clear" w:color="auto" w:fill="auto"/>
            <w:noWrap/>
            <w:vAlign w:val="center"/>
          </w:tcPr>
          <w:p w14:paraId="304F4DA5">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503（1.37）</w:t>
            </w:r>
          </w:p>
        </w:tc>
        <w:tc>
          <w:tcPr>
            <w:tcW w:w="658" w:type="pct"/>
            <w:tcBorders>
              <w:top w:val="nil"/>
              <w:left w:val="nil"/>
              <w:bottom w:val="nil"/>
              <w:right w:val="nil"/>
            </w:tcBorders>
            <w:shd w:val="clear" w:color="auto" w:fill="auto"/>
            <w:noWrap/>
            <w:vAlign w:val="center"/>
          </w:tcPr>
          <w:p w14:paraId="5048E609">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408（1.46）</w:t>
            </w:r>
          </w:p>
        </w:tc>
        <w:tc>
          <w:tcPr>
            <w:tcW w:w="679" w:type="pct"/>
            <w:tcBorders>
              <w:top w:val="nil"/>
              <w:left w:val="nil"/>
              <w:bottom w:val="nil"/>
            </w:tcBorders>
            <w:shd w:val="clear" w:color="auto" w:fill="auto"/>
            <w:noWrap/>
            <w:vAlign w:val="center"/>
          </w:tcPr>
          <w:p w14:paraId="55DCA0D0">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95（1.09）</w:t>
            </w:r>
          </w:p>
        </w:tc>
      </w:tr>
      <w:tr w14:paraId="13A0E8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728" w:type="pct"/>
            <w:tcBorders>
              <w:top w:val="nil"/>
              <w:bottom w:val="nil"/>
              <w:right w:val="nil"/>
            </w:tcBorders>
            <w:shd w:val="clear" w:color="auto" w:fill="auto"/>
            <w:noWrap/>
            <w:vAlign w:val="center"/>
          </w:tcPr>
          <w:p w14:paraId="53C37904">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Stage</w:t>
            </w:r>
          </w:p>
        </w:tc>
        <w:tc>
          <w:tcPr>
            <w:tcW w:w="1581" w:type="pct"/>
            <w:tcBorders>
              <w:top w:val="nil"/>
              <w:left w:val="nil"/>
              <w:bottom w:val="nil"/>
              <w:right w:val="nil"/>
            </w:tcBorders>
            <w:shd w:val="clear" w:color="auto" w:fill="auto"/>
            <w:noWrap/>
            <w:vAlign w:val="center"/>
          </w:tcPr>
          <w:p w14:paraId="03E11A08">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722" w:type="pct"/>
            <w:tcBorders>
              <w:top w:val="nil"/>
              <w:left w:val="nil"/>
              <w:bottom w:val="nil"/>
              <w:right w:val="nil"/>
            </w:tcBorders>
            <w:shd w:val="clear" w:color="auto" w:fill="auto"/>
            <w:noWrap/>
            <w:vAlign w:val="center"/>
          </w:tcPr>
          <w:p w14:paraId="45D14A7D">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28" w:type="pct"/>
            <w:tcBorders>
              <w:top w:val="nil"/>
              <w:left w:val="nil"/>
              <w:bottom w:val="nil"/>
              <w:right w:val="nil"/>
            </w:tcBorders>
            <w:shd w:val="clear" w:color="auto" w:fill="auto"/>
            <w:noWrap/>
            <w:vAlign w:val="center"/>
          </w:tcPr>
          <w:p w14:paraId="5C7278EA">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58" w:type="pct"/>
            <w:tcBorders>
              <w:top w:val="nil"/>
              <w:left w:val="nil"/>
              <w:bottom w:val="nil"/>
              <w:right w:val="nil"/>
            </w:tcBorders>
            <w:shd w:val="clear" w:color="auto" w:fill="auto"/>
            <w:noWrap/>
            <w:vAlign w:val="center"/>
          </w:tcPr>
          <w:p w14:paraId="16D299F3">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79" w:type="pct"/>
            <w:tcBorders>
              <w:top w:val="nil"/>
              <w:left w:val="nil"/>
              <w:bottom w:val="nil"/>
            </w:tcBorders>
            <w:shd w:val="clear" w:color="auto" w:fill="auto"/>
            <w:noWrap/>
            <w:vAlign w:val="center"/>
          </w:tcPr>
          <w:p w14:paraId="52F6BDEB">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r>
      <w:tr w14:paraId="517A59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728" w:type="pct"/>
            <w:tcBorders>
              <w:top w:val="nil"/>
              <w:bottom w:val="nil"/>
              <w:right w:val="nil"/>
            </w:tcBorders>
            <w:shd w:val="clear" w:color="auto" w:fill="auto"/>
            <w:noWrap/>
            <w:vAlign w:val="center"/>
          </w:tcPr>
          <w:p w14:paraId="446DF973">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1581" w:type="pct"/>
            <w:tcBorders>
              <w:top w:val="nil"/>
              <w:left w:val="nil"/>
              <w:bottom w:val="nil"/>
              <w:right w:val="nil"/>
            </w:tcBorders>
            <w:shd w:val="clear" w:color="auto" w:fill="auto"/>
            <w:noWrap/>
            <w:vAlign w:val="center"/>
          </w:tcPr>
          <w:p w14:paraId="41D2EE4D">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Stage.I</w:t>
            </w:r>
          </w:p>
        </w:tc>
        <w:tc>
          <w:tcPr>
            <w:tcW w:w="722" w:type="pct"/>
            <w:tcBorders>
              <w:top w:val="nil"/>
              <w:left w:val="nil"/>
              <w:bottom w:val="nil"/>
              <w:right w:val="nil"/>
            </w:tcBorders>
            <w:shd w:val="clear" w:color="auto" w:fill="auto"/>
            <w:noWrap/>
            <w:vAlign w:val="center"/>
          </w:tcPr>
          <w:p w14:paraId="3E2BED74">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23663(31.93)</w:t>
            </w:r>
          </w:p>
        </w:tc>
        <w:tc>
          <w:tcPr>
            <w:tcW w:w="628" w:type="pct"/>
            <w:tcBorders>
              <w:top w:val="nil"/>
              <w:left w:val="nil"/>
              <w:bottom w:val="nil"/>
              <w:right w:val="nil"/>
            </w:tcBorders>
            <w:shd w:val="clear" w:color="auto" w:fill="auto"/>
            <w:noWrap/>
            <w:vAlign w:val="center"/>
          </w:tcPr>
          <w:p w14:paraId="06907BD8">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4878(13.29)</w:t>
            </w:r>
          </w:p>
        </w:tc>
        <w:tc>
          <w:tcPr>
            <w:tcW w:w="658" w:type="pct"/>
            <w:tcBorders>
              <w:top w:val="nil"/>
              <w:left w:val="nil"/>
              <w:bottom w:val="nil"/>
              <w:right w:val="nil"/>
            </w:tcBorders>
            <w:shd w:val="clear" w:color="auto" w:fill="auto"/>
            <w:noWrap/>
            <w:vAlign w:val="center"/>
          </w:tcPr>
          <w:p w14:paraId="169275FE">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2275(8.14)</w:t>
            </w:r>
          </w:p>
        </w:tc>
        <w:tc>
          <w:tcPr>
            <w:tcW w:w="679" w:type="pct"/>
            <w:tcBorders>
              <w:top w:val="nil"/>
              <w:left w:val="nil"/>
              <w:bottom w:val="nil"/>
            </w:tcBorders>
            <w:shd w:val="clear" w:color="auto" w:fill="auto"/>
            <w:noWrap/>
            <w:vAlign w:val="center"/>
          </w:tcPr>
          <w:p w14:paraId="2FF2EB93">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2603（29.74）</w:t>
            </w:r>
          </w:p>
        </w:tc>
      </w:tr>
      <w:tr w14:paraId="23223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728" w:type="pct"/>
            <w:tcBorders>
              <w:top w:val="nil"/>
              <w:bottom w:val="nil"/>
              <w:right w:val="nil"/>
            </w:tcBorders>
            <w:shd w:val="clear" w:color="auto" w:fill="auto"/>
            <w:noWrap/>
            <w:vAlign w:val="center"/>
          </w:tcPr>
          <w:p w14:paraId="45E8C8AC">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1581" w:type="pct"/>
            <w:tcBorders>
              <w:top w:val="nil"/>
              <w:left w:val="nil"/>
              <w:bottom w:val="nil"/>
              <w:right w:val="nil"/>
            </w:tcBorders>
            <w:shd w:val="clear" w:color="auto" w:fill="auto"/>
            <w:noWrap/>
            <w:vAlign w:val="center"/>
          </w:tcPr>
          <w:p w14:paraId="5B632D39">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Stage.II</w:t>
            </w:r>
          </w:p>
        </w:tc>
        <w:tc>
          <w:tcPr>
            <w:tcW w:w="722" w:type="pct"/>
            <w:tcBorders>
              <w:top w:val="nil"/>
              <w:left w:val="nil"/>
              <w:bottom w:val="nil"/>
              <w:right w:val="nil"/>
            </w:tcBorders>
            <w:shd w:val="clear" w:color="auto" w:fill="auto"/>
            <w:noWrap/>
            <w:vAlign w:val="center"/>
          </w:tcPr>
          <w:p w14:paraId="6B8855C9">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6356(8.58)</w:t>
            </w:r>
          </w:p>
        </w:tc>
        <w:tc>
          <w:tcPr>
            <w:tcW w:w="628" w:type="pct"/>
            <w:tcBorders>
              <w:top w:val="nil"/>
              <w:left w:val="nil"/>
              <w:bottom w:val="nil"/>
              <w:right w:val="nil"/>
            </w:tcBorders>
            <w:shd w:val="clear" w:color="auto" w:fill="auto"/>
            <w:noWrap/>
            <w:vAlign w:val="center"/>
          </w:tcPr>
          <w:p w14:paraId="5BB18472">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2174(5.92)</w:t>
            </w:r>
          </w:p>
        </w:tc>
        <w:tc>
          <w:tcPr>
            <w:tcW w:w="658" w:type="pct"/>
            <w:tcBorders>
              <w:top w:val="nil"/>
              <w:left w:val="nil"/>
              <w:bottom w:val="nil"/>
              <w:right w:val="nil"/>
            </w:tcBorders>
            <w:shd w:val="clear" w:color="auto" w:fill="auto"/>
            <w:noWrap/>
            <w:vAlign w:val="center"/>
          </w:tcPr>
          <w:p w14:paraId="5B86D5A2">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1448(5.18)</w:t>
            </w:r>
          </w:p>
        </w:tc>
        <w:tc>
          <w:tcPr>
            <w:tcW w:w="679" w:type="pct"/>
            <w:tcBorders>
              <w:top w:val="nil"/>
              <w:left w:val="nil"/>
              <w:bottom w:val="nil"/>
            </w:tcBorders>
            <w:shd w:val="clear" w:color="auto" w:fill="auto"/>
            <w:noWrap/>
            <w:vAlign w:val="center"/>
          </w:tcPr>
          <w:p w14:paraId="4B399B9B">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726(8.29)</w:t>
            </w:r>
          </w:p>
        </w:tc>
      </w:tr>
      <w:tr w14:paraId="1E7E7A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728" w:type="pct"/>
            <w:tcBorders>
              <w:top w:val="nil"/>
              <w:bottom w:val="nil"/>
              <w:right w:val="nil"/>
            </w:tcBorders>
            <w:shd w:val="clear" w:color="auto" w:fill="auto"/>
            <w:noWrap/>
            <w:vAlign w:val="center"/>
          </w:tcPr>
          <w:p w14:paraId="1106781F">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1581" w:type="pct"/>
            <w:tcBorders>
              <w:top w:val="nil"/>
              <w:left w:val="nil"/>
              <w:bottom w:val="nil"/>
              <w:right w:val="nil"/>
            </w:tcBorders>
            <w:shd w:val="clear" w:color="auto" w:fill="auto"/>
            <w:noWrap/>
            <w:vAlign w:val="center"/>
          </w:tcPr>
          <w:p w14:paraId="3D388594">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Stage.III</w:t>
            </w:r>
          </w:p>
        </w:tc>
        <w:tc>
          <w:tcPr>
            <w:tcW w:w="722" w:type="pct"/>
            <w:tcBorders>
              <w:top w:val="nil"/>
              <w:left w:val="nil"/>
              <w:bottom w:val="nil"/>
              <w:right w:val="nil"/>
            </w:tcBorders>
            <w:shd w:val="clear" w:color="auto" w:fill="auto"/>
            <w:noWrap/>
            <w:vAlign w:val="center"/>
          </w:tcPr>
          <w:p w14:paraId="65D287DA">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13277(17.91)</w:t>
            </w:r>
          </w:p>
        </w:tc>
        <w:tc>
          <w:tcPr>
            <w:tcW w:w="628" w:type="pct"/>
            <w:tcBorders>
              <w:top w:val="nil"/>
              <w:left w:val="nil"/>
              <w:bottom w:val="nil"/>
              <w:right w:val="nil"/>
            </w:tcBorders>
            <w:shd w:val="clear" w:color="auto" w:fill="auto"/>
            <w:noWrap/>
            <w:vAlign w:val="center"/>
          </w:tcPr>
          <w:p w14:paraId="7421BB20">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6948(18.92)</w:t>
            </w:r>
          </w:p>
        </w:tc>
        <w:tc>
          <w:tcPr>
            <w:tcW w:w="658" w:type="pct"/>
            <w:tcBorders>
              <w:top w:val="nil"/>
              <w:left w:val="nil"/>
              <w:bottom w:val="nil"/>
              <w:right w:val="nil"/>
            </w:tcBorders>
            <w:shd w:val="clear" w:color="auto" w:fill="auto"/>
            <w:noWrap/>
            <w:vAlign w:val="center"/>
          </w:tcPr>
          <w:p w14:paraId="3D07C49E">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5327(19.05)</w:t>
            </w:r>
          </w:p>
        </w:tc>
        <w:tc>
          <w:tcPr>
            <w:tcW w:w="679" w:type="pct"/>
            <w:tcBorders>
              <w:top w:val="nil"/>
              <w:left w:val="nil"/>
              <w:bottom w:val="nil"/>
            </w:tcBorders>
            <w:shd w:val="clear" w:color="auto" w:fill="auto"/>
            <w:noWrap/>
            <w:vAlign w:val="center"/>
          </w:tcPr>
          <w:p w14:paraId="56B0AADD">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1621(18.52)</w:t>
            </w:r>
          </w:p>
        </w:tc>
      </w:tr>
      <w:tr w14:paraId="0AF339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728" w:type="pct"/>
            <w:tcBorders>
              <w:top w:val="nil"/>
              <w:bottom w:val="nil"/>
              <w:right w:val="nil"/>
            </w:tcBorders>
            <w:shd w:val="clear" w:color="auto" w:fill="auto"/>
            <w:noWrap/>
            <w:vAlign w:val="center"/>
          </w:tcPr>
          <w:p w14:paraId="71AF90C5">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1581" w:type="pct"/>
            <w:tcBorders>
              <w:top w:val="nil"/>
              <w:left w:val="nil"/>
              <w:bottom w:val="nil"/>
              <w:right w:val="nil"/>
            </w:tcBorders>
            <w:shd w:val="clear" w:color="auto" w:fill="auto"/>
            <w:noWrap/>
            <w:vAlign w:val="center"/>
          </w:tcPr>
          <w:p w14:paraId="0071FC70">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Stage.IV</w:t>
            </w:r>
          </w:p>
        </w:tc>
        <w:tc>
          <w:tcPr>
            <w:tcW w:w="722" w:type="pct"/>
            <w:tcBorders>
              <w:top w:val="nil"/>
              <w:left w:val="nil"/>
              <w:bottom w:val="nil"/>
              <w:right w:val="nil"/>
            </w:tcBorders>
            <w:shd w:val="clear" w:color="auto" w:fill="auto"/>
            <w:noWrap/>
            <w:vAlign w:val="center"/>
          </w:tcPr>
          <w:p w14:paraId="36ED544C">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30811(41.58)</w:t>
            </w:r>
          </w:p>
        </w:tc>
        <w:tc>
          <w:tcPr>
            <w:tcW w:w="628" w:type="pct"/>
            <w:tcBorders>
              <w:top w:val="nil"/>
              <w:left w:val="nil"/>
              <w:bottom w:val="nil"/>
              <w:right w:val="nil"/>
            </w:tcBorders>
            <w:shd w:val="clear" w:color="auto" w:fill="auto"/>
            <w:noWrap/>
            <w:vAlign w:val="center"/>
          </w:tcPr>
          <w:p w14:paraId="2414F2A9">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22713（61.87）</w:t>
            </w:r>
          </w:p>
        </w:tc>
        <w:tc>
          <w:tcPr>
            <w:tcW w:w="658" w:type="pct"/>
            <w:tcBorders>
              <w:top w:val="nil"/>
              <w:left w:val="nil"/>
              <w:bottom w:val="nil"/>
              <w:right w:val="nil"/>
            </w:tcBorders>
            <w:shd w:val="clear" w:color="auto" w:fill="auto"/>
            <w:noWrap/>
            <w:vAlign w:val="center"/>
          </w:tcPr>
          <w:p w14:paraId="042D685C">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18909(67.63)</w:t>
            </w:r>
          </w:p>
        </w:tc>
        <w:tc>
          <w:tcPr>
            <w:tcW w:w="679" w:type="pct"/>
            <w:tcBorders>
              <w:top w:val="nil"/>
              <w:left w:val="nil"/>
              <w:bottom w:val="nil"/>
            </w:tcBorders>
            <w:shd w:val="clear" w:color="auto" w:fill="auto"/>
            <w:noWrap/>
            <w:vAlign w:val="center"/>
          </w:tcPr>
          <w:p w14:paraId="6B13A533">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3804(43.45)</w:t>
            </w:r>
          </w:p>
        </w:tc>
      </w:tr>
      <w:tr w14:paraId="73D6D0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728" w:type="pct"/>
            <w:tcBorders>
              <w:top w:val="nil"/>
              <w:bottom w:val="nil"/>
              <w:right w:val="nil"/>
            </w:tcBorders>
            <w:shd w:val="clear" w:color="auto" w:fill="auto"/>
            <w:noWrap/>
            <w:vAlign w:val="center"/>
          </w:tcPr>
          <w:p w14:paraId="6F209154">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Classification</w:t>
            </w:r>
          </w:p>
        </w:tc>
        <w:tc>
          <w:tcPr>
            <w:tcW w:w="1581" w:type="pct"/>
            <w:tcBorders>
              <w:top w:val="nil"/>
              <w:left w:val="nil"/>
              <w:bottom w:val="nil"/>
              <w:right w:val="nil"/>
            </w:tcBorders>
            <w:shd w:val="clear" w:color="auto" w:fill="auto"/>
            <w:noWrap/>
            <w:vAlign w:val="center"/>
          </w:tcPr>
          <w:p w14:paraId="396B617C">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722" w:type="pct"/>
            <w:tcBorders>
              <w:top w:val="nil"/>
              <w:left w:val="nil"/>
              <w:bottom w:val="nil"/>
              <w:right w:val="nil"/>
            </w:tcBorders>
            <w:shd w:val="clear" w:color="auto" w:fill="auto"/>
            <w:noWrap/>
            <w:vAlign w:val="center"/>
          </w:tcPr>
          <w:p w14:paraId="5DF8F7C5">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28" w:type="pct"/>
            <w:tcBorders>
              <w:top w:val="nil"/>
              <w:left w:val="nil"/>
              <w:bottom w:val="nil"/>
              <w:right w:val="nil"/>
            </w:tcBorders>
            <w:shd w:val="clear" w:color="auto" w:fill="auto"/>
            <w:noWrap/>
            <w:vAlign w:val="center"/>
          </w:tcPr>
          <w:p w14:paraId="4275226F">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58" w:type="pct"/>
            <w:tcBorders>
              <w:top w:val="nil"/>
              <w:left w:val="nil"/>
              <w:bottom w:val="nil"/>
              <w:right w:val="nil"/>
            </w:tcBorders>
            <w:shd w:val="clear" w:color="auto" w:fill="auto"/>
            <w:noWrap/>
            <w:vAlign w:val="center"/>
          </w:tcPr>
          <w:p w14:paraId="0127E0B8">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79" w:type="pct"/>
            <w:tcBorders>
              <w:top w:val="nil"/>
              <w:left w:val="nil"/>
              <w:bottom w:val="nil"/>
            </w:tcBorders>
            <w:shd w:val="clear" w:color="auto" w:fill="auto"/>
            <w:noWrap/>
            <w:vAlign w:val="center"/>
          </w:tcPr>
          <w:p w14:paraId="4BCE8853">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r>
      <w:tr w14:paraId="57CF1D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728" w:type="pct"/>
            <w:tcBorders>
              <w:top w:val="nil"/>
              <w:bottom w:val="nil"/>
              <w:right w:val="nil"/>
            </w:tcBorders>
            <w:shd w:val="clear" w:color="auto" w:fill="auto"/>
            <w:noWrap/>
            <w:vAlign w:val="center"/>
          </w:tcPr>
          <w:p w14:paraId="144572A7">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1581" w:type="pct"/>
            <w:tcBorders>
              <w:top w:val="nil"/>
              <w:left w:val="nil"/>
              <w:bottom w:val="nil"/>
              <w:right w:val="nil"/>
            </w:tcBorders>
            <w:shd w:val="clear" w:color="auto" w:fill="auto"/>
            <w:noWrap/>
            <w:vAlign w:val="bottom"/>
          </w:tcPr>
          <w:p w14:paraId="587F42CB">
            <w:pPr>
              <w:keepNext w:val="0"/>
              <w:keepLines w:val="0"/>
              <w:pageBreakBefore w:val="0"/>
              <w:widowControl/>
              <w:suppressLineNumbers w:val="0"/>
              <w:kinsoku/>
              <w:wordWrap/>
              <w:overflowPunct/>
              <w:topLinePunct w:val="0"/>
              <w:autoSpaceDE/>
              <w:autoSpaceDN/>
              <w:bidi w:val="0"/>
              <w:adjustRightInd/>
              <w:spacing w:line="480" w:lineRule="auto"/>
              <w:jc w:val="center"/>
              <w:textAlignment w:val="bottom"/>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SCLC</w:t>
            </w:r>
          </w:p>
        </w:tc>
        <w:tc>
          <w:tcPr>
            <w:tcW w:w="722" w:type="pct"/>
            <w:tcBorders>
              <w:top w:val="nil"/>
              <w:left w:val="nil"/>
              <w:bottom w:val="nil"/>
              <w:right w:val="nil"/>
            </w:tcBorders>
            <w:shd w:val="clear" w:color="auto" w:fill="auto"/>
            <w:noWrap/>
            <w:vAlign w:val="center"/>
          </w:tcPr>
          <w:p w14:paraId="7C74DF10">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7089（9.57）</w:t>
            </w:r>
          </w:p>
        </w:tc>
        <w:tc>
          <w:tcPr>
            <w:tcW w:w="628" w:type="pct"/>
            <w:tcBorders>
              <w:top w:val="nil"/>
              <w:left w:val="nil"/>
              <w:bottom w:val="nil"/>
              <w:right w:val="nil"/>
            </w:tcBorders>
            <w:shd w:val="clear" w:color="auto" w:fill="auto"/>
            <w:noWrap/>
            <w:vAlign w:val="center"/>
          </w:tcPr>
          <w:p w14:paraId="5D5D0D88">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5263（14.34）</w:t>
            </w:r>
          </w:p>
        </w:tc>
        <w:tc>
          <w:tcPr>
            <w:tcW w:w="658" w:type="pct"/>
            <w:tcBorders>
              <w:top w:val="nil"/>
              <w:left w:val="nil"/>
              <w:bottom w:val="nil"/>
              <w:right w:val="nil"/>
            </w:tcBorders>
            <w:shd w:val="clear" w:color="auto" w:fill="auto"/>
            <w:noWrap/>
            <w:vAlign w:val="center"/>
          </w:tcPr>
          <w:p w14:paraId="5A0C7223">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4427（15.83）</w:t>
            </w:r>
          </w:p>
        </w:tc>
        <w:tc>
          <w:tcPr>
            <w:tcW w:w="679" w:type="pct"/>
            <w:tcBorders>
              <w:top w:val="nil"/>
              <w:left w:val="nil"/>
              <w:bottom w:val="nil"/>
            </w:tcBorders>
            <w:shd w:val="clear" w:color="auto" w:fill="auto"/>
            <w:noWrap/>
            <w:vAlign w:val="center"/>
          </w:tcPr>
          <w:p w14:paraId="58EE88EB">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836（9.55）</w:t>
            </w:r>
          </w:p>
        </w:tc>
      </w:tr>
      <w:tr w14:paraId="50DE51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728" w:type="pct"/>
            <w:tcBorders>
              <w:top w:val="nil"/>
              <w:bottom w:val="nil"/>
              <w:right w:val="nil"/>
            </w:tcBorders>
            <w:shd w:val="clear" w:color="auto" w:fill="auto"/>
            <w:noWrap/>
            <w:vAlign w:val="center"/>
          </w:tcPr>
          <w:p w14:paraId="4CA5971A">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1581" w:type="pct"/>
            <w:tcBorders>
              <w:top w:val="nil"/>
              <w:left w:val="nil"/>
              <w:bottom w:val="nil"/>
              <w:right w:val="nil"/>
            </w:tcBorders>
            <w:shd w:val="clear" w:color="auto" w:fill="auto"/>
            <w:noWrap/>
            <w:vAlign w:val="bottom"/>
          </w:tcPr>
          <w:p w14:paraId="62105C3B">
            <w:pPr>
              <w:keepNext w:val="0"/>
              <w:keepLines w:val="0"/>
              <w:pageBreakBefore w:val="0"/>
              <w:widowControl/>
              <w:suppressLineNumbers w:val="0"/>
              <w:kinsoku/>
              <w:wordWrap/>
              <w:overflowPunct/>
              <w:topLinePunct w:val="0"/>
              <w:autoSpaceDE/>
              <w:autoSpaceDN/>
              <w:bidi w:val="0"/>
              <w:adjustRightInd/>
              <w:spacing w:line="480" w:lineRule="auto"/>
              <w:jc w:val="center"/>
              <w:textAlignment w:val="bottom"/>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NSCLC</w:t>
            </w:r>
          </w:p>
        </w:tc>
        <w:tc>
          <w:tcPr>
            <w:tcW w:w="722" w:type="pct"/>
            <w:tcBorders>
              <w:top w:val="nil"/>
              <w:left w:val="nil"/>
              <w:bottom w:val="nil"/>
              <w:right w:val="nil"/>
            </w:tcBorders>
            <w:shd w:val="clear" w:color="auto" w:fill="auto"/>
            <w:noWrap/>
            <w:vAlign w:val="center"/>
          </w:tcPr>
          <w:p w14:paraId="48507FB3">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67018（90.43）</w:t>
            </w:r>
          </w:p>
        </w:tc>
        <w:tc>
          <w:tcPr>
            <w:tcW w:w="628" w:type="pct"/>
            <w:tcBorders>
              <w:top w:val="nil"/>
              <w:left w:val="nil"/>
              <w:bottom w:val="nil"/>
              <w:right w:val="nil"/>
            </w:tcBorders>
            <w:shd w:val="clear" w:color="auto" w:fill="auto"/>
            <w:noWrap/>
            <w:vAlign w:val="center"/>
          </w:tcPr>
          <w:p w14:paraId="57C2F177">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31450（85.66）</w:t>
            </w:r>
          </w:p>
        </w:tc>
        <w:tc>
          <w:tcPr>
            <w:tcW w:w="658" w:type="pct"/>
            <w:tcBorders>
              <w:top w:val="nil"/>
              <w:left w:val="nil"/>
              <w:bottom w:val="nil"/>
              <w:right w:val="nil"/>
            </w:tcBorders>
            <w:shd w:val="clear" w:color="auto" w:fill="auto"/>
            <w:noWrap/>
            <w:vAlign w:val="center"/>
          </w:tcPr>
          <w:p w14:paraId="4AA62D06">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23532（84.17）</w:t>
            </w:r>
          </w:p>
        </w:tc>
        <w:tc>
          <w:tcPr>
            <w:tcW w:w="679" w:type="pct"/>
            <w:tcBorders>
              <w:top w:val="nil"/>
              <w:left w:val="nil"/>
              <w:bottom w:val="nil"/>
            </w:tcBorders>
            <w:shd w:val="clear" w:color="auto" w:fill="auto"/>
            <w:noWrap/>
            <w:vAlign w:val="center"/>
          </w:tcPr>
          <w:p w14:paraId="1DA1925A">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7918（90.45）</w:t>
            </w:r>
          </w:p>
        </w:tc>
      </w:tr>
      <w:tr w14:paraId="1AA41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728" w:type="pct"/>
            <w:tcBorders>
              <w:top w:val="nil"/>
              <w:bottom w:val="nil"/>
              <w:right w:val="nil"/>
            </w:tcBorders>
            <w:shd w:val="clear" w:color="auto" w:fill="auto"/>
            <w:noWrap/>
            <w:vAlign w:val="center"/>
          </w:tcPr>
          <w:p w14:paraId="2CE5604E">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Martial</w:t>
            </w:r>
          </w:p>
        </w:tc>
        <w:tc>
          <w:tcPr>
            <w:tcW w:w="1581" w:type="pct"/>
            <w:tcBorders>
              <w:top w:val="nil"/>
              <w:left w:val="nil"/>
              <w:bottom w:val="nil"/>
              <w:right w:val="nil"/>
            </w:tcBorders>
            <w:shd w:val="clear" w:color="auto" w:fill="auto"/>
            <w:noWrap/>
            <w:vAlign w:val="center"/>
          </w:tcPr>
          <w:p w14:paraId="2AE6D633">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722" w:type="pct"/>
            <w:tcBorders>
              <w:top w:val="nil"/>
              <w:left w:val="nil"/>
              <w:bottom w:val="nil"/>
              <w:right w:val="nil"/>
            </w:tcBorders>
            <w:shd w:val="clear" w:color="auto" w:fill="auto"/>
            <w:noWrap/>
            <w:vAlign w:val="center"/>
          </w:tcPr>
          <w:p w14:paraId="5D5410E9">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28" w:type="pct"/>
            <w:tcBorders>
              <w:top w:val="nil"/>
              <w:left w:val="nil"/>
              <w:bottom w:val="nil"/>
              <w:right w:val="nil"/>
            </w:tcBorders>
            <w:shd w:val="clear" w:color="auto" w:fill="auto"/>
            <w:noWrap/>
            <w:vAlign w:val="center"/>
          </w:tcPr>
          <w:p w14:paraId="00268A96">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58" w:type="pct"/>
            <w:tcBorders>
              <w:top w:val="nil"/>
              <w:left w:val="nil"/>
              <w:bottom w:val="nil"/>
              <w:right w:val="nil"/>
            </w:tcBorders>
            <w:shd w:val="clear" w:color="auto" w:fill="auto"/>
            <w:noWrap/>
            <w:vAlign w:val="center"/>
          </w:tcPr>
          <w:p w14:paraId="08F71CAF">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79" w:type="pct"/>
            <w:tcBorders>
              <w:top w:val="nil"/>
              <w:left w:val="nil"/>
              <w:bottom w:val="nil"/>
            </w:tcBorders>
            <w:shd w:val="clear" w:color="auto" w:fill="auto"/>
            <w:noWrap/>
            <w:vAlign w:val="center"/>
          </w:tcPr>
          <w:p w14:paraId="7FA634C8">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r>
      <w:tr w14:paraId="67D19B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728" w:type="pct"/>
            <w:tcBorders>
              <w:top w:val="nil"/>
              <w:bottom w:val="nil"/>
              <w:right w:val="nil"/>
            </w:tcBorders>
            <w:shd w:val="clear" w:color="auto" w:fill="auto"/>
            <w:noWrap/>
            <w:vAlign w:val="center"/>
          </w:tcPr>
          <w:p w14:paraId="0D872294">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1581" w:type="pct"/>
            <w:tcBorders>
              <w:top w:val="nil"/>
              <w:left w:val="nil"/>
              <w:bottom w:val="nil"/>
              <w:right w:val="nil"/>
            </w:tcBorders>
            <w:shd w:val="clear" w:color="auto" w:fill="auto"/>
            <w:noWrap/>
            <w:vAlign w:val="center"/>
          </w:tcPr>
          <w:p w14:paraId="6A39F12F">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Married</w:t>
            </w:r>
          </w:p>
        </w:tc>
        <w:tc>
          <w:tcPr>
            <w:tcW w:w="722" w:type="pct"/>
            <w:tcBorders>
              <w:top w:val="nil"/>
              <w:left w:val="nil"/>
              <w:bottom w:val="nil"/>
              <w:right w:val="nil"/>
            </w:tcBorders>
            <w:shd w:val="clear" w:color="auto" w:fill="auto"/>
            <w:noWrap/>
            <w:vAlign w:val="center"/>
          </w:tcPr>
          <w:p w14:paraId="3D3316A1">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37260（50.28）</w:t>
            </w:r>
          </w:p>
        </w:tc>
        <w:tc>
          <w:tcPr>
            <w:tcW w:w="628" w:type="pct"/>
            <w:tcBorders>
              <w:top w:val="nil"/>
              <w:left w:val="nil"/>
              <w:bottom w:val="nil"/>
              <w:right w:val="nil"/>
            </w:tcBorders>
            <w:shd w:val="clear" w:color="auto" w:fill="auto"/>
            <w:noWrap/>
            <w:vAlign w:val="center"/>
          </w:tcPr>
          <w:p w14:paraId="6D20E71F">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17089（46.55）</w:t>
            </w:r>
          </w:p>
        </w:tc>
        <w:tc>
          <w:tcPr>
            <w:tcW w:w="658" w:type="pct"/>
            <w:tcBorders>
              <w:top w:val="nil"/>
              <w:left w:val="nil"/>
              <w:bottom w:val="nil"/>
              <w:right w:val="nil"/>
            </w:tcBorders>
            <w:shd w:val="clear" w:color="auto" w:fill="auto"/>
            <w:noWrap/>
            <w:vAlign w:val="center"/>
          </w:tcPr>
          <w:p w14:paraId="03E66FEB">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13121(46.93)</w:t>
            </w:r>
          </w:p>
        </w:tc>
        <w:tc>
          <w:tcPr>
            <w:tcW w:w="679" w:type="pct"/>
            <w:tcBorders>
              <w:top w:val="nil"/>
              <w:left w:val="nil"/>
              <w:bottom w:val="nil"/>
            </w:tcBorders>
            <w:shd w:val="clear" w:color="auto" w:fill="auto"/>
            <w:noWrap/>
            <w:vAlign w:val="center"/>
          </w:tcPr>
          <w:p w14:paraId="1A7B78F0">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3968（45.32）</w:t>
            </w:r>
          </w:p>
        </w:tc>
      </w:tr>
      <w:tr w14:paraId="212AB8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728" w:type="pct"/>
            <w:tcBorders>
              <w:top w:val="nil"/>
              <w:bottom w:val="nil"/>
              <w:right w:val="nil"/>
            </w:tcBorders>
            <w:shd w:val="clear" w:color="auto" w:fill="auto"/>
            <w:noWrap/>
            <w:vAlign w:val="center"/>
          </w:tcPr>
          <w:p w14:paraId="47D66489">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1581" w:type="pct"/>
            <w:tcBorders>
              <w:top w:val="nil"/>
              <w:left w:val="nil"/>
              <w:bottom w:val="nil"/>
              <w:right w:val="nil"/>
            </w:tcBorders>
            <w:shd w:val="clear" w:color="auto" w:fill="auto"/>
            <w:noWrap/>
            <w:vAlign w:val="center"/>
          </w:tcPr>
          <w:p w14:paraId="09A7F6A0">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Unmarried</w:t>
            </w:r>
          </w:p>
        </w:tc>
        <w:tc>
          <w:tcPr>
            <w:tcW w:w="722" w:type="pct"/>
            <w:tcBorders>
              <w:top w:val="nil"/>
              <w:left w:val="nil"/>
              <w:bottom w:val="nil"/>
              <w:right w:val="nil"/>
            </w:tcBorders>
            <w:shd w:val="clear" w:color="auto" w:fill="auto"/>
            <w:noWrap/>
            <w:vAlign w:val="center"/>
          </w:tcPr>
          <w:p w14:paraId="152A4BB5">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34596（46.68）</w:t>
            </w:r>
          </w:p>
        </w:tc>
        <w:tc>
          <w:tcPr>
            <w:tcW w:w="628" w:type="pct"/>
            <w:tcBorders>
              <w:top w:val="nil"/>
              <w:left w:val="nil"/>
              <w:bottom w:val="nil"/>
              <w:right w:val="nil"/>
            </w:tcBorders>
            <w:shd w:val="clear" w:color="auto" w:fill="auto"/>
            <w:noWrap/>
            <w:vAlign w:val="center"/>
          </w:tcPr>
          <w:p w14:paraId="60BBC0D8">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18333（49.93）</w:t>
            </w:r>
          </w:p>
        </w:tc>
        <w:tc>
          <w:tcPr>
            <w:tcW w:w="658" w:type="pct"/>
            <w:tcBorders>
              <w:top w:val="nil"/>
              <w:left w:val="nil"/>
              <w:bottom w:val="nil"/>
              <w:right w:val="nil"/>
            </w:tcBorders>
            <w:shd w:val="clear" w:color="auto" w:fill="auto"/>
            <w:noWrap/>
            <w:vAlign w:val="center"/>
          </w:tcPr>
          <w:p w14:paraId="5C790639">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13859(49.47)</w:t>
            </w:r>
          </w:p>
        </w:tc>
        <w:tc>
          <w:tcPr>
            <w:tcW w:w="679" w:type="pct"/>
            <w:tcBorders>
              <w:top w:val="nil"/>
              <w:left w:val="nil"/>
              <w:bottom w:val="nil"/>
            </w:tcBorders>
            <w:shd w:val="clear" w:color="auto" w:fill="auto"/>
            <w:noWrap/>
            <w:vAlign w:val="center"/>
          </w:tcPr>
          <w:p w14:paraId="4272BB45">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4474（51.11）</w:t>
            </w:r>
          </w:p>
        </w:tc>
      </w:tr>
      <w:tr w14:paraId="4A9B21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728" w:type="pct"/>
            <w:tcBorders>
              <w:top w:val="nil"/>
              <w:bottom w:val="nil"/>
              <w:right w:val="nil"/>
            </w:tcBorders>
            <w:shd w:val="clear" w:color="auto" w:fill="auto"/>
            <w:noWrap/>
            <w:vAlign w:val="center"/>
          </w:tcPr>
          <w:p w14:paraId="659ED0FD">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1581" w:type="pct"/>
            <w:tcBorders>
              <w:top w:val="nil"/>
              <w:left w:val="nil"/>
              <w:bottom w:val="nil"/>
              <w:right w:val="nil"/>
            </w:tcBorders>
            <w:shd w:val="clear" w:color="auto" w:fill="auto"/>
            <w:noWrap/>
            <w:vAlign w:val="center"/>
          </w:tcPr>
          <w:p w14:paraId="53C768EB">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Unknown</w:t>
            </w:r>
          </w:p>
        </w:tc>
        <w:tc>
          <w:tcPr>
            <w:tcW w:w="722" w:type="pct"/>
            <w:tcBorders>
              <w:top w:val="nil"/>
              <w:left w:val="nil"/>
              <w:bottom w:val="nil"/>
              <w:right w:val="nil"/>
            </w:tcBorders>
            <w:shd w:val="clear" w:color="auto" w:fill="auto"/>
            <w:noWrap/>
            <w:vAlign w:val="center"/>
          </w:tcPr>
          <w:p w14:paraId="55932DA2">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2251（3.04）</w:t>
            </w:r>
          </w:p>
        </w:tc>
        <w:tc>
          <w:tcPr>
            <w:tcW w:w="628" w:type="pct"/>
            <w:tcBorders>
              <w:top w:val="nil"/>
              <w:left w:val="nil"/>
              <w:bottom w:val="nil"/>
              <w:right w:val="nil"/>
            </w:tcBorders>
            <w:shd w:val="clear" w:color="auto" w:fill="auto"/>
            <w:noWrap/>
            <w:vAlign w:val="center"/>
          </w:tcPr>
          <w:p w14:paraId="6F49FD41">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1291（3.52)</w:t>
            </w:r>
          </w:p>
        </w:tc>
        <w:tc>
          <w:tcPr>
            <w:tcW w:w="658" w:type="pct"/>
            <w:tcBorders>
              <w:top w:val="nil"/>
              <w:left w:val="nil"/>
              <w:bottom w:val="nil"/>
              <w:right w:val="nil"/>
            </w:tcBorders>
            <w:shd w:val="clear" w:color="auto" w:fill="auto"/>
            <w:noWrap/>
            <w:vAlign w:val="center"/>
          </w:tcPr>
          <w:p w14:paraId="608F16A1">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979(3.50)</w:t>
            </w:r>
          </w:p>
        </w:tc>
        <w:tc>
          <w:tcPr>
            <w:tcW w:w="679" w:type="pct"/>
            <w:tcBorders>
              <w:top w:val="nil"/>
              <w:left w:val="nil"/>
              <w:bottom w:val="nil"/>
            </w:tcBorders>
            <w:shd w:val="clear" w:color="auto" w:fill="auto"/>
            <w:noWrap/>
            <w:vAlign w:val="center"/>
          </w:tcPr>
          <w:p w14:paraId="1D0B02C4">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312（3.67）</w:t>
            </w:r>
          </w:p>
        </w:tc>
      </w:tr>
      <w:tr w14:paraId="5FEFB5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728" w:type="pct"/>
            <w:tcBorders>
              <w:top w:val="nil"/>
              <w:bottom w:val="nil"/>
              <w:right w:val="nil"/>
            </w:tcBorders>
            <w:shd w:val="clear" w:color="auto" w:fill="auto"/>
            <w:noWrap/>
            <w:vAlign w:val="center"/>
          </w:tcPr>
          <w:p w14:paraId="533DBB3E">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Household Income</w:t>
            </w:r>
          </w:p>
        </w:tc>
        <w:tc>
          <w:tcPr>
            <w:tcW w:w="1581" w:type="pct"/>
            <w:tcBorders>
              <w:top w:val="nil"/>
              <w:left w:val="nil"/>
              <w:bottom w:val="nil"/>
              <w:right w:val="nil"/>
            </w:tcBorders>
            <w:shd w:val="clear" w:color="auto" w:fill="auto"/>
            <w:noWrap/>
            <w:vAlign w:val="center"/>
          </w:tcPr>
          <w:p w14:paraId="71803791">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722" w:type="pct"/>
            <w:tcBorders>
              <w:top w:val="nil"/>
              <w:left w:val="nil"/>
              <w:bottom w:val="nil"/>
              <w:right w:val="nil"/>
            </w:tcBorders>
            <w:shd w:val="clear" w:color="auto" w:fill="auto"/>
            <w:noWrap/>
            <w:vAlign w:val="center"/>
          </w:tcPr>
          <w:p w14:paraId="46F8D18D">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28" w:type="pct"/>
            <w:tcBorders>
              <w:top w:val="nil"/>
              <w:left w:val="nil"/>
              <w:bottom w:val="nil"/>
              <w:right w:val="nil"/>
            </w:tcBorders>
            <w:shd w:val="clear" w:color="auto" w:fill="auto"/>
            <w:noWrap/>
            <w:vAlign w:val="center"/>
          </w:tcPr>
          <w:p w14:paraId="2D0F5612">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58" w:type="pct"/>
            <w:tcBorders>
              <w:top w:val="nil"/>
              <w:left w:val="nil"/>
              <w:bottom w:val="nil"/>
              <w:right w:val="nil"/>
            </w:tcBorders>
            <w:shd w:val="clear" w:color="auto" w:fill="auto"/>
            <w:noWrap/>
            <w:vAlign w:val="center"/>
          </w:tcPr>
          <w:p w14:paraId="168928BA">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79" w:type="pct"/>
            <w:tcBorders>
              <w:top w:val="nil"/>
              <w:left w:val="nil"/>
              <w:bottom w:val="nil"/>
            </w:tcBorders>
            <w:shd w:val="clear" w:color="auto" w:fill="auto"/>
            <w:noWrap/>
            <w:vAlign w:val="center"/>
          </w:tcPr>
          <w:p w14:paraId="27E6F55E">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r>
      <w:tr w14:paraId="51DE8C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728" w:type="pct"/>
            <w:tcBorders>
              <w:top w:val="nil"/>
              <w:bottom w:val="nil"/>
              <w:right w:val="nil"/>
            </w:tcBorders>
            <w:shd w:val="clear" w:color="auto" w:fill="auto"/>
            <w:noWrap/>
            <w:vAlign w:val="center"/>
          </w:tcPr>
          <w:p w14:paraId="47D13EC4">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1581" w:type="pct"/>
            <w:tcBorders>
              <w:top w:val="nil"/>
              <w:left w:val="nil"/>
              <w:bottom w:val="nil"/>
              <w:right w:val="nil"/>
            </w:tcBorders>
            <w:shd w:val="clear" w:color="auto" w:fill="auto"/>
            <w:noWrap/>
            <w:vAlign w:val="center"/>
          </w:tcPr>
          <w:p w14:paraId="09DDD8DE">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&lt; $70,000</w:t>
            </w:r>
          </w:p>
        </w:tc>
        <w:tc>
          <w:tcPr>
            <w:tcW w:w="722" w:type="pct"/>
            <w:tcBorders>
              <w:top w:val="nil"/>
              <w:left w:val="nil"/>
              <w:bottom w:val="nil"/>
              <w:right w:val="nil"/>
            </w:tcBorders>
            <w:shd w:val="clear" w:color="auto" w:fill="auto"/>
            <w:noWrap/>
            <w:vAlign w:val="center"/>
          </w:tcPr>
          <w:p w14:paraId="437D354A">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31278（42.21）</w:t>
            </w:r>
          </w:p>
        </w:tc>
        <w:tc>
          <w:tcPr>
            <w:tcW w:w="628" w:type="pct"/>
            <w:tcBorders>
              <w:top w:val="nil"/>
              <w:left w:val="nil"/>
              <w:bottom w:val="nil"/>
              <w:right w:val="nil"/>
            </w:tcBorders>
            <w:shd w:val="clear" w:color="auto" w:fill="auto"/>
            <w:noWrap/>
            <w:vAlign w:val="center"/>
          </w:tcPr>
          <w:p w14:paraId="177A81D3">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15176（41.34）</w:t>
            </w:r>
          </w:p>
        </w:tc>
        <w:tc>
          <w:tcPr>
            <w:tcW w:w="658" w:type="pct"/>
            <w:tcBorders>
              <w:top w:val="nil"/>
              <w:left w:val="nil"/>
              <w:bottom w:val="nil"/>
              <w:right w:val="nil"/>
            </w:tcBorders>
            <w:shd w:val="clear" w:color="auto" w:fill="auto"/>
            <w:noWrap/>
            <w:vAlign w:val="center"/>
          </w:tcPr>
          <w:p w14:paraId="388A67D7">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11583(41.43)</w:t>
            </w:r>
          </w:p>
        </w:tc>
        <w:tc>
          <w:tcPr>
            <w:tcW w:w="679" w:type="pct"/>
            <w:tcBorders>
              <w:top w:val="nil"/>
              <w:left w:val="nil"/>
              <w:bottom w:val="nil"/>
            </w:tcBorders>
            <w:shd w:val="clear" w:color="auto" w:fill="auto"/>
            <w:noWrap/>
            <w:vAlign w:val="center"/>
          </w:tcPr>
          <w:p w14:paraId="7A0BA5D3">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3593（41.04）</w:t>
            </w:r>
          </w:p>
        </w:tc>
      </w:tr>
      <w:tr w14:paraId="0D383F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728" w:type="pct"/>
            <w:tcBorders>
              <w:top w:val="nil"/>
              <w:bottom w:val="nil"/>
              <w:right w:val="nil"/>
            </w:tcBorders>
            <w:shd w:val="clear" w:color="auto" w:fill="auto"/>
            <w:noWrap/>
            <w:vAlign w:val="center"/>
          </w:tcPr>
          <w:p w14:paraId="692827BD">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1581" w:type="pct"/>
            <w:tcBorders>
              <w:top w:val="nil"/>
              <w:left w:val="nil"/>
              <w:bottom w:val="nil"/>
              <w:right w:val="nil"/>
            </w:tcBorders>
            <w:shd w:val="clear" w:color="auto" w:fill="auto"/>
            <w:noWrap/>
            <w:vAlign w:val="center"/>
          </w:tcPr>
          <w:p w14:paraId="28340900">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$70,000 - $79,999</w:t>
            </w:r>
          </w:p>
        </w:tc>
        <w:tc>
          <w:tcPr>
            <w:tcW w:w="722" w:type="pct"/>
            <w:tcBorders>
              <w:top w:val="nil"/>
              <w:left w:val="nil"/>
              <w:bottom w:val="nil"/>
              <w:right w:val="nil"/>
            </w:tcBorders>
            <w:shd w:val="clear" w:color="auto" w:fill="auto"/>
            <w:noWrap/>
            <w:vAlign w:val="center"/>
          </w:tcPr>
          <w:p w14:paraId="5787C24C">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7790（10.51）</w:t>
            </w:r>
          </w:p>
        </w:tc>
        <w:tc>
          <w:tcPr>
            <w:tcW w:w="628" w:type="pct"/>
            <w:tcBorders>
              <w:top w:val="nil"/>
              <w:left w:val="nil"/>
              <w:bottom w:val="nil"/>
              <w:right w:val="nil"/>
            </w:tcBorders>
            <w:shd w:val="clear" w:color="auto" w:fill="auto"/>
            <w:noWrap/>
            <w:vAlign w:val="center"/>
          </w:tcPr>
          <w:p w14:paraId="13CA44E7">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4137（11.26）</w:t>
            </w:r>
          </w:p>
        </w:tc>
        <w:tc>
          <w:tcPr>
            <w:tcW w:w="658" w:type="pct"/>
            <w:tcBorders>
              <w:top w:val="nil"/>
              <w:left w:val="nil"/>
              <w:bottom w:val="nil"/>
              <w:right w:val="nil"/>
            </w:tcBorders>
            <w:shd w:val="clear" w:color="auto" w:fill="auto"/>
            <w:noWrap/>
            <w:vAlign w:val="center"/>
          </w:tcPr>
          <w:p w14:paraId="06B5C926">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3092(11.06)</w:t>
            </w:r>
          </w:p>
        </w:tc>
        <w:tc>
          <w:tcPr>
            <w:tcW w:w="679" w:type="pct"/>
            <w:tcBorders>
              <w:top w:val="nil"/>
              <w:left w:val="nil"/>
              <w:bottom w:val="nil"/>
            </w:tcBorders>
            <w:shd w:val="clear" w:color="auto" w:fill="auto"/>
            <w:noWrap/>
            <w:vAlign w:val="center"/>
          </w:tcPr>
          <w:p w14:paraId="637BEA58">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1045（11.94）</w:t>
            </w:r>
          </w:p>
        </w:tc>
      </w:tr>
      <w:tr w14:paraId="654984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728" w:type="pct"/>
            <w:tcBorders>
              <w:top w:val="nil"/>
              <w:bottom w:val="nil"/>
              <w:right w:val="nil"/>
            </w:tcBorders>
            <w:shd w:val="clear" w:color="auto" w:fill="auto"/>
            <w:noWrap/>
            <w:vAlign w:val="center"/>
          </w:tcPr>
          <w:p w14:paraId="41D7B7CB">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1581" w:type="pct"/>
            <w:tcBorders>
              <w:top w:val="nil"/>
              <w:left w:val="nil"/>
              <w:bottom w:val="nil"/>
              <w:right w:val="nil"/>
            </w:tcBorders>
            <w:shd w:val="clear" w:color="auto" w:fill="auto"/>
            <w:noWrap/>
            <w:vAlign w:val="center"/>
          </w:tcPr>
          <w:p w14:paraId="69CC81B9">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$80,000 - $89,999</w:t>
            </w:r>
          </w:p>
        </w:tc>
        <w:tc>
          <w:tcPr>
            <w:tcW w:w="722" w:type="pct"/>
            <w:tcBorders>
              <w:top w:val="nil"/>
              <w:left w:val="nil"/>
              <w:bottom w:val="nil"/>
              <w:right w:val="nil"/>
            </w:tcBorders>
            <w:shd w:val="clear" w:color="auto" w:fill="auto"/>
            <w:noWrap/>
            <w:vAlign w:val="center"/>
          </w:tcPr>
          <w:p w14:paraId="6980483C">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24629（33.23)</w:t>
            </w:r>
          </w:p>
        </w:tc>
        <w:tc>
          <w:tcPr>
            <w:tcW w:w="628" w:type="pct"/>
            <w:tcBorders>
              <w:top w:val="nil"/>
              <w:left w:val="nil"/>
              <w:bottom w:val="nil"/>
              <w:right w:val="nil"/>
            </w:tcBorders>
            <w:shd w:val="clear" w:color="auto" w:fill="auto"/>
            <w:noWrap/>
            <w:vAlign w:val="center"/>
          </w:tcPr>
          <w:p w14:paraId="7EFEFC20">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12372（33.70）</w:t>
            </w:r>
          </w:p>
        </w:tc>
        <w:tc>
          <w:tcPr>
            <w:tcW w:w="658" w:type="pct"/>
            <w:tcBorders>
              <w:top w:val="nil"/>
              <w:left w:val="nil"/>
              <w:bottom w:val="nil"/>
              <w:right w:val="nil"/>
            </w:tcBorders>
            <w:shd w:val="clear" w:color="auto" w:fill="auto"/>
            <w:noWrap/>
            <w:vAlign w:val="center"/>
          </w:tcPr>
          <w:p w14:paraId="6E49B297">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9495(33.96)</w:t>
            </w:r>
          </w:p>
        </w:tc>
        <w:tc>
          <w:tcPr>
            <w:tcW w:w="679" w:type="pct"/>
            <w:tcBorders>
              <w:top w:val="nil"/>
              <w:left w:val="nil"/>
              <w:bottom w:val="nil"/>
            </w:tcBorders>
            <w:shd w:val="clear" w:color="auto" w:fill="auto"/>
            <w:noWrap/>
            <w:vAlign w:val="center"/>
          </w:tcPr>
          <w:p w14:paraId="65A34DAF">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2877（32.87）</w:t>
            </w:r>
          </w:p>
        </w:tc>
      </w:tr>
      <w:tr w14:paraId="75C50D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728" w:type="pct"/>
            <w:tcBorders>
              <w:top w:val="nil"/>
              <w:bottom w:val="nil"/>
              <w:right w:val="nil"/>
            </w:tcBorders>
            <w:shd w:val="clear" w:color="auto" w:fill="auto"/>
            <w:noWrap/>
            <w:vAlign w:val="center"/>
          </w:tcPr>
          <w:p w14:paraId="04638D27">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1581" w:type="pct"/>
            <w:tcBorders>
              <w:top w:val="nil"/>
              <w:left w:val="nil"/>
              <w:bottom w:val="nil"/>
              <w:right w:val="nil"/>
            </w:tcBorders>
            <w:shd w:val="clear" w:color="auto" w:fill="auto"/>
            <w:noWrap/>
            <w:vAlign w:val="center"/>
          </w:tcPr>
          <w:p w14:paraId="38EEB6F2">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$90,000 - $99,999</w:t>
            </w:r>
          </w:p>
        </w:tc>
        <w:tc>
          <w:tcPr>
            <w:tcW w:w="722" w:type="pct"/>
            <w:tcBorders>
              <w:top w:val="nil"/>
              <w:left w:val="nil"/>
              <w:bottom w:val="nil"/>
              <w:right w:val="nil"/>
            </w:tcBorders>
            <w:shd w:val="clear" w:color="auto" w:fill="auto"/>
            <w:noWrap/>
            <w:vAlign w:val="center"/>
          </w:tcPr>
          <w:p w14:paraId="6974E107">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10409(14.05)</w:t>
            </w:r>
          </w:p>
        </w:tc>
        <w:tc>
          <w:tcPr>
            <w:tcW w:w="628" w:type="pct"/>
            <w:tcBorders>
              <w:top w:val="nil"/>
              <w:left w:val="nil"/>
              <w:bottom w:val="nil"/>
              <w:right w:val="nil"/>
            </w:tcBorders>
            <w:shd w:val="clear" w:color="auto" w:fill="auto"/>
            <w:noWrap/>
            <w:vAlign w:val="center"/>
          </w:tcPr>
          <w:p w14:paraId="7CF956BF">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5028（13.70）</w:t>
            </w:r>
          </w:p>
        </w:tc>
        <w:tc>
          <w:tcPr>
            <w:tcW w:w="658" w:type="pct"/>
            <w:tcBorders>
              <w:top w:val="nil"/>
              <w:left w:val="nil"/>
              <w:bottom w:val="nil"/>
              <w:right w:val="nil"/>
            </w:tcBorders>
            <w:shd w:val="clear" w:color="auto" w:fill="auto"/>
            <w:noWrap/>
            <w:vAlign w:val="center"/>
          </w:tcPr>
          <w:p w14:paraId="5584729E">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3789(13.55)</w:t>
            </w:r>
          </w:p>
        </w:tc>
        <w:tc>
          <w:tcPr>
            <w:tcW w:w="679" w:type="pct"/>
            <w:tcBorders>
              <w:top w:val="nil"/>
              <w:left w:val="nil"/>
              <w:bottom w:val="nil"/>
            </w:tcBorders>
            <w:shd w:val="clear" w:color="auto" w:fill="auto"/>
            <w:noWrap/>
            <w:vAlign w:val="center"/>
          </w:tcPr>
          <w:p w14:paraId="7ABF088D">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1239（14.15）</w:t>
            </w:r>
          </w:p>
        </w:tc>
      </w:tr>
      <w:tr w14:paraId="685B93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728" w:type="pct"/>
            <w:tcBorders>
              <w:top w:val="nil"/>
              <w:bottom w:val="nil"/>
              <w:right w:val="nil"/>
            </w:tcBorders>
            <w:shd w:val="clear" w:color="auto" w:fill="auto"/>
            <w:noWrap/>
            <w:vAlign w:val="center"/>
          </w:tcPr>
          <w:p w14:paraId="0037CA09">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1581" w:type="pct"/>
            <w:tcBorders>
              <w:top w:val="nil"/>
              <w:left w:val="nil"/>
              <w:bottom w:val="nil"/>
              <w:right w:val="nil"/>
            </w:tcBorders>
            <w:shd w:val="clear" w:color="auto" w:fill="auto"/>
            <w:noWrap/>
            <w:vAlign w:val="center"/>
          </w:tcPr>
          <w:p w14:paraId="057C3D6B">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Unknown</w:t>
            </w:r>
          </w:p>
        </w:tc>
        <w:tc>
          <w:tcPr>
            <w:tcW w:w="722" w:type="pct"/>
            <w:tcBorders>
              <w:top w:val="nil"/>
              <w:left w:val="nil"/>
              <w:bottom w:val="nil"/>
              <w:right w:val="nil"/>
            </w:tcBorders>
            <w:shd w:val="clear" w:color="auto" w:fill="auto"/>
            <w:noWrap/>
            <w:vAlign w:val="center"/>
          </w:tcPr>
          <w:p w14:paraId="5BAF906A">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1(0.00)</w:t>
            </w:r>
          </w:p>
        </w:tc>
        <w:tc>
          <w:tcPr>
            <w:tcW w:w="628" w:type="pct"/>
            <w:tcBorders>
              <w:top w:val="nil"/>
              <w:left w:val="nil"/>
              <w:bottom w:val="nil"/>
              <w:right w:val="nil"/>
            </w:tcBorders>
            <w:shd w:val="clear" w:color="auto" w:fill="auto"/>
            <w:noWrap/>
            <w:vAlign w:val="center"/>
          </w:tcPr>
          <w:p w14:paraId="074553C0">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0（0.00）</w:t>
            </w:r>
          </w:p>
        </w:tc>
        <w:tc>
          <w:tcPr>
            <w:tcW w:w="658" w:type="pct"/>
            <w:tcBorders>
              <w:top w:val="nil"/>
              <w:left w:val="nil"/>
              <w:bottom w:val="nil"/>
              <w:right w:val="nil"/>
            </w:tcBorders>
            <w:shd w:val="clear" w:color="auto" w:fill="auto"/>
            <w:noWrap/>
            <w:vAlign w:val="center"/>
          </w:tcPr>
          <w:p w14:paraId="08B4E7D0">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0(0.00)</w:t>
            </w:r>
          </w:p>
        </w:tc>
        <w:tc>
          <w:tcPr>
            <w:tcW w:w="679" w:type="pct"/>
            <w:tcBorders>
              <w:top w:val="nil"/>
              <w:left w:val="nil"/>
              <w:bottom w:val="nil"/>
            </w:tcBorders>
            <w:shd w:val="clear" w:color="auto" w:fill="auto"/>
            <w:noWrap/>
            <w:vAlign w:val="center"/>
          </w:tcPr>
          <w:p w14:paraId="7B1CCF49">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0（0.00）</w:t>
            </w:r>
          </w:p>
        </w:tc>
      </w:tr>
      <w:tr w14:paraId="630423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728" w:type="pct"/>
            <w:tcBorders>
              <w:top w:val="nil"/>
              <w:bottom w:val="nil"/>
              <w:right w:val="nil"/>
            </w:tcBorders>
            <w:shd w:val="clear" w:color="auto" w:fill="auto"/>
            <w:noWrap/>
            <w:vAlign w:val="center"/>
          </w:tcPr>
          <w:p w14:paraId="40F8EDC1">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Rural</w:t>
            </w:r>
          </w:p>
        </w:tc>
        <w:tc>
          <w:tcPr>
            <w:tcW w:w="1581" w:type="pct"/>
            <w:tcBorders>
              <w:top w:val="nil"/>
              <w:left w:val="nil"/>
              <w:bottom w:val="nil"/>
              <w:right w:val="nil"/>
            </w:tcBorders>
            <w:shd w:val="clear" w:color="auto" w:fill="auto"/>
            <w:noWrap/>
            <w:vAlign w:val="center"/>
          </w:tcPr>
          <w:p w14:paraId="1D13F1A4">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722" w:type="pct"/>
            <w:tcBorders>
              <w:top w:val="nil"/>
              <w:left w:val="nil"/>
              <w:bottom w:val="nil"/>
              <w:right w:val="nil"/>
            </w:tcBorders>
            <w:shd w:val="clear" w:color="auto" w:fill="auto"/>
            <w:noWrap/>
            <w:vAlign w:val="center"/>
          </w:tcPr>
          <w:p w14:paraId="41D75612">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28" w:type="pct"/>
            <w:tcBorders>
              <w:top w:val="nil"/>
              <w:left w:val="nil"/>
              <w:bottom w:val="nil"/>
              <w:right w:val="nil"/>
            </w:tcBorders>
            <w:shd w:val="clear" w:color="auto" w:fill="auto"/>
            <w:noWrap/>
            <w:vAlign w:val="center"/>
          </w:tcPr>
          <w:p w14:paraId="0115B98A">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58" w:type="pct"/>
            <w:tcBorders>
              <w:top w:val="nil"/>
              <w:left w:val="nil"/>
              <w:bottom w:val="nil"/>
              <w:right w:val="nil"/>
            </w:tcBorders>
            <w:shd w:val="clear" w:color="auto" w:fill="auto"/>
            <w:noWrap/>
            <w:vAlign w:val="center"/>
          </w:tcPr>
          <w:p w14:paraId="07274F6E">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79" w:type="pct"/>
            <w:tcBorders>
              <w:top w:val="nil"/>
              <w:left w:val="nil"/>
              <w:bottom w:val="nil"/>
            </w:tcBorders>
            <w:shd w:val="clear" w:color="auto" w:fill="auto"/>
            <w:noWrap/>
            <w:vAlign w:val="center"/>
          </w:tcPr>
          <w:p w14:paraId="5D76681A">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r>
      <w:tr w14:paraId="0F3FB6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728" w:type="pct"/>
            <w:tcBorders>
              <w:top w:val="nil"/>
              <w:bottom w:val="nil"/>
              <w:right w:val="nil"/>
            </w:tcBorders>
            <w:shd w:val="clear" w:color="auto" w:fill="auto"/>
            <w:noWrap/>
            <w:vAlign w:val="center"/>
          </w:tcPr>
          <w:p w14:paraId="2F31EEB5">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1581" w:type="pct"/>
            <w:tcBorders>
              <w:top w:val="nil"/>
              <w:left w:val="nil"/>
              <w:bottom w:val="nil"/>
              <w:right w:val="nil"/>
            </w:tcBorders>
            <w:shd w:val="clear" w:color="auto" w:fill="auto"/>
            <w:noWrap/>
            <w:vAlign w:val="center"/>
          </w:tcPr>
          <w:p w14:paraId="6D04919D">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ge1Mmetro</w:t>
            </w:r>
          </w:p>
        </w:tc>
        <w:tc>
          <w:tcPr>
            <w:tcW w:w="722" w:type="pct"/>
            <w:tcBorders>
              <w:top w:val="nil"/>
              <w:left w:val="nil"/>
              <w:bottom w:val="nil"/>
              <w:right w:val="nil"/>
            </w:tcBorders>
            <w:shd w:val="clear" w:color="auto" w:fill="auto"/>
            <w:noWrap/>
            <w:vAlign w:val="center"/>
          </w:tcPr>
          <w:p w14:paraId="75A92847">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46137（62.26）</w:t>
            </w:r>
          </w:p>
        </w:tc>
        <w:tc>
          <w:tcPr>
            <w:tcW w:w="628" w:type="pct"/>
            <w:tcBorders>
              <w:top w:val="nil"/>
              <w:left w:val="nil"/>
              <w:bottom w:val="nil"/>
              <w:right w:val="nil"/>
            </w:tcBorders>
            <w:shd w:val="clear" w:color="auto" w:fill="auto"/>
            <w:noWrap/>
            <w:vAlign w:val="center"/>
          </w:tcPr>
          <w:p w14:paraId="6A617274">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22272（60.68）</w:t>
            </w:r>
          </w:p>
        </w:tc>
        <w:tc>
          <w:tcPr>
            <w:tcW w:w="658" w:type="pct"/>
            <w:tcBorders>
              <w:top w:val="nil"/>
              <w:left w:val="nil"/>
              <w:bottom w:val="nil"/>
              <w:right w:val="nil"/>
            </w:tcBorders>
            <w:shd w:val="clear" w:color="auto" w:fill="auto"/>
            <w:noWrap/>
            <w:vAlign w:val="center"/>
          </w:tcPr>
          <w:p w14:paraId="5DEF0480">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17086(61.11)</w:t>
            </w:r>
          </w:p>
        </w:tc>
        <w:tc>
          <w:tcPr>
            <w:tcW w:w="679" w:type="pct"/>
            <w:tcBorders>
              <w:top w:val="nil"/>
              <w:left w:val="nil"/>
              <w:bottom w:val="nil"/>
            </w:tcBorders>
            <w:shd w:val="clear" w:color="auto" w:fill="auto"/>
            <w:noWrap/>
            <w:vAlign w:val="center"/>
          </w:tcPr>
          <w:p w14:paraId="631513EC">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5186（59.24）</w:t>
            </w:r>
          </w:p>
        </w:tc>
      </w:tr>
      <w:tr w14:paraId="58CC0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728" w:type="pct"/>
            <w:tcBorders>
              <w:top w:val="nil"/>
              <w:bottom w:val="nil"/>
              <w:right w:val="nil"/>
            </w:tcBorders>
            <w:shd w:val="clear" w:color="auto" w:fill="auto"/>
            <w:noWrap/>
            <w:vAlign w:val="center"/>
          </w:tcPr>
          <w:p w14:paraId="51B65245">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1581" w:type="pct"/>
            <w:tcBorders>
              <w:top w:val="nil"/>
              <w:left w:val="nil"/>
              <w:bottom w:val="nil"/>
              <w:right w:val="nil"/>
            </w:tcBorders>
            <w:shd w:val="clear" w:color="auto" w:fill="auto"/>
            <w:noWrap/>
            <w:vAlign w:val="center"/>
          </w:tcPr>
          <w:p w14:paraId="2C7261B7">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250,000 to 1Mmetro</w:t>
            </w:r>
          </w:p>
        </w:tc>
        <w:tc>
          <w:tcPr>
            <w:tcW w:w="722" w:type="pct"/>
            <w:tcBorders>
              <w:top w:val="nil"/>
              <w:left w:val="nil"/>
              <w:bottom w:val="nil"/>
              <w:right w:val="nil"/>
            </w:tcBorders>
            <w:shd w:val="clear" w:color="auto" w:fill="auto"/>
            <w:noWrap/>
            <w:vAlign w:val="center"/>
          </w:tcPr>
          <w:p w14:paraId="27100A41">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14719（19.86）</w:t>
            </w:r>
          </w:p>
        </w:tc>
        <w:tc>
          <w:tcPr>
            <w:tcW w:w="628" w:type="pct"/>
            <w:tcBorders>
              <w:top w:val="nil"/>
              <w:left w:val="nil"/>
              <w:bottom w:val="nil"/>
              <w:right w:val="nil"/>
            </w:tcBorders>
            <w:shd w:val="clear" w:color="auto" w:fill="auto"/>
            <w:noWrap/>
            <w:vAlign w:val="center"/>
          </w:tcPr>
          <w:p w14:paraId="4A597853">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7156（19.50）</w:t>
            </w:r>
          </w:p>
        </w:tc>
        <w:tc>
          <w:tcPr>
            <w:tcW w:w="658" w:type="pct"/>
            <w:tcBorders>
              <w:top w:val="nil"/>
              <w:left w:val="nil"/>
              <w:bottom w:val="nil"/>
              <w:right w:val="nil"/>
            </w:tcBorders>
            <w:shd w:val="clear" w:color="auto" w:fill="auto"/>
            <w:noWrap/>
            <w:vAlign w:val="center"/>
          </w:tcPr>
          <w:p w14:paraId="46ED9A28">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5345(19.12)</w:t>
            </w:r>
          </w:p>
        </w:tc>
        <w:tc>
          <w:tcPr>
            <w:tcW w:w="679" w:type="pct"/>
            <w:tcBorders>
              <w:top w:val="nil"/>
              <w:left w:val="nil"/>
              <w:bottom w:val="nil"/>
            </w:tcBorders>
            <w:shd w:val="clear" w:color="auto" w:fill="auto"/>
            <w:noWrap/>
            <w:vAlign w:val="center"/>
          </w:tcPr>
          <w:p w14:paraId="78D7F926">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1811（20.69）</w:t>
            </w:r>
          </w:p>
        </w:tc>
      </w:tr>
      <w:tr w14:paraId="00AFD2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728" w:type="pct"/>
            <w:tcBorders>
              <w:top w:val="nil"/>
              <w:bottom w:val="nil"/>
              <w:right w:val="nil"/>
            </w:tcBorders>
            <w:shd w:val="clear" w:color="auto" w:fill="auto"/>
            <w:noWrap/>
            <w:vAlign w:val="center"/>
          </w:tcPr>
          <w:p w14:paraId="2572A0CC">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1581" w:type="pct"/>
            <w:tcBorders>
              <w:top w:val="nil"/>
              <w:left w:val="nil"/>
              <w:bottom w:val="nil"/>
              <w:right w:val="nil"/>
            </w:tcBorders>
            <w:shd w:val="clear" w:color="auto" w:fill="auto"/>
            <w:noWrap/>
            <w:vAlign w:val="center"/>
          </w:tcPr>
          <w:p w14:paraId="2E9C49D4">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lt250,000Metro</w:t>
            </w:r>
          </w:p>
        </w:tc>
        <w:tc>
          <w:tcPr>
            <w:tcW w:w="722" w:type="pct"/>
            <w:tcBorders>
              <w:top w:val="nil"/>
              <w:left w:val="nil"/>
              <w:bottom w:val="nil"/>
              <w:right w:val="nil"/>
            </w:tcBorders>
            <w:shd w:val="clear" w:color="auto" w:fill="auto"/>
            <w:noWrap/>
            <w:vAlign w:val="center"/>
          </w:tcPr>
          <w:p w14:paraId="39EF3FF2">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4086（5.51）</w:t>
            </w:r>
          </w:p>
        </w:tc>
        <w:tc>
          <w:tcPr>
            <w:tcW w:w="628" w:type="pct"/>
            <w:tcBorders>
              <w:top w:val="nil"/>
              <w:left w:val="nil"/>
              <w:bottom w:val="nil"/>
              <w:right w:val="nil"/>
            </w:tcBorders>
            <w:shd w:val="clear" w:color="auto" w:fill="auto"/>
            <w:noWrap/>
            <w:vAlign w:val="center"/>
          </w:tcPr>
          <w:p w14:paraId="41BBA0FA">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2202（5.99）</w:t>
            </w:r>
          </w:p>
        </w:tc>
        <w:tc>
          <w:tcPr>
            <w:tcW w:w="658" w:type="pct"/>
            <w:tcBorders>
              <w:top w:val="nil"/>
              <w:left w:val="nil"/>
              <w:bottom w:val="nil"/>
              <w:right w:val="nil"/>
            </w:tcBorders>
            <w:shd w:val="clear" w:color="auto" w:fill="auto"/>
            <w:noWrap/>
            <w:vAlign w:val="center"/>
          </w:tcPr>
          <w:p w14:paraId="6B583F74">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1678(6.00)</w:t>
            </w:r>
          </w:p>
        </w:tc>
        <w:tc>
          <w:tcPr>
            <w:tcW w:w="679" w:type="pct"/>
            <w:tcBorders>
              <w:top w:val="nil"/>
              <w:left w:val="nil"/>
              <w:bottom w:val="nil"/>
            </w:tcBorders>
            <w:shd w:val="clear" w:color="auto" w:fill="auto"/>
            <w:noWrap/>
            <w:vAlign w:val="center"/>
          </w:tcPr>
          <w:p w14:paraId="1D75EE08">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524（5.99）</w:t>
            </w:r>
          </w:p>
        </w:tc>
      </w:tr>
      <w:tr w14:paraId="25875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728" w:type="pct"/>
            <w:tcBorders>
              <w:top w:val="nil"/>
              <w:bottom w:val="nil"/>
              <w:right w:val="nil"/>
            </w:tcBorders>
            <w:shd w:val="clear" w:color="auto" w:fill="auto"/>
            <w:noWrap/>
            <w:vAlign w:val="center"/>
          </w:tcPr>
          <w:p w14:paraId="6C09E8A6">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1581" w:type="pct"/>
            <w:tcBorders>
              <w:top w:val="nil"/>
              <w:left w:val="nil"/>
              <w:bottom w:val="nil"/>
              <w:right w:val="nil"/>
            </w:tcBorders>
            <w:shd w:val="clear" w:color="auto" w:fill="auto"/>
            <w:noWrap/>
            <w:vAlign w:val="center"/>
          </w:tcPr>
          <w:p w14:paraId="57D37937">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Nonmetropolitan counties</w:t>
            </w:r>
          </w:p>
        </w:tc>
        <w:tc>
          <w:tcPr>
            <w:tcW w:w="722" w:type="pct"/>
            <w:tcBorders>
              <w:top w:val="nil"/>
              <w:left w:val="nil"/>
              <w:bottom w:val="nil"/>
              <w:right w:val="nil"/>
            </w:tcBorders>
            <w:shd w:val="clear" w:color="auto" w:fill="auto"/>
            <w:noWrap/>
            <w:vAlign w:val="center"/>
          </w:tcPr>
          <w:p w14:paraId="069502E3">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8832（11.92）</w:t>
            </w:r>
          </w:p>
        </w:tc>
        <w:tc>
          <w:tcPr>
            <w:tcW w:w="628" w:type="pct"/>
            <w:tcBorders>
              <w:top w:val="nil"/>
              <w:left w:val="nil"/>
              <w:bottom w:val="nil"/>
              <w:right w:val="nil"/>
            </w:tcBorders>
            <w:shd w:val="clear" w:color="auto" w:fill="auto"/>
            <w:noWrap/>
            <w:vAlign w:val="center"/>
          </w:tcPr>
          <w:p w14:paraId="7D9BAAEC">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4868（13.26）</w:t>
            </w:r>
          </w:p>
        </w:tc>
        <w:tc>
          <w:tcPr>
            <w:tcW w:w="658" w:type="pct"/>
            <w:tcBorders>
              <w:top w:val="nil"/>
              <w:left w:val="nil"/>
              <w:bottom w:val="nil"/>
              <w:right w:val="nil"/>
            </w:tcBorders>
            <w:shd w:val="clear" w:color="auto" w:fill="auto"/>
            <w:noWrap/>
            <w:vAlign w:val="center"/>
          </w:tcPr>
          <w:p w14:paraId="5065021C">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3660(13.09)</w:t>
            </w:r>
          </w:p>
        </w:tc>
        <w:tc>
          <w:tcPr>
            <w:tcW w:w="679" w:type="pct"/>
            <w:tcBorders>
              <w:top w:val="nil"/>
              <w:left w:val="nil"/>
              <w:bottom w:val="nil"/>
            </w:tcBorders>
            <w:shd w:val="clear" w:color="auto" w:fill="auto"/>
            <w:noWrap/>
            <w:vAlign w:val="center"/>
          </w:tcPr>
          <w:p w14:paraId="700CA0FC">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1208（13.80）</w:t>
            </w:r>
          </w:p>
        </w:tc>
      </w:tr>
      <w:tr w14:paraId="25D02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728" w:type="pct"/>
            <w:tcBorders>
              <w:top w:val="nil"/>
              <w:bottom w:val="nil"/>
              <w:right w:val="nil"/>
            </w:tcBorders>
            <w:shd w:val="clear" w:color="auto" w:fill="auto"/>
            <w:noWrap/>
            <w:vAlign w:val="center"/>
          </w:tcPr>
          <w:p w14:paraId="7FE02B07">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1581" w:type="pct"/>
            <w:tcBorders>
              <w:top w:val="nil"/>
              <w:left w:val="nil"/>
              <w:bottom w:val="nil"/>
              <w:right w:val="nil"/>
            </w:tcBorders>
            <w:shd w:val="clear" w:color="auto" w:fill="auto"/>
            <w:noWrap/>
            <w:vAlign w:val="center"/>
          </w:tcPr>
          <w:p w14:paraId="2D14344C">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Unknown</w:t>
            </w:r>
          </w:p>
        </w:tc>
        <w:tc>
          <w:tcPr>
            <w:tcW w:w="722" w:type="pct"/>
            <w:tcBorders>
              <w:top w:val="nil"/>
              <w:left w:val="nil"/>
              <w:bottom w:val="nil"/>
              <w:right w:val="nil"/>
            </w:tcBorders>
            <w:shd w:val="clear" w:color="auto" w:fill="auto"/>
            <w:noWrap/>
            <w:vAlign w:val="center"/>
          </w:tcPr>
          <w:p w14:paraId="4ED1816D">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333（0.45）</w:t>
            </w:r>
          </w:p>
        </w:tc>
        <w:tc>
          <w:tcPr>
            <w:tcW w:w="628" w:type="pct"/>
            <w:tcBorders>
              <w:top w:val="nil"/>
              <w:left w:val="nil"/>
              <w:bottom w:val="nil"/>
              <w:right w:val="nil"/>
            </w:tcBorders>
            <w:shd w:val="clear" w:color="auto" w:fill="auto"/>
            <w:noWrap/>
            <w:vAlign w:val="center"/>
          </w:tcPr>
          <w:p w14:paraId="608F68AE">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215（0.57）</w:t>
            </w:r>
          </w:p>
        </w:tc>
        <w:tc>
          <w:tcPr>
            <w:tcW w:w="658" w:type="pct"/>
            <w:tcBorders>
              <w:top w:val="nil"/>
              <w:left w:val="nil"/>
              <w:bottom w:val="nil"/>
              <w:right w:val="nil"/>
            </w:tcBorders>
            <w:shd w:val="clear" w:color="auto" w:fill="auto"/>
            <w:noWrap/>
            <w:vAlign w:val="center"/>
          </w:tcPr>
          <w:p w14:paraId="68ABFB77">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190(0.68)</w:t>
            </w:r>
          </w:p>
        </w:tc>
        <w:tc>
          <w:tcPr>
            <w:tcW w:w="679" w:type="pct"/>
            <w:tcBorders>
              <w:top w:val="nil"/>
              <w:left w:val="nil"/>
              <w:bottom w:val="nil"/>
            </w:tcBorders>
            <w:shd w:val="clear" w:color="auto" w:fill="auto"/>
            <w:noWrap/>
            <w:vAlign w:val="center"/>
          </w:tcPr>
          <w:p w14:paraId="02CCCB49">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25（0.28）</w:t>
            </w:r>
          </w:p>
        </w:tc>
      </w:tr>
      <w:tr w14:paraId="2EA4AE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728" w:type="pct"/>
            <w:tcBorders>
              <w:top w:val="nil"/>
              <w:bottom w:val="nil"/>
              <w:right w:val="nil"/>
            </w:tcBorders>
            <w:shd w:val="clear" w:color="auto" w:fill="auto"/>
            <w:noWrap/>
            <w:vAlign w:val="center"/>
          </w:tcPr>
          <w:p w14:paraId="54946B5F">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T</w:t>
            </w:r>
          </w:p>
        </w:tc>
        <w:tc>
          <w:tcPr>
            <w:tcW w:w="1581" w:type="pct"/>
            <w:tcBorders>
              <w:top w:val="nil"/>
              <w:left w:val="nil"/>
              <w:bottom w:val="nil"/>
              <w:right w:val="nil"/>
            </w:tcBorders>
            <w:shd w:val="clear" w:color="auto" w:fill="auto"/>
            <w:noWrap/>
            <w:vAlign w:val="center"/>
          </w:tcPr>
          <w:p w14:paraId="642D524D">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722" w:type="pct"/>
            <w:tcBorders>
              <w:top w:val="nil"/>
              <w:left w:val="nil"/>
              <w:bottom w:val="nil"/>
              <w:right w:val="nil"/>
            </w:tcBorders>
            <w:shd w:val="clear" w:color="auto" w:fill="auto"/>
            <w:noWrap/>
            <w:vAlign w:val="center"/>
          </w:tcPr>
          <w:p w14:paraId="750D0C43">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28" w:type="pct"/>
            <w:tcBorders>
              <w:top w:val="nil"/>
              <w:left w:val="nil"/>
              <w:bottom w:val="nil"/>
              <w:right w:val="nil"/>
            </w:tcBorders>
            <w:shd w:val="clear" w:color="auto" w:fill="auto"/>
            <w:noWrap/>
            <w:vAlign w:val="center"/>
          </w:tcPr>
          <w:p w14:paraId="6F7614B0">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58" w:type="pct"/>
            <w:tcBorders>
              <w:top w:val="nil"/>
              <w:left w:val="nil"/>
              <w:bottom w:val="nil"/>
              <w:right w:val="nil"/>
            </w:tcBorders>
            <w:shd w:val="clear" w:color="auto" w:fill="auto"/>
            <w:noWrap/>
            <w:vAlign w:val="center"/>
          </w:tcPr>
          <w:p w14:paraId="23CCE22F">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79" w:type="pct"/>
            <w:tcBorders>
              <w:top w:val="nil"/>
              <w:left w:val="nil"/>
              <w:bottom w:val="nil"/>
            </w:tcBorders>
            <w:shd w:val="clear" w:color="auto" w:fill="auto"/>
            <w:noWrap/>
            <w:vAlign w:val="center"/>
          </w:tcPr>
          <w:p w14:paraId="304681EB">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r>
      <w:tr w14:paraId="53D183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728" w:type="pct"/>
            <w:tcBorders>
              <w:top w:val="nil"/>
              <w:bottom w:val="nil"/>
              <w:right w:val="nil"/>
            </w:tcBorders>
            <w:shd w:val="clear" w:color="auto" w:fill="auto"/>
            <w:noWrap/>
            <w:vAlign w:val="center"/>
          </w:tcPr>
          <w:p w14:paraId="1FDE25F6">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1581" w:type="pct"/>
            <w:tcBorders>
              <w:top w:val="nil"/>
              <w:left w:val="nil"/>
              <w:bottom w:val="nil"/>
              <w:right w:val="nil"/>
            </w:tcBorders>
            <w:shd w:val="clear" w:color="auto" w:fill="auto"/>
            <w:noWrap/>
            <w:vAlign w:val="center"/>
          </w:tcPr>
          <w:p w14:paraId="3623FE9D">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T0</w:t>
            </w:r>
          </w:p>
        </w:tc>
        <w:tc>
          <w:tcPr>
            <w:tcW w:w="722" w:type="pct"/>
            <w:tcBorders>
              <w:top w:val="nil"/>
              <w:left w:val="nil"/>
              <w:bottom w:val="nil"/>
              <w:right w:val="nil"/>
            </w:tcBorders>
            <w:shd w:val="clear" w:color="auto" w:fill="auto"/>
            <w:noWrap/>
            <w:vAlign w:val="center"/>
          </w:tcPr>
          <w:p w14:paraId="4CF0605C">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32（0.04）</w:t>
            </w:r>
          </w:p>
        </w:tc>
        <w:tc>
          <w:tcPr>
            <w:tcW w:w="628" w:type="pct"/>
            <w:tcBorders>
              <w:top w:val="nil"/>
              <w:left w:val="nil"/>
              <w:bottom w:val="nil"/>
              <w:right w:val="nil"/>
            </w:tcBorders>
            <w:shd w:val="clear" w:color="auto" w:fill="auto"/>
            <w:noWrap/>
            <w:vAlign w:val="center"/>
          </w:tcPr>
          <w:p w14:paraId="02901979">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22（0.06）</w:t>
            </w:r>
          </w:p>
        </w:tc>
        <w:tc>
          <w:tcPr>
            <w:tcW w:w="658" w:type="pct"/>
            <w:tcBorders>
              <w:top w:val="nil"/>
              <w:left w:val="nil"/>
              <w:bottom w:val="nil"/>
              <w:right w:val="nil"/>
            </w:tcBorders>
            <w:shd w:val="clear" w:color="auto" w:fill="auto"/>
            <w:noWrap/>
            <w:vAlign w:val="center"/>
          </w:tcPr>
          <w:p w14:paraId="59E86D24">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20(0.07)</w:t>
            </w:r>
          </w:p>
        </w:tc>
        <w:tc>
          <w:tcPr>
            <w:tcW w:w="679" w:type="pct"/>
            <w:tcBorders>
              <w:top w:val="nil"/>
              <w:left w:val="nil"/>
              <w:bottom w:val="nil"/>
            </w:tcBorders>
            <w:shd w:val="clear" w:color="auto" w:fill="auto"/>
            <w:noWrap/>
            <w:vAlign w:val="center"/>
          </w:tcPr>
          <w:p w14:paraId="60438E79">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2(0.02)</w:t>
            </w:r>
          </w:p>
        </w:tc>
      </w:tr>
      <w:tr w14:paraId="519654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728" w:type="pct"/>
            <w:tcBorders>
              <w:top w:val="nil"/>
              <w:bottom w:val="nil"/>
              <w:right w:val="nil"/>
            </w:tcBorders>
            <w:shd w:val="clear" w:color="auto" w:fill="auto"/>
            <w:noWrap/>
            <w:vAlign w:val="center"/>
          </w:tcPr>
          <w:p w14:paraId="79537469">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1581" w:type="pct"/>
            <w:tcBorders>
              <w:top w:val="nil"/>
              <w:left w:val="nil"/>
              <w:bottom w:val="nil"/>
              <w:right w:val="nil"/>
            </w:tcBorders>
            <w:shd w:val="clear" w:color="auto" w:fill="auto"/>
            <w:noWrap/>
            <w:vAlign w:val="center"/>
          </w:tcPr>
          <w:p w14:paraId="6DDC9C38">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T1</w:t>
            </w:r>
          </w:p>
        </w:tc>
        <w:tc>
          <w:tcPr>
            <w:tcW w:w="722" w:type="pct"/>
            <w:tcBorders>
              <w:top w:val="nil"/>
              <w:left w:val="nil"/>
              <w:bottom w:val="nil"/>
              <w:right w:val="nil"/>
            </w:tcBorders>
            <w:shd w:val="clear" w:color="auto" w:fill="auto"/>
            <w:noWrap/>
            <w:vAlign w:val="center"/>
          </w:tcPr>
          <w:p w14:paraId="132F46A6">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25913（34.97）</w:t>
            </w:r>
          </w:p>
        </w:tc>
        <w:tc>
          <w:tcPr>
            <w:tcW w:w="628" w:type="pct"/>
            <w:tcBorders>
              <w:top w:val="nil"/>
              <w:left w:val="nil"/>
              <w:bottom w:val="nil"/>
              <w:right w:val="nil"/>
            </w:tcBorders>
            <w:shd w:val="clear" w:color="auto" w:fill="auto"/>
            <w:noWrap/>
            <w:vAlign w:val="center"/>
          </w:tcPr>
          <w:p w14:paraId="332AA685">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7689（20.94）</w:t>
            </w:r>
          </w:p>
        </w:tc>
        <w:tc>
          <w:tcPr>
            <w:tcW w:w="658" w:type="pct"/>
            <w:tcBorders>
              <w:top w:val="nil"/>
              <w:left w:val="nil"/>
              <w:bottom w:val="nil"/>
              <w:right w:val="nil"/>
            </w:tcBorders>
            <w:shd w:val="clear" w:color="auto" w:fill="auto"/>
            <w:noWrap/>
            <w:vAlign w:val="center"/>
          </w:tcPr>
          <w:p w14:paraId="7EAEF622">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4637(16.58)</w:t>
            </w:r>
          </w:p>
        </w:tc>
        <w:tc>
          <w:tcPr>
            <w:tcW w:w="679" w:type="pct"/>
            <w:tcBorders>
              <w:top w:val="nil"/>
              <w:left w:val="nil"/>
              <w:bottom w:val="nil"/>
            </w:tcBorders>
            <w:shd w:val="clear" w:color="auto" w:fill="auto"/>
            <w:noWrap/>
            <w:vAlign w:val="center"/>
          </w:tcPr>
          <w:p w14:paraId="6B702DD5">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3052(34.86)</w:t>
            </w:r>
          </w:p>
        </w:tc>
      </w:tr>
      <w:tr w14:paraId="5D2751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728" w:type="pct"/>
            <w:tcBorders>
              <w:top w:val="nil"/>
              <w:bottom w:val="nil"/>
              <w:right w:val="nil"/>
            </w:tcBorders>
            <w:shd w:val="clear" w:color="auto" w:fill="auto"/>
            <w:noWrap/>
            <w:vAlign w:val="center"/>
          </w:tcPr>
          <w:p w14:paraId="15C68BBC">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1581" w:type="pct"/>
            <w:tcBorders>
              <w:top w:val="nil"/>
              <w:left w:val="nil"/>
              <w:bottom w:val="nil"/>
              <w:right w:val="nil"/>
            </w:tcBorders>
            <w:shd w:val="clear" w:color="auto" w:fill="auto"/>
            <w:noWrap/>
            <w:vAlign w:val="center"/>
          </w:tcPr>
          <w:p w14:paraId="39B17A6F">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T2</w:t>
            </w:r>
          </w:p>
        </w:tc>
        <w:tc>
          <w:tcPr>
            <w:tcW w:w="722" w:type="pct"/>
            <w:tcBorders>
              <w:top w:val="nil"/>
              <w:left w:val="nil"/>
              <w:bottom w:val="nil"/>
              <w:right w:val="nil"/>
            </w:tcBorders>
            <w:shd w:val="clear" w:color="auto" w:fill="auto"/>
            <w:noWrap/>
            <w:vAlign w:val="center"/>
          </w:tcPr>
          <w:p w14:paraId="254D59A6">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15922（21.48）</w:t>
            </w:r>
          </w:p>
        </w:tc>
        <w:tc>
          <w:tcPr>
            <w:tcW w:w="628" w:type="pct"/>
            <w:tcBorders>
              <w:top w:val="nil"/>
              <w:left w:val="nil"/>
              <w:bottom w:val="nil"/>
              <w:right w:val="nil"/>
            </w:tcBorders>
            <w:shd w:val="clear" w:color="auto" w:fill="auto"/>
            <w:noWrap/>
            <w:vAlign w:val="center"/>
          </w:tcPr>
          <w:p w14:paraId="4004497E">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7392（20.13）</w:t>
            </w:r>
          </w:p>
        </w:tc>
        <w:tc>
          <w:tcPr>
            <w:tcW w:w="658" w:type="pct"/>
            <w:tcBorders>
              <w:top w:val="nil"/>
              <w:left w:val="nil"/>
              <w:bottom w:val="nil"/>
              <w:right w:val="nil"/>
            </w:tcBorders>
            <w:shd w:val="clear" w:color="auto" w:fill="auto"/>
            <w:noWrap/>
            <w:vAlign w:val="center"/>
          </w:tcPr>
          <w:p w14:paraId="691C9310">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5498(19.66)</w:t>
            </w:r>
          </w:p>
        </w:tc>
        <w:tc>
          <w:tcPr>
            <w:tcW w:w="679" w:type="pct"/>
            <w:tcBorders>
              <w:top w:val="nil"/>
              <w:left w:val="nil"/>
              <w:bottom w:val="nil"/>
            </w:tcBorders>
            <w:shd w:val="clear" w:color="auto" w:fill="auto"/>
            <w:noWrap/>
            <w:vAlign w:val="center"/>
          </w:tcPr>
          <w:p w14:paraId="04490EA8">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1894(21.64)</w:t>
            </w:r>
          </w:p>
        </w:tc>
      </w:tr>
      <w:tr w14:paraId="3175CD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728" w:type="pct"/>
            <w:tcBorders>
              <w:top w:val="nil"/>
              <w:bottom w:val="nil"/>
              <w:right w:val="nil"/>
            </w:tcBorders>
            <w:shd w:val="clear" w:color="auto" w:fill="auto"/>
            <w:noWrap/>
            <w:vAlign w:val="center"/>
          </w:tcPr>
          <w:p w14:paraId="67677347">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1581" w:type="pct"/>
            <w:tcBorders>
              <w:top w:val="nil"/>
              <w:left w:val="nil"/>
              <w:bottom w:val="nil"/>
              <w:right w:val="nil"/>
            </w:tcBorders>
            <w:shd w:val="clear" w:color="auto" w:fill="auto"/>
            <w:noWrap/>
            <w:vAlign w:val="center"/>
          </w:tcPr>
          <w:p w14:paraId="22FED64A">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T3</w:t>
            </w:r>
          </w:p>
        </w:tc>
        <w:tc>
          <w:tcPr>
            <w:tcW w:w="722" w:type="pct"/>
            <w:tcBorders>
              <w:top w:val="nil"/>
              <w:left w:val="nil"/>
              <w:bottom w:val="nil"/>
              <w:right w:val="nil"/>
            </w:tcBorders>
            <w:shd w:val="clear" w:color="auto" w:fill="auto"/>
            <w:noWrap/>
            <w:vAlign w:val="center"/>
          </w:tcPr>
          <w:p w14:paraId="4937C62A">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10631（14.35）</w:t>
            </w:r>
          </w:p>
        </w:tc>
        <w:tc>
          <w:tcPr>
            <w:tcW w:w="628" w:type="pct"/>
            <w:tcBorders>
              <w:top w:val="nil"/>
              <w:left w:val="nil"/>
              <w:bottom w:val="nil"/>
              <w:right w:val="nil"/>
            </w:tcBorders>
            <w:shd w:val="clear" w:color="auto" w:fill="auto"/>
            <w:noWrap/>
            <w:vAlign w:val="center"/>
          </w:tcPr>
          <w:p w14:paraId="228F877C">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6038（16.45）</w:t>
            </w:r>
          </w:p>
        </w:tc>
        <w:tc>
          <w:tcPr>
            <w:tcW w:w="658" w:type="pct"/>
            <w:tcBorders>
              <w:top w:val="nil"/>
              <w:left w:val="nil"/>
              <w:bottom w:val="nil"/>
              <w:right w:val="nil"/>
            </w:tcBorders>
            <w:shd w:val="clear" w:color="auto" w:fill="auto"/>
            <w:noWrap/>
            <w:vAlign w:val="center"/>
          </w:tcPr>
          <w:p w14:paraId="7546BB51">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4832（17.29）</w:t>
            </w:r>
          </w:p>
        </w:tc>
        <w:tc>
          <w:tcPr>
            <w:tcW w:w="679" w:type="pct"/>
            <w:tcBorders>
              <w:top w:val="nil"/>
              <w:left w:val="nil"/>
              <w:bottom w:val="nil"/>
            </w:tcBorders>
            <w:shd w:val="clear" w:color="auto" w:fill="auto"/>
            <w:noWrap/>
            <w:vAlign w:val="center"/>
          </w:tcPr>
          <w:p w14:paraId="5E23A09B">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1206(13.78)</w:t>
            </w:r>
          </w:p>
        </w:tc>
      </w:tr>
      <w:tr w14:paraId="544C81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728" w:type="pct"/>
            <w:tcBorders>
              <w:top w:val="nil"/>
              <w:bottom w:val="nil"/>
              <w:right w:val="nil"/>
            </w:tcBorders>
            <w:shd w:val="clear" w:color="auto" w:fill="auto"/>
            <w:noWrap/>
            <w:vAlign w:val="center"/>
          </w:tcPr>
          <w:p w14:paraId="13A8638C">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1581" w:type="pct"/>
            <w:tcBorders>
              <w:top w:val="nil"/>
              <w:left w:val="nil"/>
              <w:bottom w:val="nil"/>
              <w:right w:val="nil"/>
            </w:tcBorders>
            <w:shd w:val="clear" w:color="auto" w:fill="auto"/>
            <w:noWrap/>
            <w:vAlign w:val="center"/>
          </w:tcPr>
          <w:p w14:paraId="49527F00">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T4</w:t>
            </w:r>
          </w:p>
        </w:tc>
        <w:tc>
          <w:tcPr>
            <w:tcW w:w="722" w:type="pct"/>
            <w:tcBorders>
              <w:top w:val="nil"/>
              <w:left w:val="nil"/>
              <w:bottom w:val="nil"/>
              <w:right w:val="nil"/>
            </w:tcBorders>
            <w:shd w:val="clear" w:color="auto" w:fill="auto"/>
            <w:noWrap/>
            <w:vAlign w:val="center"/>
          </w:tcPr>
          <w:p w14:paraId="4FC6D6AB">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16532（22.31）</w:t>
            </w:r>
          </w:p>
        </w:tc>
        <w:tc>
          <w:tcPr>
            <w:tcW w:w="628" w:type="pct"/>
            <w:tcBorders>
              <w:top w:val="nil"/>
              <w:left w:val="nil"/>
              <w:bottom w:val="nil"/>
              <w:right w:val="nil"/>
            </w:tcBorders>
            <w:shd w:val="clear" w:color="auto" w:fill="auto"/>
            <w:noWrap/>
            <w:vAlign w:val="center"/>
          </w:tcPr>
          <w:p w14:paraId="2773FF71">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11620（31.66）</w:t>
            </w:r>
          </w:p>
        </w:tc>
        <w:tc>
          <w:tcPr>
            <w:tcW w:w="658" w:type="pct"/>
            <w:tcBorders>
              <w:top w:val="nil"/>
              <w:left w:val="nil"/>
              <w:bottom w:val="nil"/>
              <w:right w:val="nil"/>
            </w:tcBorders>
            <w:shd w:val="clear" w:color="auto" w:fill="auto"/>
            <w:noWrap/>
            <w:vAlign w:val="center"/>
          </w:tcPr>
          <w:p w14:paraId="647164BA">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9701（34.70）</w:t>
            </w:r>
          </w:p>
        </w:tc>
        <w:tc>
          <w:tcPr>
            <w:tcW w:w="679" w:type="pct"/>
            <w:tcBorders>
              <w:top w:val="nil"/>
              <w:left w:val="nil"/>
              <w:bottom w:val="nil"/>
            </w:tcBorders>
            <w:shd w:val="clear" w:color="auto" w:fill="auto"/>
            <w:noWrap/>
            <w:vAlign w:val="center"/>
          </w:tcPr>
          <w:p w14:paraId="37FB3A14">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1919(21.92)</w:t>
            </w:r>
          </w:p>
        </w:tc>
      </w:tr>
      <w:tr w14:paraId="50D3DE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728" w:type="pct"/>
            <w:tcBorders>
              <w:top w:val="nil"/>
              <w:bottom w:val="nil"/>
              <w:right w:val="nil"/>
            </w:tcBorders>
            <w:shd w:val="clear" w:color="auto" w:fill="auto"/>
            <w:noWrap/>
            <w:vAlign w:val="center"/>
          </w:tcPr>
          <w:p w14:paraId="27E5E3C5">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1581" w:type="pct"/>
            <w:tcBorders>
              <w:top w:val="nil"/>
              <w:left w:val="nil"/>
              <w:bottom w:val="nil"/>
              <w:right w:val="nil"/>
            </w:tcBorders>
            <w:shd w:val="clear" w:color="auto" w:fill="auto"/>
            <w:noWrap/>
            <w:vAlign w:val="center"/>
          </w:tcPr>
          <w:p w14:paraId="22A98A00">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TX</w:t>
            </w:r>
          </w:p>
        </w:tc>
        <w:tc>
          <w:tcPr>
            <w:tcW w:w="722" w:type="pct"/>
            <w:tcBorders>
              <w:top w:val="nil"/>
              <w:left w:val="nil"/>
              <w:bottom w:val="nil"/>
              <w:right w:val="nil"/>
            </w:tcBorders>
            <w:shd w:val="clear" w:color="auto" w:fill="auto"/>
            <w:noWrap/>
            <w:vAlign w:val="center"/>
          </w:tcPr>
          <w:p w14:paraId="5151067C">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5077（6.85）</w:t>
            </w:r>
          </w:p>
        </w:tc>
        <w:tc>
          <w:tcPr>
            <w:tcW w:w="628" w:type="pct"/>
            <w:tcBorders>
              <w:top w:val="nil"/>
              <w:left w:val="nil"/>
              <w:bottom w:val="nil"/>
              <w:right w:val="nil"/>
            </w:tcBorders>
            <w:shd w:val="clear" w:color="auto" w:fill="auto"/>
            <w:noWrap/>
            <w:vAlign w:val="center"/>
          </w:tcPr>
          <w:p w14:paraId="3C6D9E1D">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3952（10.76）</w:t>
            </w:r>
          </w:p>
        </w:tc>
        <w:tc>
          <w:tcPr>
            <w:tcW w:w="658" w:type="pct"/>
            <w:tcBorders>
              <w:top w:val="nil"/>
              <w:left w:val="nil"/>
              <w:bottom w:val="nil"/>
              <w:right w:val="nil"/>
            </w:tcBorders>
            <w:shd w:val="clear" w:color="auto" w:fill="auto"/>
            <w:noWrap/>
            <w:vAlign w:val="center"/>
          </w:tcPr>
          <w:p w14:paraId="61EDF25D">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3271（11.70）</w:t>
            </w:r>
          </w:p>
        </w:tc>
        <w:tc>
          <w:tcPr>
            <w:tcW w:w="679" w:type="pct"/>
            <w:tcBorders>
              <w:top w:val="nil"/>
              <w:left w:val="nil"/>
              <w:bottom w:val="nil"/>
            </w:tcBorders>
            <w:shd w:val="clear" w:color="auto" w:fill="auto"/>
            <w:noWrap/>
            <w:vAlign w:val="center"/>
          </w:tcPr>
          <w:p w14:paraId="4445D981">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681(7.78)</w:t>
            </w:r>
          </w:p>
        </w:tc>
      </w:tr>
      <w:tr w14:paraId="61D617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728" w:type="pct"/>
            <w:tcBorders>
              <w:top w:val="nil"/>
              <w:bottom w:val="nil"/>
              <w:right w:val="nil"/>
            </w:tcBorders>
            <w:shd w:val="clear" w:color="auto" w:fill="auto"/>
            <w:noWrap/>
            <w:vAlign w:val="center"/>
          </w:tcPr>
          <w:p w14:paraId="2A1D7B9C">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N</w:t>
            </w:r>
          </w:p>
        </w:tc>
        <w:tc>
          <w:tcPr>
            <w:tcW w:w="1581" w:type="pct"/>
            <w:tcBorders>
              <w:top w:val="nil"/>
              <w:left w:val="nil"/>
              <w:bottom w:val="nil"/>
              <w:right w:val="nil"/>
            </w:tcBorders>
            <w:shd w:val="clear" w:color="auto" w:fill="auto"/>
            <w:noWrap/>
            <w:vAlign w:val="center"/>
          </w:tcPr>
          <w:p w14:paraId="7A1729B1">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722" w:type="pct"/>
            <w:tcBorders>
              <w:top w:val="nil"/>
              <w:left w:val="nil"/>
              <w:bottom w:val="nil"/>
              <w:right w:val="nil"/>
            </w:tcBorders>
            <w:shd w:val="clear" w:color="auto" w:fill="auto"/>
            <w:noWrap/>
            <w:vAlign w:val="center"/>
          </w:tcPr>
          <w:p w14:paraId="5AB50C85">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28" w:type="pct"/>
            <w:tcBorders>
              <w:top w:val="nil"/>
              <w:left w:val="nil"/>
              <w:bottom w:val="nil"/>
              <w:right w:val="nil"/>
            </w:tcBorders>
            <w:shd w:val="clear" w:color="auto" w:fill="auto"/>
            <w:noWrap/>
            <w:vAlign w:val="center"/>
          </w:tcPr>
          <w:p w14:paraId="02DD251F">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58" w:type="pct"/>
            <w:tcBorders>
              <w:top w:val="nil"/>
              <w:left w:val="nil"/>
              <w:bottom w:val="nil"/>
              <w:right w:val="nil"/>
            </w:tcBorders>
            <w:shd w:val="clear" w:color="auto" w:fill="auto"/>
            <w:noWrap/>
            <w:vAlign w:val="center"/>
          </w:tcPr>
          <w:p w14:paraId="5F924DCF">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79" w:type="pct"/>
            <w:tcBorders>
              <w:top w:val="nil"/>
              <w:left w:val="nil"/>
              <w:bottom w:val="nil"/>
            </w:tcBorders>
            <w:shd w:val="clear" w:color="auto" w:fill="auto"/>
            <w:noWrap/>
            <w:vAlign w:val="center"/>
          </w:tcPr>
          <w:p w14:paraId="0EC0A820">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r>
      <w:tr w14:paraId="65D8AB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728" w:type="pct"/>
            <w:tcBorders>
              <w:top w:val="nil"/>
              <w:bottom w:val="nil"/>
              <w:right w:val="nil"/>
            </w:tcBorders>
            <w:shd w:val="clear" w:color="auto" w:fill="auto"/>
            <w:noWrap/>
            <w:vAlign w:val="center"/>
          </w:tcPr>
          <w:p w14:paraId="484B356D">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1581" w:type="pct"/>
            <w:tcBorders>
              <w:top w:val="nil"/>
              <w:left w:val="nil"/>
              <w:bottom w:val="nil"/>
              <w:right w:val="nil"/>
            </w:tcBorders>
            <w:shd w:val="clear" w:color="auto" w:fill="auto"/>
            <w:noWrap/>
            <w:vAlign w:val="center"/>
          </w:tcPr>
          <w:p w14:paraId="17A5A6E4">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N0</w:t>
            </w:r>
          </w:p>
        </w:tc>
        <w:tc>
          <w:tcPr>
            <w:tcW w:w="722" w:type="pct"/>
            <w:tcBorders>
              <w:top w:val="nil"/>
              <w:left w:val="nil"/>
              <w:bottom w:val="nil"/>
              <w:right w:val="nil"/>
            </w:tcBorders>
            <w:shd w:val="clear" w:color="auto" w:fill="auto"/>
            <w:noWrap/>
            <w:vAlign w:val="center"/>
          </w:tcPr>
          <w:p w14:paraId="33E844E5">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36585（49.37）</w:t>
            </w:r>
          </w:p>
        </w:tc>
        <w:tc>
          <w:tcPr>
            <w:tcW w:w="628" w:type="pct"/>
            <w:tcBorders>
              <w:top w:val="nil"/>
              <w:left w:val="nil"/>
              <w:bottom w:val="nil"/>
              <w:right w:val="nil"/>
            </w:tcBorders>
            <w:shd w:val="clear" w:color="auto" w:fill="auto"/>
            <w:noWrap/>
            <w:vAlign w:val="center"/>
          </w:tcPr>
          <w:p w14:paraId="00283C68">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12066（32.87）</w:t>
            </w:r>
          </w:p>
        </w:tc>
        <w:tc>
          <w:tcPr>
            <w:tcW w:w="658" w:type="pct"/>
            <w:tcBorders>
              <w:top w:val="nil"/>
              <w:left w:val="nil"/>
              <w:bottom w:val="nil"/>
              <w:right w:val="nil"/>
            </w:tcBorders>
            <w:shd w:val="clear" w:color="auto" w:fill="auto"/>
            <w:noWrap/>
            <w:vAlign w:val="center"/>
          </w:tcPr>
          <w:p w14:paraId="68FDBFCD">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7702（27.55）</w:t>
            </w:r>
          </w:p>
        </w:tc>
        <w:tc>
          <w:tcPr>
            <w:tcW w:w="679" w:type="pct"/>
            <w:tcBorders>
              <w:top w:val="nil"/>
              <w:left w:val="nil"/>
              <w:bottom w:val="nil"/>
            </w:tcBorders>
            <w:shd w:val="clear" w:color="auto" w:fill="auto"/>
            <w:noWrap/>
            <w:vAlign w:val="center"/>
          </w:tcPr>
          <w:p w14:paraId="79C5F53F">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4364(49.85)</w:t>
            </w:r>
          </w:p>
        </w:tc>
      </w:tr>
      <w:tr w14:paraId="77A2FD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728" w:type="pct"/>
            <w:tcBorders>
              <w:top w:val="nil"/>
              <w:bottom w:val="nil"/>
              <w:right w:val="nil"/>
            </w:tcBorders>
            <w:shd w:val="clear" w:color="auto" w:fill="auto"/>
            <w:noWrap/>
            <w:vAlign w:val="center"/>
          </w:tcPr>
          <w:p w14:paraId="1B638794">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1581" w:type="pct"/>
            <w:tcBorders>
              <w:top w:val="nil"/>
              <w:left w:val="nil"/>
              <w:bottom w:val="nil"/>
              <w:right w:val="nil"/>
            </w:tcBorders>
            <w:shd w:val="clear" w:color="auto" w:fill="auto"/>
            <w:noWrap/>
            <w:vAlign w:val="center"/>
          </w:tcPr>
          <w:p w14:paraId="760AE300">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N1</w:t>
            </w:r>
          </w:p>
        </w:tc>
        <w:tc>
          <w:tcPr>
            <w:tcW w:w="722" w:type="pct"/>
            <w:tcBorders>
              <w:top w:val="nil"/>
              <w:left w:val="nil"/>
              <w:bottom w:val="nil"/>
              <w:right w:val="nil"/>
            </w:tcBorders>
            <w:shd w:val="clear" w:color="auto" w:fill="auto"/>
            <w:noWrap/>
            <w:vAlign w:val="center"/>
          </w:tcPr>
          <w:p w14:paraId="36FD97E3">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5730（7.73）</w:t>
            </w:r>
          </w:p>
        </w:tc>
        <w:tc>
          <w:tcPr>
            <w:tcW w:w="628" w:type="pct"/>
            <w:tcBorders>
              <w:top w:val="nil"/>
              <w:left w:val="nil"/>
              <w:bottom w:val="nil"/>
              <w:right w:val="nil"/>
            </w:tcBorders>
            <w:shd w:val="clear" w:color="auto" w:fill="auto"/>
            <w:noWrap/>
            <w:vAlign w:val="center"/>
          </w:tcPr>
          <w:p w14:paraId="1429614C">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2909（7.92）</w:t>
            </w:r>
          </w:p>
        </w:tc>
        <w:tc>
          <w:tcPr>
            <w:tcW w:w="658" w:type="pct"/>
            <w:tcBorders>
              <w:top w:val="nil"/>
              <w:left w:val="nil"/>
              <w:bottom w:val="nil"/>
              <w:right w:val="nil"/>
            </w:tcBorders>
            <w:shd w:val="clear" w:color="auto" w:fill="auto"/>
            <w:noWrap/>
            <w:vAlign w:val="center"/>
          </w:tcPr>
          <w:p w14:paraId="3B679B9A">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2275（8.14）</w:t>
            </w:r>
          </w:p>
        </w:tc>
        <w:tc>
          <w:tcPr>
            <w:tcW w:w="679" w:type="pct"/>
            <w:tcBorders>
              <w:top w:val="nil"/>
              <w:left w:val="nil"/>
              <w:bottom w:val="nil"/>
            </w:tcBorders>
            <w:shd w:val="clear" w:color="auto" w:fill="auto"/>
            <w:noWrap/>
            <w:vAlign w:val="center"/>
          </w:tcPr>
          <w:p w14:paraId="71B63549">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634(7.24)</w:t>
            </w:r>
          </w:p>
        </w:tc>
      </w:tr>
      <w:tr w14:paraId="123290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728" w:type="pct"/>
            <w:tcBorders>
              <w:top w:val="nil"/>
              <w:bottom w:val="nil"/>
              <w:right w:val="nil"/>
            </w:tcBorders>
            <w:shd w:val="clear" w:color="auto" w:fill="auto"/>
            <w:noWrap/>
            <w:vAlign w:val="center"/>
          </w:tcPr>
          <w:p w14:paraId="19CF199B">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1581" w:type="pct"/>
            <w:tcBorders>
              <w:top w:val="nil"/>
              <w:left w:val="nil"/>
              <w:bottom w:val="nil"/>
              <w:right w:val="nil"/>
            </w:tcBorders>
            <w:shd w:val="clear" w:color="auto" w:fill="auto"/>
            <w:noWrap/>
            <w:vAlign w:val="center"/>
          </w:tcPr>
          <w:p w14:paraId="3838E6AD">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N2</w:t>
            </w:r>
          </w:p>
        </w:tc>
        <w:tc>
          <w:tcPr>
            <w:tcW w:w="722" w:type="pct"/>
            <w:tcBorders>
              <w:top w:val="nil"/>
              <w:left w:val="nil"/>
              <w:bottom w:val="nil"/>
              <w:right w:val="nil"/>
            </w:tcBorders>
            <w:shd w:val="clear" w:color="auto" w:fill="auto"/>
            <w:noWrap/>
            <w:vAlign w:val="center"/>
          </w:tcPr>
          <w:p w14:paraId="5465ED72">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18848（25.43）</w:t>
            </w:r>
          </w:p>
        </w:tc>
        <w:tc>
          <w:tcPr>
            <w:tcW w:w="628" w:type="pct"/>
            <w:tcBorders>
              <w:top w:val="nil"/>
              <w:left w:val="nil"/>
              <w:bottom w:val="nil"/>
              <w:right w:val="nil"/>
            </w:tcBorders>
            <w:shd w:val="clear" w:color="auto" w:fill="auto"/>
            <w:noWrap/>
            <w:vAlign w:val="center"/>
          </w:tcPr>
          <w:p w14:paraId="7A0D6529">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12454（33.92)</w:t>
            </w:r>
          </w:p>
        </w:tc>
        <w:tc>
          <w:tcPr>
            <w:tcW w:w="658" w:type="pct"/>
            <w:tcBorders>
              <w:top w:val="nil"/>
              <w:left w:val="nil"/>
              <w:bottom w:val="nil"/>
              <w:right w:val="nil"/>
            </w:tcBorders>
            <w:shd w:val="clear" w:color="auto" w:fill="auto"/>
            <w:noWrap/>
            <w:vAlign w:val="center"/>
          </w:tcPr>
          <w:p w14:paraId="32B39085">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10212（36.52）</w:t>
            </w:r>
          </w:p>
        </w:tc>
        <w:tc>
          <w:tcPr>
            <w:tcW w:w="679" w:type="pct"/>
            <w:tcBorders>
              <w:top w:val="nil"/>
              <w:left w:val="nil"/>
              <w:bottom w:val="nil"/>
            </w:tcBorders>
            <w:shd w:val="clear" w:color="auto" w:fill="auto"/>
            <w:noWrap/>
            <w:vAlign w:val="center"/>
          </w:tcPr>
          <w:p w14:paraId="497A1FAE">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2242(25.61)</w:t>
            </w:r>
          </w:p>
        </w:tc>
      </w:tr>
      <w:tr w14:paraId="1B51DA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728" w:type="pct"/>
            <w:tcBorders>
              <w:top w:val="nil"/>
              <w:bottom w:val="nil"/>
              <w:right w:val="nil"/>
            </w:tcBorders>
            <w:shd w:val="clear" w:color="auto" w:fill="auto"/>
            <w:noWrap/>
            <w:vAlign w:val="center"/>
          </w:tcPr>
          <w:p w14:paraId="60AB1CE1">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1581" w:type="pct"/>
            <w:tcBorders>
              <w:top w:val="nil"/>
              <w:left w:val="nil"/>
              <w:bottom w:val="nil"/>
              <w:right w:val="nil"/>
            </w:tcBorders>
            <w:shd w:val="clear" w:color="auto" w:fill="auto"/>
            <w:noWrap/>
            <w:vAlign w:val="center"/>
          </w:tcPr>
          <w:p w14:paraId="50D09EAB">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N3</w:t>
            </w:r>
          </w:p>
        </w:tc>
        <w:tc>
          <w:tcPr>
            <w:tcW w:w="722" w:type="pct"/>
            <w:tcBorders>
              <w:top w:val="nil"/>
              <w:left w:val="nil"/>
              <w:bottom w:val="nil"/>
              <w:right w:val="nil"/>
            </w:tcBorders>
            <w:shd w:val="clear" w:color="auto" w:fill="auto"/>
            <w:noWrap/>
            <w:vAlign w:val="center"/>
          </w:tcPr>
          <w:p w14:paraId="407C383F">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9769（13.18）</w:t>
            </w:r>
          </w:p>
        </w:tc>
        <w:tc>
          <w:tcPr>
            <w:tcW w:w="628" w:type="pct"/>
            <w:tcBorders>
              <w:top w:val="nil"/>
              <w:left w:val="nil"/>
              <w:bottom w:val="nil"/>
              <w:right w:val="nil"/>
            </w:tcBorders>
            <w:shd w:val="clear" w:color="auto" w:fill="auto"/>
            <w:noWrap/>
            <w:vAlign w:val="center"/>
          </w:tcPr>
          <w:p w14:paraId="20C22739">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6693(18.23)</w:t>
            </w:r>
          </w:p>
        </w:tc>
        <w:tc>
          <w:tcPr>
            <w:tcW w:w="658" w:type="pct"/>
            <w:tcBorders>
              <w:top w:val="nil"/>
              <w:left w:val="nil"/>
              <w:bottom w:val="nil"/>
              <w:right w:val="nil"/>
            </w:tcBorders>
            <w:shd w:val="clear" w:color="auto" w:fill="auto"/>
            <w:noWrap/>
            <w:vAlign w:val="center"/>
          </w:tcPr>
          <w:p w14:paraId="09929879">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5670（20.28）</w:t>
            </w:r>
          </w:p>
        </w:tc>
        <w:tc>
          <w:tcPr>
            <w:tcW w:w="679" w:type="pct"/>
            <w:tcBorders>
              <w:top w:val="nil"/>
              <w:left w:val="nil"/>
              <w:bottom w:val="nil"/>
            </w:tcBorders>
            <w:shd w:val="clear" w:color="auto" w:fill="auto"/>
            <w:noWrap/>
            <w:vAlign w:val="center"/>
          </w:tcPr>
          <w:p w14:paraId="4FFBC341">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1023(11.69)</w:t>
            </w:r>
          </w:p>
        </w:tc>
      </w:tr>
      <w:tr w14:paraId="24B2F1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728" w:type="pct"/>
            <w:tcBorders>
              <w:top w:val="nil"/>
              <w:bottom w:val="nil"/>
              <w:right w:val="nil"/>
            </w:tcBorders>
            <w:shd w:val="clear" w:color="auto" w:fill="auto"/>
            <w:noWrap/>
            <w:vAlign w:val="center"/>
          </w:tcPr>
          <w:p w14:paraId="1E215FE8">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1581" w:type="pct"/>
            <w:tcBorders>
              <w:top w:val="nil"/>
              <w:left w:val="nil"/>
              <w:bottom w:val="nil"/>
              <w:right w:val="nil"/>
            </w:tcBorders>
            <w:shd w:val="clear" w:color="auto" w:fill="auto"/>
            <w:noWrap/>
            <w:vAlign w:val="center"/>
          </w:tcPr>
          <w:p w14:paraId="358AA764">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NX</w:t>
            </w:r>
          </w:p>
        </w:tc>
        <w:tc>
          <w:tcPr>
            <w:tcW w:w="722" w:type="pct"/>
            <w:tcBorders>
              <w:top w:val="nil"/>
              <w:left w:val="nil"/>
              <w:bottom w:val="nil"/>
              <w:right w:val="nil"/>
            </w:tcBorders>
            <w:shd w:val="clear" w:color="auto" w:fill="auto"/>
            <w:noWrap/>
            <w:vAlign w:val="center"/>
          </w:tcPr>
          <w:p w14:paraId="162044EF">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3175（4.29）</w:t>
            </w:r>
          </w:p>
        </w:tc>
        <w:tc>
          <w:tcPr>
            <w:tcW w:w="628" w:type="pct"/>
            <w:tcBorders>
              <w:top w:val="nil"/>
              <w:left w:val="nil"/>
              <w:bottom w:val="nil"/>
              <w:right w:val="nil"/>
            </w:tcBorders>
            <w:shd w:val="clear" w:color="auto" w:fill="auto"/>
            <w:noWrap/>
            <w:vAlign w:val="center"/>
          </w:tcPr>
          <w:p w14:paraId="67E761A9">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2591(7.06)</w:t>
            </w:r>
          </w:p>
        </w:tc>
        <w:tc>
          <w:tcPr>
            <w:tcW w:w="658" w:type="pct"/>
            <w:tcBorders>
              <w:top w:val="nil"/>
              <w:left w:val="nil"/>
              <w:bottom w:val="nil"/>
              <w:right w:val="nil"/>
            </w:tcBorders>
            <w:shd w:val="clear" w:color="auto" w:fill="auto"/>
            <w:noWrap/>
            <w:vAlign w:val="center"/>
          </w:tcPr>
          <w:p w14:paraId="310B49C2">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2100(7.51)</w:t>
            </w:r>
          </w:p>
        </w:tc>
        <w:tc>
          <w:tcPr>
            <w:tcW w:w="679" w:type="pct"/>
            <w:tcBorders>
              <w:top w:val="nil"/>
              <w:left w:val="nil"/>
              <w:bottom w:val="nil"/>
            </w:tcBorders>
            <w:shd w:val="clear" w:color="auto" w:fill="auto"/>
            <w:noWrap/>
            <w:vAlign w:val="center"/>
          </w:tcPr>
          <w:p w14:paraId="7CD43B8B">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491(5.61)</w:t>
            </w:r>
          </w:p>
        </w:tc>
      </w:tr>
      <w:tr w14:paraId="41CE75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728" w:type="pct"/>
            <w:tcBorders>
              <w:top w:val="nil"/>
              <w:bottom w:val="nil"/>
              <w:right w:val="nil"/>
            </w:tcBorders>
            <w:shd w:val="clear" w:color="auto" w:fill="auto"/>
            <w:noWrap/>
            <w:vAlign w:val="center"/>
          </w:tcPr>
          <w:p w14:paraId="7BB5E399">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M</w:t>
            </w:r>
          </w:p>
        </w:tc>
        <w:tc>
          <w:tcPr>
            <w:tcW w:w="1581" w:type="pct"/>
            <w:tcBorders>
              <w:top w:val="nil"/>
              <w:left w:val="nil"/>
              <w:bottom w:val="nil"/>
              <w:right w:val="nil"/>
            </w:tcBorders>
            <w:shd w:val="clear" w:color="auto" w:fill="auto"/>
            <w:noWrap/>
            <w:vAlign w:val="center"/>
          </w:tcPr>
          <w:p w14:paraId="4D840A6C">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722" w:type="pct"/>
            <w:tcBorders>
              <w:top w:val="nil"/>
              <w:left w:val="nil"/>
              <w:bottom w:val="nil"/>
              <w:right w:val="nil"/>
            </w:tcBorders>
            <w:shd w:val="clear" w:color="auto" w:fill="auto"/>
            <w:noWrap/>
            <w:vAlign w:val="center"/>
          </w:tcPr>
          <w:p w14:paraId="6FB7C6B0">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28" w:type="pct"/>
            <w:tcBorders>
              <w:top w:val="nil"/>
              <w:left w:val="nil"/>
              <w:bottom w:val="nil"/>
              <w:right w:val="nil"/>
            </w:tcBorders>
            <w:shd w:val="clear" w:color="auto" w:fill="auto"/>
            <w:noWrap/>
            <w:vAlign w:val="center"/>
          </w:tcPr>
          <w:p w14:paraId="36C80F42">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58" w:type="pct"/>
            <w:tcBorders>
              <w:top w:val="nil"/>
              <w:left w:val="nil"/>
              <w:bottom w:val="nil"/>
              <w:right w:val="nil"/>
            </w:tcBorders>
            <w:shd w:val="clear" w:color="auto" w:fill="auto"/>
            <w:noWrap/>
            <w:vAlign w:val="center"/>
          </w:tcPr>
          <w:p w14:paraId="577B0637">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79" w:type="pct"/>
            <w:tcBorders>
              <w:top w:val="nil"/>
              <w:left w:val="nil"/>
              <w:bottom w:val="nil"/>
            </w:tcBorders>
            <w:shd w:val="clear" w:color="auto" w:fill="auto"/>
            <w:noWrap/>
            <w:vAlign w:val="center"/>
          </w:tcPr>
          <w:p w14:paraId="7F021ACA">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r>
      <w:tr w14:paraId="28B6B7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728" w:type="pct"/>
            <w:tcBorders>
              <w:top w:val="nil"/>
              <w:bottom w:val="nil"/>
              <w:right w:val="nil"/>
            </w:tcBorders>
            <w:shd w:val="clear" w:color="auto" w:fill="auto"/>
            <w:noWrap/>
            <w:vAlign w:val="center"/>
          </w:tcPr>
          <w:p w14:paraId="052DE9BE">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1581" w:type="pct"/>
            <w:tcBorders>
              <w:top w:val="nil"/>
              <w:left w:val="nil"/>
              <w:bottom w:val="nil"/>
              <w:right w:val="nil"/>
            </w:tcBorders>
            <w:shd w:val="clear" w:color="auto" w:fill="auto"/>
            <w:noWrap/>
            <w:vAlign w:val="center"/>
          </w:tcPr>
          <w:p w14:paraId="3EC74352">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M0</w:t>
            </w:r>
          </w:p>
        </w:tc>
        <w:tc>
          <w:tcPr>
            <w:tcW w:w="722" w:type="pct"/>
            <w:tcBorders>
              <w:top w:val="nil"/>
              <w:left w:val="nil"/>
              <w:bottom w:val="nil"/>
              <w:right w:val="nil"/>
            </w:tcBorders>
            <w:shd w:val="clear" w:color="auto" w:fill="auto"/>
            <w:noWrap/>
            <w:vAlign w:val="center"/>
          </w:tcPr>
          <w:p w14:paraId="5E5DD2F4">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43296（58.43）</w:t>
            </w:r>
          </w:p>
        </w:tc>
        <w:tc>
          <w:tcPr>
            <w:tcW w:w="628" w:type="pct"/>
            <w:tcBorders>
              <w:top w:val="nil"/>
              <w:left w:val="nil"/>
              <w:bottom w:val="nil"/>
              <w:right w:val="nil"/>
            </w:tcBorders>
            <w:shd w:val="clear" w:color="auto" w:fill="auto"/>
            <w:noWrap/>
            <w:vAlign w:val="center"/>
          </w:tcPr>
          <w:p w14:paraId="73021E51">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14000(38.13)</w:t>
            </w:r>
          </w:p>
        </w:tc>
        <w:tc>
          <w:tcPr>
            <w:tcW w:w="658" w:type="pct"/>
            <w:tcBorders>
              <w:top w:val="nil"/>
              <w:left w:val="nil"/>
              <w:bottom w:val="nil"/>
              <w:right w:val="nil"/>
            </w:tcBorders>
            <w:shd w:val="clear" w:color="auto" w:fill="auto"/>
            <w:noWrap/>
            <w:vAlign w:val="center"/>
          </w:tcPr>
          <w:p w14:paraId="3204A7A4">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9050(32.37)</w:t>
            </w:r>
          </w:p>
        </w:tc>
        <w:tc>
          <w:tcPr>
            <w:tcW w:w="679" w:type="pct"/>
            <w:tcBorders>
              <w:top w:val="nil"/>
              <w:left w:val="nil"/>
              <w:bottom w:val="nil"/>
            </w:tcBorders>
            <w:shd w:val="clear" w:color="auto" w:fill="auto"/>
            <w:noWrap/>
            <w:vAlign w:val="center"/>
          </w:tcPr>
          <w:p w14:paraId="5C4933E6">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4950(56.55)</w:t>
            </w:r>
          </w:p>
        </w:tc>
      </w:tr>
      <w:tr w14:paraId="1611AC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728" w:type="pct"/>
            <w:tcBorders>
              <w:top w:val="nil"/>
              <w:bottom w:val="nil"/>
              <w:right w:val="nil"/>
            </w:tcBorders>
            <w:shd w:val="clear" w:color="auto" w:fill="auto"/>
            <w:noWrap/>
            <w:vAlign w:val="center"/>
          </w:tcPr>
          <w:p w14:paraId="084A1377">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1581" w:type="pct"/>
            <w:tcBorders>
              <w:top w:val="nil"/>
              <w:left w:val="nil"/>
              <w:bottom w:val="nil"/>
              <w:right w:val="nil"/>
            </w:tcBorders>
            <w:shd w:val="clear" w:color="auto" w:fill="auto"/>
            <w:noWrap/>
            <w:vAlign w:val="center"/>
          </w:tcPr>
          <w:p w14:paraId="775EB9F3">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M1</w:t>
            </w:r>
          </w:p>
        </w:tc>
        <w:tc>
          <w:tcPr>
            <w:tcW w:w="722" w:type="pct"/>
            <w:tcBorders>
              <w:top w:val="nil"/>
              <w:left w:val="nil"/>
              <w:bottom w:val="nil"/>
              <w:right w:val="nil"/>
            </w:tcBorders>
            <w:shd w:val="clear" w:color="auto" w:fill="auto"/>
            <w:noWrap/>
            <w:vAlign w:val="center"/>
          </w:tcPr>
          <w:p w14:paraId="35B4B5B5">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30811（41.57）</w:t>
            </w:r>
          </w:p>
        </w:tc>
        <w:tc>
          <w:tcPr>
            <w:tcW w:w="628" w:type="pct"/>
            <w:tcBorders>
              <w:top w:val="nil"/>
              <w:left w:val="nil"/>
              <w:bottom w:val="nil"/>
              <w:right w:val="nil"/>
            </w:tcBorders>
            <w:shd w:val="clear" w:color="auto" w:fill="auto"/>
            <w:noWrap/>
            <w:vAlign w:val="center"/>
          </w:tcPr>
          <w:p w14:paraId="306286C2">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22713(61.87)</w:t>
            </w:r>
          </w:p>
        </w:tc>
        <w:tc>
          <w:tcPr>
            <w:tcW w:w="658" w:type="pct"/>
            <w:tcBorders>
              <w:top w:val="nil"/>
              <w:left w:val="nil"/>
              <w:bottom w:val="nil"/>
              <w:right w:val="nil"/>
            </w:tcBorders>
            <w:shd w:val="clear" w:color="auto" w:fill="auto"/>
            <w:noWrap/>
            <w:vAlign w:val="center"/>
          </w:tcPr>
          <w:p w14:paraId="447AAA72">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18909(67.63)</w:t>
            </w:r>
          </w:p>
        </w:tc>
        <w:tc>
          <w:tcPr>
            <w:tcW w:w="679" w:type="pct"/>
            <w:tcBorders>
              <w:top w:val="nil"/>
              <w:left w:val="nil"/>
              <w:bottom w:val="nil"/>
            </w:tcBorders>
            <w:shd w:val="clear" w:color="auto" w:fill="auto"/>
            <w:noWrap/>
            <w:vAlign w:val="center"/>
          </w:tcPr>
          <w:p w14:paraId="113CB79E">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3804(43.45)</w:t>
            </w:r>
          </w:p>
        </w:tc>
      </w:tr>
      <w:tr w14:paraId="33FDCD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728" w:type="pct"/>
            <w:tcBorders>
              <w:top w:val="nil"/>
              <w:bottom w:val="nil"/>
              <w:right w:val="nil"/>
            </w:tcBorders>
            <w:shd w:val="clear" w:color="auto" w:fill="auto"/>
            <w:noWrap/>
            <w:vAlign w:val="center"/>
          </w:tcPr>
          <w:p w14:paraId="4170799C">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Surg_prim</w:t>
            </w:r>
          </w:p>
        </w:tc>
        <w:tc>
          <w:tcPr>
            <w:tcW w:w="1581" w:type="pct"/>
            <w:tcBorders>
              <w:top w:val="nil"/>
              <w:left w:val="nil"/>
              <w:bottom w:val="nil"/>
              <w:right w:val="nil"/>
            </w:tcBorders>
            <w:shd w:val="clear" w:color="auto" w:fill="auto"/>
            <w:noWrap/>
            <w:vAlign w:val="center"/>
          </w:tcPr>
          <w:p w14:paraId="52BC4DCC">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722" w:type="pct"/>
            <w:tcBorders>
              <w:top w:val="nil"/>
              <w:left w:val="nil"/>
              <w:bottom w:val="nil"/>
              <w:right w:val="nil"/>
            </w:tcBorders>
            <w:shd w:val="clear" w:color="auto" w:fill="auto"/>
            <w:noWrap/>
            <w:vAlign w:val="center"/>
          </w:tcPr>
          <w:p w14:paraId="73993EDC">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28" w:type="pct"/>
            <w:tcBorders>
              <w:top w:val="nil"/>
              <w:left w:val="nil"/>
              <w:bottom w:val="nil"/>
              <w:right w:val="nil"/>
            </w:tcBorders>
            <w:shd w:val="clear" w:color="auto" w:fill="auto"/>
            <w:noWrap/>
            <w:vAlign w:val="center"/>
          </w:tcPr>
          <w:p w14:paraId="3D873E32">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58" w:type="pct"/>
            <w:tcBorders>
              <w:top w:val="nil"/>
              <w:left w:val="nil"/>
              <w:bottom w:val="nil"/>
              <w:right w:val="nil"/>
            </w:tcBorders>
            <w:shd w:val="clear" w:color="auto" w:fill="auto"/>
            <w:noWrap/>
            <w:vAlign w:val="center"/>
          </w:tcPr>
          <w:p w14:paraId="28E74408">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79" w:type="pct"/>
            <w:tcBorders>
              <w:top w:val="nil"/>
              <w:left w:val="nil"/>
              <w:bottom w:val="nil"/>
            </w:tcBorders>
            <w:shd w:val="clear" w:color="auto" w:fill="auto"/>
            <w:noWrap/>
            <w:vAlign w:val="center"/>
          </w:tcPr>
          <w:p w14:paraId="16D32CCA">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r>
      <w:tr w14:paraId="43E56D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728" w:type="pct"/>
            <w:tcBorders>
              <w:top w:val="nil"/>
              <w:bottom w:val="nil"/>
              <w:right w:val="nil"/>
            </w:tcBorders>
            <w:shd w:val="clear" w:color="auto" w:fill="auto"/>
            <w:noWrap/>
            <w:vAlign w:val="center"/>
          </w:tcPr>
          <w:p w14:paraId="2A6FAE6D">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1581" w:type="pct"/>
            <w:tcBorders>
              <w:top w:val="nil"/>
              <w:left w:val="nil"/>
              <w:bottom w:val="nil"/>
              <w:right w:val="nil"/>
            </w:tcBorders>
            <w:shd w:val="clear" w:color="auto" w:fill="auto"/>
            <w:noWrap/>
            <w:vAlign w:val="center"/>
          </w:tcPr>
          <w:p w14:paraId="21D2734C">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No_surgery</w:t>
            </w:r>
          </w:p>
        </w:tc>
        <w:tc>
          <w:tcPr>
            <w:tcW w:w="722" w:type="pct"/>
            <w:tcBorders>
              <w:top w:val="nil"/>
              <w:left w:val="nil"/>
              <w:bottom w:val="nil"/>
              <w:right w:val="nil"/>
            </w:tcBorders>
            <w:shd w:val="clear" w:color="auto" w:fill="auto"/>
            <w:noWrap/>
            <w:vAlign w:val="center"/>
          </w:tcPr>
          <w:p w14:paraId="77CB639F">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71753（96.82）</w:t>
            </w:r>
          </w:p>
        </w:tc>
        <w:tc>
          <w:tcPr>
            <w:tcW w:w="628" w:type="pct"/>
            <w:tcBorders>
              <w:top w:val="nil"/>
              <w:left w:val="nil"/>
              <w:bottom w:val="nil"/>
              <w:right w:val="nil"/>
            </w:tcBorders>
            <w:shd w:val="clear" w:color="auto" w:fill="auto"/>
            <w:noWrap/>
            <w:vAlign w:val="center"/>
          </w:tcPr>
          <w:p w14:paraId="02A330B0">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35368(96.33)</w:t>
            </w:r>
          </w:p>
        </w:tc>
        <w:tc>
          <w:tcPr>
            <w:tcW w:w="658" w:type="pct"/>
            <w:tcBorders>
              <w:top w:val="nil"/>
              <w:left w:val="nil"/>
              <w:bottom w:val="nil"/>
              <w:right w:val="nil"/>
            </w:tcBorders>
            <w:shd w:val="clear" w:color="auto" w:fill="auto"/>
            <w:noWrap/>
            <w:vAlign w:val="center"/>
          </w:tcPr>
          <w:p w14:paraId="36E2EA9D">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26864(96.08)</w:t>
            </w:r>
          </w:p>
        </w:tc>
        <w:tc>
          <w:tcPr>
            <w:tcW w:w="679" w:type="pct"/>
            <w:tcBorders>
              <w:top w:val="nil"/>
              <w:left w:val="nil"/>
              <w:bottom w:val="nil"/>
            </w:tcBorders>
            <w:shd w:val="clear" w:color="auto" w:fill="auto"/>
            <w:noWrap/>
            <w:vAlign w:val="center"/>
          </w:tcPr>
          <w:p w14:paraId="01789FF7">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8504(97.14)</w:t>
            </w:r>
          </w:p>
        </w:tc>
      </w:tr>
      <w:tr w14:paraId="3BCEFC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728" w:type="pct"/>
            <w:tcBorders>
              <w:top w:val="nil"/>
              <w:bottom w:val="nil"/>
              <w:right w:val="nil"/>
            </w:tcBorders>
            <w:shd w:val="clear" w:color="auto" w:fill="auto"/>
            <w:noWrap/>
            <w:vAlign w:val="center"/>
          </w:tcPr>
          <w:p w14:paraId="4AEC070C">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1581" w:type="pct"/>
            <w:tcBorders>
              <w:top w:val="nil"/>
              <w:left w:val="nil"/>
              <w:bottom w:val="nil"/>
              <w:right w:val="nil"/>
            </w:tcBorders>
            <w:shd w:val="clear" w:color="auto" w:fill="auto"/>
            <w:noWrap/>
            <w:vAlign w:val="center"/>
          </w:tcPr>
          <w:p w14:paraId="35A8A802">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Surgery</w:t>
            </w:r>
          </w:p>
        </w:tc>
        <w:tc>
          <w:tcPr>
            <w:tcW w:w="722" w:type="pct"/>
            <w:tcBorders>
              <w:top w:val="nil"/>
              <w:left w:val="nil"/>
              <w:bottom w:val="nil"/>
              <w:right w:val="nil"/>
            </w:tcBorders>
            <w:shd w:val="clear" w:color="auto" w:fill="auto"/>
            <w:noWrap/>
            <w:vAlign w:val="center"/>
          </w:tcPr>
          <w:p w14:paraId="727A1B71">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2354（3.18）</w:t>
            </w:r>
          </w:p>
        </w:tc>
        <w:tc>
          <w:tcPr>
            <w:tcW w:w="628" w:type="pct"/>
            <w:tcBorders>
              <w:top w:val="nil"/>
              <w:left w:val="nil"/>
              <w:bottom w:val="nil"/>
              <w:right w:val="nil"/>
            </w:tcBorders>
            <w:shd w:val="clear" w:color="auto" w:fill="auto"/>
            <w:noWrap/>
            <w:vAlign w:val="center"/>
          </w:tcPr>
          <w:p w14:paraId="356FA648">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1345(3.67)</w:t>
            </w:r>
          </w:p>
        </w:tc>
        <w:tc>
          <w:tcPr>
            <w:tcW w:w="658" w:type="pct"/>
            <w:tcBorders>
              <w:top w:val="nil"/>
              <w:left w:val="nil"/>
              <w:bottom w:val="nil"/>
              <w:right w:val="nil"/>
            </w:tcBorders>
            <w:shd w:val="clear" w:color="auto" w:fill="auto"/>
            <w:noWrap/>
            <w:vAlign w:val="center"/>
          </w:tcPr>
          <w:p w14:paraId="10DB5B64">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1095(3.92)</w:t>
            </w:r>
          </w:p>
        </w:tc>
        <w:tc>
          <w:tcPr>
            <w:tcW w:w="679" w:type="pct"/>
            <w:tcBorders>
              <w:top w:val="nil"/>
              <w:left w:val="nil"/>
              <w:bottom w:val="nil"/>
            </w:tcBorders>
            <w:shd w:val="clear" w:color="auto" w:fill="auto"/>
            <w:noWrap/>
            <w:vAlign w:val="center"/>
          </w:tcPr>
          <w:p w14:paraId="056C9C4C">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250(2.86)</w:t>
            </w:r>
          </w:p>
        </w:tc>
      </w:tr>
      <w:tr w14:paraId="143CC0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728" w:type="pct"/>
            <w:tcBorders>
              <w:top w:val="nil"/>
              <w:bottom w:val="nil"/>
              <w:right w:val="nil"/>
            </w:tcBorders>
            <w:shd w:val="clear" w:color="auto" w:fill="auto"/>
            <w:noWrap/>
            <w:vAlign w:val="center"/>
          </w:tcPr>
          <w:p w14:paraId="19CA1220">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Radiation</w:t>
            </w:r>
          </w:p>
        </w:tc>
        <w:tc>
          <w:tcPr>
            <w:tcW w:w="1581" w:type="pct"/>
            <w:tcBorders>
              <w:top w:val="nil"/>
              <w:left w:val="nil"/>
              <w:bottom w:val="nil"/>
              <w:right w:val="nil"/>
            </w:tcBorders>
            <w:shd w:val="clear" w:color="auto" w:fill="auto"/>
            <w:noWrap/>
            <w:vAlign w:val="center"/>
          </w:tcPr>
          <w:p w14:paraId="361500E8">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722" w:type="pct"/>
            <w:tcBorders>
              <w:top w:val="nil"/>
              <w:left w:val="nil"/>
              <w:bottom w:val="nil"/>
              <w:right w:val="nil"/>
            </w:tcBorders>
            <w:shd w:val="clear" w:color="auto" w:fill="auto"/>
            <w:noWrap/>
            <w:vAlign w:val="center"/>
          </w:tcPr>
          <w:p w14:paraId="78609338">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28" w:type="pct"/>
            <w:tcBorders>
              <w:top w:val="nil"/>
              <w:left w:val="nil"/>
              <w:bottom w:val="nil"/>
              <w:right w:val="nil"/>
            </w:tcBorders>
            <w:shd w:val="clear" w:color="auto" w:fill="auto"/>
            <w:noWrap/>
            <w:vAlign w:val="center"/>
          </w:tcPr>
          <w:p w14:paraId="2CE08802">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58" w:type="pct"/>
            <w:tcBorders>
              <w:top w:val="nil"/>
              <w:left w:val="nil"/>
              <w:bottom w:val="nil"/>
              <w:right w:val="nil"/>
            </w:tcBorders>
            <w:shd w:val="clear" w:color="auto" w:fill="auto"/>
            <w:noWrap/>
            <w:vAlign w:val="center"/>
          </w:tcPr>
          <w:p w14:paraId="65D2F7C6">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79" w:type="pct"/>
            <w:tcBorders>
              <w:top w:val="nil"/>
              <w:left w:val="nil"/>
              <w:bottom w:val="nil"/>
            </w:tcBorders>
            <w:shd w:val="clear" w:color="auto" w:fill="auto"/>
            <w:noWrap/>
            <w:vAlign w:val="center"/>
          </w:tcPr>
          <w:p w14:paraId="5276649D">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r>
      <w:tr w14:paraId="31E544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728" w:type="pct"/>
            <w:tcBorders>
              <w:top w:val="nil"/>
              <w:bottom w:val="nil"/>
              <w:right w:val="nil"/>
            </w:tcBorders>
            <w:shd w:val="clear" w:color="auto" w:fill="auto"/>
            <w:noWrap/>
            <w:vAlign w:val="center"/>
          </w:tcPr>
          <w:p w14:paraId="5E518D8B">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1581" w:type="pct"/>
            <w:tcBorders>
              <w:top w:val="nil"/>
              <w:left w:val="nil"/>
              <w:bottom w:val="nil"/>
              <w:right w:val="nil"/>
            </w:tcBorders>
            <w:shd w:val="clear" w:color="auto" w:fill="auto"/>
            <w:noWrap/>
            <w:vAlign w:val="center"/>
          </w:tcPr>
          <w:p w14:paraId="3E06BEBF">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No_radiation</w:t>
            </w:r>
          </w:p>
        </w:tc>
        <w:tc>
          <w:tcPr>
            <w:tcW w:w="722" w:type="pct"/>
            <w:tcBorders>
              <w:top w:val="nil"/>
              <w:left w:val="nil"/>
              <w:bottom w:val="nil"/>
              <w:right w:val="nil"/>
            </w:tcBorders>
            <w:shd w:val="clear" w:color="auto" w:fill="auto"/>
            <w:noWrap/>
            <w:vAlign w:val="center"/>
          </w:tcPr>
          <w:p w14:paraId="16B2EBD4">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67279（90.79）</w:t>
            </w:r>
          </w:p>
        </w:tc>
        <w:tc>
          <w:tcPr>
            <w:tcW w:w="628" w:type="pct"/>
            <w:tcBorders>
              <w:top w:val="nil"/>
              <w:left w:val="nil"/>
              <w:bottom w:val="nil"/>
              <w:right w:val="nil"/>
            </w:tcBorders>
            <w:shd w:val="clear" w:color="auto" w:fill="auto"/>
            <w:noWrap/>
            <w:vAlign w:val="center"/>
          </w:tcPr>
          <w:p w14:paraId="7E559199">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32909(89.64)</w:t>
            </w:r>
          </w:p>
        </w:tc>
        <w:tc>
          <w:tcPr>
            <w:tcW w:w="658" w:type="pct"/>
            <w:tcBorders>
              <w:top w:val="nil"/>
              <w:left w:val="nil"/>
              <w:bottom w:val="nil"/>
              <w:right w:val="nil"/>
            </w:tcBorders>
            <w:shd w:val="clear" w:color="auto" w:fill="auto"/>
            <w:noWrap/>
            <w:vAlign w:val="center"/>
          </w:tcPr>
          <w:p w14:paraId="19821972">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24913(89.10)</w:t>
            </w:r>
          </w:p>
        </w:tc>
        <w:tc>
          <w:tcPr>
            <w:tcW w:w="679" w:type="pct"/>
            <w:tcBorders>
              <w:top w:val="nil"/>
              <w:left w:val="nil"/>
              <w:bottom w:val="nil"/>
            </w:tcBorders>
            <w:shd w:val="clear" w:color="auto" w:fill="auto"/>
            <w:noWrap/>
            <w:vAlign w:val="center"/>
          </w:tcPr>
          <w:p w14:paraId="14E78853">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7996(91.35)</w:t>
            </w:r>
          </w:p>
        </w:tc>
      </w:tr>
      <w:tr w14:paraId="3F4C11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728" w:type="pct"/>
            <w:tcBorders>
              <w:top w:val="nil"/>
              <w:bottom w:val="nil"/>
              <w:right w:val="nil"/>
            </w:tcBorders>
            <w:shd w:val="clear" w:color="auto" w:fill="auto"/>
            <w:noWrap/>
            <w:vAlign w:val="center"/>
          </w:tcPr>
          <w:p w14:paraId="1812FEA5">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1581" w:type="pct"/>
            <w:tcBorders>
              <w:top w:val="nil"/>
              <w:left w:val="nil"/>
              <w:bottom w:val="nil"/>
              <w:right w:val="nil"/>
            </w:tcBorders>
            <w:shd w:val="clear" w:color="auto" w:fill="auto"/>
            <w:noWrap/>
            <w:vAlign w:val="center"/>
          </w:tcPr>
          <w:p w14:paraId="3C9219E3">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Radiation</w:t>
            </w:r>
          </w:p>
        </w:tc>
        <w:tc>
          <w:tcPr>
            <w:tcW w:w="722" w:type="pct"/>
            <w:tcBorders>
              <w:top w:val="nil"/>
              <w:left w:val="nil"/>
              <w:bottom w:val="nil"/>
              <w:right w:val="nil"/>
            </w:tcBorders>
            <w:shd w:val="clear" w:color="auto" w:fill="auto"/>
            <w:noWrap/>
            <w:vAlign w:val="center"/>
          </w:tcPr>
          <w:p w14:paraId="024E7EC4">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6828（9.21）</w:t>
            </w:r>
          </w:p>
        </w:tc>
        <w:tc>
          <w:tcPr>
            <w:tcW w:w="628" w:type="pct"/>
            <w:tcBorders>
              <w:top w:val="nil"/>
              <w:left w:val="nil"/>
              <w:bottom w:val="nil"/>
              <w:right w:val="nil"/>
            </w:tcBorders>
            <w:shd w:val="clear" w:color="auto" w:fill="auto"/>
            <w:noWrap/>
            <w:vAlign w:val="center"/>
          </w:tcPr>
          <w:p w14:paraId="66DE1634">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3804(10.36)</w:t>
            </w:r>
          </w:p>
        </w:tc>
        <w:tc>
          <w:tcPr>
            <w:tcW w:w="658" w:type="pct"/>
            <w:tcBorders>
              <w:top w:val="nil"/>
              <w:left w:val="nil"/>
              <w:bottom w:val="nil"/>
              <w:right w:val="nil"/>
            </w:tcBorders>
            <w:shd w:val="clear" w:color="auto" w:fill="auto"/>
            <w:noWrap/>
            <w:vAlign w:val="center"/>
          </w:tcPr>
          <w:p w14:paraId="3AB88535">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3046(10.89)</w:t>
            </w:r>
          </w:p>
        </w:tc>
        <w:tc>
          <w:tcPr>
            <w:tcW w:w="679" w:type="pct"/>
            <w:tcBorders>
              <w:top w:val="nil"/>
              <w:left w:val="nil"/>
              <w:bottom w:val="nil"/>
            </w:tcBorders>
            <w:shd w:val="clear" w:color="auto" w:fill="auto"/>
            <w:noWrap/>
            <w:vAlign w:val="center"/>
          </w:tcPr>
          <w:p w14:paraId="4339FA08">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758(8.65)</w:t>
            </w:r>
          </w:p>
        </w:tc>
      </w:tr>
      <w:tr w14:paraId="5DE659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728" w:type="pct"/>
            <w:tcBorders>
              <w:top w:val="nil"/>
              <w:bottom w:val="nil"/>
              <w:right w:val="nil"/>
            </w:tcBorders>
            <w:shd w:val="clear" w:color="auto" w:fill="auto"/>
            <w:noWrap/>
            <w:vAlign w:val="center"/>
          </w:tcPr>
          <w:p w14:paraId="3F41E501">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Chemotherapy</w:t>
            </w:r>
          </w:p>
        </w:tc>
        <w:tc>
          <w:tcPr>
            <w:tcW w:w="1581" w:type="pct"/>
            <w:tcBorders>
              <w:top w:val="nil"/>
              <w:left w:val="nil"/>
              <w:bottom w:val="nil"/>
              <w:right w:val="nil"/>
            </w:tcBorders>
            <w:shd w:val="clear" w:color="auto" w:fill="auto"/>
            <w:noWrap/>
            <w:vAlign w:val="center"/>
          </w:tcPr>
          <w:p w14:paraId="29C9DB9D">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722" w:type="pct"/>
            <w:tcBorders>
              <w:top w:val="nil"/>
              <w:left w:val="nil"/>
              <w:bottom w:val="nil"/>
              <w:right w:val="nil"/>
            </w:tcBorders>
            <w:shd w:val="clear" w:color="auto" w:fill="auto"/>
            <w:noWrap/>
            <w:vAlign w:val="center"/>
          </w:tcPr>
          <w:p w14:paraId="0B8D6F8D">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28" w:type="pct"/>
            <w:tcBorders>
              <w:top w:val="nil"/>
              <w:left w:val="nil"/>
              <w:bottom w:val="nil"/>
              <w:right w:val="nil"/>
            </w:tcBorders>
            <w:shd w:val="clear" w:color="auto" w:fill="auto"/>
            <w:noWrap/>
            <w:vAlign w:val="center"/>
          </w:tcPr>
          <w:p w14:paraId="7827A56B">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58" w:type="pct"/>
            <w:tcBorders>
              <w:top w:val="nil"/>
              <w:left w:val="nil"/>
              <w:bottom w:val="nil"/>
              <w:right w:val="nil"/>
            </w:tcBorders>
            <w:shd w:val="clear" w:color="auto" w:fill="auto"/>
            <w:noWrap/>
            <w:vAlign w:val="center"/>
          </w:tcPr>
          <w:p w14:paraId="4E743113">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79" w:type="pct"/>
            <w:tcBorders>
              <w:top w:val="nil"/>
              <w:left w:val="nil"/>
              <w:bottom w:val="nil"/>
            </w:tcBorders>
            <w:shd w:val="clear" w:color="auto" w:fill="auto"/>
            <w:noWrap/>
            <w:vAlign w:val="center"/>
          </w:tcPr>
          <w:p w14:paraId="343AD763">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r>
      <w:tr w14:paraId="27D148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728" w:type="pct"/>
            <w:tcBorders>
              <w:top w:val="nil"/>
              <w:bottom w:val="nil"/>
              <w:right w:val="nil"/>
            </w:tcBorders>
            <w:shd w:val="clear" w:color="auto" w:fill="auto"/>
            <w:noWrap/>
            <w:vAlign w:val="center"/>
          </w:tcPr>
          <w:p w14:paraId="639502FB">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1581" w:type="pct"/>
            <w:tcBorders>
              <w:top w:val="nil"/>
              <w:left w:val="nil"/>
              <w:bottom w:val="nil"/>
              <w:right w:val="nil"/>
            </w:tcBorders>
            <w:shd w:val="clear" w:color="auto" w:fill="auto"/>
            <w:noWrap/>
            <w:vAlign w:val="center"/>
          </w:tcPr>
          <w:p w14:paraId="2D99867A">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No_chemotherapy</w:t>
            </w:r>
          </w:p>
        </w:tc>
        <w:tc>
          <w:tcPr>
            <w:tcW w:w="722" w:type="pct"/>
            <w:tcBorders>
              <w:top w:val="nil"/>
              <w:left w:val="nil"/>
              <w:bottom w:val="nil"/>
              <w:right w:val="nil"/>
            </w:tcBorders>
            <w:shd w:val="clear" w:color="auto" w:fill="auto"/>
            <w:noWrap/>
            <w:vAlign w:val="center"/>
          </w:tcPr>
          <w:p w14:paraId="6F597300">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44870（60.55）</w:t>
            </w:r>
          </w:p>
        </w:tc>
        <w:tc>
          <w:tcPr>
            <w:tcW w:w="628" w:type="pct"/>
            <w:tcBorders>
              <w:top w:val="nil"/>
              <w:left w:val="nil"/>
              <w:bottom w:val="nil"/>
              <w:right w:val="nil"/>
            </w:tcBorders>
            <w:shd w:val="clear" w:color="auto" w:fill="auto"/>
            <w:noWrap/>
            <w:vAlign w:val="center"/>
          </w:tcPr>
          <w:p w14:paraId="7D133D6E">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21754(59.25)</w:t>
            </w:r>
          </w:p>
        </w:tc>
        <w:tc>
          <w:tcPr>
            <w:tcW w:w="658" w:type="pct"/>
            <w:tcBorders>
              <w:top w:val="nil"/>
              <w:left w:val="nil"/>
              <w:bottom w:val="nil"/>
              <w:right w:val="nil"/>
            </w:tcBorders>
            <w:shd w:val="clear" w:color="auto" w:fill="auto"/>
            <w:noWrap/>
            <w:vAlign w:val="center"/>
          </w:tcPr>
          <w:p w14:paraId="2F3DA3D9">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15526(55.53)</w:t>
            </w:r>
          </w:p>
        </w:tc>
        <w:tc>
          <w:tcPr>
            <w:tcW w:w="679" w:type="pct"/>
            <w:tcBorders>
              <w:top w:val="nil"/>
              <w:left w:val="nil"/>
              <w:bottom w:val="nil"/>
            </w:tcBorders>
            <w:shd w:val="clear" w:color="auto" w:fill="auto"/>
            <w:noWrap/>
            <w:vAlign w:val="center"/>
          </w:tcPr>
          <w:p w14:paraId="3FCD66C2">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6228(71.14)</w:t>
            </w:r>
          </w:p>
        </w:tc>
      </w:tr>
      <w:tr w14:paraId="650DDE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728" w:type="pct"/>
            <w:tcBorders>
              <w:top w:val="nil"/>
              <w:bottom w:val="nil"/>
              <w:right w:val="nil"/>
            </w:tcBorders>
            <w:shd w:val="clear" w:color="auto" w:fill="auto"/>
            <w:noWrap/>
            <w:vAlign w:val="center"/>
          </w:tcPr>
          <w:p w14:paraId="2EA9B806">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1581" w:type="pct"/>
            <w:tcBorders>
              <w:top w:val="nil"/>
              <w:left w:val="nil"/>
              <w:bottom w:val="nil"/>
              <w:right w:val="nil"/>
            </w:tcBorders>
            <w:shd w:val="clear" w:color="auto" w:fill="auto"/>
            <w:noWrap/>
            <w:vAlign w:val="center"/>
          </w:tcPr>
          <w:p w14:paraId="49BFED7E">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Chemotherapy</w:t>
            </w:r>
          </w:p>
        </w:tc>
        <w:tc>
          <w:tcPr>
            <w:tcW w:w="722" w:type="pct"/>
            <w:tcBorders>
              <w:top w:val="nil"/>
              <w:left w:val="nil"/>
              <w:bottom w:val="nil"/>
              <w:right w:val="nil"/>
            </w:tcBorders>
            <w:shd w:val="clear" w:color="auto" w:fill="auto"/>
            <w:noWrap/>
            <w:vAlign w:val="center"/>
          </w:tcPr>
          <w:p w14:paraId="65009D38">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29237（39.45）</w:t>
            </w:r>
          </w:p>
        </w:tc>
        <w:tc>
          <w:tcPr>
            <w:tcW w:w="628" w:type="pct"/>
            <w:tcBorders>
              <w:top w:val="nil"/>
              <w:left w:val="nil"/>
              <w:bottom w:val="nil"/>
              <w:right w:val="nil"/>
            </w:tcBorders>
            <w:shd w:val="clear" w:color="auto" w:fill="auto"/>
            <w:noWrap/>
            <w:vAlign w:val="center"/>
          </w:tcPr>
          <w:p w14:paraId="5CCB53DC">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14959(40.75)</w:t>
            </w:r>
          </w:p>
        </w:tc>
        <w:tc>
          <w:tcPr>
            <w:tcW w:w="658" w:type="pct"/>
            <w:tcBorders>
              <w:top w:val="nil"/>
              <w:left w:val="nil"/>
              <w:bottom w:val="nil"/>
              <w:right w:val="nil"/>
            </w:tcBorders>
            <w:shd w:val="clear" w:color="auto" w:fill="auto"/>
            <w:noWrap/>
            <w:vAlign w:val="center"/>
          </w:tcPr>
          <w:p w14:paraId="617F9708">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12433(44.47)</w:t>
            </w:r>
          </w:p>
        </w:tc>
        <w:tc>
          <w:tcPr>
            <w:tcW w:w="679" w:type="pct"/>
            <w:tcBorders>
              <w:top w:val="nil"/>
              <w:left w:val="nil"/>
              <w:bottom w:val="nil"/>
            </w:tcBorders>
            <w:shd w:val="clear" w:color="auto" w:fill="auto"/>
            <w:noWrap/>
            <w:vAlign w:val="center"/>
          </w:tcPr>
          <w:p w14:paraId="3601B915">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2526(28.86)</w:t>
            </w:r>
          </w:p>
        </w:tc>
      </w:tr>
      <w:tr w14:paraId="1C4BDA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728" w:type="pct"/>
            <w:tcBorders>
              <w:top w:val="nil"/>
              <w:bottom w:val="nil"/>
              <w:right w:val="nil"/>
            </w:tcBorders>
            <w:shd w:val="clear" w:color="auto" w:fill="auto"/>
            <w:noWrap/>
            <w:vAlign w:val="center"/>
          </w:tcPr>
          <w:p w14:paraId="1D6ED8E8">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Surg_sys</w:t>
            </w:r>
          </w:p>
        </w:tc>
        <w:tc>
          <w:tcPr>
            <w:tcW w:w="1581" w:type="pct"/>
            <w:tcBorders>
              <w:top w:val="nil"/>
              <w:left w:val="nil"/>
              <w:bottom w:val="nil"/>
              <w:right w:val="nil"/>
            </w:tcBorders>
            <w:shd w:val="clear" w:color="auto" w:fill="auto"/>
            <w:noWrap/>
            <w:vAlign w:val="center"/>
          </w:tcPr>
          <w:p w14:paraId="56F561C7">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722" w:type="pct"/>
            <w:tcBorders>
              <w:top w:val="nil"/>
              <w:left w:val="nil"/>
              <w:bottom w:val="nil"/>
              <w:right w:val="nil"/>
            </w:tcBorders>
            <w:shd w:val="clear" w:color="auto" w:fill="auto"/>
            <w:noWrap/>
            <w:vAlign w:val="center"/>
          </w:tcPr>
          <w:p w14:paraId="779A5F74">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28" w:type="pct"/>
            <w:tcBorders>
              <w:top w:val="nil"/>
              <w:left w:val="nil"/>
              <w:bottom w:val="nil"/>
              <w:right w:val="nil"/>
            </w:tcBorders>
            <w:shd w:val="clear" w:color="auto" w:fill="auto"/>
            <w:noWrap/>
            <w:vAlign w:val="center"/>
          </w:tcPr>
          <w:p w14:paraId="7D7C814E">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58" w:type="pct"/>
            <w:tcBorders>
              <w:top w:val="nil"/>
              <w:left w:val="nil"/>
              <w:bottom w:val="nil"/>
              <w:right w:val="nil"/>
            </w:tcBorders>
            <w:shd w:val="clear" w:color="auto" w:fill="auto"/>
            <w:noWrap/>
            <w:vAlign w:val="center"/>
          </w:tcPr>
          <w:p w14:paraId="094D9074">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79" w:type="pct"/>
            <w:tcBorders>
              <w:top w:val="nil"/>
              <w:left w:val="nil"/>
              <w:bottom w:val="nil"/>
            </w:tcBorders>
            <w:shd w:val="clear" w:color="auto" w:fill="auto"/>
            <w:noWrap/>
            <w:vAlign w:val="center"/>
          </w:tcPr>
          <w:p w14:paraId="61C37508">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r>
      <w:tr w14:paraId="37C340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728" w:type="pct"/>
            <w:tcBorders>
              <w:top w:val="nil"/>
              <w:bottom w:val="nil"/>
              <w:right w:val="nil"/>
            </w:tcBorders>
            <w:shd w:val="clear" w:color="auto" w:fill="auto"/>
            <w:noWrap/>
            <w:vAlign w:val="center"/>
          </w:tcPr>
          <w:p w14:paraId="51B16A8F">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1581" w:type="pct"/>
            <w:tcBorders>
              <w:top w:val="nil"/>
              <w:left w:val="nil"/>
              <w:bottom w:val="nil"/>
              <w:right w:val="nil"/>
            </w:tcBorders>
            <w:shd w:val="clear" w:color="auto" w:fill="auto"/>
            <w:noWrap/>
            <w:vAlign w:val="center"/>
          </w:tcPr>
          <w:p w14:paraId="48B37915">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None</w:t>
            </w:r>
          </w:p>
        </w:tc>
        <w:tc>
          <w:tcPr>
            <w:tcW w:w="722" w:type="pct"/>
            <w:tcBorders>
              <w:top w:val="nil"/>
              <w:left w:val="nil"/>
              <w:bottom w:val="nil"/>
              <w:right w:val="nil"/>
            </w:tcBorders>
            <w:shd w:val="clear" w:color="auto" w:fill="auto"/>
            <w:noWrap/>
            <w:vAlign w:val="center"/>
          </w:tcPr>
          <w:p w14:paraId="636525E5">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62814（84.76)</w:t>
            </w:r>
          </w:p>
        </w:tc>
        <w:tc>
          <w:tcPr>
            <w:tcW w:w="628" w:type="pct"/>
            <w:tcBorders>
              <w:top w:val="nil"/>
              <w:left w:val="nil"/>
              <w:bottom w:val="nil"/>
              <w:right w:val="nil"/>
            </w:tcBorders>
            <w:shd w:val="clear" w:color="auto" w:fill="auto"/>
            <w:noWrap/>
            <w:vAlign w:val="center"/>
          </w:tcPr>
          <w:p w14:paraId="4D4BEA42">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31741(86.47)</w:t>
            </w:r>
          </w:p>
        </w:tc>
        <w:tc>
          <w:tcPr>
            <w:tcW w:w="658" w:type="pct"/>
            <w:tcBorders>
              <w:top w:val="nil"/>
              <w:left w:val="nil"/>
              <w:bottom w:val="nil"/>
              <w:right w:val="nil"/>
            </w:tcBorders>
            <w:shd w:val="clear" w:color="auto" w:fill="auto"/>
            <w:noWrap/>
            <w:vAlign w:val="center"/>
          </w:tcPr>
          <w:p w14:paraId="0157E0CA">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23874(85.39)</w:t>
            </w:r>
          </w:p>
        </w:tc>
        <w:tc>
          <w:tcPr>
            <w:tcW w:w="679" w:type="pct"/>
            <w:tcBorders>
              <w:top w:val="nil"/>
              <w:left w:val="nil"/>
              <w:bottom w:val="nil"/>
            </w:tcBorders>
            <w:shd w:val="clear" w:color="auto" w:fill="auto"/>
            <w:noWrap/>
            <w:vAlign w:val="center"/>
          </w:tcPr>
          <w:p w14:paraId="047B47AA">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7867(89.87)</w:t>
            </w:r>
          </w:p>
        </w:tc>
      </w:tr>
      <w:tr w14:paraId="6F36EB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728" w:type="pct"/>
            <w:tcBorders>
              <w:top w:val="nil"/>
              <w:bottom w:val="nil"/>
              <w:right w:val="nil"/>
            </w:tcBorders>
            <w:shd w:val="clear" w:color="auto" w:fill="auto"/>
            <w:noWrap/>
            <w:vAlign w:val="center"/>
          </w:tcPr>
          <w:p w14:paraId="5BEBFA47">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1581" w:type="pct"/>
            <w:tcBorders>
              <w:top w:val="nil"/>
              <w:left w:val="nil"/>
              <w:bottom w:val="nil"/>
              <w:right w:val="nil"/>
            </w:tcBorders>
            <w:shd w:val="clear" w:color="auto" w:fill="auto"/>
            <w:noWrap/>
            <w:vAlign w:val="center"/>
          </w:tcPr>
          <w:p w14:paraId="013F58E2">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SysPri</w:t>
            </w:r>
          </w:p>
        </w:tc>
        <w:tc>
          <w:tcPr>
            <w:tcW w:w="722" w:type="pct"/>
            <w:tcBorders>
              <w:top w:val="nil"/>
              <w:left w:val="nil"/>
              <w:bottom w:val="nil"/>
              <w:right w:val="nil"/>
            </w:tcBorders>
            <w:shd w:val="clear" w:color="auto" w:fill="auto"/>
            <w:noWrap/>
            <w:vAlign w:val="center"/>
          </w:tcPr>
          <w:p w14:paraId="2836C0FB">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591(0.80)</w:t>
            </w:r>
          </w:p>
        </w:tc>
        <w:tc>
          <w:tcPr>
            <w:tcW w:w="628" w:type="pct"/>
            <w:tcBorders>
              <w:top w:val="nil"/>
              <w:left w:val="nil"/>
              <w:bottom w:val="nil"/>
              <w:right w:val="nil"/>
            </w:tcBorders>
            <w:shd w:val="clear" w:color="auto" w:fill="auto"/>
            <w:noWrap/>
            <w:vAlign w:val="center"/>
          </w:tcPr>
          <w:p w14:paraId="76ACFA0C">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159(0.43)</w:t>
            </w:r>
          </w:p>
        </w:tc>
        <w:tc>
          <w:tcPr>
            <w:tcW w:w="658" w:type="pct"/>
            <w:tcBorders>
              <w:top w:val="nil"/>
              <w:left w:val="nil"/>
              <w:bottom w:val="nil"/>
              <w:right w:val="nil"/>
            </w:tcBorders>
            <w:shd w:val="clear" w:color="auto" w:fill="auto"/>
            <w:noWrap/>
            <w:vAlign w:val="center"/>
          </w:tcPr>
          <w:p w14:paraId="37D3C09D">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123(0.44)</w:t>
            </w:r>
          </w:p>
        </w:tc>
        <w:tc>
          <w:tcPr>
            <w:tcW w:w="679" w:type="pct"/>
            <w:tcBorders>
              <w:top w:val="nil"/>
              <w:left w:val="nil"/>
              <w:bottom w:val="nil"/>
            </w:tcBorders>
            <w:shd w:val="clear" w:color="auto" w:fill="auto"/>
            <w:noWrap/>
            <w:vAlign w:val="center"/>
          </w:tcPr>
          <w:p w14:paraId="3187F095">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36(0.41)</w:t>
            </w:r>
          </w:p>
        </w:tc>
      </w:tr>
      <w:tr w14:paraId="088979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728" w:type="pct"/>
            <w:tcBorders>
              <w:top w:val="nil"/>
              <w:bottom w:val="single" w:color="000000" w:sz="12" w:space="0"/>
              <w:right w:val="nil"/>
            </w:tcBorders>
            <w:shd w:val="clear" w:color="auto" w:fill="auto"/>
            <w:noWrap/>
            <w:vAlign w:val="center"/>
          </w:tcPr>
          <w:p w14:paraId="6AECD6B7">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1581" w:type="pct"/>
            <w:tcBorders>
              <w:top w:val="nil"/>
              <w:left w:val="nil"/>
              <w:bottom w:val="single" w:color="000000" w:sz="12" w:space="0"/>
              <w:right w:val="nil"/>
            </w:tcBorders>
            <w:shd w:val="clear" w:color="auto" w:fill="auto"/>
            <w:noWrap/>
            <w:vAlign w:val="center"/>
          </w:tcPr>
          <w:p w14:paraId="709209BE">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SysIntra</w:t>
            </w:r>
          </w:p>
        </w:tc>
        <w:tc>
          <w:tcPr>
            <w:tcW w:w="722" w:type="pct"/>
            <w:tcBorders>
              <w:top w:val="nil"/>
              <w:left w:val="nil"/>
              <w:bottom w:val="single" w:color="000000" w:sz="12" w:space="0"/>
              <w:right w:val="nil"/>
            </w:tcBorders>
            <w:shd w:val="clear" w:color="auto" w:fill="auto"/>
            <w:noWrap/>
            <w:vAlign w:val="center"/>
          </w:tcPr>
          <w:p w14:paraId="2926CA6C">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5（0.01）</w:t>
            </w:r>
          </w:p>
        </w:tc>
        <w:tc>
          <w:tcPr>
            <w:tcW w:w="628" w:type="pct"/>
            <w:tcBorders>
              <w:top w:val="nil"/>
              <w:left w:val="nil"/>
              <w:bottom w:val="single" w:color="000000" w:sz="12" w:space="0"/>
              <w:right w:val="nil"/>
            </w:tcBorders>
            <w:shd w:val="clear" w:color="auto" w:fill="auto"/>
            <w:noWrap/>
            <w:vAlign w:val="center"/>
          </w:tcPr>
          <w:p w14:paraId="1263AF31">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1(0.00)</w:t>
            </w:r>
          </w:p>
        </w:tc>
        <w:tc>
          <w:tcPr>
            <w:tcW w:w="658" w:type="pct"/>
            <w:tcBorders>
              <w:top w:val="nil"/>
              <w:left w:val="nil"/>
              <w:bottom w:val="single" w:color="000000" w:sz="12" w:space="0"/>
              <w:right w:val="nil"/>
            </w:tcBorders>
            <w:shd w:val="clear" w:color="auto" w:fill="auto"/>
            <w:noWrap/>
            <w:vAlign w:val="center"/>
          </w:tcPr>
          <w:p w14:paraId="1730D0D5">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1(0.00)</w:t>
            </w:r>
          </w:p>
        </w:tc>
        <w:tc>
          <w:tcPr>
            <w:tcW w:w="679" w:type="pct"/>
            <w:tcBorders>
              <w:top w:val="nil"/>
              <w:left w:val="nil"/>
              <w:bottom w:val="single" w:color="000000" w:sz="12" w:space="0"/>
            </w:tcBorders>
            <w:shd w:val="clear" w:color="auto" w:fill="auto"/>
            <w:noWrap/>
            <w:vAlign w:val="center"/>
          </w:tcPr>
          <w:p w14:paraId="0FE56C1F">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0(0.00)</w:t>
            </w:r>
          </w:p>
        </w:tc>
      </w:tr>
    </w:tbl>
    <w:p w14:paraId="43D26D9F">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bCs/>
          <w:sz w:val="32"/>
          <w:szCs w:val="32"/>
          <w:highlight w:val="none"/>
          <w:lang w:val="en-US" w:eastAsia="zh-CN"/>
        </w:rPr>
      </w:pPr>
    </w:p>
    <w:p w14:paraId="0CC23005">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bCs/>
          <w:sz w:val="32"/>
          <w:szCs w:val="32"/>
          <w:highlight w:val="none"/>
          <w:lang w:val="en-US" w:eastAsia="zh-CN"/>
        </w:rPr>
      </w:pPr>
    </w:p>
    <w:p w14:paraId="7972DDC0">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bCs/>
          <w:sz w:val="32"/>
          <w:szCs w:val="32"/>
          <w:highlight w:val="none"/>
          <w:lang w:val="en-US" w:eastAsia="zh-CN"/>
        </w:rPr>
      </w:pPr>
    </w:p>
    <w:p w14:paraId="70505A13">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bCs/>
          <w:sz w:val="32"/>
          <w:szCs w:val="32"/>
          <w:highlight w:val="none"/>
          <w:lang w:val="en-US" w:eastAsia="zh-CN"/>
        </w:rPr>
      </w:pPr>
    </w:p>
    <w:p w14:paraId="41708C85">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bCs/>
          <w:sz w:val="32"/>
          <w:szCs w:val="32"/>
          <w:highlight w:val="none"/>
          <w:lang w:val="en-US" w:eastAsia="zh-CN"/>
        </w:rPr>
      </w:pPr>
    </w:p>
    <w:p w14:paraId="662A54CB">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bCs/>
          <w:sz w:val="32"/>
          <w:szCs w:val="32"/>
          <w:highlight w:val="none"/>
          <w:lang w:val="en-US" w:eastAsia="zh-CN"/>
        </w:rPr>
      </w:pPr>
    </w:p>
    <w:p w14:paraId="32F865D7">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bCs/>
          <w:sz w:val="32"/>
          <w:szCs w:val="32"/>
          <w:highlight w:val="none"/>
          <w:lang w:val="en-US" w:eastAsia="zh-CN"/>
        </w:rPr>
      </w:pPr>
      <w:r>
        <w:rPr>
          <w:rFonts w:hint="default" w:ascii="Arial" w:hAnsi="Arial" w:eastAsia="宋体" w:cs="Arial"/>
          <w:b/>
          <w:bCs/>
          <w:sz w:val="32"/>
          <w:szCs w:val="32"/>
          <w:highlight w:val="none"/>
          <w:lang w:val="en-US" w:eastAsia="zh-CN"/>
        </w:rPr>
        <w:t>Table S2. Comparison of demographic and clinicopathological characteristics of LC patients between the development and validation sets.</w:t>
      </w:r>
    </w:p>
    <w:tbl>
      <w:tblPr>
        <w:tblStyle w:val="5"/>
        <w:tblW w:w="5000" w:type="pct"/>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742"/>
        <w:gridCol w:w="3357"/>
        <w:gridCol w:w="1955"/>
        <w:gridCol w:w="1741"/>
        <w:gridCol w:w="1167"/>
      </w:tblGrid>
      <w:tr w14:paraId="71A8435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639" w:type="pct"/>
            <w:gridSpan w:val="2"/>
            <w:tcBorders>
              <w:bottom w:val="single" w:color="auto" w:sz="12" w:space="0"/>
            </w:tcBorders>
            <w:shd w:val="clear" w:color="auto" w:fill="auto"/>
            <w:noWrap/>
            <w:vAlign w:val="center"/>
          </w:tcPr>
          <w:p w14:paraId="5C1F5F86">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Characteristics</w:t>
            </w:r>
          </w:p>
        </w:tc>
        <w:tc>
          <w:tcPr>
            <w:tcW w:w="844" w:type="pct"/>
            <w:tcBorders>
              <w:bottom w:val="single" w:color="auto" w:sz="12" w:space="0"/>
            </w:tcBorders>
            <w:shd w:val="clear" w:color="auto" w:fill="auto"/>
            <w:noWrap/>
            <w:vAlign w:val="center"/>
          </w:tcPr>
          <w:p w14:paraId="44F6B495">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Development Set (%)</w:t>
            </w:r>
          </w:p>
        </w:tc>
        <w:tc>
          <w:tcPr>
            <w:tcW w:w="844" w:type="pct"/>
            <w:tcBorders>
              <w:bottom w:val="single" w:color="auto" w:sz="12" w:space="0"/>
            </w:tcBorders>
            <w:shd w:val="clear" w:color="auto" w:fill="auto"/>
            <w:noWrap/>
            <w:vAlign w:val="center"/>
          </w:tcPr>
          <w:p w14:paraId="08D7C043">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Validation Set ((%)</w:t>
            </w:r>
          </w:p>
        </w:tc>
        <w:tc>
          <w:tcPr>
            <w:tcW w:w="672" w:type="pct"/>
            <w:tcBorders>
              <w:bottom w:val="single" w:color="auto" w:sz="12" w:space="0"/>
            </w:tcBorders>
            <w:shd w:val="clear" w:color="auto" w:fill="auto"/>
            <w:noWrap/>
            <w:vAlign w:val="center"/>
          </w:tcPr>
          <w:p w14:paraId="5359527D">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P value</w:t>
            </w:r>
          </w:p>
        </w:tc>
      </w:tr>
      <w:tr w14:paraId="716C532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21" w:type="pct"/>
            <w:tcBorders>
              <w:top w:val="single" w:color="auto" w:sz="12" w:space="0"/>
              <w:tl2br w:val="nil"/>
              <w:tr2bl w:val="nil"/>
            </w:tcBorders>
            <w:shd w:val="clear" w:color="auto" w:fill="auto"/>
            <w:noWrap/>
            <w:vAlign w:val="center"/>
          </w:tcPr>
          <w:p w14:paraId="40755B29">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N</w:t>
            </w:r>
          </w:p>
        </w:tc>
        <w:tc>
          <w:tcPr>
            <w:tcW w:w="1917" w:type="pct"/>
            <w:tcBorders>
              <w:top w:val="single" w:color="auto" w:sz="12" w:space="0"/>
              <w:tl2br w:val="nil"/>
              <w:tr2bl w:val="nil"/>
            </w:tcBorders>
            <w:shd w:val="clear" w:color="auto" w:fill="auto"/>
            <w:noWrap/>
            <w:vAlign w:val="center"/>
          </w:tcPr>
          <w:p w14:paraId="42AE1ED7">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844" w:type="pct"/>
            <w:tcBorders>
              <w:top w:val="single" w:color="auto" w:sz="12" w:space="0"/>
              <w:tl2br w:val="nil"/>
              <w:tr2bl w:val="nil"/>
            </w:tcBorders>
            <w:shd w:val="clear" w:color="auto" w:fill="auto"/>
            <w:noWrap/>
            <w:vAlign w:val="center"/>
          </w:tcPr>
          <w:p w14:paraId="6614117A">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74107</w:t>
            </w:r>
          </w:p>
        </w:tc>
        <w:tc>
          <w:tcPr>
            <w:tcW w:w="844" w:type="pct"/>
            <w:tcBorders>
              <w:top w:val="single" w:color="auto" w:sz="12" w:space="0"/>
              <w:tl2br w:val="nil"/>
              <w:tr2bl w:val="nil"/>
            </w:tcBorders>
            <w:shd w:val="clear" w:color="auto" w:fill="auto"/>
            <w:noWrap/>
            <w:vAlign w:val="center"/>
          </w:tcPr>
          <w:p w14:paraId="19B672C4">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112976</w:t>
            </w:r>
          </w:p>
        </w:tc>
        <w:tc>
          <w:tcPr>
            <w:tcW w:w="672" w:type="pct"/>
            <w:tcBorders>
              <w:top w:val="single" w:color="auto" w:sz="12" w:space="0"/>
              <w:tl2br w:val="nil"/>
              <w:tr2bl w:val="nil"/>
            </w:tcBorders>
            <w:shd w:val="clear" w:color="auto" w:fill="auto"/>
            <w:noWrap/>
            <w:vAlign w:val="center"/>
          </w:tcPr>
          <w:p w14:paraId="32EA5DAA">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r>
      <w:tr w14:paraId="5E367DA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21" w:type="pct"/>
            <w:tcBorders>
              <w:tl2br w:val="nil"/>
              <w:tr2bl w:val="nil"/>
            </w:tcBorders>
            <w:shd w:val="clear" w:color="auto" w:fill="auto"/>
            <w:noWrap/>
            <w:vAlign w:val="center"/>
          </w:tcPr>
          <w:p w14:paraId="25D3946B">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Age</w:t>
            </w:r>
          </w:p>
        </w:tc>
        <w:tc>
          <w:tcPr>
            <w:tcW w:w="1917" w:type="pct"/>
            <w:tcBorders>
              <w:tl2br w:val="nil"/>
              <w:tr2bl w:val="nil"/>
            </w:tcBorders>
            <w:shd w:val="clear" w:color="auto" w:fill="auto"/>
            <w:noWrap/>
            <w:vAlign w:val="center"/>
          </w:tcPr>
          <w:p w14:paraId="43E6CE99">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844" w:type="pct"/>
            <w:tcBorders>
              <w:tl2br w:val="nil"/>
              <w:tr2bl w:val="nil"/>
            </w:tcBorders>
            <w:shd w:val="clear" w:color="auto" w:fill="auto"/>
            <w:noWrap/>
            <w:vAlign w:val="center"/>
          </w:tcPr>
          <w:p w14:paraId="7F5F5068">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844" w:type="pct"/>
            <w:tcBorders>
              <w:tl2br w:val="nil"/>
              <w:tr2bl w:val="nil"/>
            </w:tcBorders>
            <w:shd w:val="clear" w:color="auto" w:fill="auto"/>
            <w:noWrap/>
            <w:vAlign w:val="center"/>
          </w:tcPr>
          <w:p w14:paraId="6F7C0E92">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72" w:type="pct"/>
            <w:tcBorders>
              <w:tl2br w:val="nil"/>
              <w:tr2bl w:val="nil"/>
            </w:tcBorders>
            <w:shd w:val="clear" w:color="auto" w:fill="auto"/>
            <w:noWrap/>
            <w:vAlign w:val="center"/>
          </w:tcPr>
          <w:p w14:paraId="5E83CBC9">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r>
      <w:tr w14:paraId="682EAD1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21" w:type="pct"/>
            <w:tcBorders>
              <w:bottom w:val="nil"/>
              <w:tl2br w:val="nil"/>
              <w:tr2bl w:val="nil"/>
            </w:tcBorders>
            <w:shd w:val="clear" w:color="auto" w:fill="auto"/>
            <w:noWrap/>
            <w:vAlign w:val="center"/>
          </w:tcPr>
          <w:p w14:paraId="0D4B1FDE">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1917" w:type="pct"/>
            <w:tcBorders>
              <w:bottom w:val="nil"/>
              <w:tl2br w:val="nil"/>
              <w:tr2bl w:val="nil"/>
            </w:tcBorders>
            <w:shd w:val="clear" w:color="auto" w:fill="auto"/>
            <w:noWrap/>
            <w:vAlign w:val="center"/>
          </w:tcPr>
          <w:p w14:paraId="1343F43F">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18to49</w:t>
            </w:r>
          </w:p>
        </w:tc>
        <w:tc>
          <w:tcPr>
            <w:tcW w:w="844" w:type="pct"/>
            <w:tcBorders>
              <w:bottom w:val="nil"/>
              <w:tl2br w:val="nil"/>
              <w:tr2bl w:val="nil"/>
            </w:tcBorders>
            <w:shd w:val="clear" w:color="auto" w:fill="auto"/>
            <w:noWrap/>
            <w:vAlign w:val="bottom"/>
          </w:tcPr>
          <w:p w14:paraId="265E1107">
            <w:pPr>
              <w:keepNext w:val="0"/>
              <w:keepLines w:val="0"/>
              <w:pageBreakBefore w:val="0"/>
              <w:widowControl/>
              <w:suppressLineNumbers w:val="0"/>
              <w:kinsoku/>
              <w:wordWrap/>
              <w:overflowPunct/>
              <w:topLinePunct w:val="0"/>
              <w:autoSpaceDE/>
              <w:autoSpaceDN/>
              <w:bidi w:val="0"/>
              <w:adjustRightInd/>
              <w:spacing w:line="480" w:lineRule="auto"/>
              <w:jc w:val="center"/>
              <w:textAlignment w:val="bottom"/>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1923(2.60)</w:t>
            </w:r>
          </w:p>
        </w:tc>
        <w:tc>
          <w:tcPr>
            <w:tcW w:w="844" w:type="pct"/>
            <w:tcBorders>
              <w:bottom w:val="nil"/>
              <w:tl2br w:val="nil"/>
              <w:tr2bl w:val="nil"/>
            </w:tcBorders>
            <w:shd w:val="clear" w:color="auto" w:fill="auto"/>
            <w:noWrap/>
            <w:vAlign w:val="center"/>
          </w:tcPr>
          <w:p w14:paraId="1D63430F">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2672(2.37)</w:t>
            </w:r>
          </w:p>
        </w:tc>
        <w:tc>
          <w:tcPr>
            <w:tcW w:w="672" w:type="pct"/>
            <w:vMerge w:val="restart"/>
            <w:tcBorders>
              <w:bottom w:val="nil"/>
              <w:tl2br w:val="nil"/>
              <w:tr2bl w:val="nil"/>
            </w:tcBorders>
            <w:shd w:val="clear" w:color="auto" w:fill="auto"/>
            <w:noWrap/>
            <w:vAlign w:val="center"/>
          </w:tcPr>
          <w:p w14:paraId="255FDF5C">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&lt;0.0001****</w:t>
            </w:r>
          </w:p>
        </w:tc>
      </w:tr>
      <w:tr w14:paraId="2584C50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1" w:type="pct"/>
            <w:tcBorders>
              <w:top w:val="nil"/>
              <w:tl2br w:val="nil"/>
              <w:tr2bl w:val="nil"/>
            </w:tcBorders>
            <w:shd w:val="clear" w:color="auto" w:fill="auto"/>
            <w:noWrap/>
            <w:vAlign w:val="center"/>
          </w:tcPr>
          <w:p w14:paraId="621E5138">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1917" w:type="pct"/>
            <w:tcBorders>
              <w:top w:val="nil"/>
              <w:tl2br w:val="nil"/>
              <w:tr2bl w:val="nil"/>
            </w:tcBorders>
            <w:shd w:val="clear" w:color="auto" w:fill="auto"/>
            <w:noWrap/>
            <w:vAlign w:val="center"/>
          </w:tcPr>
          <w:p w14:paraId="2D57245C">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50to74</w:t>
            </w:r>
          </w:p>
        </w:tc>
        <w:tc>
          <w:tcPr>
            <w:tcW w:w="844" w:type="pct"/>
            <w:tcBorders>
              <w:top w:val="nil"/>
              <w:tl2br w:val="nil"/>
              <w:tr2bl w:val="nil"/>
            </w:tcBorders>
            <w:shd w:val="clear" w:color="auto" w:fill="auto"/>
            <w:noWrap/>
            <w:vAlign w:val="center"/>
          </w:tcPr>
          <w:p w14:paraId="00718DA3">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44416(59.93)</w:t>
            </w:r>
          </w:p>
        </w:tc>
        <w:tc>
          <w:tcPr>
            <w:tcW w:w="844" w:type="pct"/>
            <w:tcBorders>
              <w:top w:val="nil"/>
              <w:tl2br w:val="nil"/>
              <w:tr2bl w:val="nil"/>
            </w:tcBorders>
            <w:shd w:val="clear" w:color="auto" w:fill="auto"/>
            <w:noWrap/>
            <w:vAlign w:val="center"/>
          </w:tcPr>
          <w:p w14:paraId="3A09A165">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71402(63.20)</w:t>
            </w:r>
          </w:p>
        </w:tc>
        <w:tc>
          <w:tcPr>
            <w:tcW w:w="672" w:type="pct"/>
            <w:vMerge w:val="continue"/>
            <w:tcBorders>
              <w:top w:val="nil"/>
              <w:tl2br w:val="nil"/>
              <w:tr2bl w:val="nil"/>
            </w:tcBorders>
            <w:shd w:val="clear" w:color="auto" w:fill="auto"/>
            <w:noWrap/>
            <w:vAlign w:val="center"/>
          </w:tcPr>
          <w:p w14:paraId="7D23FE6B">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r>
      <w:tr w14:paraId="38765F5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21" w:type="pct"/>
            <w:tcBorders>
              <w:tl2br w:val="nil"/>
              <w:tr2bl w:val="nil"/>
            </w:tcBorders>
            <w:shd w:val="clear" w:color="auto" w:fill="auto"/>
            <w:noWrap/>
            <w:vAlign w:val="center"/>
          </w:tcPr>
          <w:p w14:paraId="49B8B86A">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1917" w:type="pct"/>
            <w:tcBorders>
              <w:tl2br w:val="nil"/>
              <w:tr2bl w:val="nil"/>
            </w:tcBorders>
            <w:shd w:val="clear" w:color="auto" w:fill="auto"/>
            <w:noWrap/>
            <w:vAlign w:val="center"/>
          </w:tcPr>
          <w:p w14:paraId="47C74463">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75.and.above</w:t>
            </w:r>
          </w:p>
        </w:tc>
        <w:tc>
          <w:tcPr>
            <w:tcW w:w="844" w:type="pct"/>
            <w:tcBorders>
              <w:tl2br w:val="nil"/>
              <w:tr2bl w:val="nil"/>
            </w:tcBorders>
            <w:shd w:val="clear" w:color="auto" w:fill="auto"/>
            <w:noWrap/>
            <w:vAlign w:val="center"/>
          </w:tcPr>
          <w:p w14:paraId="101ED587">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27768（37.47)</w:t>
            </w:r>
          </w:p>
        </w:tc>
        <w:tc>
          <w:tcPr>
            <w:tcW w:w="844" w:type="pct"/>
            <w:tcBorders>
              <w:tl2br w:val="nil"/>
              <w:tr2bl w:val="nil"/>
            </w:tcBorders>
            <w:shd w:val="clear" w:color="auto" w:fill="auto"/>
            <w:noWrap/>
            <w:vAlign w:val="center"/>
          </w:tcPr>
          <w:p w14:paraId="25514B57">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38902(34.43)</w:t>
            </w:r>
          </w:p>
        </w:tc>
        <w:tc>
          <w:tcPr>
            <w:tcW w:w="672" w:type="pct"/>
            <w:vMerge w:val="continue"/>
            <w:tcBorders>
              <w:tl2br w:val="nil"/>
              <w:tr2bl w:val="nil"/>
            </w:tcBorders>
            <w:shd w:val="clear" w:color="auto" w:fill="auto"/>
            <w:noWrap/>
            <w:vAlign w:val="center"/>
          </w:tcPr>
          <w:p w14:paraId="7E6A08C8">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r>
      <w:tr w14:paraId="333ECEC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1" w:type="pct"/>
            <w:tcBorders>
              <w:tl2br w:val="nil"/>
              <w:tr2bl w:val="nil"/>
            </w:tcBorders>
            <w:shd w:val="clear" w:color="auto" w:fill="auto"/>
            <w:noWrap/>
            <w:vAlign w:val="center"/>
          </w:tcPr>
          <w:p w14:paraId="346CD9FC">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Gender</w:t>
            </w:r>
          </w:p>
        </w:tc>
        <w:tc>
          <w:tcPr>
            <w:tcW w:w="1917" w:type="pct"/>
            <w:tcBorders>
              <w:tl2br w:val="nil"/>
              <w:tr2bl w:val="nil"/>
            </w:tcBorders>
            <w:shd w:val="clear" w:color="auto" w:fill="auto"/>
            <w:noWrap/>
            <w:vAlign w:val="center"/>
          </w:tcPr>
          <w:p w14:paraId="0837F1CE">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844" w:type="pct"/>
            <w:tcBorders>
              <w:tl2br w:val="nil"/>
              <w:tr2bl w:val="nil"/>
            </w:tcBorders>
            <w:shd w:val="clear" w:color="auto" w:fill="auto"/>
            <w:noWrap/>
            <w:vAlign w:val="center"/>
          </w:tcPr>
          <w:p w14:paraId="7E3D0949">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844" w:type="pct"/>
            <w:tcBorders>
              <w:tl2br w:val="nil"/>
              <w:tr2bl w:val="nil"/>
            </w:tcBorders>
            <w:shd w:val="clear" w:color="auto" w:fill="auto"/>
            <w:noWrap/>
            <w:vAlign w:val="center"/>
          </w:tcPr>
          <w:p w14:paraId="565BB4CC">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72" w:type="pct"/>
            <w:tcBorders>
              <w:tl2br w:val="nil"/>
              <w:tr2bl w:val="nil"/>
            </w:tcBorders>
            <w:shd w:val="clear" w:color="auto" w:fill="auto"/>
            <w:noWrap/>
            <w:vAlign w:val="center"/>
          </w:tcPr>
          <w:p w14:paraId="379B1F55">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r>
      <w:tr w14:paraId="60D0EB8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1" w:type="pct"/>
            <w:tcBorders>
              <w:tl2br w:val="nil"/>
              <w:tr2bl w:val="nil"/>
            </w:tcBorders>
            <w:shd w:val="clear" w:color="auto" w:fill="auto"/>
            <w:noWrap/>
            <w:vAlign w:val="center"/>
          </w:tcPr>
          <w:p w14:paraId="222D6A54">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1917" w:type="pct"/>
            <w:tcBorders>
              <w:tl2br w:val="nil"/>
              <w:tr2bl w:val="nil"/>
            </w:tcBorders>
            <w:shd w:val="clear" w:color="auto" w:fill="auto"/>
            <w:noWrap/>
            <w:vAlign w:val="center"/>
          </w:tcPr>
          <w:p w14:paraId="40686473">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Female</w:t>
            </w:r>
          </w:p>
        </w:tc>
        <w:tc>
          <w:tcPr>
            <w:tcW w:w="844" w:type="pct"/>
            <w:tcBorders>
              <w:tl2br w:val="nil"/>
              <w:tr2bl w:val="nil"/>
            </w:tcBorders>
            <w:shd w:val="clear" w:color="auto" w:fill="auto"/>
            <w:noWrap/>
            <w:vAlign w:val="center"/>
          </w:tcPr>
          <w:p w14:paraId="23F40B67">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38187(51.53)</w:t>
            </w:r>
          </w:p>
        </w:tc>
        <w:tc>
          <w:tcPr>
            <w:tcW w:w="844" w:type="pct"/>
            <w:tcBorders>
              <w:tl2br w:val="nil"/>
              <w:tr2bl w:val="nil"/>
            </w:tcBorders>
            <w:shd w:val="clear" w:color="auto" w:fill="auto"/>
            <w:noWrap/>
            <w:vAlign w:val="center"/>
          </w:tcPr>
          <w:p w14:paraId="3E9344DC">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56545(50.05)</w:t>
            </w:r>
          </w:p>
        </w:tc>
        <w:tc>
          <w:tcPr>
            <w:tcW w:w="672" w:type="pct"/>
            <w:vMerge w:val="restart"/>
            <w:tcBorders>
              <w:tl2br w:val="nil"/>
              <w:tr2bl w:val="nil"/>
            </w:tcBorders>
            <w:shd w:val="clear" w:color="auto" w:fill="auto"/>
            <w:noWrap/>
            <w:vAlign w:val="center"/>
          </w:tcPr>
          <w:p w14:paraId="27115EB4">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&lt;0.0001****</w:t>
            </w:r>
          </w:p>
        </w:tc>
      </w:tr>
      <w:tr w14:paraId="17C930D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1" w:type="pct"/>
            <w:tcBorders>
              <w:tl2br w:val="nil"/>
              <w:tr2bl w:val="nil"/>
            </w:tcBorders>
            <w:shd w:val="clear" w:color="auto" w:fill="auto"/>
            <w:noWrap/>
            <w:vAlign w:val="center"/>
          </w:tcPr>
          <w:p w14:paraId="52097B5A">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1917" w:type="pct"/>
            <w:tcBorders>
              <w:tl2br w:val="nil"/>
              <w:tr2bl w:val="nil"/>
            </w:tcBorders>
            <w:shd w:val="clear" w:color="auto" w:fill="auto"/>
            <w:noWrap/>
            <w:vAlign w:val="center"/>
          </w:tcPr>
          <w:p w14:paraId="0564C655">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Male</w:t>
            </w:r>
          </w:p>
        </w:tc>
        <w:tc>
          <w:tcPr>
            <w:tcW w:w="844" w:type="pct"/>
            <w:tcBorders>
              <w:tl2br w:val="nil"/>
              <w:tr2bl w:val="nil"/>
            </w:tcBorders>
            <w:shd w:val="clear" w:color="auto" w:fill="auto"/>
            <w:noWrap/>
            <w:vAlign w:val="center"/>
          </w:tcPr>
          <w:p w14:paraId="2E64D9C5">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35920(48.47)</w:t>
            </w:r>
          </w:p>
        </w:tc>
        <w:tc>
          <w:tcPr>
            <w:tcW w:w="844" w:type="pct"/>
            <w:tcBorders>
              <w:tl2br w:val="nil"/>
              <w:tr2bl w:val="nil"/>
            </w:tcBorders>
            <w:shd w:val="clear" w:color="auto" w:fill="auto"/>
            <w:noWrap/>
            <w:vAlign w:val="center"/>
          </w:tcPr>
          <w:p w14:paraId="6C2332E5">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56431(49.95)</w:t>
            </w:r>
          </w:p>
        </w:tc>
        <w:tc>
          <w:tcPr>
            <w:tcW w:w="672" w:type="pct"/>
            <w:vMerge w:val="continue"/>
            <w:tcBorders>
              <w:tl2br w:val="nil"/>
              <w:tr2bl w:val="nil"/>
            </w:tcBorders>
            <w:shd w:val="clear" w:color="auto" w:fill="auto"/>
            <w:noWrap/>
            <w:vAlign w:val="center"/>
          </w:tcPr>
          <w:p w14:paraId="1F1853D1">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r>
      <w:tr w14:paraId="2FF8789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1" w:type="pct"/>
            <w:tcBorders>
              <w:tl2br w:val="nil"/>
              <w:tr2bl w:val="nil"/>
            </w:tcBorders>
            <w:shd w:val="clear" w:color="auto" w:fill="auto"/>
            <w:noWrap/>
            <w:vAlign w:val="center"/>
          </w:tcPr>
          <w:p w14:paraId="4E3011E8">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Race</w:t>
            </w:r>
          </w:p>
        </w:tc>
        <w:tc>
          <w:tcPr>
            <w:tcW w:w="1917" w:type="pct"/>
            <w:tcBorders>
              <w:tl2br w:val="nil"/>
              <w:tr2bl w:val="nil"/>
            </w:tcBorders>
            <w:shd w:val="clear" w:color="auto" w:fill="auto"/>
            <w:noWrap/>
            <w:vAlign w:val="center"/>
          </w:tcPr>
          <w:p w14:paraId="31A826F2">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844" w:type="pct"/>
            <w:tcBorders>
              <w:tl2br w:val="nil"/>
              <w:tr2bl w:val="nil"/>
            </w:tcBorders>
            <w:shd w:val="clear" w:color="auto" w:fill="auto"/>
            <w:noWrap/>
            <w:vAlign w:val="center"/>
          </w:tcPr>
          <w:p w14:paraId="369C04D6">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844" w:type="pct"/>
            <w:tcBorders>
              <w:tl2br w:val="nil"/>
              <w:tr2bl w:val="nil"/>
            </w:tcBorders>
            <w:shd w:val="clear" w:color="auto" w:fill="auto"/>
            <w:noWrap/>
            <w:vAlign w:val="center"/>
          </w:tcPr>
          <w:p w14:paraId="703C283D">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72" w:type="pct"/>
            <w:tcBorders>
              <w:tl2br w:val="nil"/>
              <w:tr2bl w:val="nil"/>
            </w:tcBorders>
            <w:shd w:val="clear" w:color="auto" w:fill="auto"/>
            <w:noWrap/>
            <w:vAlign w:val="center"/>
          </w:tcPr>
          <w:p w14:paraId="48AFDD1B">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r>
      <w:tr w14:paraId="5D14FA3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1" w:type="pct"/>
            <w:tcBorders>
              <w:tl2br w:val="nil"/>
              <w:tr2bl w:val="nil"/>
            </w:tcBorders>
            <w:shd w:val="clear" w:color="auto" w:fill="auto"/>
            <w:noWrap/>
            <w:vAlign w:val="center"/>
          </w:tcPr>
          <w:p w14:paraId="61DF6DCE">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1917" w:type="pct"/>
            <w:tcBorders>
              <w:tl2br w:val="nil"/>
              <w:tr2bl w:val="nil"/>
            </w:tcBorders>
            <w:shd w:val="clear" w:color="auto" w:fill="auto"/>
            <w:noWrap/>
            <w:vAlign w:val="center"/>
          </w:tcPr>
          <w:p w14:paraId="69C57E0E">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White</w:t>
            </w:r>
          </w:p>
        </w:tc>
        <w:tc>
          <w:tcPr>
            <w:tcW w:w="844" w:type="pct"/>
            <w:tcBorders>
              <w:tl2br w:val="nil"/>
              <w:tr2bl w:val="nil"/>
            </w:tcBorders>
            <w:shd w:val="clear" w:color="auto" w:fill="auto"/>
            <w:noWrap/>
            <w:vAlign w:val="center"/>
          </w:tcPr>
          <w:p w14:paraId="5D68A91B">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56131(75.74)</w:t>
            </w:r>
          </w:p>
        </w:tc>
        <w:tc>
          <w:tcPr>
            <w:tcW w:w="844" w:type="pct"/>
            <w:tcBorders>
              <w:tl2br w:val="nil"/>
              <w:tr2bl w:val="nil"/>
            </w:tcBorders>
            <w:shd w:val="clear" w:color="auto" w:fill="auto"/>
            <w:noWrap/>
            <w:vAlign w:val="center"/>
          </w:tcPr>
          <w:p w14:paraId="2919A25F">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94266(83.44)</w:t>
            </w:r>
          </w:p>
        </w:tc>
        <w:tc>
          <w:tcPr>
            <w:tcW w:w="672" w:type="pct"/>
            <w:vMerge w:val="restart"/>
            <w:tcBorders>
              <w:tl2br w:val="nil"/>
              <w:tr2bl w:val="nil"/>
            </w:tcBorders>
            <w:shd w:val="clear" w:color="auto" w:fill="auto"/>
            <w:noWrap/>
            <w:vAlign w:val="center"/>
          </w:tcPr>
          <w:p w14:paraId="52CA1D4C">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&lt;0.0001****</w:t>
            </w:r>
          </w:p>
        </w:tc>
      </w:tr>
      <w:tr w14:paraId="290E5E3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21" w:type="pct"/>
            <w:tcBorders>
              <w:tl2br w:val="nil"/>
              <w:tr2bl w:val="nil"/>
            </w:tcBorders>
            <w:shd w:val="clear" w:color="auto" w:fill="auto"/>
            <w:noWrap/>
            <w:vAlign w:val="center"/>
          </w:tcPr>
          <w:p w14:paraId="6912E3F7">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1917" w:type="pct"/>
            <w:tcBorders>
              <w:tl2br w:val="nil"/>
              <w:tr2bl w:val="nil"/>
            </w:tcBorders>
            <w:shd w:val="clear" w:color="auto" w:fill="auto"/>
            <w:noWrap/>
            <w:vAlign w:val="center"/>
          </w:tcPr>
          <w:p w14:paraId="2CB766AE">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Black</w:t>
            </w:r>
          </w:p>
        </w:tc>
        <w:tc>
          <w:tcPr>
            <w:tcW w:w="844" w:type="pct"/>
            <w:tcBorders>
              <w:tl2br w:val="nil"/>
              <w:tr2bl w:val="nil"/>
            </w:tcBorders>
            <w:shd w:val="clear" w:color="auto" w:fill="auto"/>
            <w:noWrap/>
            <w:vAlign w:val="center"/>
          </w:tcPr>
          <w:p w14:paraId="7854D644">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7154(9.65)</w:t>
            </w:r>
          </w:p>
        </w:tc>
        <w:tc>
          <w:tcPr>
            <w:tcW w:w="844" w:type="pct"/>
            <w:tcBorders>
              <w:tl2br w:val="nil"/>
              <w:tr2bl w:val="nil"/>
            </w:tcBorders>
            <w:shd w:val="clear" w:color="auto" w:fill="auto"/>
            <w:noWrap/>
            <w:vAlign w:val="center"/>
          </w:tcPr>
          <w:p w14:paraId="00AE0B88">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13053(11.55)</w:t>
            </w:r>
          </w:p>
        </w:tc>
        <w:tc>
          <w:tcPr>
            <w:tcW w:w="672" w:type="pct"/>
            <w:vMerge w:val="continue"/>
            <w:tcBorders>
              <w:tl2br w:val="nil"/>
              <w:tr2bl w:val="nil"/>
            </w:tcBorders>
            <w:shd w:val="clear" w:color="auto" w:fill="auto"/>
            <w:noWrap/>
            <w:vAlign w:val="center"/>
          </w:tcPr>
          <w:p w14:paraId="32CDDAD8">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r>
      <w:tr w14:paraId="45CB2A3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1" w:type="pct"/>
            <w:tcBorders>
              <w:tl2br w:val="nil"/>
              <w:tr2bl w:val="nil"/>
            </w:tcBorders>
            <w:shd w:val="clear" w:color="auto" w:fill="auto"/>
            <w:noWrap/>
            <w:vAlign w:val="center"/>
          </w:tcPr>
          <w:p w14:paraId="5FBCE1C2">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1917" w:type="pct"/>
            <w:tcBorders>
              <w:tl2br w:val="nil"/>
              <w:tr2bl w:val="nil"/>
            </w:tcBorders>
            <w:shd w:val="clear" w:color="auto" w:fill="auto"/>
            <w:noWrap/>
            <w:vAlign w:val="center"/>
          </w:tcPr>
          <w:p w14:paraId="40CB0501">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American Indian/Alaska Native</w:t>
            </w:r>
          </w:p>
        </w:tc>
        <w:tc>
          <w:tcPr>
            <w:tcW w:w="844" w:type="pct"/>
            <w:tcBorders>
              <w:tl2br w:val="nil"/>
              <w:tr2bl w:val="nil"/>
            </w:tcBorders>
            <w:shd w:val="clear" w:color="auto" w:fill="auto"/>
            <w:noWrap/>
            <w:vAlign w:val="center"/>
          </w:tcPr>
          <w:p w14:paraId="66E10546">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814(1.10)</w:t>
            </w:r>
          </w:p>
        </w:tc>
        <w:tc>
          <w:tcPr>
            <w:tcW w:w="844" w:type="pct"/>
            <w:tcBorders>
              <w:tl2br w:val="nil"/>
              <w:tr2bl w:val="nil"/>
            </w:tcBorders>
            <w:shd w:val="clear" w:color="auto" w:fill="auto"/>
            <w:noWrap/>
            <w:vAlign w:val="center"/>
          </w:tcPr>
          <w:p w14:paraId="65F4F2E3">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522(0.46)</w:t>
            </w:r>
          </w:p>
        </w:tc>
        <w:tc>
          <w:tcPr>
            <w:tcW w:w="672" w:type="pct"/>
            <w:vMerge w:val="continue"/>
            <w:tcBorders>
              <w:tl2br w:val="nil"/>
              <w:tr2bl w:val="nil"/>
            </w:tcBorders>
            <w:shd w:val="clear" w:color="auto" w:fill="auto"/>
            <w:noWrap/>
            <w:vAlign w:val="center"/>
          </w:tcPr>
          <w:p w14:paraId="43877B0B">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r>
      <w:tr w14:paraId="02E1652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1" w:type="pct"/>
            <w:tcBorders>
              <w:tl2br w:val="nil"/>
              <w:tr2bl w:val="nil"/>
            </w:tcBorders>
            <w:shd w:val="clear" w:color="auto" w:fill="auto"/>
            <w:noWrap/>
            <w:vAlign w:val="center"/>
          </w:tcPr>
          <w:p w14:paraId="10387775">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1917" w:type="pct"/>
            <w:tcBorders>
              <w:tl2br w:val="nil"/>
              <w:tr2bl w:val="nil"/>
            </w:tcBorders>
            <w:shd w:val="clear" w:color="auto" w:fill="auto"/>
            <w:noWrap/>
            <w:vAlign w:val="center"/>
          </w:tcPr>
          <w:p w14:paraId="4B1D5076">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Asian or Pacific Islander</w:t>
            </w:r>
          </w:p>
        </w:tc>
        <w:tc>
          <w:tcPr>
            <w:tcW w:w="844" w:type="pct"/>
            <w:tcBorders>
              <w:tl2br w:val="nil"/>
              <w:tr2bl w:val="nil"/>
            </w:tcBorders>
            <w:shd w:val="clear" w:color="auto" w:fill="auto"/>
            <w:noWrap/>
            <w:vAlign w:val="center"/>
          </w:tcPr>
          <w:p w14:paraId="5B3E3481">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10008(13.51)</w:t>
            </w:r>
          </w:p>
        </w:tc>
        <w:tc>
          <w:tcPr>
            <w:tcW w:w="844" w:type="pct"/>
            <w:tcBorders>
              <w:tl2br w:val="nil"/>
              <w:tr2bl w:val="nil"/>
            </w:tcBorders>
            <w:shd w:val="clear" w:color="auto" w:fill="auto"/>
            <w:noWrap/>
            <w:vAlign w:val="center"/>
          </w:tcPr>
          <w:p w14:paraId="1666BBA5">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5135(4.55)</w:t>
            </w:r>
          </w:p>
        </w:tc>
        <w:tc>
          <w:tcPr>
            <w:tcW w:w="672" w:type="pct"/>
            <w:vMerge w:val="continue"/>
            <w:tcBorders>
              <w:tl2br w:val="nil"/>
              <w:tr2bl w:val="nil"/>
            </w:tcBorders>
            <w:shd w:val="clear" w:color="auto" w:fill="auto"/>
            <w:noWrap/>
            <w:vAlign w:val="center"/>
          </w:tcPr>
          <w:p w14:paraId="4A85DE87">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r>
      <w:tr w14:paraId="1F23A91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1" w:type="pct"/>
            <w:tcBorders>
              <w:tl2br w:val="nil"/>
              <w:tr2bl w:val="nil"/>
            </w:tcBorders>
            <w:shd w:val="clear" w:color="auto" w:fill="auto"/>
            <w:noWrap/>
            <w:vAlign w:val="center"/>
          </w:tcPr>
          <w:p w14:paraId="0D8BD0E5">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Cancer location</w:t>
            </w:r>
          </w:p>
        </w:tc>
        <w:tc>
          <w:tcPr>
            <w:tcW w:w="1917" w:type="pct"/>
            <w:tcBorders>
              <w:tl2br w:val="nil"/>
              <w:tr2bl w:val="nil"/>
            </w:tcBorders>
            <w:shd w:val="clear" w:color="auto" w:fill="auto"/>
            <w:noWrap/>
            <w:vAlign w:val="center"/>
          </w:tcPr>
          <w:p w14:paraId="48701BAC">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844" w:type="pct"/>
            <w:tcBorders>
              <w:tl2br w:val="nil"/>
              <w:tr2bl w:val="nil"/>
            </w:tcBorders>
            <w:shd w:val="clear" w:color="auto" w:fill="auto"/>
            <w:noWrap/>
            <w:vAlign w:val="center"/>
          </w:tcPr>
          <w:p w14:paraId="280D37DC">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844" w:type="pct"/>
            <w:tcBorders>
              <w:tl2br w:val="nil"/>
              <w:tr2bl w:val="nil"/>
            </w:tcBorders>
            <w:shd w:val="clear" w:color="auto" w:fill="auto"/>
            <w:noWrap/>
            <w:vAlign w:val="center"/>
          </w:tcPr>
          <w:p w14:paraId="3A649789">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72" w:type="pct"/>
            <w:tcBorders>
              <w:tl2br w:val="nil"/>
              <w:tr2bl w:val="nil"/>
            </w:tcBorders>
            <w:shd w:val="clear" w:color="auto" w:fill="auto"/>
            <w:noWrap/>
            <w:vAlign w:val="center"/>
          </w:tcPr>
          <w:p w14:paraId="3C11990D">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r>
      <w:tr w14:paraId="0427A0A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1" w:type="pct"/>
            <w:tcBorders>
              <w:tl2br w:val="nil"/>
              <w:tr2bl w:val="nil"/>
            </w:tcBorders>
            <w:shd w:val="clear" w:color="auto" w:fill="auto"/>
            <w:noWrap/>
            <w:vAlign w:val="center"/>
          </w:tcPr>
          <w:p w14:paraId="1882F1BD">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3822" w:type="dxa"/>
            <w:tcBorders>
              <w:tl2br w:val="nil"/>
              <w:tr2bl w:val="nil"/>
            </w:tcBorders>
            <w:shd w:val="clear" w:color="auto" w:fill="auto"/>
            <w:noWrap/>
            <w:vAlign w:val="center"/>
          </w:tcPr>
          <w:p w14:paraId="16599038">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Main bronchi</w:t>
            </w:r>
          </w:p>
        </w:tc>
        <w:tc>
          <w:tcPr>
            <w:tcW w:w="844" w:type="pct"/>
            <w:tcBorders>
              <w:tl2br w:val="nil"/>
              <w:tr2bl w:val="nil"/>
            </w:tcBorders>
            <w:shd w:val="clear" w:color="auto" w:fill="auto"/>
            <w:noWrap/>
            <w:vAlign w:val="center"/>
          </w:tcPr>
          <w:p w14:paraId="1BE3C55B">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2806（3.80）</w:t>
            </w:r>
          </w:p>
        </w:tc>
        <w:tc>
          <w:tcPr>
            <w:tcW w:w="844" w:type="pct"/>
            <w:tcBorders>
              <w:tl2br w:val="nil"/>
              <w:tr2bl w:val="nil"/>
            </w:tcBorders>
            <w:shd w:val="clear" w:color="auto" w:fill="auto"/>
            <w:noWrap/>
            <w:vAlign w:val="center"/>
          </w:tcPr>
          <w:p w14:paraId="65BC1857">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4900（4.34)</w:t>
            </w:r>
          </w:p>
        </w:tc>
        <w:tc>
          <w:tcPr>
            <w:tcW w:w="672" w:type="pct"/>
            <w:vMerge w:val="restart"/>
            <w:tcBorders>
              <w:tl2br w:val="nil"/>
              <w:tr2bl w:val="nil"/>
            </w:tcBorders>
            <w:shd w:val="clear" w:color="auto" w:fill="auto"/>
            <w:noWrap/>
            <w:vAlign w:val="center"/>
          </w:tcPr>
          <w:p w14:paraId="225679B9">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&lt;0.0001****</w:t>
            </w:r>
          </w:p>
        </w:tc>
      </w:tr>
      <w:tr w14:paraId="7310A8A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21" w:type="pct"/>
            <w:tcBorders>
              <w:tl2br w:val="nil"/>
              <w:tr2bl w:val="nil"/>
            </w:tcBorders>
            <w:shd w:val="clear" w:color="auto" w:fill="auto"/>
            <w:noWrap/>
            <w:vAlign w:val="center"/>
          </w:tcPr>
          <w:p w14:paraId="160F7FCF">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3822" w:type="dxa"/>
            <w:tcBorders>
              <w:tl2br w:val="nil"/>
              <w:tr2bl w:val="nil"/>
            </w:tcBorders>
            <w:shd w:val="clear" w:color="auto" w:fill="auto"/>
            <w:noWrap/>
            <w:vAlign w:val="center"/>
          </w:tcPr>
          <w:p w14:paraId="6ABC663E">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Up. lobe</w:t>
            </w:r>
          </w:p>
        </w:tc>
        <w:tc>
          <w:tcPr>
            <w:tcW w:w="844" w:type="pct"/>
            <w:tcBorders>
              <w:tl2br w:val="nil"/>
              <w:tr2bl w:val="nil"/>
            </w:tcBorders>
            <w:shd w:val="clear" w:color="auto" w:fill="auto"/>
            <w:noWrap/>
            <w:vAlign w:val="center"/>
          </w:tcPr>
          <w:p w14:paraId="26ED6153">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42502（57.35）</w:t>
            </w:r>
          </w:p>
        </w:tc>
        <w:tc>
          <w:tcPr>
            <w:tcW w:w="844" w:type="pct"/>
            <w:tcBorders>
              <w:tl2br w:val="nil"/>
              <w:tr2bl w:val="nil"/>
            </w:tcBorders>
            <w:shd w:val="clear" w:color="auto" w:fill="auto"/>
            <w:noWrap/>
            <w:vAlign w:val="center"/>
          </w:tcPr>
          <w:p w14:paraId="6B5629D8">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66286(58.67)</w:t>
            </w:r>
          </w:p>
        </w:tc>
        <w:tc>
          <w:tcPr>
            <w:tcW w:w="672" w:type="pct"/>
            <w:vMerge w:val="continue"/>
            <w:tcBorders>
              <w:tl2br w:val="nil"/>
              <w:tr2bl w:val="nil"/>
            </w:tcBorders>
            <w:shd w:val="clear" w:color="auto" w:fill="auto"/>
            <w:noWrap/>
            <w:vAlign w:val="center"/>
          </w:tcPr>
          <w:p w14:paraId="64D14CFE">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r>
      <w:tr w14:paraId="607C8FB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1" w:type="pct"/>
            <w:tcBorders>
              <w:tl2br w:val="nil"/>
              <w:tr2bl w:val="nil"/>
            </w:tcBorders>
            <w:shd w:val="clear" w:color="auto" w:fill="auto"/>
            <w:noWrap/>
            <w:vAlign w:val="center"/>
          </w:tcPr>
          <w:p w14:paraId="72FD3806">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3822" w:type="dxa"/>
            <w:tcBorders>
              <w:tl2br w:val="nil"/>
              <w:tr2bl w:val="nil"/>
            </w:tcBorders>
            <w:shd w:val="clear" w:color="auto" w:fill="auto"/>
            <w:noWrap/>
            <w:vAlign w:val="center"/>
          </w:tcPr>
          <w:p w14:paraId="328C82AE">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Mid. lobe</w:t>
            </w:r>
          </w:p>
        </w:tc>
        <w:tc>
          <w:tcPr>
            <w:tcW w:w="844" w:type="pct"/>
            <w:tcBorders>
              <w:tl2br w:val="nil"/>
              <w:tr2bl w:val="nil"/>
            </w:tcBorders>
            <w:shd w:val="clear" w:color="auto" w:fill="auto"/>
            <w:noWrap/>
            <w:vAlign w:val="center"/>
          </w:tcPr>
          <w:p w14:paraId="30A6732B">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4027（5.43）</w:t>
            </w:r>
          </w:p>
        </w:tc>
        <w:tc>
          <w:tcPr>
            <w:tcW w:w="844" w:type="pct"/>
            <w:tcBorders>
              <w:tl2br w:val="nil"/>
              <w:tr2bl w:val="nil"/>
            </w:tcBorders>
            <w:shd w:val="clear" w:color="auto" w:fill="auto"/>
            <w:noWrap/>
            <w:vAlign w:val="center"/>
          </w:tcPr>
          <w:p w14:paraId="70570CAA">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5583(4.94)</w:t>
            </w:r>
          </w:p>
        </w:tc>
        <w:tc>
          <w:tcPr>
            <w:tcW w:w="672" w:type="pct"/>
            <w:vMerge w:val="continue"/>
            <w:tcBorders>
              <w:tl2br w:val="nil"/>
              <w:tr2bl w:val="nil"/>
            </w:tcBorders>
            <w:shd w:val="clear" w:color="auto" w:fill="auto"/>
            <w:noWrap/>
            <w:vAlign w:val="center"/>
          </w:tcPr>
          <w:p w14:paraId="67BC6355">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r>
      <w:tr w14:paraId="568102F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21" w:type="pct"/>
            <w:tcBorders>
              <w:tl2br w:val="nil"/>
              <w:tr2bl w:val="nil"/>
            </w:tcBorders>
            <w:shd w:val="clear" w:color="auto" w:fill="auto"/>
            <w:noWrap/>
            <w:vAlign w:val="center"/>
          </w:tcPr>
          <w:p w14:paraId="01C142B4">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3822" w:type="dxa"/>
            <w:tcBorders>
              <w:tl2br w:val="nil"/>
              <w:tr2bl w:val="nil"/>
            </w:tcBorders>
            <w:shd w:val="clear" w:color="auto" w:fill="auto"/>
            <w:noWrap/>
            <w:vAlign w:val="center"/>
          </w:tcPr>
          <w:p w14:paraId="4F68C53D">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Low. lobe</w:t>
            </w:r>
          </w:p>
        </w:tc>
        <w:tc>
          <w:tcPr>
            <w:tcW w:w="844" w:type="pct"/>
            <w:tcBorders>
              <w:tl2br w:val="nil"/>
              <w:tr2bl w:val="nil"/>
            </w:tcBorders>
            <w:shd w:val="clear" w:color="auto" w:fill="auto"/>
            <w:noWrap/>
            <w:vAlign w:val="center"/>
          </w:tcPr>
          <w:p w14:paraId="78AF49D3">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23984（32.36）</w:t>
            </w:r>
          </w:p>
        </w:tc>
        <w:tc>
          <w:tcPr>
            <w:tcW w:w="844" w:type="pct"/>
            <w:tcBorders>
              <w:tl2br w:val="nil"/>
              <w:tr2bl w:val="nil"/>
            </w:tcBorders>
            <w:shd w:val="clear" w:color="auto" w:fill="auto"/>
            <w:noWrap/>
            <w:vAlign w:val="center"/>
          </w:tcPr>
          <w:p w14:paraId="46DD3CB1">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34873(30.87)</w:t>
            </w:r>
          </w:p>
        </w:tc>
        <w:tc>
          <w:tcPr>
            <w:tcW w:w="672" w:type="pct"/>
            <w:vMerge w:val="continue"/>
            <w:tcBorders>
              <w:tl2br w:val="nil"/>
              <w:tr2bl w:val="nil"/>
            </w:tcBorders>
            <w:shd w:val="clear" w:color="auto" w:fill="auto"/>
            <w:noWrap/>
            <w:vAlign w:val="center"/>
          </w:tcPr>
          <w:p w14:paraId="29258F2A">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r>
      <w:tr w14:paraId="1CA8306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21" w:type="pct"/>
            <w:tcBorders>
              <w:tl2br w:val="nil"/>
              <w:tr2bl w:val="nil"/>
            </w:tcBorders>
            <w:shd w:val="clear" w:color="auto" w:fill="auto"/>
            <w:noWrap/>
            <w:vAlign w:val="center"/>
          </w:tcPr>
          <w:p w14:paraId="053D975F">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3822" w:type="dxa"/>
            <w:tcBorders>
              <w:tl2br w:val="nil"/>
              <w:tr2bl w:val="nil"/>
            </w:tcBorders>
            <w:shd w:val="clear" w:color="auto" w:fill="auto"/>
            <w:noWrap/>
            <w:vAlign w:val="center"/>
          </w:tcPr>
          <w:p w14:paraId="49C08AAC">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Overlap. pulm. lesions</w:t>
            </w:r>
          </w:p>
        </w:tc>
        <w:tc>
          <w:tcPr>
            <w:tcW w:w="844" w:type="pct"/>
            <w:tcBorders>
              <w:tl2br w:val="nil"/>
              <w:tr2bl w:val="nil"/>
            </w:tcBorders>
            <w:shd w:val="clear" w:color="auto" w:fill="auto"/>
            <w:noWrap/>
            <w:vAlign w:val="center"/>
          </w:tcPr>
          <w:p w14:paraId="651613D6">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788（1.06）</w:t>
            </w:r>
          </w:p>
        </w:tc>
        <w:tc>
          <w:tcPr>
            <w:tcW w:w="844" w:type="pct"/>
            <w:tcBorders>
              <w:tl2br w:val="nil"/>
              <w:tr2bl w:val="nil"/>
            </w:tcBorders>
            <w:shd w:val="clear" w:color="auto" w:fill="auto"/>
            <w:noWrap/>
            <w:vAlign w:val="center"/>
          </w:tcPr>
          <w:p w14:paraId="4DBF1ACD">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1334(1.18)</w:t>
            </w:r>
          </w:p>
        </w:tc>
        <w:tc>
          <w:tcPr>
            <w:tcW w:w="672" w:type="pct"/>
            <w:vMerge w:val="continue"/>
            <w:tcBorders>
              <w:tl2br w:val="nil"/>
              <w:tr2bl w:val="nil"/>
            </w:tcBorders>
            <w:shd w:val="clear" w:color="auto" w:fill="auto"/>
            <w:noWrap/>
            <w:vAlign w:val="center"/>
          </w:tcPr>
          <w:p w14:paraId="7614390C">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r>
      <w:tr w14:paraId="7037AF1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21" w:type="pct"/>
            <w:tcBorders>
              <w:tl2br w:val="nil"/>
              <w:tr2bl w:val="nil"/>
            </w:tcBorders>
            <w:shd w:val="clear" w:color="auto" w:fill="auto"/>
            <w:noWrap/>
            <w:vAlign w:val="center"/>
          </w:tcPr>
          <w:p w14:paraId="047BF387">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Stage</w:t>
            </w:r>
          </w:p>
        </w:tc>
        <w:tc>
          <w:tcPr>
            <w:tcW w:w="1917" w:type="pct"/>
            <w:tcBorders>
              <w:tl2br w:val="nil"/>
              <w:tr2bl w:val="nil"/>
            </w:tcBorders>
            <w:shd w:val="clear" w:color="auto" w:fill="auto"/>
            <w:noWrap/>
            <w:vAlign w:val="center"/>
          </w:tcPr>
          <w:p w14:paraId="716342BB">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844" w:type="pct"/>
            <w:tcBorders>
              <w:tl2br w:val="nil"/>
              <w:tr2bl w:val="nil"/>
            </w:tcBorders>
            <w:shd w:val="clear" w:color="auto" w:fill="auto"/>
            <w:noWrap/>
            <w:vAlign w:val="center"/>
          </w:tcPr>
          <w:p w14:paraId="10D4A585">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844" w:type="pct"/>
            <w:tcBorders>
              <w:tl2br w:val="nil"/>
              <w:tr2bl w:val="nil"/>
            </w:tcBorders>
            <w:shd w:val="clear" w:color="auto" w:fill="auto"/>
            <w:noWrap/>
            <w:vAlign w:val="center"/>
          </w:tcPr>
          <w:p w14:paraId="40F03491">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72" w:type="pct"/>
            <w:tcBorders>
              <w:tl2br w:val="nil"/>
              <w:tr2bl w:val="nil"/>
            </w:tcBorders>
            <w:shd w:val="clear" w:color="auto" w:fill="auto"/>
            <w:noWrap/>
            <w:vAlign w:val="center"/>
          </w:tcPr>
          <w:p w14:paraId="05A5615E">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r>
      <w:tr w14:paraId="0793D3B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1" w:type="pct"/>
            <w:tcBorders>
              <w:tl2br w:val="nil"/>
              <w:tr2bl w:val="nil"/>
            </w:tcBorders>
            <w:shd w:val="clear" w:color="auto" w:fill="auto"/>
            <w:noWrap/>
            <w:vAlign w:val="center"/>
          </w:tcPr>
          <w:p w14:paraId="10FBB66C">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1917" w:type="pct"/>
            <w:tcBorders>
              <w:tl2br w:val="nil"/>
              <w:tr2bl w:val="nil"/>
            </w:tcBorders>
            <w:shd w:val="clear" w:color="auto" w:fill="auto"/>
            <w:noWrap/>
            <w:vAlign w:val="center"/>
          </w:tcPr>
          <w:p w14:paraId="3CF618A0">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Stage.I</w:t>
            </w:r>
          </w:p>
        </w:tc>
        <w:tc>
          <w:tcPr>
            <w:tcW w:w="844" w:type="pct"/>
            <w:tcBorders>
              <w:tl2br w:val="nil"/>
              <w:tr2bl w:val="nil"/>
            </w:tcBorders>
            <w:shd w:val="clear" w:color="auto" w:fill="auto"/>
            <w:noWrap/>
            <w:vAlign w:val="center"/>
          </w:tcPr>
          <w:p w14:paraId="65DE8DD8">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23663(31.93)</w:t>
            </w:r>
          </w:p>
        </w:tc>
        <w:tc>
          <w:tcPr>
            <w:tcW w:w="844" w:type="pct"/>
            <w:tcBorders>
              <w:tl2br w:val="nil"/>
              <w:tr2bl w:val="nil"/>
            </w:tcBorders>
            <w:shd w:val="clear" w:color="auto" w:fill="auto"/>
            <w:noWrap/>
            <w:vAlign w:val="center"/>
          </w:tcPr>
          <w:p w14:paraId="3C95FAB7">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33928(30.03)</w:t>
            </w:r>
          </w:p>
        </w:tc>
        <w:tc>
          <w:tcPr>
            <w:tcW w:w="672" w:type="pct"/>
            <w:vMerge w:val="restart"/>
            <w:tcBorders>
              <w:tl2br w:val="nil"/>
              <w:tr2bl w:val="nil"/>
            </w:tcBorders>
            <w:shd w:val="clear" w:color="auto" w:fill="auto"/>
            <w:noWrap/>
            <w:vAlign w:val="center"/>
          </w:tcPr>
          <w:p w14:paraId="547431B7">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&lt;0.0001****</w:t>
            </w:r>
          </w:p>
        </w:tc>
      </w:tr>
      <w:tr w14:paraId="3651AF2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1" w:type="pct"/>
            <w:tcBorders>
              <w:tl2br w:val="nil"/>
              <w:tr2bl w:val="nil"/>
            </w:tcBorders>
            <w:shd w:val="clear" w:color="auto" w:fill="auto"/>
            <w:noWrap/>
            <w:vAlign w:val="center"/>
          </w:tcPr>
          <w:p w14:paraId="7A9A5719">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1917" w:type="pct"/>
            <w:tcBorders>
              <w:tl2br w:val="nil"/>
              <w:tr2bl w:val="nil"/>
            </w:tcBorders>
            <w:shd w:val="clear" w:color="auto" w:fill="auto"/>
            <w:noWrap/>
            <w:vAlign w:val="center"/>
          </w:tcPr>
          <w:p w14:paraId="4805BABD">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Stage.II</w:t>
            </w:r>
          </w:p>
        </w:tc>
        <w:tc>
          <w:tcPr>
            <w:tcW w:w="844" w:type="pct"/>
            <w:tcBorders>
              <w:tl2br w:val="nil"/>
              <w:tr2bl w:val="nil"/>
            </w:tcBorders>
            <w:shd w:val="clear" w:color="auto" w:fill="auto"/>
            <w:noWrap/>
            <w:vAlign w:val="center"/>
          </w:tcPr>
          <w:p w14:paraId="3A2B602E">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6356(8.58)</w:t>
            </w:r>
          </w:p>
        </w:tc>
        <w:tc>
          <w:tcPr>
            <w:tcW w:w="844" w:type="pct"/>
            <w:tcBorders>
              <w:tl2br w:val="nil"/>
              <w:tr2bl w:val="nil"/>
            </w:tcBorders>
            <w:shd w:val="clear" w:color="auto" w:fill="auto"/>
            <w:noWrap/>
            <w:vAlign w:val="center"/>
          </w:tcPr>
          <w:p w14:paraId="23764C77">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10178(9.01）</w:t>
            </w:r>
          </w:p>
        </w:tc>
        <w:tc>
          <w:tcPr>
            <w:tcW w:w="672" w:type="pct"/>
            <w:vMerge w:val="continue"/>
            <w:tcBorders>
              <w:tl2br w:val="nil"/>
              <w:tr2bl w:val="nil"/>
            </w:tcBorders>
            <w:shd w:val="clear" w:color="auto" w:fill="auto"/>
            <w:noWrap/>
            <w:vAlign w:val="center"/>
          </w:tcPr>
          <w:p w14:paraId="219B8D5E">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r>
      <w:tr w14:paraId="0BA7764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21" w:type="pct"/>
            <w:tcBorders>
              <w:bottom w:val="nil"/>
              <w:tl2br w:val="nil"/>
              <w:tr2bl w:val="nil"/>
            </w:tcBorders>
            <w:shd w:val="clear" w:color="auto" w:fill="auto"/>
            <w:noWrap/>
            <w:vAlign w:val="center"/>
          </w:tcPr>
          <w:p w14:paraId="4C3DEB81">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1917" w:type="pct"/>
            <w:tcBorders>
              <w:bottom w:val="nil"/>
              <w:tl2br w:val="nil"/>
              <w:tr2bl w:val="nil"/>
            </w:tcBorders>
            <w:shd w:val="clear" w:color="auto" w:fill="auto"/>
            <w:noWrap/>
            <w:vAlign w:val="center"/>
          </w:tcPr>
          <w:p w14:paraId="77C83264">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Stage.III</w:t>
            </w:r>
          </w:p>
        </w:tc>
        <w:tc>
          <w:tcPr>
            <w:tcW w:w="844" w:type="pct"/>
            <w:tcBorders>
              <w:bottom w:val="nil"/>
              <w:tl2br w:val="nil"/>
              <w:tr2bl w:val="nil"/>
            </w:tcBorders>
            <w:shd w:val="clear" w:color="auto" w:fill="auto"/>
            <w:noWrap/>
            <w:vAlign w:val="center"/>
          </w:tcPr>
          <w:p w14:paraId="2600681B">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13277(17.91)</w:t>
            </w:r>
          </w:p>
        </w:tc>
        <w:tc>
          <w:tcPr>
            <w:tcW w:w="844" w:type="pct"/>
            <w:tcBorders>
              <w:bottom w:val="nil"/>
              <w:tl2br w:val="nil"/>
              <w:tr2bl w:val="nil"/>
            </w:tcBorders>
            <w:shd w:val="clear" w:color="auto" w:fill="auto"/>
            <w:noWrap/>
            <w:vAlign w:val="center"/>
          </w:tcPr>
          <w:p w14:paraId="68CE4FC8">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22841（20.22）</w:t>
            </w:r>
          </w:p>
        </w:tc>
        <w:tc>
          <w:tcPr>
            <w:tcW w:w="672" w:type="pct"/>
            <w:vMerge w:val="continue"/>
            <w:tcBorders>
              <w:bottom w:val="nil"/>
              <w:tl2br w:val="nil"/>
              <w:tr2bl w:val="nil"/>
            </w:tcBorders>
            <w:shd w:val="clear" w:color="auto" w:fill="auto"/>
            <w:noWrap/>
            <w:vAlign w:val="center"/>
          </w:tcPr>
          <w:p w14:paraId="4925F031">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r>
      <w:tr w14:paraId="78267F4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21" w:type="pct"/>
            <w:tcBorders>
              <w:top w:val="nil"/>
              <w:tl2br w:val="nil"/>
              <w:tr2bl w:val="nil"/>
            </w:tcBorders>
            <w:shd w:val="clear" w:color="auto" w:fill="auto"/>
            <w:noWrap/>
            <w:vAlign w:val="center"/>
          </w:tcPr>
          <w:p w14:paraId="04196B16">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1917" w:type="pct"/>
            <w:tcBorders>
              <w:top w:val="nil"/>
              <w:tl2br w:val="nil"/>
              <w:tr2bl w:val="nil"/>
            </w:tcBorders>
            <w:shd w:val="clear" w:color="auto" w:fill="auto"/>
            <w:noWrap/>
            <w:vAlign w:val="center"/>
          </w:tcPr>
          <w:p w14:paraId="18CEE4C5">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Stage.IV</w:t>
            </w:r>
          </w:p>
        </w:tc>
        <w:tc>
          <w:tcPr>
            <w:tcW w:w="844" w:type="pct"/>
            <w:tcBorders>
              <w:top w:val="nil"/>
              <w:tl2br w:val="nil"/>
              <w:tr2bl w:val="nil"/>
            </w:tcBorders>
            <w:shd w:val="clear" w:color="auto" w:fill="auto"/>
            <w:noWrap/>
            <w:vAlign w:val="center"/>
          </w:tcPr>
          <w:p w14:paraId="282E7A78">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30811(41.58)</w:t>
            </w:r>
          </w:p>
        </w:tc>
        <w:tc>
          <w:tcPr>
            <w:tcW w:w="844" w:type="pct"/>
            <w:tcBorders>
              <w:top w:val="nil"/>
              <w:tl2br w:val="nil"/>
              <w:tr2bl w:val="nil"/>
            </w:tcBorders>
            <w:shd w:val="clear" w:color="auto" w:fill="auto"/>
            <w:noWrap/>
            <w:vAlign w:val="center"/>
          </w:tcPr>
          <w:p w14:paraId="4B1F3D46">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46029（40.74）</w:t>
            </w:r>
          </w:p>
        </w:tc>
        <w:tc>
          <w:tcPr>
            <w:tcW w:w="672" w:type="pct"/>
            <w:vMerge w:val="continue"/>
            <w:tcBorders>
              <w:top w:val="nil"/>
              <w:tl2br w:val="nil"/>
              <w:tr2bl w:val="nil"/>
            </w:tcBorders>
            <w:shd w:val="clear" w:color="auto" w:fill="auto"/>
            <w:noWrap/>
            <w:vAlign w:val="center"/>
          </w:tcPr>
          <w:p w14:paraId="7ABC6D03">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r>
      <w:tr w14:paraId="0ABE871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21" w:type="pct"/>
            <w:tcBorders>
              <w:tl2br w:val="nil"/>
              <w:tr2bl w:val="nil"/>
            </w:tcBorders>
            <w:shd w:val="clear" w:color="auto" w:fill="auto"/>
            <w:noWrap/>
            <w:vAlign w:val="center"/>
          </w:tcPr>
          <w:p w14:paraId="051D8191">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Classification</w:t>
            </w:r>
          </w:p>
        </w:tc>
        <w:tc>
          <w:tcPr>
            <w:tcW w:w="1917" w:type="pct"/>
            <w:tcBorders>
              <w:tl2br w:val="nil"/>
              <w:tr2bl w:val="nil"/>
            </w:tcBorders>
            <w:shd w:val="clear" w:color="auto" w:fill="auto"/>
            <w:noWrap/>
            <w:vAlign w:val="center"/>
          </w:tcPr>
          <w:p w14:paraId="0CA3AADB">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844" w:type="pct"/>
            <w:tcBorders>
              <w:tl2br w:val="nil"/>
              <w:tr2bl w:val="nil"/>
            </w:tcBorders>
            <w:shd w:val="clear" w:color="auto" w:fill="auto"/>
            <w:noWrap/>
            <w:vAlign w:val="center"/>
          </w:tcPr>
          <w:p w14:paraId="410E03CD">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844" w:type="pct"/>
            <w:tcBorders>
              <w:tl2br w:val="nil"/>
              <w:tr2bl w:val="nil"/>
            </w:tcBorders>
            <w:shd w:val="clear" w:color="auto" w:fill="auto"/>
            <w:noWrap/>
            <w:vAlign w:val="center"/>
          </w:tcPr>
          <w:p w14:paraId="4B523CD5">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72" w:type="pct"/>
            <w:tcBorders>
              <w:tl2br w:val="nil"/>
              <w:tr2bl w:val="nil"/>
            </w:tcBorders>
            <w:shd w:val="clear" w:color="auto" w:fill="auto"/>
            <w:noWrap/>
            <w:vAlign w:val="center"/>
          </w:tcPr>
          <w:p w14:paraId="4B1F32F4">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r>
      <w:tr w14:paraId="0310DA9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21" w:type="pct"/>
            <w:tcBorders>
              <w:tl2br w:val="nil"/>
              <w:tr2bl w:val="nil"/>
            </w:tcBorders>
            <w:shd w:val="clear" w:color="auto" w:fill="auto"/>
            <w:noWrap/>
            <w:vAlign w:val="center"/>
          </w:tcPr>
          <w:p w14:paraId="0ECCBC03">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1917" w:type="pct"/>
            <w:tcBorders>
              <w:tl2br w:val="nil"/>
              <w:tr2bl w:val="nil"/>
            </w:tcBorders>
            <w:shd w:val="clear" w:color="auto" w:fill="auto"/>
            <w:noWrap/>
            <w:vAlign w:val="bottom"/>
          </w:tcPr>
          <w:p w14:paraId="33A8D21A">
            <w:pPr>
              <w:keepNext w:val="0"/>
              <w:keepLines w:val="0"/>
              <w:pageBreakBefore w:val="0"/>
              <w:widowControl/>
              <w:suppressLineNumbers w:val="0"/>
              <w:kinsoku/>
              <w:wordWrap/>
              <w:overflowPunct/>
              <w:topLinePunct w:val="0"/>
              <w:autoSpaceDE/>
              <w:autoSpaceDN/>
              <w:bidi w:val="0"/>
              <w:adjustRightInd/>
              <w:spacing w:line="480" w:lineRule="auto"/>
              <w:jc w:val="center"/>
              <w:textAlignment w:val="bottom"/>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SCLC</w:t>
            </w:r>
          </w:p>
        </w:tc>
        <w:tc>
          <w:tcPr>
            <w:tcW w:w="844" w:type="pct"/>
            <w:tcBorders>
              <w:tl2br w:val="nil"/>
              <w:tr2bl w:val="nil"/>
            </w:tcBorders>
            <w:shd w:val="clear" w:color="auto" w:fill="auto"/>
            <w:noWrap/>
            <w:vAlign w:val="center"/>
          </w:tcPr>
          <w:p w14:paraId="3F5A6608">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7089（9.57）</w:t>
            </w:r>
          </w:p>
        </w:tc>
        <w:tc>
          <w:tcPr>
            <w:tcW w:w="844" w:type="pct"/>
            <w:tcBorders>
              <w:tl2br w:val="nil"/>
              <w:tr2bl w:val="nil"/>
            </w:tcBorders>
            <w:shd w:val="clear" w:color="auto" w:fill="auto"/>
            <w:noWrap/>
            <w:vAlign w:val="center"/>
          </w:tcPr>
          <w:p w14:paraId="7BFAB8D3">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13193(11.68)</w:t>
            </w:r>
          </w:p>
        </w:tc>
        <w:tc>
          <w:tcPr>
            <w:tcW w:w="672" w:type="pct"/>
            <w:vMerge w:val="restart"/>
            <w:tcBorders>
              <w:tl2br w:val="nil"/>
              <w:tr2bl w:val="nil"/>
            </w:tcBorders>
            <w:shd w:val="clear" w:color="auto" w:fill="auto"/>
            <w:noWrap/>
            <w:vAlign w:val="center"/>
          </w:tcPr>
          <w:p w14:paraId="55868594">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&lt;0.0001****</w:t>
            </w:r>
          </w:p>
        </w:tc>
      </w:tr>
      <w:tr w14:paraId="678A523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21" w:type="pct"/>
            <w:tcBorders>
              <w:tl2br w:val="nil"/>
              <w:tr2bl w:val="nil"/>
            </w:tcBorders>
            <w:shd w:val="clear" w:color="auto" w:fill="auto"/>
            <w:noWrap/>
            <w:vAlign w:val="center"/>
          </w:tcPr>
          <w:p w14:paraId="191F1CE2">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1917" w:type="pct"/>
            <w:tcBorders>
              <w:tl2br w:val="nil"/>
              <w:tr2bl w:val="nil"/>
            </w:tcBorders>
            <w:shd w:val="clear" w:color="auto" w:fill="auto"/>
            <w:noWrap/>
            <w:vAlign w:val="bottom"/>
          </w:tcPr>
          <w:p w14:paraId="54F58255">
            <w:pPr>
              <w:keepNext w:val="0"/>
              <w:keepLines w:val="0"/>
              <w:pageBreakBefore w:val="0"/>
              <w:widowControl/>
              <w:suppressLineNumbers w:val="0"/>
              <w:kinsoku/>
              <w:wordWrap/>
              <w:overflowPunct/>
              <w:topLinePunct w:val="0"/>
              <w:autoSpaceDE/>
              <w:autoSpaceDN/>
              <w:bidi w:val="0"/>
              <w:adjustRightInd/>
              <w:spacing w:line="480" w:lineRule="auto"/>
              <w:jc w:val="center"/>
              <w:textAlignment w:val="bottom"/>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NSCLC</w:t>
            </w:r>
          </w:p>
        </w:tc>
        <w:tc>
          <w:tcPr>
            <w:tcW w:w="844" w:type="pct"/>
            <w:tcBorders>
              <w:tl2br w:val="nil"/>
              <w:tr2bl w:val="nil"/>
            </w:tcBorders>
            <w:shd w:val="clear" w:color="auto" w:fill="auto"/>
            <w:noWrap/>
            <w:vAlign w:val="center"/>
          </w:tcPr>
          <w:p w14:paraId="03317E58">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67018（90.43）</w:t>
            </w:r>
          </w:p>
        </w:tc>
        <w:tc>
          <w:tcPr>
            <w:tcW w:w="844" w:type="pct"/>
            <w:tcBorders>
              <w:tl2br w:val="nil"/>
              <w:tr2bl w:val="nil"/>
            </w:tcBorders>
            <w:shd w:val="clear" w:color="auto" w:fill="auto"/>
            <w:noWrap/>
            <w:vAlign w:val="center"/>
          </w:tcPr>
          <w:p w14:paraId="12B49D41">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99783(88.32)</w:t>
            </w:r>
          </w:p>
        </w:tc>
        <w:tc>
          <w:tcPr>
            <w:tcW w:w="672" w:type="pct"/>
            <w:vMerge w:val="continue"/>
            <w:tcBorders>
              <w:tl2br w:val="nil"/>
              <w:tr2bl w:val="nil"/>
            </w:tcBorders>
            <w:shd w:val="clear" w:color="auto" w:fill="auto"/>
            <w:noWrap/>
            <w:vAlign w:val="center"/>
          </w:tcPr>
          <w:p w14:paraId="0C9F2CD0">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r>
      <w:tr w14:paraId="06364CE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21" w:type="pct"/>
            <w:tcBorders>
              <w:tl2br w:val="nil"/>
              <w:tr2bl w:val="nil"/>
            </w:tcBorders>
            <w:shd w:val="clear" w:color="auto" w:fill="auto"/>
            <w:noWrap/>
            <w:vAlign w:val="center"/>
          </w:tcPr>
          <w:p w14:paraId="333F08A2">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Martial</w:t>
            </w:r>
          </w:p>
        </w:tc>
        <w:tc>
          <w:tcPr>
            <w:tcW w:w="1917" w:type="pct"/>
            <w:tcBorders>
              <w:tl2br w:val="nil"/>
              <w:tr2bl w:val="nil"/>
            </w:tcBorders>
            <w:shd w:val="clear" w:color="auto" w:fill="auto"/>
            <w:noWrap/>
            <w:vAlign w:val="center"/>
          </w:tcPr>
          <w:p w14:paraId="0F38B53F">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844" w:type="pct"/>
            <w:tcBorders>
              <w:tl2br w:val="nil"/>
              <w:tr2bl w:val="nil"/>
            </w:tcBorders>
            <w:shd w:val="clear" w:color="auto" w:fill="auto"/>
            <w:noWrap/>
            <w:vAlign w:val="center"/>
          </w:tcPr>
          <w:p w14:paraId="63AF6B78">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844" w:type="pct"/>
            <w:tcBorders>
              <w:tl2br w:val="nil"/>
              <w:tr2bl w:val="nil"/>
            </w:tcBorders>
            <w:shd w:val="clear" w:color="auto" w:fill="auto"/>
            <w:noWrap/>
            <w:vAlign w:val="center"/>
          </w:tcPr>
          <w:p w14:paraId="3D288697">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72" w:type="pct"/>
            <w:tcBorders>
              <w:tl2br w:val="nil"/>
              <w:tr2bl w:val="nil"/>
            </w:tcBorders>
            <w:shd w:val="clear" w:color="auto" w:fill="auto"/>
            <w:noWrap/>
            <w:vAlign w:val="center"/>
          </w:tcPr>
          <w:p w14:paraId="44A6B62E">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r>
      <w:tr w14:paraId="0C370D7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21" w:type="pct"/>
            <w:tcBorders>
              <w:tl2br w:val="nil"/>
              <w:tr2bl w:val="nil"/>
            </w:tcBorders>
            <w:shd w:val="clear" w:color="auto" w:fill="auto"/>
            <w:noWrap/>
            <w:vAlign w:val="center"/>
          </w:tcPr>
          <w:p w14:paraId="0DA3864A">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1917" w:type="pct"/>
            <w:tcBorders>
              <w:tl2br w:val="nil"/>
              <w:tr2bl w:val="nil"/>
            </w:tcBorders>
            <w:shd w:val="clear" w:color="auto" w:fill="auto"/>
            <w:noWrap/>
            <w:vAlign w:val="center"/>
          </w:tcPr>
          <w:p w14:paraId="0F7C97E8">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Married</w:t>
            </w:r>
          </w:p>
        </w:tc>
        <w:tc>
          <w:tcPr>
            <w:tcW w:w="844" w:type="pct"/>
            <w:tcBorders>
              <w:tl2br w:val="nil"/>
              <w:tr2bl w:val="nil"/>
            </w:tcBorders>
            <w:shd w:val="clear" w:color="auto" w:fill="auto"/>
            <w:noWrap/>
            <w:vAlign w:val="center"/>
          </w:tcPr>
          <w:p w14:paraId="6FBF114D">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37260（50.28）</w:t>
            </w:r>
          </w:p>
        </w:tc>
        <w:tc>
          <w:tcPr>
            <w:tcW w:w="844" w:type="pct"/>
            <w:tcBorders>
              <w:tl2br w:val="nil"/>
              <w:tr2bl w:val="nil"/>
            </w:tcBorders>
            <w:shd w:val="clear" w:color="auto" w:fill="auto"/>
            <w:noWrap/>
            <w:vAlign w:val="center"/>
          </w:tcPr>
          <w:p w14:paraId="36D44BDD">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54803(58.51)</w:t>
            </w:r>
          </w:p>
        </w:tc>
        <w:tc>
          <w:tcPr>
            <w:tcW w:w="672" w:type="pct"/>
            <w:vMerge w:val="restart"/>
            <w:tcBorders>
              <w:tl2br w:val="nil"/>
              <w:tr2bl w:val="nil"/>
            </w:tcBorders>
            <w:shd w:val="clear" w:color="auto" w:fill="auto"/>
            <w:noWrap/>
            <w:vAlign w:val="center"/>
          </w:tcPr>
          <w:p w14:paraId="221446A0">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0.007**</w:t>
            </w:r>
          </w:p>
        </w:tc>
      </w:tr>
      <w:tr w14:paraId="6C5AFDC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21" w:type="pct"/>
            <w:tcBorders>
              <w:tl2br w:val="nil"/>
              <w:tr2bl w:val="nil"/>
            </w:tcBorders>
            <w:shd w:val="clear" w:color="auto" w:fill="auto"/>
            <w:noWrap/>
            <w:vAlign w:val="center"/>
          </w:tcPr>
          <w:p w14:paraId="2572E361">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1917" w:type="pct"/>
            <w:tcBorders>
              <w:tl2br w:val="nil"/>
              <w:tr2bl w:val="nil"/>
            </w:tcBorders>
            <w:shd w:val="clear" w:color="auto" w:fill="auto"/>
            <w:noWrap/>
            <w:vAlign w:val="center"/>
          </w:tcPr>
          <w:p w14:paraId="32D1052C">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Unmarried</w:t>
            </w:r>
          </w:p>
        </w:tc>
        <w:tc>
          <w:tcPr>
            <w:tcW w:w="844" w:type="pct"/>
            <w:tcBorders>
              <w:tl2br w:val="nil"/>
              <w:tr2bl w:val="nil"/>
            </w:tcBorders>
            <w:shd w:val="clear" w:color="auto" w:fill="auto"/>
            <w:noWrap/>
            <w:vAlign w:val="center"/>
          </w:tcPr>
          <w:p w14:paraId="60518E9B">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34596（46.68）</w:t>
            </w:r>
          </w:p>
        </w:tc>
        <w:tc>
          <w:tcPr>
            <w:tcW w:w="844" w:type="pct"/>
            <w:tcBorders>
              <w:tl2br w:val="nil"/>
              <w:tr2bl w:val="nil"/>
            </w:tcBorders>
            <w:shd w:val="clear" w:color="auto" w:fill="auto"/>
            <w:noWrap/>
            <w:vAlign w:val="center"/>
          </w:tcPr>
          <w:p w14:paraId="75CAF755">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54329(48.09)</w:t>
            </w:r>
          </w:p>
        </w:tc>
        <w:tc>
          <w:tcPr>
            <w:tcW w:w="672" w:type="pct"/>
            <w:vMerge w:val="continue"/>
            <w:tcBorders>
              <w:tl2br w:val="nil"/>
              <w:tr2bl w:val="nil"/>
            </w:tcBorders>
            <w:shd w:val="clear" w:color="auto" w:fill="auto"/>
            <w:noWrap/>
            <w:vAlign w:val="center"/>
          </w:tcPr>
          <w:p w14:paraId="5BF6DEC6">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r>
      <w:tr w14:paraId="7D74AE9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1" w:type="pct"/>
            <w:tcBorders>
              <w:tl2br w:val="nil"/>
              <w:tr2bl w:val="nil"/>
            </w:tcBorders>
            <w:shd w:val="clear" w:color="auto" w:fill="auto"/>
            <w:noWrap/>
            <w:vAlign w:val="center"/>
          </w:tcPr>
          <w:p w14:paraId="08AD3D44">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1917" w:type="pct"/>
            <w:tcBorders>
              <w:tl2br w:val="nil"/>
              <w:tr2bl w:val="nil"/>
            </w:tcBorders>
            <w:shd w:val="clear" w:color="auto" w:fill="auto"/>
            <w:noWrap/>
            <w:vAlign w:val="center"/>
          </w:tcPr>
          <w:p w14:paraId="6625BC19">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Unknown</w:t>
            </w:r>
          </w:p>
        </w:tc>
        <w:tc>
          <w:tcPr>
            <w:tcW w:w="844" w:type="pct"/>
            <w:tcBorders>
              <w:tl2br w:val="nil"/>
              <w:tr2bl w:val="nil"/>
            </w:tcBorders>
            <w:shd w:val="clear" w:color="auto" w:fill="auto"/>
            <w:noWrap/>
            <w:vAlign w:val="center"/>
          </w:tcPr>
          <w:p w14:paraId="40AA9CB3">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2251（3.04）</w:t>
            </w:r>
          </w:p>
        </w:tc>
        <w:tc>
          <w:tcPr>
            <w:tcW w:w="844" w:type="pct"/>
            <w:tcBorders>
              <w:tl2br w:val="nil"/>
              <w:tr2bl w:val="nil"/>
            </w:tcBorders>
            <w:shd w:val="clear" w:color="auto" w:fill="auto"/>
            <w:noWrap/>
            <w:vAlign w:val="center"/>
          </w:tcPr>
          <w:p w14:paraId="5BDB450B">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3844(3.40)</w:t>
            </w:r>
          </w:p>
        </w:tc>
        <w:tc>
          <w:tcPr>
            <w:tcW w:w="672" w:type="pct"/>
            <w:vMerge w:val="continue"/>
            <w:tcBorders>
              <w:tl2br w:val="nil"/>
              <w:tr2bl w:val="nil"/>
            </w:tcBorders>
            <w:shd w:val="clear" w:color="auto" w:fill="auto"/>
            <w:noWrap/>
            <w:vAlign w:val="center"/>
          </w:tcPr>
          <w:p w14:paraId="28FF31ED">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r>
      <w:tr w14:paraId="3C12C2F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1" w:type="pct"/>
            <w:tcBorders>
              <w:bottom w:val="nil"/>
              <w:tl2br w:val="nil"/>
              <w:tr2bl w:val="nil"/>
            </w:tcBorders>
            <w:shd w:val="clear" w:color="auto" w:fill="auto"/>
            <w:noWrap/>
            <w:vAlign w:val="center"/>
          </w:tcPr>
          <w:p w14:paraId="45D9093B">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Household Income</w:t>
            </w:r>
          </w:p>
        </w:tc>
        <w:tc>
          <w:tcPr>
            <w:tcW w:w="1917" w:type="pct"/>
            <w:tcBorders>
              <w:bottom w:val="nil"/>
              <w:tl2br w:val="nil"/>
              <w:tr2bl w:val="nil"/>
            </w:tcBorders>
            <w:shd w:val="clear" w:color="auto" w:fill="auto"/>
            <w:noWrap/>
            <w:vAlign w:val="center"/>
          </w:tcPr>
          <w:p w14:paraId="1664CAF9">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844" w:type="pct"/>
            <w:tcBorders>
              <w:bottom w:val="nil"/>
              <w:tl2br w:val="nil"/>
              <w:tr2bl w:val="nil"/>
            </w:tcBorders>
            <w:shd w:val="clear" w:color="auto" w:fill="auto"/>
            <w:noWrap/>
            <w:vAlign w:val="center"/>
          </w:tcPr>
          <w:p w14:paraId="3666FF51">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844" w:type="pct"/>
            <w:tcBorders>
              <w:bottom w:val="nil"/>
              <w:tl2br w:val="nil"/>
              <w:tr2bl w:val="nil"/>
            </w:tcBorders>
            <w:shd w:val="clear" w:color="auto" w:fill="auto"/>
            <w:noWrap/>
            <w:vAlign w:val="center"/>
          </w:tcPr>
          <w:p w14:paraId="1BD42BAA">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72" w:type="pct"/>
            <w:tcBorders>
              <w:bottom w:val="nil"/>
              <w:tl2br w:val="nil"/>
              <w:tr2bl w:val="nil"/>
            </w:tcBorders>
            <w:shd w:val="clear" w:color="auto" w:fill="auto"/>
            <w:noWrap/>
            <w:vAlign w:val="center"/>
          </w:tcPr>
          <w:p w14:paraId="4859C82B">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r>
      <w:tr w14:paraId="62BA1D3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1" w:type="pct"/>
            <w:tcBorders>
              <w:top w:val="nil"/>
              <w:bottom w:val="nil"/>
              <w:tl2br w:val="nil"/>
              <w:tr2bl w:val="nil"/>
            </w:tcBorders>
            <w:shd w:val="clear" w:color="auto" w:fill="auto"/>
            <w:noWrap/>
            <w:vAlign w:val="center"/>
          </w:tcPr>
          <w:p w14:paraId="5A1566C0">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1917" w:type="pct"/>
            <w:tcBorders>
              <w:top w:val="nil"/>
              <w:bottom w:val="nil"/>
              <w:tl2br w:val="nil"/>
              <w:tr2bl w:val="nil"/>
            </w:tcBorders>
            <w:shd w:val="clear" w:color="auto" w:fill="auto"/>
            <w:noWrap/>
            <w:vAlign w:val="center"/>
          </w:tcPr>
          <w:p w14:paraId="39BAD183">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&lt; $70,000</w:t>
            </w:r>
          </w:p>
        </w:tc>
        <w:tc>
          <w:tcPr>
            <w:tcW w:w="844" w:type="pct"/>
            <w:tcBorders>
              <w:top w:val="nil"/>
              <w:bottom w:val="nil"/>
              <w:tl2br w:val="nil"/>
              <w:tr2bl w:val="nil"/>
            </w:tcBorders>
            <w:shd w:val="clear" w:color="auto" w:fill="auto"/>
            <w:noWrap/>
            <w:vAlign w:val="center"/>
          </w:tcPr>
          <w:p w14:paraId="37966EBE">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31278（42.21）</w:t>
            </w:r>
          </w:p>
        </w:tc>
        <w:tc>
          <w:tcPr>
            <w:tcW w:w="844" w:type="pct"/>
            <w:tcBorders>
              <w:top w:val="nil"/>
              <w:bottom w:val="nil"/>
              <w:tl2br w:val="nil"/>
              <w:tr2bl w:val="nil"/>
            </w:tcBorders>
            <w:shd w:val="clear" w:color="auto" w:fill="auto"/>
            <w:noWrap/>
            <w:vAlign w:val="center"/>
          </w:tcPr>
          <w:p w14:paraId="2AC6CBED">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72147(63.87)</w:t>
            </w:r>
          </w:p>
        </w:tc>
        <w:tc>
          <w:tcPr>
            <w:tcW w:w="672" w:type="pct"/>
            <w:vMerge w:val="restart"/>
            <w:tcBorders>
              <w:top w:val="nil"/>
              <w:bottom w:val="nil"/>
              <w:tl2br w:val="nil"/>
              <w:tr2bl w:val="nil"/>
            </w:tcBorders>
            <w:shd w:val="clear" w:color="auto" w:fill="auto"/>
            <w:noWrap/>
            <w:vAlign w:val="center"/>
          </w:tcPr>
          <w:p w14:paraId="144BC010">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&lt;0.0001****</w:t>
            </w:r>
          </w:p>
        </w:tc>
      </w:tr>
      <w:tr w14:paraId="2552D31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21" w:type="pct"/>
            <w:tcBorders>
              <w:top w:val="nil"/>
            </w:tcBorders>
            <w:shd w:val="clear" w:color="auto" w:fill="auto"/>
            <w:noWrap/>
            <w:vAlign w:val="center"/>
          </w:tcPr>
          <w:p w14:paraId="522925B5">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1917" w:type="pct"/>
            <w:tcBorders>
              <w:top w:val="nil"/>
            </w:tcBorders>
            <w:shd w:val="clear" w:color="auto" w:fill="auto"/>
            <w:noWrap/>
            <w:vAlign w:val="center"/>
          </w:tcPr>
          <w:p w14:paraId="7CDB099E">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$70,000 - $79,999</w:t>
            </w:r>
          </w:p>
        </w:tc>
        <w:tc>
          <w:tcPr>
            <w:tcW w:w="844" w:type="pct"/>
            <w:tcBorders>
              <w:top w:val="nil"/>
            </w:tcBorders>
            <w:shd w:val="clear" w:color="auto" w:fill="auto"/>
            <w:noWrap/>
            <w:vAlign w:val="center"/>
          </w:tcPr>
          <w:p w14:paraId="3AC2EF36">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7790（10.51）</w:t>
            </w:r>
          </w:p>
        </w:tc>
        <w:tc>
          <w:tcPr>
            <w:tcW w:w="844" w:type="pct"/>
            <w:tcBorders>
              <w:top w:val="nil"/>
            </w:tcBorders>
            <w:shd w:val="clear" w:color="auto" w:fill="auto"/>
            <w:noWrap/>
            <w:vAlign w:val="center"/>
          </w:tcPr>
          <w:p w14:paraId="0603568F">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13073(11.58)</w:t>
            </w:r>
          </w:p>
        </w:tc>
        <w:tc>
          <w:tcPr>
            <w:tcW w:w="672" w:type="pct"/>
            <w:vMerge w:val="continue"/>
            <w:tcBorders>
              <w:top w:val="nil"/>
            </w:tcBorders>
            <w:shd w:val="clear" w:color="auto" w:fill="auto"/>
            <w:noWrap/>
            <w:vAlign w:val="center"/>
          </w:tcPr>
          <w:p w14:paraId="03410094">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r>
      <w:tr w14:paraId="480C7E0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21" w:type="pct"/>
            <w:tcBorders>
              <w:bottom w:val="nil"/>
            </w:tcBorders>
            <w:shd w:val="clear" w:color="auto" w:fill="auto"/>
            <w:noWrap/>
            <w:vAlign w:val="center"/>
          </w:tcPr>
          <w:p w14:paraId="06C37E2D">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1917" w:type="pct"/>
            <w:tcBorders>
              <w:bottom w:val="nil"/>
            </w:tcBorders>
            <w:shd w:val="clear" w:color="auto" w:fill="auto"/>
            <w:noWrap/>
            <w:vAlign w:val="center"/>
          </w:tcPr>
          <w:p w14:paraId="1F92302B">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$80,000 - $89,999</w:t>
            </w:r>
          </w:p>
        </w:tc>
        <w:tc>
          <w:tcPr>
            <w:tcW w:w="844" w:type="pct"/>
            <w:tcBorders>
              <w:bottom w:val="nil"/>
            </w:tcBorders>
            <w:shd w:val="clear" w:color="auto" w:fill="auto"/>
            <w:noWrap/>
            <w:vAlign w:val="center"/>
          </w:tcPr>
          <w:p w14:paraId="754F33B6">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24629（33.23)</w:t>
            </w:r>
          </w:p>
        </w:tc>
        <w:tc>
          <w:tcPr>
            <w:tcW w:w="844" w:type="pct"/>
            <w:tcBorders>
              <w:bottom w:val="nil"/>
            </w:tcBorders>
            <w:shd w:val="clear" w:color="auto" w:fill="auto"/>
            <w:noWrap/>
            <w:vAlign w:val="center"/>
          </w:tcPr>
          <w:p w14:paraId="3D86D8EA">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18808(16.65)</w:t>
            </w:r>
          </w:p>
        </w:tc>
        <w:tc>
          <w:tcPr>
            <w:tcW w:w="672" w:type="pct"/>
            <w:vMerge w:val="continue"/>
            <w:tcBorders>
              <w:bottom w:val="nil"/>
            </w:tcBorders>
            <w:shd w:val="clear" w:color="auto" w:fill="auto"/>
            <w:noWrap/>
            <w:vAlign w:val="center"/>
          </w:tcPr>
          <w:p w14:paraId="3D959654">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r>
      <w:tr w14:paraId="5007D12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1" w:type="pct"/>
            <w:tcBorders>
              <w:top w:val="nil"/>
              <w:tl2br w:val="nil"/>
              <w:tr2bl w:val="nil"/>
            </w:tcBorders>
            <w:shd w:val="clear" w:color="auto" w:fill="auto"/>
            <w:noWrap/>
            <w:vAlign w:val="center"/>
          </w:tcPr>
          <w:p w14:paraId="175A44BC">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1917" w:type="pct"/>
            <w:tcBorders>
              <w:top w:val="nil"/>
              <w:tl2br w:val="nil"/>
              <w:tr2bl w:val="nil"/>
            </w:tcBorders>
            <w:shd w:val="clear" w:color="auto" w:fill="auto"/>
            <w:noWrap/>
            <w:vAlign w:val="center"/>
          </w:tcPr>
          <w:p w14:paraId="555F0167">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$90,000 - $99,999</w:t>
            </w:r>
          </w:p>
        </w:tc>
        <w:tc>
          <w:tcPr>
            <w:tcW w:w="844" w:type="pct"/>
            <w:tcBorders>
              <w:top w:val="nil"/>
              <w:tl2br w:val="nil"/>
              <w:tr2bl w:val="nil"/>
            </w:tcBorders>
            <w:shd w:val="clear" w:color="auto" w:fill="auto"/>
            <w:noWrap/>
            <w:vAlign w:val="center"/>
          </w:tcPr>
          <w:p w14:paraId="5CC348E7">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10409(14.05)</w:t>
            </w:r>
          </w:p>
        </w:tc>
        <w:tc>
          <w:tcPr>
            <w:tcW w:w="844" w:type="pct"/>
            <w:tcBorders>
              <w:top w:val="nil"/>
              <w:tl2br w:val="nil"/>
              <w:tr2bl w:val="nil"/>
            </w:tcBorders>
            <w:shd w:val="clear" w:color="auto" w:fill="auto"/>
            <w:noWrap/>
            <w:vAlign w:val="center"/>
          </w:tcPr>
          <w:p w14:paraId="560BC5E4">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8947(7.90)</w:t>
            </w:r>
          </w:p>
        </w:tc>
        <w:tc>
          <w:tcPr>
            <w:tcW w:w="672" w:type="pct"/>
            <w:vMerge w:val="continue"/>
            <w:tcBorders>
              <w:top w:val="nil"/>
              <w:tl2br w:val="nil"/>
              <w:tr2bl w:val="nil"/>
            </w:tcBorders>
            <w:shd w:val="clear" w:color="auto" w:fill="auto"/>
            <w:noWrap/>
            <w:vAlign w:val="center"/>
          </w:tcPr>
          <w:p w14:paraId="6C349E21">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r>
      <w:tr w14:paraId="51DED3D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1" w:type="pct"/>
            <w:tcBorders>
              <w:tl2br w:val="nil"/>
              <w:tr2bl w:val="nil"/>
            </w:tcBorders>
            <w:shd w:val="clear" w:color="auto" w:fill="auto"/>
            <w:noWrap/>
            <w:vAlign w:val="center"/>
          </w:tcPr>
          <w:p w14:paraId="7977CB48">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1917" w:type="pct"/>
            <w:tcBorders>
              <w:tl2br w:val="nil"/>
              <w:tr2bl w:val="nil"/>
            </w:tcBorders>
            <w:shd w:val="clear" w:color="auto" w:fill="auto"/>
            <w:noWrap/>
            <w:vAlign w:val="center"/>
          </w:tcPr>
          <w:p w14:paraId="31679087">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Unknown</w:t>
            </w:r>
          </w:p>
        </w:tc>
        <w:tc>
          <w:tcPr>
            <w:tcW w:w="844" w:type="pct"/>
            <w:tcBorders>
              <w:tl2br w:val="nil"/>
              <w:tr2bl w:val="nil"/>
            </w:tcBorders>
            <w:shd w:val="clear" w:color="auto" w:fill="auto"/>
            <w:noWrap/>
            <w:vAlign w:val="center"/>
          </w:tcPr>
          <w:p w14:paraId="70ECEC40">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1(0.00)</w:t>
            </w:r>
          </w:p>
        </w:tc>
        <w:tc>
          <w:tcPr>
            <w:tcW w:w="844" w:type="pct"/>
            <w:tcBorders>
              <w:tl2br w:val="nil"/>
              <w:tr2bl w:val="nil"/>
            </w:tcBorders>
            <w:shd w:val="clear" w:color="auto" w:fill="auto"/>
            <w:noWrap/>
            <w:vAlign w:val="center"/>
          </w:tcPr>
          <w:p w14:paraId="2C171F58">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1(0.00)</w:t>
            </w:r>
          </w:p>
        </w:tc>
        <w:tc>
          <w:tcPr>
            <w:tcW w:w="672" w:type="pct"/>
            <w:vMerge w:val="continue"/>
            <w:tcBorders>
              <w:tl2br w:val="nil"/>
              <w:tr2bl w:val="nil"/>
            </w:tcBorders>
            <w:shd w:val="clear" w:color="auto" w:fill="auto"/>
            <w:noWrap/>
            <w:vAlign w:val="center"/>
          </w:tcPr>
          <w:p w14:paraId="68648E3F">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r>
      <w:tr w14:paraId="73BB3A9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1" w:type="pct"/>
            <w:tcBorders>
              <w:tl2br w:val="nil"/>
              <w:tr2bl w:val="nil"/>
            </w:tcBorders>
            <w:shd w:val="clear" w:color="auto" w:fill="auto"/>
            <w:noWrap/>
            <w:vAlign w:val="center"/>
          </w:tcPr>
          <w:p w14:paraId="1FD7AFE0">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Rural</w:t>
            </w:r>
          </w:p>
        </w:tc>
        <w:tc>
          <w:tcPr>
            <w:tcW w:w="1917" w:type="pct"/>
            <w:tcBorders>
              <w:tl2br w:val="nil"/>
              <w:tr2bl w:val="nil"/>
            </w:tcBorders>
            <w:shd w:val="clear" w:color="auto" w:fill="auto"/>
            <w:noWrap/>
            <w:vAlign w:val="center"/>
          </w:tcPr>
          <w:p w14:paraId="2A5321C2">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844" w:type="pct"/>
            <w:tcBorders>
              <w:tl2br w:val="nil"/>
              <w:tr2bl w:val="nil"/>
            </w:tcBorders>
            <w:shd w:val="clear" w:color="auto" w:fill="auto"/>
            <w:noWrap/>
            <w:vAlign w:val="center"/>
          </w:tcPr>
          <w:p w14:paraId="02BA11BF">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844" w:type="pct"/>
            <w:tcBorders>
              <w:tl2br w:val="nil"/>
              <w:tr2bl w:val="nil"/>
            </w:tcBorders>
            <w:shd w:val="clear" w:color="auto" w:fill="auto"/>
            <w:noWrap/>
            <w:vAlign w:val="center"/>
          </w:tcPr>
          <w:p w14:paraId="7A429785">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72" w:type="pct"/>
            <w:tcBorders>
              <w:tl2br w:val="nil"/>
              <w:tr2bl w:val="nil"/>
            </w:tcBorders>
            <w:shd w:val="clear" w:color="auto" w:fill="auto"/>
            <w:noWrap/>
            <w:vAlign w:val="center"/>
          </w:tcPr>
          <w:p w14:paraId="44D72642">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r>
      <w:tr w14:paraId="70BA0E5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1" w:type="pct"/>
            <w:tcBorders>
              <w:tl2br w:val="nil"/>
              <w:tr2bl w:val="nil"/>
            </w:tcBorders>
            <w:shd w:val="clear" w:color="auto" w:fill="auto"/>
            <w:noWrap/>
            <w:vAlign w:val="center"/>
          </w:tcPr>
          <w:p w14:paraId="123349B4">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1917" w:type="pct"/>
            <w:tcBorders>
              <w:tl2br w:val="nil"/>
              <w:tr2bl w:val="nil"/>
            </w:tcBorders>
            <w:shd w:val="clear" w:color="auto" w:fill="auto"/>
            <w:noWrap/>
            <w:vAlign w:val="center"/>
          </w:tcPr>
          <w:p w14:paraId="0C1736F2">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ge1Mmetro</w:t>
            </w:r>
          </w:p>
        </w:tc>
        <w:tc>
          <w:tcPr>
            <w:tcW w:w="844" w:type="pct"/>
            <w:tcBorders>
              <w:tl2br w:val="nil"/>
              <w:tr2bl w:val="nil"/>
            </w:tcBorders>
            <w:shd w:val="clear" w:color="auto" w:fill="auto"/>
            <w:noWrap/>
            <w:vAlign w:val="center"/>
          </w:tcPr>
          <w:p w14:paraId="60C77231">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46137（62.26）</w:t>
            </w:r>
          </w:p>
        </w:tc>
        <w:tc>
          <w:tcPr>
            <w:tcW w:w="844" w:type="pct"/>
            <w:tcBorders>
              <w:tl2br w:val="nil"/>
              <w:tr2bl w:val="nil"/>
            </w:tcBorders>
            <w:shd w:val="clear" w:color="auto" w:fill="auto"/>
            <w:noWrap/>
            <w:vAlign w:val="center"/>
          </w:tcPr>
          <w:p w14:paraId="2ABE1FD2">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56899(50.37)</w:t>
            </w:r>
          </w:p>
        </w:tc>
        <w:tc>
          <w:tcPr>
            <w:tcW w:w="672" w:type="pct"/>
            <w:vMerge w:val="restart"/>
            <w:tcBorders>
              <w:tl2br w:val="nil"/>
              <w:tr2bl w:val="nil"/>
            </w:tcBorders>
            <w:shd w:val="clear" w:color="auto" w:fill="auto"/>
            <w:noWrap/>
            <w:vAlign w:val="center"/>
          </w:tcPr>
          <w:p w14:paraId="3922C922">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&lt;0.0001****</w:t>
            </w:r>
          </w:p>
        </w:tc>
      </w:tr>
      <w:tr w14:paraId="71C544C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21" w:type="pct"/>
            <w:tcBorders>
              <w:tl2br w:val="nil"/>
              <w:tr2bl w:val="nil"/>
            </w:tcBorders>
            <w:shd w:val="clear" w:color="auto" w:fill="auto"/>
            <w:noWrap/>
            <w:vAlign w:val="center"/>
          </w:tcPr>
          <w:p w14:paraId="62FCDB8E">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1917" w:type="pct"/>
            <w:tcBorders>
              <w:tl2br w:val="nil"/>
              <w:tr2bl w:val="nil"/>
            </w:tcBorders>
            <w:shd w:val="clear" w:color="auto" w:fill="auto"/>
            <w:noWrap/>
            <w:vAlign w:val="center"/>
          </w:tcPr>
          <w:p w14:paraId="294A5D1A">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250,000 to 1Mmetro</w:t>
            </w:r>
          </w:p>
        </w:tc>
        <w:tc>
          <w:tcPr>
            <w:tcW w:w="844" w:type="pct"/>
            <w:tcBorders>
              <w:tl2br w:val="nil"/>
              <w:tr2bl w:val="nil"/>
            </w:tcBorders>
            <w:shd w:val="clear" w:color="auto" w:fill="auto"/>
            <w:noWrap/>
            <w:vAlign w:val="center"/>
          </w:tcPr>
          <w:p w14:paraId="2ABA1F23">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14719（19.86）</w:t>
            </w:r>
          </w:p>
        </w:tc>
        <w:tc>
          <w:tcPr>
            <w:tcW w:w="844" w:type="pct"/>
            <w:tcBorders>
              <w:tl2br w:val="nil"/>
              <w:tr2bl w:val="nil"/>
            </w:tcBorders>
            <w:shd w:val="clear" w:color="auto" w:fill="auto"/>
            <w:noWrap/>
            <w:vAlign w:val="center"/>
          </w:tcPr>
          <w:p w14:paraId="5BBB7E55">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24462(21.65)</w:t>
            </w:r>
          </w:p>
        </w:tc>
        <w:tc>
          <w:tcPr>
            <w:tcW w:w="672" w:type="pct"/>
            <w:vMerge w:val="continue"/>
            <w:tcBorders>
              <w:tl2br w:val="nil"/>
              <w:tr2bl w:val="nil"/>
            </w:tcBorders>
            <w:shd w:val="clear" w:color="auto" w:fill="auto"/>
            <w:noWrap/>
            <w:vAlign w:val="center"/>
          </w:tcPr>
          <w:p w14:paraId="0EDA19FE">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r>
      <w:tr w14:paraId="7A7F902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21" w:type="pct"/>
            <w:tcBorders>
              <w:tl2br w:val="nil"/>
              <w:tr2bl w:val="nil"/>
            </w:tcBorders>
            <w:shd w:val="clear" w:color="auto" w:fill="auto"/>
            <w:noWrap/>
            <w:vAlign w:val="center"/>
          </w:tcPr>
          <w:p w14:paraId="1D16CC2E">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1917" w:type="pct"/>
            <w:tcBorders>
              <w:tl2br w:val="nil"/>
              <w:tr2bl w:val="nil"/>
            </w:tcBorders>
            <w:shd w:val="clear" w:color="auto" w:fill="auto"/>
            <w:noWrap/>
            <w:vAlign w:val="center"/>
          </w:tcPr>
          <w:p w14:paraId="144B9509">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lt250,000Metro</w:t>
            </w:r>
          </w:p>
        </w:tc>
        <w:tc>
          <w:tcPr>
            <w:tcW w:w="844" w:type="pct"/>
            <w:tcBorders>
              <w:tl2br w:val="nil"/>
              <w:tr2bl w:val="nil"/>
            </w:tcBorders>
            <w:shd w:val="clear" w:color="auto" w:fill="auto"/>
            <w:noWrap/>
            <w:vAlign w:val="center"/>
          </w:tcPr>
          <w:p w14:paraId="08480EF2">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4086（5.51）</w:t>
            </w:r>
          </w:p>
        </w:tc>
        <w:tc>
          <w:tcPr>
            <w:tcW w:w="844" w:type="pct"/>
            <w:tcBorders>
              <w:tl2br w:val="nil"/>
              <w:tr2bl w:val="nil"/>
            </w:tcBorders>
            <w:shd w:val="clear" w:color="auto" w:fill="auto"/>
            <w:noWrap/>
            <w:vAlign w:val="center"/>
          </w:tcPr>
          <w:p w14:paraId="018C22C3">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11662(10.32)</w:t>
            </w:r>
          </w:p>
        </w:tc>
        <w:tc>
          <w:tcPr>
            <w:tcW w:w="672" w:type="pct"/>
            <w:vMerge w:val="continue"/>
            <w:tcBorders>
              <w:tl2br w:val="nil"/>
              <w:tr2bl w:val="nil"/>
            </w:tcBorders>
            <w:shd w:val="clear" w:color="auto" w:fill="auto"/>
            <w:noWrap/>
            <w:vAlign w:val="center"/>
          </w:tcPr>
          <w:p w14:paraId="418812B3">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r>
      <w:tr w14:paraId="6A0BE2C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21" w:type="pct"/>
            <w:tcBorders>
              <w:tl2br w:val="nil"/>
              <w:tr2bl w:val="nil"/>
            </w:tcBorders>
            <w:shd w:val="clear" w:color="auto" w:fill="auto"/>
            <w:noWrap/>
            <w:vAlign w:val="center"/>
          </w:tcPr>
          <w:p w14:paraId="6F118A6D">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1917" w:type="pct"/>
            <w:tcBorders>
              <w:tl2br w:val="nil"/>
              <w:tr2bl w:val="nil"/>
            </w:tcBorders>
            <w:shd w:val="clear" w:color="auto" w:fill="auto"/>
            <w:noWrap/>
            <w:vAlign w:val="center"/>
          </w:tcPr>
          <w:p w14:paraId="57D4445E">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Nonmetropolitan counties</w:t>
            </w:r>
          </w:p>
        </w:tc>
        <w:tc>
          <w:tcPr>
            <w:tcW w:w="844" w:type="pct"/>
            <w:tcBorders>
              <w:tl2br w:val="nil"/>
              <w:tr2bl w:val="nil"/>
            </w:tcBorders>
            <w:shd w:val="clear" w:color="auto" w:fill="auto"/>
            <w:noWrap/>
            <w:vAlign w:val="center"/>
          </w:tcPr>
          <w:p w14:paraId="75A30579">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8832（11.92）</w:t>
            </w:r>
          </w:p>
        </w:tc>
        <w:tc>
          <w:tcPr>
            <w:tcW w:w="844" w:type="pct"/>
            <w:tcBorders>
              <w:tl2br w:val="nil"/>
              <w:tr2bl w:val="nil"/>
            </w:tcBorders>
            <w:shd w:val="clear" w:color="auto" w:fill="auto"/>
            <w:noWrap/>
            <w:vAlign w:val="center"/>
          </w:tcPr>
          <w:p w14:paraId="14275F5F">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19952(17.66)</w:t>
            </w:r>
          </w:p>
        </w:tc>
        <w:tc>
          <w:tcPr>
            <w:tcW w:w="672" w:type="pct"/>
            <w:vMerge w:val="continue"/>
            <w:tcBorders>
              <w:tl2br w:val="nil"/>
              <w:tr2bl w:val="nil"/>
            </w:tcBorders>
            <w:shd w:val="clear" w:color="auto" w:fill="auto"/>
            <w:noWrap/>
            <w:vAlign w:val="center"/>
          </w:tcPr>
          <w:p w14:paraId="4ADDD9CA">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r>
      <w:tr w14:paraId="778875B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21" w:type="pct"/>
            <w:tcBorders>
              <w:tl2br w:val="nil"/>
              <w:tr2bl w:val="nil"/>
            </w:tcBorders>
            <w:shd w:val="clear" w:color="auto" w:fill="auto"/>
            <w:noWrap/>
            <w:vAlign w:val="center"/>
          </w:tcPr>
          <w:p w14:paraId="100C6C7D">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1917" w:type="pct"/>
            <w:tcBorders>
              <w:tl2br w:val="nil"/>
              <w:tr2bl w:val="nil"/>
            </w:tcBorders>
            <w:shd w:val="clear" w:color="auto" w:fill="auto"/>
            <w:noWrap/>
            <w:vAlign w:val="center"/>
          </w:tcPr>
          <w:p w14:paraId="42AB42E7">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Unknown</w:t>
            </w:r>
          </w:p>
        </w:tc>
        <w:tc>
          <w:tcPr>
            <w:tcW w:w="844" w:type="pct"/>
            <w:tcBorders>
              <w:tl2br w:val="nil"/>
              <w:tr2bl w:val="nil"/>
            </w:tcBorders>
            <w:shd w:val="clear" w:color="auto" w:fill="auto"/>
            <w:noWrap/>
            <w:vAlign w:val="center"/>
          </w:tcPr>
          <w:p w14:paraId="19252703">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333（0.45）</w:t>
            </w:r>
          </w:p>
        </w:tc>
        <w:tc>
          <w:tcPr>
            <w:tcW w:w="844" w:type="pct"/>
            <w:tcBorders>
              <w:tl2br w:val="nil"/>
              <w:tr2bl w:val="nil"/>
            </w:tcBorders>
            <w:shd w:val="clear" w:color="auto" w:fill="auto"/>
            <w:noWrap/>
            <w:vAlign w:val="center"/>
          </w:tcPr>
          <w:p w14:paraId="1117A847">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1(0.00)</w:t>
            </w:r>
          </w:p>
        </w:tc>
        <w:tc>
          <w:tcPr>
            <w:tcW w:w="672" w:type="pct"/>
            <w:vMerge w:val="continue"/>
            <w:tcBorders>
              <w:tl2br w:val="nil"/>
              <w:tr2bl w:val="nil"/>
            </w:tcBorders>
            <w:shd w:val="clear" w:color="auto" w:fill="auto"/>
            <w:noWrap/>
            <w:vAlign w:val="center"/>
          </w:tcPr>
          <w:p w14:paraId="58C8B2D9">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r>
      <w:tr w14:paraId="2D1C6EA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1" w:type="pct"/>
            <w:tcBorders>
              <w:tl2br w:val="nil"/>
              <w:tr2bl w:val="nil"/>
            </w:tcBorders>
            <w:shd w:val="clear" w:color="auto" w:fill="auto"/>
            <w:noWrap/>
            <w:vAlign w:val="center"/>
          </w:tcPr>
          <w:p w14:paraId="5D670078">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T</w:t>
            </w:r>
          </w:p>
        </w:tc>
        <w:tc>
          <w:tcPr>
            <w:tcW w:w="1917" w:type="pct"/>
            <w:tcBorders>
              <w:tl2br w:val="nil"/>
              <w:tr2bl w:val="nil"/>
            </w:tcBorders>
            <w:shd w:val="clear" w:color="auto" w:fill="auto"/>
            <w:noWrap/>
            <w:vAlign w:val="center"/>
          </w:tcPr>
          <w:p w14:paraId="07A4E424">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844" w:type="pct"/>
            <w:tcBorders>
              <w:tl2br w:val="nil"/>
              <w:tr2bl w:val="nil"/>
            </w:tcBorders>
            <w:shd w:val="clear" w:color="auto" w:fill="auto"/>
            <w:noWrap/>
            <w:vAlign w:val="center"/>
          </w:tcPr>
          <w:p w14:paraId="2A5385EF">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844" w:type="pct"/>
            <w:tcBorders>
              <w:tl2br w:val="nil"/>
              <w:tr2bl w:val="nil"/>
            </w:tcBorders>
            <w:shd w:val="clear" w:color="auto" w:fill="auto"/>
            <w:noWrap/>
            <w:vAlign w:val="center"/>
          </w:tcPr>
          <w:p w14:paraId="4F23EC72">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72" w:type="pct"/>
            <w:tcBorders>
              <w:tl2br w:val="nil"/>
              <w:tr2bl w:val="nil"/>
            </w:tcBorders>
            <w:shd w:val="clear" w:color="auto" w:fill="auto"/>
            <w:noWrap/>
            <w:vAlign w:val="center"/>
          </w:tcPr>
          <w:p w14:paraId="5E8B6BEA">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r>
      <w:tr w14:paraId="4259CC2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21" w:type="pct"/>
            <w:tcBorders>
              <w:tl2br w:val="nil"/>
              <w:tr2bl w:val="nil"/>
            </w:tcBorders>
            <w:shd w:val="clear" w:color="auto" w:fill="auto"/>
            <w:noWrap/>
            <w:vAlign w:val="center"/>
          </w:tcPr>
          <w:p w14:paraId="6B16165D">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1917" w:type="pct"/>
            <w:tcBorders>
              <w:tl2br w:val="nil"/>
              <w:tr2bl w:val="nil"/>
            </w:tcBorders>
            <w:shd w:val="clear" w:color="auto" w:fill="auto"/>
            <w:noWrap/>
            <w:vAlign w:val="center"/>
          </w:tcPr>
          <w:p w14:paraId="42B37B7D">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T0</w:t>
            </w:r>
          </w:p>
        </w:tc>
        <w:tc>
          <w:tcPr>
            <w:tcW w:w="844" w:type="pct"/>
            <w:tcBorders>
              <w:tl2br w:val="nil"/>
              <w:tr2bl w:val="nil"/>
            </w:tcBorders>
            <w:shd w:val="clear" w:color="auto" w:fill="auto"/>
            <w:noWrap/>
            <w:vAlign w:val="center"/>
          </w:tcPr>
          <w:p w14:paraId="4E8988BD">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32（0.04）</w:t>
            </w:r>
          </w:p>
        </w:tc>
        <w:tc>
          <w:tcPr>
            <w:tcW w:w="844" w:type="pct"/>
            <w:tcBorders>
              <w:tl2br w:val="nil"/>
              <w:tr2bl w:val="nil"/>
            </w:tcBorders>
            <w:shd w:val="clear" w:color="auto" w:fill="auto"/>
            <w:noWrap/>
            <w:vAlign w:val="center"/>
          </w:tcPr>
          <w:p w14:paraId="2CF96559">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45（0.04）</w:t>
            </w:r>
          </w:p>
        </w:tc>
        <w:tc>
          <w:tcPr>
            <w:tcW w:w="672" w:type="pct"/>
            <w:vMerge w:val="restart"/>
            <w:tcBorders>
              <w:tl2br w:val="nil"/>
              <w:tr2bl w:val="nil"/>
            </w:tcBorders>
            <w:shd w:val="clear" w:color="auto" w:fill="auto"/>
            <w:noWrap/>
            <w:vAlign w:val="center"/>
          </w:tcPr>
          <w:p w14:paraId="081C15D5">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&lt;0.0001****</w:t>
            </w:r>
          </w:p>
        </w:tc>
      </w:tr>
      <w:tr w14:paraId="00CA06E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21" w:type="pct"/>
            <w:tcBorders>
              <w:tl2br w:val="nil"/>
              <w:tr2bl w:val="nil"/>
            </w:tcBorders>
            <w:shd w:val="clear" w:color="auto" w:fill="auto"/>
            <w:noWrap/>
            <w:vAlign w:val="center"/>
          </w:tcPr>
          <w:p w14:paraId="5E08A357">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1917" w:type="pct"/>
            <w:tcBorders>
              <w:tl2br w:val="nil"/>
              <w:tr2bl w:val="nil"/>
            </w:tcBorders>
            <w:shd w:val="clear" w:color="auto" w:fill="auto"/>
            <w:noWrap/>
            <w:vAlign w:val="center"/>
          </w:tcPr>
          <w:p w14:paraId="439C348F">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T1</w:t>
            </w:r>
          </w:p>
        </w:tc>
        <w:tc>
          <w:tcPr>
            <w:tcW w:w="844" w:type="pct"/>
            <w:tcBorders>
              <w:tl2br w:val="nil"/>
              <w:tr2bl w:val="nil"/>
            </w:tcBorders>
            <w:shd w:val="clear" w:color="auto" w:fill="auto"/>
            <w:noWrap/>
            <w:vAlign w:val="center"/>
          </w:tcPr>
          <w:p w14:paraId="376D3DBF">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25913（34.97）</w:t>
            </w:r>
          </w:p>
        </w:tc>
        <w:tc>
          <w:tcPr>
            <w:tcW w:w="844" w:type="pct"/>
            <w:tcBorders>
              <w:tl2br w:val="nil"/>
              <w:tr2bl w:val="nil"/>
            </w:tcBorders>
            <w:shd w:val="clear" w:color="auto" w:fill="auto"/>
            <w:noWrap/>
            <w:vAlign w:val="center"/>
          </w:tcPr>
          <w:p w14:paraId="40DE9F7F">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38088（33.72）</w:t>
            </w:r>
          </w:p>
        </w:tc>
        <w:tc>
          <w:tcPr>
            <w:tcW w:w="672" w:type="pct"/>
            <w:vMerge w:val="continue"/>
            <w:tcBorders>
              <w:tl2br w:val="nil"/>
              <w:tr2bl w:val="nil"/>
            </w:tcBorders>
            <w:shd w:val="clear" w:color="auto" w:fill="auto"/>
            <w:noWrap/>
            <w:vAlign w:val="center"/>
          </w:tcPr>
          <w:p w14:paraId="7C43BE70">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r>
      <w:tr w14:paraId="35E1A26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21" w:type="pct"/>
            <w:tcBorders>
              <w:bottom w:val="nil"/>
              <w:tl2br w:val="nil"/>
              <w:tr2bl w:val="nil"/>
            </w:tcBorders>
            <w:shd w:val="clear" w:color="auto" w:fill="auto"/>
            <w:noWrap/>
            <w:vAlign w:val="center"/>
          </w:tcPr>
          <w:p w14:paraId="694AD165">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1917" w:type="pct"/>
            <w:tcBorders>
              <w:bottom w:val="nil"/>
              <w:tl2br w:val="nil"/>
              <w:tr2bl w:val="nil"/>
            </w:tcBorders>
            <w:shd w:val="clear" w:color="auto" w:fill="auto"/>
            <w:noWrap/>
            <w:vAlign w:val="center"/>
          </w:tcPr>
          <w:p w14:paraId="6700B318">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T2</w:t>
            </w:r>
          </w:p>
        </w:tc>
        <w:tc>
          <w:tcPr>
            <w:tcW w:w="844" w:type="pct"/>
            <w:tcBorders>
              <w:bottom w:val="nil"/>
              <w:tl2br w:val="nil"/>
              <w:tr2bl w:val="nil"/>
            </w:tcBorders>
            <w:shd w:val="clear" w:color="auto" w:fill="auto"/>
            <w:noWrap/>
            <w:vAlign w:val="center"/>
          </w:tcPr>
          <w:p w14:paraId="07A831BE">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15922（21.48）</w:t>
            </w:r>
          </w:p>
        </w:tc>
        <w:tc>
          <w:tcPr>
            <w:tcW w:w="844" w:type="pct"/>
            <w:tcBorders>
              <w:bottom w:val="nil"/>
              <w:tl2br w:val="nil"/>
              <w:tr2bl w:val="nil"/>
            </w:tcBorders>
            <w:shd w:val="clear" w:color="auto" w:fill="auto"/>
            <w:noWrap/>
            <w:vAlign w:val="center"/>
          </w:tcPr>
          <w:p w14:paraId="580E82AF">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24987(22.12)</w:t>
            </w:r>
          </w:p>
        </w:tc>
        <w:tc>
          <w:tcPr>
            <w:tcW w:w="672" w:type="pct"/>
            <w:vMerge w:val="continue"/>
            <w:tcBorders>
              <w:bottom w:val="nil"/>
              <w:tl2br w:val="nil"/>
              <w:tr2bl w:val="nil"/>
            </w:tcBorders>
            <w:shd w:val="clear" w:color="auto" w:fill="auto"/>
            <w:noWrap/>
            <w:vAlign w:val="center"/>
          </w:tcPr>
          <w:p w14:paraId="2FC22DC8">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r>
      <w:tr w14:paraId="55AB7E6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21" w:type="pct"/>
            <w:tcBorders>
              <w:top w:val="nil"/>
              <w:tl2br w:val="nil"/>
              <w:tr2bl w:val="nil"/>
            </w:tcBorders>
            <w:shd w:val="clear" w:color="auto" w:fill="auto"/>
            <w:noWrap/>
            <w:vAlign w:val="center"/>
          </w:tcPr>
          <w:p w14:paraId="65C83E11">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1917" w:type="pct"/>
            <w:tcBorders>
              <w:top w:val="nil"/>
              <w:tl2br w:val="nil"/>
              <w:tr2bl w:val="nil"/>
            </w:tcBorders>
            <w:shd w:val="clear" w:color="auto" w:fill="auto"/>
            <w:noWrap/>
            <w:vAlign w:val="center"/>
          </w:tcPr>
          <w:p w14:paraId="15867545">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T3</w:t>
            </w:r>
          </w:p>
        </w:tc>
        <w:tc>
          <w:tcPr>
            <w:tcW w:w="844" w:type="pct"/>
            <w:tcBorders>
              <w:top w:val="nil"/>
              <w:tl2br w:val="nil"/>
              <w:tr2bl w:val="nil"/>
            </w:tcBorders>
            <w:shd w:val="clear" w:color="auto" w:fill="auto"/>
            <w:noWrap/>
            <w:vAlign w:val="center"/>
          </w:tcPr>
          <w:p w14:paraId="6BD8261E">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10631（14.35）</w:t>
            </w:r>
          </w:p>
        </w:tc>
        <w:tc>
          <w:tcPr>
            <w:tcW w:w="844" w:type="pct"/>
            <w:tcBorders>
              <w:top w:val="nil"/>
              <w:tl2br w:val="nil"/>
              <w:tr2bl w:val="nil"/>
            </w:tcBorders>
            <w:shd w:val="clear" w:color="auto" w:fill="auto"/>
            <w:noWrap/>
            <w:vAlign w:val="center"/>
          </w:tcPr>
          <w:p w14:paraId="7F43BA07">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17241(15.26)</w:t>
            </w:r>
          </w:p>
        </w:tc>
        <w:tc>
          <w:tcPr>
            <w:tcW w:w="672" w:type="pct"/>
            <w:vMerge w:val="continue"/>
            <w:tcBorders>
              <w:top w:val="nil"/>
              <w:tl2br w:val="nil"/>
              <w:tr2bl w:val="nil"/>
            </w:tcBorders>
            <w:shd w:val="clear" w:color="auto" w:fill="auto"/>
            <w:noWrap/>
            <w:vAlign w:val="center"/>
          </w:tcPr>
          <w:p w14:paraId="7192AE9E">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r>
      <w:tr w14:paraId="3EFD2F3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1" w:type="pct"/>
            <w:tcBorders>
              <w:tl2br w:val="nil"/>
              <w:tr2bl w:val="nil"/>
            </w:tcBorders>
            <w:shd w:val="clear" w:color="auto" w:fill="auto"/>
            <w:noWrap/>
            <w:vAlign w:val="center"/>
          </w:tcPr>
          <w:p w14:paraId="74CFBEFB">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1917" w:type="pct"/>
            <w:tcBorders>
              <w:tl2br w:val="nil"/>
              <w:tr2bl w:val="nil"/>
            </w:tcBorders>
            <w:shd w:val="clear" w:color="auto" w:fill="auto"/>
            <w:noWrap/>
            <w:vAlign w:val="center"/>
          </w:tcPr>
          <w:p w14:paraId="25618491">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T4</w:t>
            </w:r>
          </w:p>
        </w:tc>
        <w:tc>
          <w:tcPr>
            <w:tcW w:w="844" w:type="pct"/>
            <w:tcBorders>
              <w:tl2br w:val="nil"/>
              <w:tr2bl w:val="nil"/>
            </w:tcBorders>
            <w:shd w:val="clear" w:color="auto" w:fill="auto"/>
            <w:noWrap/>
            <w:vAlign w:val="center"/>
          </w:tcPr>
          <w:p w14:paraId="4E1E230F">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16532（22.31）</w:t>
            </w:r>
          </w:p>
        </w:tc>
        <w:tc>
          <w:tcPr>
            <w:tcW w:w="844" w:type="pct"/>
            <w:tcBorders>
              <w:tl2br w:val="nil"/>
              <w:tr2bl w:val="nil"/>
            </w:tcBorders>
            <w:shd w:val="clear" w:color="auto" w:fill="auto"/>
            <w:noWrap/>
            <w:vAlign w:val="center"/>
          </w:tcPr>
          <w:p w14:paraId="3EF65DE2">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26310(23.28)</w:t>
            </w:r>
          </w:p>
        </w:tc>
        <w:tc>
          <w:tcPr>
            <w:tcW w:w="672" w:type="pct"/>
            <w:vMerge w:val="continue"/>
            <w:tcBorders>
              <w:tl2br w:val="nil"/>
              <w:tr2bl w:val="nil"/>
            </w:tcBorders>
            <w:shd w:val="clear" w:color="auto" w:fill="auto"/>
            <w:noWrap/>
            <w:vAlign w:val="center"/>
          </w:tcPr>
          <w:p w14:paraId="4A454512">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r>
      <w:tr w14:paraId="7B56ECF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1" w:type="pct"/>
            <w:tcBorders>
              <w:tl2br w:val="nil"/>
              <w:tr2bl w:val="nil"/>
            </w:tcBorders>
            <w:shd w:val="clear" w:color="auto" w:fill="auto"/>
            <w:noWrap/>
            <w:vAlign w:val="center"/>
          </w:tcPr>
          <w:p w14:paraId="3F2A7A38">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1917" w:type="pct"/>
            <w:tcBorders>
              <w:tl2br w:val="nil"/>
              <w:tr2bl w:val="nil"/>
            </w:tcBorders>
            <w:shd w:val="clear" w:color="auto" w:fill="auto"/>
            <w:noWrap/>
            <w:vAlign w:val="center"/>
          </w:tcPr>
          <w:p w14:paraId="77BB2D07">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TX</w:t>
            </w:r>
          </w:p>
        </w:tc>
        <w:tc>
          <w:tcPr>
            <w:tcW w:w="844" w:type="pct"/>
            <w:tcBorders>
              <w:tl2br w:val="nil"/>
              <w:tr2bl w:val="nil"/>
            </w:tcBorders>
            <w:shd w:val="clear" w:color="auto" w:fill="auto"/>
            <w:noWrap/>
            <w:vAlign w:val="center"/>
          </w:tcPr>
          <w:p w14:paraId="65092A1E">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5077（6.85）</w:t>
            </w:r>
          </w:p>
        </w:tc>
        <w:tc>
          <w:tcPr>
            <w:tcW w:w="844" w:type="pct"/>
            <w:tcBorders>
              <w:tl2br w:val="nil"/>
              <w:tr2bl w:val="nil"/>
            </w:tcBorders>
            <w:shd w:val="clear" w:color="auto" w:fill="auto"/>
            <w:noWrap/>
            <w:vAlign w:val="center"/>
          </w:tcPr>
          <w:p w14:paraId="720EAC16">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6305(5.58)</w:t>
            </w:r>
          </w:p>
        </w:tc>
        <w:tc>
          <w:tcPr>
            <w:tcW w:w="672" w:type="pct"/>
            <w:vMerge w:val="continue"/>
            <w:tcBorders>
              <w:tl2br w:val="nil"/>
              <w:tr2bl w:val="nil"/>
            </w:tcBorders>
            <w:shd w:val="clear" w:color="auto" w:fill="auto"/>
            <w:noWrap/>
            <w:vAlign w:val="center"/>
          </w:tcPr>
          <w:p w14:paraId="10FEB18C">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r>
      <w:tr w14:paraId="1E64678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21" w:type="pct"/>
            <w:tcBorders>
              <w:tl2br w:val="nil"/>
              <w:tr2bl w:val="nil"/>
            </w:tcBorders>
            <w:shd w:val="clear" w:color="auto" w:fill="auto"/>
            <w:noWrap/>
            <w:vAlign w:val="center"/>
          </w:tcPr>
          <w:p w14:paraId="1F725936">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N</w:t>
            </w:r>
          </w:p>
        </w:tc>
        <w:tc>
          <w:tcPr>
            <w:tcW w:w="1917" w:type="pct"/>
            <w:tcBorders>
              <w:tl2br w:val="nil"/>
              <w:tr2bl w:val="nil"/>
            </w:tcBorders>
            <w:shd w:val="clear" w:color="auto" w:fill="auto"/>
            <w:noWrap/>
            <w:vAlign w:val="center"/>
          </w:tcPr>
          <w:p w14:paraId="3ED0AD4C">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844" w:type="pct"/>
            <w:tcBorders>
              <w:tl2br w:val="nil"/>
              <w:tr2bl w:val="nil"/>
            </w:tcBorders>
            <w:shd w:val="clear" w:color="auto" w:fill="auto"/>
            <w:noWrap/>
            <w:vAlign w:val="center"/>
          </w:tcPr>
          <w:p w14:paraId="101E2695">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844" w:type="pct"/>
            <w:tcBorders>
              <w:tl2br w:val="nil"/>
              <w:tr2bl w:val="nil"/>
            </w:tcBorders>
            <w:shd w:val="clear" w:color="auto" w:fill="auto"/>
            <w:noWrap/>
            <w:vAlign w:val="center"/>
          </w:tcPr>
          <w:p w14:paraId="4E8FBDF7">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72" w:type="pct"/>
            <w:tcBorders>
              <w:tl2br w:val="nil"/>
              <w:tr2bl w:val="nil"/>
            </w:tcBorders>
            <w:shd w:val="clear" w:color="auto" w:fill="auto"/>
            <w:noWrap/>
            <w:vAlign w:val="center"/>
          </w:tcPr>
          <w:p w14:paraId="4FBF9FB1">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r>
      <w:tr w14:paraId="14140C5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21" w:type="pct"/>
            <w:tcBorders>
              <w:tl2br w:val="nil"/>
              <w:tr2bl w:val="nil"/>
            </w:tcBorders>
            <w:shd w:val="clear" w:color="auto" w:fill="auto"/>
            <w:noWrap/>
            <w:vAlign w:val="center"/>
          </w:tcPr>
          <w:p w14:paraId="20651558">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1917" w:type="pct"/>
            <w:tcBorders>
              <w:tl2br w:val="nil"/>
              <w:tr2bl w:val="nil"/>
            </w:tcBorders>
            <w:shd w:val="clear" w:color="auto" w:fill="auto"/>
            <w:noWrap/>
            <w:vAlign w:val="center"/>
          </w:tcPr>
          <w:p w14:paraId="7C2E9ED9">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N0</w:t>
            </w:r>
          </w:p>
        </w:tc>
        <w:tc>
          <w:tcPr>
            <w:tcW w:w="844" w:type="pct"/>
            <w:tcBorders>
              <w:tl2br w:val="nil"/>
              <w:tr2bl w:val="nil"/>
            </w:tcBorders>
            <w:shd w:val="clear" w:color="auto" w:fill="auto"/>
            <w:noWrap/>
            <w:vAlign w:val="center"/>
          </w:tcPr>
          <w:p w14:paraId="397309FC">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36585（49.37）</w:t>
            </w:r>
          </w:p>
        </w:tc>
        <w:tc>
          <w:tcPr>
            <w:tcW w:w="844" w:type="pct"/>
            <w:tcBorders>
              <w:tl2br w:val="nil"/>
              <w:tr2bl w:val="nil"/>
            </w:tcBorders>
            <w:shd w:val="clear" w:color="auto" w:fill="auto"/>
            <w:noWrap/>
            <w:vAlign w:val="center"/>
          </w:tcPr>
          <w:p w14:paraId="6BED40C8">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55129(48.80)</w:t>
            </w:r>
          </w:p>
        </w:tc>
        <w:tc>
          <w:tcPr>
            <w:tcW w:w="672" w:type="pct"/>
            <w:vMerge w:val="restart"/>
            <w:tcBorders>
              <w:tl2br w:val="nil"/>
              <w:tr2bl w:val="nil"/>
            </w:tcBorders>
            <w:shd w:val="clear" w:color="auto" w:fill="auto"/>
            <w:noWrap/>
            <w:vAlign w:val="center"/>
          </w:tcPr>
          <w:p w14:paraId="5F13BF5F">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&lt;0.0001****</w:t>
            </w:r>
          </w:p>
        </w:tc>
      </w:tr>
      <w:tr w14:paraId="656FF9E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1" w:type="pct"/>
            <w:tcBorders>
              <w:tl2br w:val="nil"/>
              <w:tr2bl w:val="nil"/>
            </w:tcBorders>
            <w:shd w:val="clear" w:color="auto" w:fill="auto"/>
            <w:noWrap/>
            <w:vAlign w:val="center"/>
          </w:tcPr>
          <w:p w14:paraId="38C3006C">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1917" w:type="pct"/>
            <w:tcBorders>
              <w:tl2br w:val="nil"/>
              <w:tr2bl w:val="nil"/>
            </w:tcBorders>
            <w:shd w:val="clear" w:color="auto" w:fill="auto"/>
            <w:noWrap/>
            <w:vAlign w:val="center"/>
          </w:tcPr>
          <w:p w14:paraId="393075A3">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N1</w:t>
            </w:r>
          </w:p>
        </w:tc>
        <w:tc>
          <w:tcPr>
            <w:tcW w:w="844" w:type="pct"/>
            <w:tcBorders>
              <w:tl2br w:val="nil"/>
              <w:tr2bl w:val="nil"/>
            </w:tcBorders>
            <w:shd w:val="clear" w:color="auto" w:fill="auto"/>
            <w:noWrap/>
            <w:vAlign w:val="center"/>
          </w:tcPr>
          <w:p w14:paraId="718528EB">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5730（7.73）</w:t>
            </w:r>
          </w:p>
        </w:tc>
        <w:tc>
          <w:tcPr>
            <w:tcW w:w="844" w:type="pct"/>
            <w:tcBorders>
              <w:tl2br w:val="nil"/>
              <w:tr2bl w:val="nil"/>
            </w:tcBorders>
            <w:shd w:val="clear" w:color="auto" w:fill="auto"/>
            <w:noWrap/>
            <w:vAlign w:val="center"/>
          </w:tcPr>
          <w:p w14:paraId="4BBEF76A">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9443（8.36）</w:t>
            </w:r>
          </w:p>
        </w:tc>
        <w:tc>
          <w:tcPr>
            <w:tcW w:w="672" w:type="pct"/>
            <w:vMerge w:val="continue"/>
            <w:tcBorders>
              <w:tl2br w:val="nil"/>
              <w:tr2bl w:val="nil"/>
            </w:tcBorders>
            <w:shd w:val="clear" w:color="auto" w:fill="auto"/>
            <w:noWrap/>
            <w:vAlign w:val="center"/>
          </w:tcPr>
          <w:p w14:paraId="4E1FD064">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r>
      <w:tr w14:paraId="5FD1260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21" w:type="pct"/>
            <w:tcBorders>
              <w:tl2br w:val="nil"/>
              <w:tr2bl w:val="nil"/>
            </w:tcBorders>
            <w:shd w:val="clear" w:color="auto" w:fill="auto"/>
            <w:noWrap/>
            <w:vAlign w:val="center"/>
          </w:tcPr>
          <w:p w14:paraId="00970291">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1917" w:type="pct"/>
            <w:tcBorders>
              <w:tl2br w:val="nil"/>
              <w:tr2bl w:val="nil"/>
            </w:tcBorders>
            <w:shd w:val="clear" w:color="auto" w:fill="auto"/>
            <w:noWrap/>
            <w:vAlign w:val="center"/>
          </w:tcPr>
          <w:p w14:paraId="3BE84FF5">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N2</w:t>
            </w:r>
          </w:p>
        </w:tc>
        <w:tc>
          <w:tcPr>
            <w:tcW w:w="844" w:type="pct"/>
            <w:tcBorders>
              <w:tl2br w:val="nil"/>
              <w:tr2bl w:val="nil"/>
            </w:tcBorders>
            <w:shd w:val="clear" w:color="auto" w:fill="auto"/>
            <w:noWrap/>
            <w:vAlign w:val="center"/>
          </w:tcPr>
          <w:p w14:paraId="03A4EED9">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18848（25.44）</w:t>
            </w:r>
          </w:p>
        </w:tc>
        <w:tc>
          <w:tcPr>
            <w:tcW w:w="844" w:type="pct"/>
            <w:tcBorders>
              <w:tl2br w:val="nil"/>
              <w:tr2bl w:val="nil"/>
            </w:tcBorders>
            <w:shd w:val="clear" w:color="auto" w:fill="auto"/>
            <w:noWrap/>
            <w:vAlign w:val="center"/>
          </w:tcPr>
          <w:p w14:paraId="4FC5970F">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31405（27.80）</w:t>
            </w:r>
          </w:p>
        </w:tc>
        <w:tc>
          <w:tcPr>
            <w:tcW w:w="672" w:type="pct"/>
            <w:vMerge w:val="continue"/>
            <w:tcBorders>
              <w:tl2br w:val="nil"/>
              <w:tr2bl w:val="nil"/>
            </w:tcBorders>
            <w:shd w:val="clear" w:color="auto" w:fill="auto"/>
            <w:noWrap/>
            <w:vAlign w:val="center"/>
          </w:tcPr>
          <w:p w14:paraId="68652305">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r>
      <w:tr w14:paraId="44030F5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1" w:type="pct"/>
            <w:tcBorders>
              <w:tl2br w:val="nil"/>
              <w:tr2bl w:val="nil"/>
            </w:tcBorders>
            <w:shd w:val="clear" w:color="auto" w:fill="auto"/>
            <w:noWrap/>
            <w:vAlign w:val="center"/>
          </w:tcPr>
          <w:p w14:paraId="1085B1ED">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1917" w:type="pct"/>
            <w:tcBorders>
              <w:tl2br w:val="nil"/>
              <w:tr2bl w:val="nil"/>
            </w:tcBorders>
            <w:shd w:val="clear" w:color="auto" w:fill="auto"/>
            <w:noWrap/>
            <w:vAlign w:val="center"/>
          </w:tcPr>
          <w:p w14:paraId="090093B8">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N3</w:t>
            </w:r>
          </w:p>
        </w:tc>
        <w:tc>
          <w:tcPr>
            <w:tcW w:w="844" w:type="pct"/>
            <w:tcBorders>
              <w:tl2br w:val="nil"/>
              <w:tr2bl w:val="nil"/>
            </w:tcBorders>
            <w:shd w:val="clear" w:color="auto" w:fill="auto"/>
            <w:noWrap/>
            <w:vAlign w:val="center"/>
          </w:tcPr>
          <w:p w14:paraId="0E746A12">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9769（13.18）</w:t>
            </w:r>
          </w:p>
        </w:tc>
        <w:tc>
          <w:tcPr>
            <w:tcW w:w="844" w:type="pct"/>
            <w:tcBorders>
              <w:tl2br w:val="nil"/>
              <w:tr2bl w:val="nil"/>
            </w:tcBorders>
            <w:shd w:val="clear" w:color="auto" w:fill="auto"/>
            <w:noWrap/>
            <w:vAlign w:val="center"/>
          </w:tcPr>
          <w:p w14:paraId="610E11C3">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13789（12.20）</w:t>
            </w:r>
          </w:p>
        </w:tc>
        <w:tc>
          <w:tcPr>
            <w:tcW w:w="672" w:type="pct"/>
            <w:vMerge w:val="continue"/>
            <w:tcBorders>
              <w:tl2br w:val="nil"/>
              <w:tr2bl w:val="nil"/>
            </w:tcBorders>
            <w:shd w:val="clear" w:color="auto" w:fill="auto"/>
            <w:noWrap/>
            <w:vAlign w:val="center"/>
          </w:tcPr>
          <w:p w14:paraId="5DF2FA78">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r>
      <w:tr w14:paraId="0B01A92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1" w:type="pct"/>
            <w:tcBorders>
              <w:tl2br w:val="nil"/>
              <w:tr2bl w:val="nil"/>
            </w:tcBorders>
            <w:shd w:val="clear" w:color="auto" w:fill="auto"/>
            <w:noWrap/>
            <w:vAlign w:val="center"/>
          </w:tcPr>
          <w:p w14:paraId="6C97C163">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1917" w:type="pct"/>
            <w:tcBorders>
              <w:tl2br w:val="nil"/>
              <w:tr2bl w:val="nil"/>
            </w:tcBorders>
            <w:shd w:val="clear" w:color="auto" w:fill="auto"/>
            <w:noWrap/>
            <w:vAlign w:val="center"/>
          </w:tcPr>
          <w:p w14:paraId="3C07EF51">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NX</w:t>
            </w:r>
          </w:p>
        </w:tc>
        <w:tc>
          <w:tcPr>
            <w:tcW w:w="844" w:type="pct"/>
            <w:tcBorders>
              <w:tl2br w:val="nil"/>
              <w:tr2bl w:val="nil"/>
            </w:tcBorders>
            <w:shd w:val="clear" w:color="auto" w:fill="auto"/>
            <w:noWrap/>
            <w:vAlign w:val="center"/>
          </w:tcPr>
          <w:p w14:paraId="490FAC13">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3175（4.28）</w:t>
            </w:r>
          </w:p>
        </w:tc>
        <w:tc>
          <w:tcPr>
            <w:tcW w:w="844" w:type="pct"/>
            <w:tcBorders>
              <w:tl2br w:val="nil"/>
              <w:tr2bl w:val="nil"/>
            </w:tcBorders>
            <w:shd w:val="clear" w:color="auto" w:fill="auto"/>
            <w:noWrap/>
            <w:vAlign w:val="center"/>
          </w:tcPr>
          <w:p w14:paraId="1B142BCB">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3210（2.84）</w:t>
            </w:r>
          </w:p>
        </w:tc>
        <w:tc>
          <w:tcPr>
            <w:tcW w:w="672" w:type="pct"/>
            <w:vMerge w:val="continue"/>
            <w:tcBorders>
              <w:tl2br w:val="nil"/>
              <w:tr2bl w:val="nil"/>
            </w:tcBorders>
            <w:shd w:val="clear" w:color="auto" w:fill="auto"/>
            <w:noWrap/>
            <w:vAlign w:val="center"/>
          </w:tcPr>
          <w:p w14:paraId="42EE3CE0">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r>
      <w:tr w14:paraId="1E2B99D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21" w:type="pct"/>
            <w:tcBorders>
              <w:tl2br w:val="nil"/>
              <w:tr2bl w:val="nil"/>
            </w:tcBorders>
            <w:shd w:val="clear" w:color="auto" w:fill="auto"/>
            <w:noWrap/>
            <w:vAlign w:val="center"/>
          </w:tcPr>
          <w:p w14:paraId="6476814C">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M</w:t>
            </w:r>
          </w:p>
        </w:tc>
        <w:tc>
          <w:tcPr>
            <w:tcW w:w="1917" w:type="pct"/>
            <w:tcBorders>
              <w:tl2br w:val="nil"/>
              <w:tr2bl w:val="nil"/>
            </w:tcBorders>
            <w:shd w:val="clear" w:color="auto" w:fill="auto"/>
            <w:noWrap/>
            <w:vAlign w:val="center"/>
          </w:tcPr>
          <w:p w14:paraId="3E64E13F">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844" w:type="pct"/>
            <w:tcBorders>
              <w:tl2br w:val="nil"/>
              <w:tr2bl w:val="nil"/>
            </w:tcBorders>
            <w:shd w:val="clear" w:color="auto" w:fill="auto"/>
            <w:noWrap/>
            <w:vAlign w:val="center"/>
          </w:tcPr>
          <w:p w14:paraId="36A88D75">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844" w:type="pct"/>
            <w:tcBorders>
              <w:tl2br w:val="nil"/>
              <w:tr2bl w:val="nil"/>
            </w:tcBorders>
            <w:shd w:val="clear" w:color="auto" w:fill="auto"/>
            <w:noWrap/>
            <w:vAlign w:val="center"/>
          </w:tcPr>
          <w:p w14:paraId="0C4AB090">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72" w:type="pct"/>
            <w:tcBorders>
              <w:tl2br w:val="nil"/>
              <w:tr2bl w:val="nil"/>
            </w:tcBorders>
            <w:shd w:val="clear" w:color="auto" w:fill="auto"/>
            <w:noWrap/>
            <w:vAlign w:val="center"/>
          </w:tcPr>
          <w:p w14:paraId="713A095A">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r>
      <w:tr w14:paraId="28FA066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21" w:type="pct"/>
            <w:tcBorders>
              <w:tl2br w:val="nil"/>
              <w:tr2bl w:val="nil"/>
            </w:tcBorders>
            <w:shd w:val="clear" w:color="auto" w:fill="auto"/>
            <w:noWrap/>
            <w:vAlign w:val="center"/>
          </w:tcPr>
          <w:p w14:paraId="7136428C">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1917" w:type="pct"/>
            <w:tcBorders>
              <w:tl2br w:val="nil"/>
              <w:tr2bl w:val="nil"/>
            </w:tcBorders>
            <w:shd w:val="clear" w:color="auto" w:fill="auto"/>
            <w:noWrap/>
            <w:vAlign w:val="center"/>
          </w:tcPr>
          <w:p w14:paraId="61B00619">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M0</w:t>
            </w:r>
          </w:p>
        </w:tc>
        <w:tc>
          <w:tcPr>
            <w:tcW w:w="844" w:type="pct"/>
            <w:tcBorders>
              <w:tl2br w:val="nil"/>
              <w:tr2bl w:val="nil"/>
            </w:tcBorders>
            <w:shd w:val="clear" w:color="auto" w:fill="auto"/>
            <w:noWrap/>
            <w:vAlign w:val="center"/>
          </w:tcPr>
          <w:p w14:paraId="6878A6D6">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43296（58.43）</w:t>
            </w:r>
          </w:p>
        </w:tc>
        <w:tc>
          <w:tcPr>
            <w:tcW w:w="844" w:type="pct"/>
            <w:tcBorders>
              <w:tl2br w:val="nil"/>
              <w:tr2bl w:val="nil"/>
            </w:tcBorders>
            <w:shd w:val="clear" w:color="auto" w:fill="auto"/>
            <w:noWrap/>
            <w:vAlign w:val="center"/>
          </w:tcPr>
          <w:p w14:paraId="35E90D66">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66947（45.26）</w:t>
            </w:r>
          </w:p>
        </w:tc>
        <w:tc>
          <w:tcPr>
            <w:tcW w:w="672" w:type="pct"/>
            <w:vMerge w:val="restart"/>
            <w:tcBorders>
              <w:tl2br w:val="nil"/>
              <w:tr2bl w:val="nil"/>
            </w:tcBorders>
            <w:shd w:val="clear" w:color="auto" w:fill="auto"/>
            <w:noWrap/>
            <w:vAlign w:val="center"/>
          </w:tcPr>
          <w:p w14:paraId="37CD3BB2">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0.0003***</w:t>
            </w:r>
          </w:p>
        </w:tc>
      </w:tr>
      <w:tr w14:paraId="16AA6C8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1" w:type="pct"/>
            <w:tcBorders>
              <w:tl2br w:val="nil"/>
              <w:tr2bl w:val="nil"/>
            </w:tcBorders>
            <w:shd w:val="clear" w:color="auto" w:fill="auto"/>
            <w:noWrap/>
            <w:vAlign w:val="center"/>
          </w:tcPr>
          <w:p w14:paraId="0BBC5D6E">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1917" w:type="pct"/>
            <w:tcBorders>
              <w:tl2br w:val="nil"/>
              <w:tr2bl w:val="nil"/>
            </w:tcBorders>
            <w:shd w:val="clear" w:color="auto" w:fill="auto"/>
            <w:noWrap/>
            <w:vAlign w:val="center"/>
          </w:tcPr>
          <w:p w14:paraId="53DE8CDA">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M1</w:t>
            </w:r>
          </w:p>
        </w:tc>
        <w:tc>
          <w:tcPr>
            <w:tcW w:w="844" w:type="pct"/>
            <w:tcBorders>
              <w:tl2br w:val="nil"/>
              <w:tr2bl w:val="nil"/>
            </w:tcBorders>
            <w:shd w:val="clear" w:color="auto" w:fill="auto"/>
            <w:noWrap/>
            <w:vAlign w:val="center"/>
          </w:tcPr>
          <w:p w14:paraId="614D5E6F">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30811（41.57）</w:t>
            </w:r>
          </w:p>
        </w:tc>
        <w:tc>
          <w:tcPr>
            <w:tcW w:w="844" w:type="pct"/>
            <w:tcBorders>
              <w:tl2br w:val="nil"/>
              <w:tr2bl w:val="nil"/>
            </w:tcBorders>
            <w:shd w:val="clear" w:color="auto" w:fill="auto"/>
            <w:noWrap/>
            <w:vAlign w:val="center"/>
          </w:tcPr>
          <w:p w14:paraId="65193A5B">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46029（40.74）</w:t>
            </w:r>
          </w:p>
        </w:tc>
        <w:tc>
          <w:tcPr>
            <w:tcW w:w="672" w:type="pct"/>
            <w:vMerge w:val="continue"/>
            <w:tcBorders>
              <w:tl2br w:val="nil"/>
              <w:tr2bl w:val="nil"/>
            </w:tcBorders>
            <w:shd w:val="clear" w:color="auto" w:fill="auto"/>
            <w:noWrap/>
            <w:vAlign w:val="center"/>
          </w:tcPr>
          <w:p w14:paraId="0FC928AD">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r>
      <w:tr w14:paraId="1DE1486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21" w:type="pct"/>
            <w:tcBorders>
              <w:tl2br w:val="nil"/>
              <w:tr2bl w:val="nil"/>
            </w:tcBorders>
            <w:shd w:val="clear" w:color="auto" w:fill="auto"/>
            <w:noWrap/>
            <w:vAlign w:val="center"/>
          </w:tcPr>
          <w:p w14:paraId="478BEFCC">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Surg_prim</w:t>
            </w:r>
          </w:p>
        </w:tc>
        <w:tc>
          <w:tcPr>
            <w:tcW w:w="1917" w:type="pct"/>
            <w:tcBorders>
              <w:tl2br w:val="nil"/>
              <w:tr2bl w:val="nil"/>
            </w:tcBorders>
            <w:shd w:val="clear" w:color="auto" w:fill="auto"/>
            <w:noWrap/>
            <w:vAlign w:val="center"/>
          </w:tcPr>
          <w:p w14:paraId="6AED0CDC">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844" w:type="pct"/>
            <w:tcBorders>
              <w:tl2br w:val="nil"/>
              <w:tr2bl w:val="nil"/>
            </w:tcBorders>
            <w:shd w:val="clear" w:color="auto" w:fill="auto"/>
            <w:noWrap/>
            <w:vAlign w:val="center"/>
          </w:tcPr>
          <w:p w14:paraId="7096D978">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844" w:type="pct"/>
            <w:tcBorders>
              <w:tl2br w:val="nil"/>
              <w:tr2bl w:val="nil"/>
            </w:tcBorders>
            <w:shd w:val="clear" w:color="auto" w:fill="auto"/>
            <w:noWrap/>
            <w:vAlign w:val="center"/>
          </w:tcPr>
          <w:p w14:paraId="1086F996">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72" w:type="pct"/>
            <w:tcBorders>
              <w:tl2br w:val="nil"/>
              <w:tr2bl w:val="nil"/>
            </w:tcBorders>
            <w:shd w:val="clear" w:color="auto" w:fill="auto"/>
            <w:noWrap/>
            <w:vAlign w:val="center"/>
          </w:tcPr>
          <w:p w14:paraId="3A21B2BA">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r>
      <w:tr w14:paraId="1E36A40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1" w:type="pct"/>
            <w:tcBorders>
              <w:tl2br w:val="nil"/>
              <w:tr2bl w:val="nil"/>
            </w:tcBorders>
            <w:shd w:val="clear" w:color="auto" w:fill="auto"/>
            <w:noWrap/>
            <w:vAlign w:val="center"/>
          </w:tcPr>
          <w:p w14:paraId="792E14A5">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1917" w:type="pct"/>
            <w:tcBorders>
              <w:tl2br w:val="nil"/>
              <w:tr2bl w:val="nil"/>
            </w:tcBorders>
            <w:shd w:val="clear" w:color="auto" w:fill="auto"/>
            <w:noWrap/>
            <w:vAlign w:val="center"/>
          </w:tcPr>
          <w:p w14:paraId="73312821">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No_surgery</w:t>
            </w:r>
          </w:p>
        </w:tc>
        <w:tc>
          <w:tcPr>
            <w:tcW w:w="844" w:type="pct"/>
            <w:tcBorders>
              <w:tl2br w:val="nil"/>
              <w:tr2bl w:val="nil"/>
            </w:tcBorders>
            <w:shd w:val="clear" w:color="auto" w:fill="auto"/>
            <w:noWrap/>
            <w:vAlign w:val="center"/>
          </w:tcPr>
          <w:p w14:paraId="61850136">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71753（96.82）</w:t>
            </w:r>
          </w:p>
        </w:tc>
        <w:tc>
          <w:tcPr>
            <w:tcW w:w="844" w:type="pct"/>
            <w:tcBorders>
              <w:tl2br w:val="nil"/>
              <w:tr2bl w:val="nil"/>
            </w:tcBorders>
            <w:shd w:val="clear" w:color="auto" w:fill="auto"/>
            <w:noWrap/>
            <w:vAlign w:val="center"/>
          </w:tcPr>
          <w:p w14:paraId="2F26D9D4">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109173(96.63)</w:t>
            </w:r>
          </w:p>
        </w:tc>
        <w:tc>
          <w:tcPr>
            <w:tcW w:w="672" w:type="pct"/>
            <w:vMerge w:val="restart"/>
            <w:tcBorders>
              <w:tl2br w:val="nil"/>
              <w:tr2bl w:val="nil"/>
            </w:tcBorders>
            <w:shd w:val="clear" w:color="auto" w:fill="auto"/>
            <w:noWrap/>
            <w:vAlign w:val="center"/>
          </w:tcPr>
          <w:p w14:paraId="6B4EA0C3">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0.0245*</w:t>
            </w:r>
          </w:p>
        </w:tc>
      </w:tr>
      <w:tr w14:paraId="3A0FCB1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1" w:type="pct"/>
            <w:tcBorders>
              <w:tl2br w:val="nil"/>
              <w:tr2bl w:val="nil"/>
            </w:tcBorders>
            <w:shd w:val="clear" w:color="auto" w:fill="auto"/>
            <w:noWrap/>
            <w:vAlign w:val="center"/>
          </w:tcPr>
          <w:p w14:paraId="5E4F29CD">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1917" w:type="pct"/>
            <w:tcBorders>
              <w:tl2br w:val="nil"/>
              <w:tr2bl w:val="nil"/>
            </w:tcBorders>
            <w:shd w:val="clear" w:color="auto" w:fill="auto"/>
            <w:noWrap/>
            <w:vAlign w:val="center"/>
          </w:tcPr>
          <w:p w14:paraId="49C301F1">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Surgery</w:t>
            </w:r>
          </w:p>
        </w:tc>
        <w:tc>
          <w:tcPr>
            <w:tcW w:w="844" w:type="pct"/>
            <w:tcBorders>
              <w:tl2br w:val="nil"/>
              <w:tr2bl w:val="nil"/>
            </w:tcBorders>
            <w:shd w:val="clear" w:color="auto" w:fill="auto"/>
            <w:noWrap/>
            <w:vAlign w:val="center"/>
          </w:tcPr>
          <w:p w14:paraId="45671CED">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2354（3.18）</w:t>
            </w:r>
          </w:p>
        </w:tc>
        <w:tc>
          <w:tcPr>
            <w:tcW w:w="844" w:type="pct"/>
            <w:tcBorders>
              <w:tl2br w:val="nil"/>
              <w:tr2bl w:val="nil"/>
            </w:tcBorders>
            <w:shd w:val="clear" w:color="auto" w:fill="auto"/>
            <w:noWrap/>
            <w:vAlign w:val="center"/>
          </w:tcPr>
          <w:p w14:paraId="10A9585F">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3803（3.37）</w:t>
            </w:r>
          </w:p>
        </w:tc>
        <w:tc>
          <w:tcPr>
            <w:tcW w:w="672" w:type="pct"/>
            <w:vMerge w:val="continue"/>
            <w:tcBorders>
              <w:tl2br w:val="nil"/>
              <w:tr2bl w:val="nil"/>
            </w:tcBorders>
            <w:shd w:val="clear" w:color="auto" w:fill="auto"/>
            <w:noWrap/>
            <w:vAlign w:val="center"/>
          </w:tcPr>
          <w:p w14:paraId="60613D0A">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r>
      <w:tr w14:paraId="4D34407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1" w:type="pct"/>
            <w:tcBorders>
              <w:tl2br w:val="nil"/>
              <w:tr2bl w:val="nil"/>
            </w:tcBorders>
            <w:shd w:val="clear" w:color="auto" w:fill="auto"/>
            <w:noWrap/>
            <w:vAlign w:val="center"/>
          </w:tcPr>
          <w:p w14:paraId="49039BBE">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Radiation</w:t>
            </w:r>
          </w:p>
        </w:tc>
        <w:tc>
          <w:tcPr>
            <w:tcW w:w="1917" w:type="pct"/>
            <w:tcBorders>
              <w:tl2br w:val="nil"/>
              <w:tr2bl w:val="nil"/>
            </w:tcBorders>
            <w:shd w:val="clear" w:color="auto" w:fill="auto"/>
            <w:noWrap/>
            <w:vAlign w:val="center"/>
          </w:tcPr>
          <w:p w14:paraId="4EBAF094">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844" w:type="pct"/>
            <w:tcBorders>
              <w:tl2br w:val="nil"/>
              <w:tr2bl w:val="nil"/>
            </w:tcBorders>
            <w:shd w:val="clear" w:color="auto" w:fill="auto"/>
            <w:noWrap/>
            <w:vAlign w:val="center"/>
          </w:tcPr>
          <w:p w14:paraId="34B355A2">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844" w:type="pct"/>
            <w:tcBorders>
              <w:tl2br w:val="nil"/>
              <w:tr2bl w:val="nil"/>
            </w:tcBorders>
            <w:shd w:val="clear" w:color="auto" w:fill="auto"/>
            <w:noWrap/>
            <w:vAlign w:val="center"/>
          </w:tcPr>
          <w:p w14:paraId="0EC5C743">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72" w:type="pct"/>
            <w:tcBorders>
              <w:tl2br w:val="nil"/>
              <w:tr2bl w:val="nil"/>
            </w:tcBorders>
            <w:shd w:val="clear" w:color="auto" w:fill="auto"/>
            <w:noWrap/>
            <w:vAlign w:val="center"/>
          </w:tcPr>
          <w:p w14:paraId="162A5F09">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r>
      <w:tr w14:paraId="4101FD9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1" w:type="pct"/>
            <w:tcBorders>
              <w:tl2br w:val="nil"/>
              <w:tr2bl w:val="nil"/>
            </w:tcBorders>
            <w:shd w:val="clear" w:color="auto" w:fill="auto"/>
            <w:noWrap/>
            <w:vAlign w:val="center"/>
          </w:tcPr>
          <w:p w14:paraId="18DC64DD">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1917" w:type="pct"/>
            <w:tcBorders>
              <w:tl2br w:val="nil"/>
              <w:tr2bl w:val="nil"/>
            </w:tcBorders>
            <w:shd w:val="clear" w:color="auto" w:fill="auto"/>
            <w:noWrap/>
            <w:vAlign w:val="center"/>
          </w:tcPr>
          <w:p w14:paraId="09316C2E">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No_radiation</w:t>
            </w:r>
          </w:p>
        </w:tc>
        <w:tc>
          <w:tcPr>
            <w:tcW w:w="844" w:type="pct"/>
            <w:tcBorders>
              <w:tl2br w:val="nil"/>
              <w:tr2bl w:val="nil"/>
            </w:tcBorders>
            <w:shd w:val="clear" w:color="auto" w:fill="auto"/>
            <w:noWrap/>
            <w:vAlign w:val="center"/>
          </w:tcPr>
          <w:p w14:paraId="58E943ED">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45265(61.08)</w:t>
            </w:r>
          </w:p>
        </w:tc>
        <w:tc>
          <w:tcPr>
            <w:tcW w:w="844" w:type="pct"/>
            <w:tcBorders>
              <w:tl2br w:val="nil"/>
              <w:tr2bl w:val="nil"/>
            </w:tcBorders>
            <w:shd w:val="clear" w:color="auto" w:fill="auto"/>
            <w:noWrap/>
            <w:vAlign w:val="center"/>
          </w:tcPr>
          <w:p w14:paraId="7E8922B8">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66658（59.00）</w:t>
            </w:r>
          </w:p>
        </w:tc>
        <w:tc>
          <w:tcPr>
            <w:tcW w:w="672" w:type="pct"/>
            <w:vMerge w:val="restart"/>
            <w:tcBorders>
              <w:tl2br w:val="nil"/>
              <w:tr2bl w:val="nil"/>
            </w:tcBorders>
            <w:shd w:val="clear" w:color="auto" w:fill="auto"/>
            <w:noWrap/>
            <w:vAlign w:val="center"/>
          </w:tcPr>
          <w:p w14:paraId="2B9E7A38">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&lt;0.0001****</w:t>
            </w:r>
          </w:p>
        </w:tc>
      </w:tr>
      <w:tr w14:paraId="700A661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21" w:type="pct"/>
            <w:tcBorders>
              <w:tl2br w:val="nil"/>
              <w:tr2bl w:val="nil"/>
            </w:tcBorders>
            <w:shd w:val="clear" w:color="auto" w:fill="auto"/>
            <w:noWrap/>
            <w:vAlign w:val="center"/>
          </w:tcPr>
          <w:p w14:paraId="75AD18AD">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1917" w:type="pct"/>
            <w:tcBorders>
              <w:tl2br w:val="nil"/>
              <w:tr2bl w:val="nil"/>
            </w:tcBorders>
            <w:shd w:val="clear" w:color="auto" w:fill="auto"/>
            <w:noWrap/>
            <w:vAlign w:val="center"/>
          </w:tcPr>
          <w:p w14:paraId="7A9AAC3F">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Radiation</w:t>
            </w:r>
          </w:p>
        </w:tc>
        <w:tc>
          <w:tcPr>
            <w:tcW w:w="844" w:type="pct"/>
            <w:tcBorders>
              <w:tl2br w:val="nil"/>
              <w:tr2bl w:val="nil"/>
            </w:tcBorders>
            <w:shd w:val="clear" w:color="auto" w:fill="auto"/>
            <w:noWrap/>
            <w:vAlign w:val="center"/>
          </w:tcPr>
          <w:p w14:paraId="548E1B87">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28842(38.92)</w:t>
            </w:r>
          </w:p>
        </w:tc>
        <w:tc>
          <w:tcPr>
            <w:tcW w:w="844" w:type="pct"/>
            <w:tcBorders>
              <w:tl2br w:val="nil"/>
              <w:tr2bl w:val="nil"/>
            </w:tcBorders>
            <w:shd w:val="clear" w:color="auto" w:fill="auto"/>
            <w:noWrap/>
            <w:vAlign w:val="center"/>
          </w:tcPr>
          <w:p w14:paraId="593535D0">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46318（41.00）</w:t>
            </w:r>
          </w:p>
        </w:tc>
        <w:tc>
          <w:tcPr>
            <w:tcW w:w="672" w:type="pct"/>
            <w:vMerge w:val="continue"/>
            <w:tcBorders>
              <w:tl2br w:val="nil"/>
              <w:tr2bl w:val="nil"/>
            </w:tcBorders>
            <w:shd w:val="clear" w:color="auto" w:fill="auto"/>
            <w:noWrap/>
            <w:vAlign w:val="center"/>
          </w:tcPr>
          <w:p w14:paraId="557BD7D7">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r>
    </w:tbl>
    <w:p w14:paraId="76C6A708">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bCs/>
          <w:sz w:val="32"/>
          <w:szCs w:val="32"/>
          <w:highlight w:val="none"/>
          <w:lang w:val="en-US" w:eastAsia="zh-CN"/>
        </w:rPr>
      </w:pPr>
    </w:p>
    <w:p w14:paraId="334B13E9">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bCs/>
          <w:sz w:val="32"/>
          <w:szCs w:val="32"/>
          <w:highlight w:val="none"/>
          <w:lang w:val="en-US" w:eastAsia="zh-CN"/>
        </w:rPr>
      </w:pPr>
    </w:p>
    <w:p w14:paraId="04A036A1">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bCs/>
          <w:sz w:val="32"/>
          <w:szCs w:val="32"/>
          <w:highlight w:val="none"/>
          <w:lang w:val="en-US" w:eastAsia="zh-CN"/>
        </w:rPr>
      </w:pPr>
    </w:p>
    <w:p w14:paraId="0C87A375">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bCs/>
          <w:sz w:val="32"/>
          <w:szCs w:val="32"/>
          <w:highlight w:val="none"/>
          <w:lang w:val="en-US" w:eastAsia="zh-CN"/>
        </w:rPr>
      </w:pPr>
    </w:p>
    <w:p w14:paraId="2A9E7B1A">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bCs/>
          <w:sz w:val="32"/>
          <w:szCs w:val="32"/>
          <w:highlight w:val="none"/>
          <w:lang w:val="en-US" w:eastAsia="zh-CN"/>
        </w:rPr>
      </w:pPr>
    </w:p>
    <w:p w14:paraId="705241A6">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bCs/>
          <w:sz w:val="32"/>
          <w:szCs w:val="32"/>
          <w:highlight w:val="none"/>
          <w:lang w:val="en-US" w:eastAsia="zh-CN"/>
        </w:rPr>
      </w:pPr>
    </w:p>
    <w:p w14:paraId="76A5E9F6">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bCs/>
          <w:sz w:val="32"/>
          <w:szCs w:val="32"/>
          <w:highlight w:val="none"/>
          <w:lang w:val="en-US" w:eastAsia="zh-CN"/>
        </w:rPr>
      </w:pPr>
    </w:p>
    <w:p w14:paraId="4BA930FD">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bCs/>
          <w:sz w:val="32"/>
          <w:szCs w:val="32"/>
          <w:highlight w:val="none"/>
          <w:lang w:val="en-US" w:eastAsia="zh-CN"/>
        </w:rPr>
      </w:pPr>
    </w:p>
    <w:p w14:paraId="28639F35">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bCs/>
          <w:sz w:val="32"/>
          <w:szCs w:val="32"/>
          <w:highlight w:val="none"/>
          <w:lang w:val="en-US" w:eastAsia="zh-CN"/>
        </w:rPr>
      </w:pPr>
    </w:p>
    <w:p w14:paraId="1A646BF9">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bCs/>
          <w:sz w:val="32"/>
          <w:szCs w:val="32"/>
          <w:highlight w:val="none"/>
          <w:lang w:val="en-US" w:eastAsia="zh-CN"/>
        </w:rPr>
      </w:pPr>
    </w:p>
    <w:p w14:paraId="6FBA4A2A">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bCs/>
          <w:sz w:val="32"/>
          <w:szCs w:val="32"/>
          <w:highlight w:val="none"/>
          <w:lang w:val="en-US" w:eastAsia="zh-CN"/>
        </w:rPr>
      </w:pPr>
    </w:p>
    <w:p w14:paraId="067FBE4C">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bCs/>
          <w:sz w:val="32"/>
          <w:szCs w:val="32"/>
          <w:highlight w:val="none"/>
          <w:lang w:val="en-US" w:eastAsia="zh-CN"/>
        </w:rPr>
      </w:pPr>
    </w:p>
    <w:p w14:paraId="7EE160AB">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bCs/>
          <w:sz w:val="32"/>
          <w:szCs w:val="32"/>
          <w:highlight w:val="none"/>
          <w:lang w:val="en-US" w:eastAsia="zh-CN"/>
        </w:rPr>
      </w:pPr>
    </w:p>
    <w:p w14:paraId="1A3DE8BD">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bCs/>
          <w:sz w:val="32"/>
          <w:szCs w:val="32"/>
          <w:highlight w:val="none"/>
          <w:lang w:val="en-US" w:eastAsia="zh-CN"/>
        </w:rPr>
      </w:pPr>
    </w:p>
    <w:p w14:paraId="0D279CE5">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bCs/>
          <w:sz w:val="32"/>
          <w:szCs w:val="32"/>
          <w:highlight w:val="none"/>
          <w:lang w:val="en-US" w:eastAsia="zh-CN"/>
        </w:rPr>
      </w:pPr>
    </w:p>
    <w:p w14:paraId="6EDD3ECE">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bCs/>
          <w:sz w:val="32"/>
          <w:szCs w:val="32"/>
          <w:highlight w:val="none"/>
          <w:lang w:val="en-US" w:eastAsia="zh-CN"/>
        </w:rPr>
      </w:pPr>
    </w:p>
    <w:p w14:paraId="276F80F2">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bCs/>
          <w:sz w:val="32"/>
          <w:szCs w:val="32"/>
          <w:highlight w:val="none"/>
        </w:rPr>
      </w:pPr>
      <w:r>
        <w:rPr>
          <w:rFonts w:hint="default" w:ascii="Arial" w:hAnsi="Arial" w:eastAsia="宋体" w:cs="Arial"/>
          <w:b/>
          <w:bCs/>
          <w:sz w:val="32"/>
          <w:szCs w:val="32"/>
          <w:highlight w:val="none"/>
          <w:lang w:val="en-US" w:eastAsia="zh-CN"/>
        </w:rPr>
        <w:t>Table S3. Latent class analysis model fit assessment in the development set</w:t>
      </w:r>
    </w:p>
    <w:tbl>
      <w:tblPr>
        <w:tblStyle w:val="5"/>
        <w:tblW w:w="4998" w:type="pct"/>
        <w:tblInd w:w="0" w:type="dxa"/>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23"/>
        <w:gridCol w:w="1238"/>
        <w:gridCol w:w="1238"/>
        <w:gridCol w:w="1238"/>
        <w:gridCol w:w="882"/>
        <w:gridCol w:w="1119"/>
        <w:gridCol w:w="3924"/>
      </w:tblGrid>
      <w:tr w14:paraId="06A4C552">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3" w:type="pct"/>
            <w:tcBorders>
              <w:left w:val="nil"/>
              <w:bottom w:val="single" w:color="000000" w:sz="12" w:space="0"/>
              <w:right w:val="nil"/>
            </w:tcBorders>
            <w:shd w:val="clear" w:color="auto" w:fill="auto"/>
            <w:noWrap/>
            <w:vAlign w:val="center"/>
          </w:tcPr>
          <w:p w14:paraId="1F8FD6FB">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67" w:type="pct"/>
            <w:tcBorders>
              <w:left w:val="nil"/>
              <w:bottom w:val="single" w:color="000000" w:sz="12" w:space="0"/>
              <w:right w:val="nil"/>
            </w:tcBorders>
            <w:shd w:val="clear" w:color="auto" w:fill="auto"/>
            <w:noWrap/>
            <w:vAlign w:val="center"/>
          </w:tcPr>
          <w:p w14:paraId="58DA7EA7">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AIC</w:t>
            </w:r>
          </w:p>
        </w:tc>
        <w:tc>
          <w:tcPr>
            <w:tcW w:w="637" w:type="pct"/>
            <w:tcBorders>
              <w:left w:val="nil"/>
              <w:bottom w:val="single" w:color="000000" w:sz="12" w:space="0"/>
              <w:right w:val="nil"/>
            </w:tcBorders>
            <w:shd w:val="clear" w:color="auto" w:fill="auto"/>
            <w:noWrap/>
            <w:vAlign w:val="center"/>
          </w:tcPr>
          <w:p w14:paraId="1475F4FB">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BIC</w:t>
            </w:r>
          </w:p>
        </w:tc>
        <w:tc>
          <w:tcPr>
            <w:tcW w:w="637" w:type="pct"/>
            <w:tcBorders>
              <w:left w:val="nil"/>
              <w:bottom w:val="single" w:color="000000" w:sz="12" w:space="0"/>
              <w:right w:val="nil"/>
            </w:tcBorders>
            <w:shd w:val="clear" w:color="auto" w:fill="auto"/>
            <w:noWrap/>
            <w:vAlign w:val="center"/>
          </w:tcPr>
          <w:p w14:paraId="70D4A028">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SaBIC</w:t>
            </w:r>
          </w:p>
        </w:tc>
        <w:tc>
          <w:tcPr>
            <w:tcW w:w="524" w:type="pct"/>
            <w:tcBorders>
              <w:left w:val="nil"/>
              <w:bottom w:val="single" w:color="000000" w:sz="12" w:space="0"/>
              <w:right w:val="nil"/>
            </w:tcBorders>
            <w:shd w:val="clear" w:color="auto" w:fill="auto"/>
            <w:noWrap/>
            <w:vAlign w:val="center"/>
          </w:tcPr>
          <w:p w14:paraId="5E5D92ED">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Entrony</w:t>
            </w:r>
          </w:p>
        </w:tc>
        <w:tc>
          <w:tcPr>
            <w:tcW w:w="413" w:type="pct"/>
            <w:tcBorders>
              <w:left w:val="nil"/>
              <w:bottom w:val="single" w:color="000000" w:sz="12" w:space="0"/>
              <w:right w:val="nil"/>
            </w:tcBorders>
            <w:shd w:val="clear" w:color="auto" w:fill="auto"/>
            <w:noWrap/>
            <w:vAlign w:val="center"/>
          </w:tcPr>
          <w:p w14:paraId="555941C5">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LMR（p）</w:t>
            </w:r>
          </w:p>
        </w:tc>
        <w:tc>
          <w:tcPr>
            <w:tcW w:w="1804" w:type="pct"/>
            <w:tcBorders>
              <w:left w:val="nil"/>
              <w:bottom w:val="single" w:color="000000" w:sz="12" w:space="0"/>
              <w:right w:val="nil"/>
            </w:tcBorders>
            <w:shd w:val="clear" w:color="auto" w:fill="auto"/>
            <w:noWrap/>
            <w:vAlign w:val="center"/>
          </w:tcPr>
          <w:p w14:paraId="700D54AD">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Class Probability</w:t>
            </w:r>
          </w:p>
        </w:tc>
      </w:tr>
      <w:tr w14:paraId="35485FD9">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13" w:type="pct"/>
            <w:tcBorders>
              <w:top w:val="single" w:color="000000" w:sz="12" w:space="0"/>
              <w:left w:val="nil"/>
              <w:bottom w:val="nil"/>
              <w:right w:val="nil"/>
            </w:tcBorders>
            <w:shd w:val="clear" w:color="auto" w:fill="auto"/>
            <w:noWrap/>
            <w:vAlign w:val="center"/>
          </w:tcPr>
          <w:p w14:paraId="0DB3A5BD">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w:t>
            </w:r>
          </w:p>
        </w:tc>
        <w:tc>
          <w:tcPr>
            <w:tcW w:w="567" w:type="pct"/>
            <w:tcBorders>
              <w:top w:val="single" w:color="000000" w:sz="12" w:space="0"/>
              <w:left w:val="nil"/>
              <w:bottom w:val="nil"/>
              <w:right w:val="nil"/>
            </w:tcBorders>
            <w:shd w:val="clear" w:color="auto" w:fill="auto"/>
            <w:noWrap/>
            <w:vAlign w:val="center"/>
          </w:tcPr>
          <w:p w14:paraId="0C4A6AA2">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608222.813</w:t>
            </w:r>
          </w:p>
        </w:tc>
        <w:tc>
          <w:tcPr>
            <w:tcW w:w="637" w:type="pct"/>
            <w:tcBorders>
              <w:top w:val="single" w:color="000000" w:sz="12" w:space="0"/>
              <w:left w:val="nil"/>
              <w:bottom w:val="nil"/>
              <w:right w:val="nil"/>
            </w:tcBorders>
            <w:shd w:val="clear" w:color="auto" w:fill="auto"/>
            <w:noWrap/>
            <w:vAlign w:val="center"/>
          </w:tcPr>
          <w:p w14:paraId="511C654B">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608342.586</w:t>
            </w:r>
          </w:p>
        </w:tc>
        <w:tc>
          <w:tcPr>
            <w:tcW w:w="637" w:type="pct"/>
            <w:tcBorders>
              <w:top w:val="single" w:color="000000" w:sz="12" w:space="0"/>
              <w:left w:val="nil"/>
              <w:bottom w:val="nil"/>
              <w:right w:val="nil"/>
            </w:tcBorders>
            <w:shd w:val="clear" w:color="auto" w:fill="auto"/>
            <w:noWrap/>
            <w:vAlign w:val="center"/>
          </w:tcPr>
          <w:p w14:paraId="75F256FC">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608301.271</w:t>
            </w:r>
          </w:p>
        </w:tc>
        <w:tc>
          <w:tcPr>
            <w:tcW w:w="524" w:type="pct"/>
            <w:tcBorders>
              <w:top w:val="single" w:color="000000" w:sz="12" w:space="0"/>
              <w:left w:val="nil"/>
              <w:bottom w:val="nil"/>
              <w:right w:val="nil"/>
            </w:tcBorders>
            <w:shd w:val="clear" w:color="auto" w:fill="auto"/>
            <w:noWrap/>
            <w:vAlign w:val="center"/>
          </w:tcPr>
          <w:p w14:paraId="628EC230">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w:t>
            </w:r>
          </w:p>
        </w:tc>
        <w:tc>
          <w:tcPr>
            <w:tcW w:w="413" w:type="pct"/>
            <w:tcBorders>
              <w:top w:val="single" w:color="000000" w:sz="12" w:space="0"/>
              <w:left w:val="nil"/>
              <w:bottom w:val="nil"/>
              <w:right w:val="nil"/>
            </w:tcBorders>
            <w:shd w:val="clear" w:color="auto" w:fill="auto"/>
            <w:noWrap/>
            <w:vAlign w:val="center"/>
          </w:tcPr>
          <w:p w14:paraId="250BCF4D">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w:t>
            </w:r>
          </w:p>
        </w:tc>
        <w:tc>
          <w:tcPr>
            <w:tcW w:w="1804" w:type="pct"/>
            <w:tcBorders>
              <w:top w:val="single" w:color="000000" w:sz="12" w:space="0"/>
              <w:left w:val="nil"/>
              <w:bottom w:val="nil"/>
              <w:right w:val="nil"/>
            </w:tcBorders>
            <w:shd w:val="clear" w:color="auto" w:fill="auto"/>
            <w:noWrap/>
            <w:vAlign w:val="center"/>
          </w:tcPr>
          <w:p w14:paraId="23811F2A">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w:t>
            </w:r>
          </w:p>
        </w:tc>
      </w:tr>
      <w:tr w14:paraId="66AD1E97">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13" w:type="pct"/>
            <w:tcBorders>
              <w:top w:val="nil"/>
              <w:left w:val="nil"/>
              <w:bottom w:val="nil"/>
              <w:right w:val="nil"/>
            </w:tcBorders>
            <w:shd w:val="clear" w:color="auto" w:fill="auto"/>
            <w:noWrap/>
            <w:vAlign w:val="center"/>
          </w:tcPr>
          <w:p w14:paraId="382A630C">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w:t>
            </w:r>
          </w:p>
        </w:tc>
        <w:tc>
          <w:tcPr>
            <w:tcW w:w="567" w:type="pct"/>
            <w:tcBorders>
              <w:top w:val="nil"/>
              <w:left w:val="nil"/>
              <w:bottom w:val="nil"/>
              <w:right w:val="nil"/>
            </w:tcBorders>
            <w:shd w:val="clear" w:color="auto" w:fill="auto"/>
            <w:noWrap/>
            <w:vAlign w:val="center"/>
          </w:tcPr>
          <w:p w14:paraId="790EE4FE">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602112.808</w:t>
            </w:r>
          </w:p>
        </w:tc>
        <w:tc>
          <w:tcPr>
            <w:tcW w:w="637" w:type="pct"/>
            <w:tcBorders>
              <w:top w:val="nil"/>
              <w:left w:val="nil"/>
              <w:bottom w:val="nil"/>
              <w:right w:val="nil"/>
            </w:tcBorders>
            <w:shd w:val="clear" w:color="auto" w:fill="auto"/>
            <w:noWrap/>
            <w:vAlign w:val="center"/>
          </w:tcPr>
          <w:p w14:paraId="2D2B4455">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602361.566</w:t>
            </w:r>
          </w:p>
        </w:tc>
        <w:tc>
          <w:tcPr>
            <w:tcW w:w="637" w:type="pct"/>
            <w:tcBorders>
              <w:top w:val="nil"/>
              <w:left w:val="nil"/>
              <w:bottom w:val="nil"/>
              <w:right w:val="nil"/>
            </w:tcBorders>
            <w:shd w:val="clear" w:color="auto" w:fill="auto"/>
            <w:noWrap/>
            <w:vAlign w:val="center"/>
          </w:tcPr>
          <w:p w14:paraId="3D4C76C8">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602275.759</w:t>
            </w:r>
          </w:p>
        </w:tc>
        <w:tc>
          <w:tcPr>
            <w:tcW w:w="524" w:type="pct"/>
            <w:tcBorders>
              <w:top w:val="nil"/>
              <w:left w:val="nil"/>
              <w:bottom w:val="nil"/>
              <w:right w:val="nil"/>
            </w:tcBorders>
            <w:shd w:val="clear" w:color="auto" w:fill="auto"/>
            <w:noWrap/>
            <w:vAlign w:val="center"/>
          </w:tcPr>
          <w:p w14:paraId="7F92DB97">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0.484</w:t>
            </w:r>
          </w:p>
        </w:tc>
        <w:tc>
          <w:tcPr>
            <w:tcW w:w="413" w:type="pct"/>
            <w:tcBorders>
              <w:top w:val="nil"/>
              <w:left w:val="nil"/>
              <w:bottom w:val="nil"/>
              <w:right w:val="nil"/>
            </w:tcBorders>
            <w:shd w:val="clear" w:color="auto" w:fill="auto"/>
            <w:noWrap/>
            <w:vAlign w:val="center"/>
          </w:tcPr>
          <w:p w14:paraId="143D9A9F">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&lt;0.0001</w:t>
            </w:r>
          </w:p>
        </w:tc>
        <w:tc>
          <w:tcPr>
            <w:tcW w:w="1804" w:type="pct"/>
            <w:tcBorders>
              <w:top w:val="nil"/>
              <w:left w:val="nil"/>
              <w:bottom w:val="nil"/>
              <w:right w:val="nil"/>
            </w:tcBorders>
            <w:shd w:val="clear" w:color="auto" w:fill="auto"/>
            <w:noWrap/>
            <w:vAlign w:val="center"/>
          </w:tcPr>
          <w:p w14:paraId="21CC7725">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0.12580/0.87420</w:t>
            </w:r>
          </w:p>
        </w:tc>
      </w:tr>
      <w:tr w14:paraId="70458A88">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13" w:type="pct"/>
            <w:tcBorders>
              <w:top w:val="nil"/>
              <w:left w:val="nil"/>
              <w:bottom w:val="nil"/>
              <w:right w:val="nil"/>
            </w:tcBorders>
            <w:shd w:val="clear" w:color="auto" w:fill="auto"/>
            <w:noWrap/>
            <w:vAlign w:val="center"/>
          </w:tcPr>
          <w:p w14:paraId="762BB6AC">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w:t>
            </w:r>
          </w:p>
        </w:tc>
        <w:tc>
          <w:tcPr>
            <w:tcW w:w="567" w:type="pct"/>
            <w:tcBorders>
              <w:top w:val="nil"/>
              <w:left w:val="nil"/>
              <w:bottom w:val="nil"/>
              <w:right w:val="nil"/>
            </w:tcBorders>
            <w:shd w:val="clear" w:color="auto" w:fill="auto"/>
            <w:noWrap/>
            <w:vAlign w:val="center"/>
          </w:tcPr>
          <w:p w14:paraId="1868ED05">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600881.168</w:t>
            </w:r>
          </w:p>
        </w:tc>
        <w:tc>
          <w:tcPr>
            <w:tcW w:w="637" w:type="pct"/>
            <w:tcBorders>
              <w:top w:val="nil"/>
              <w:left w:val="nil"/>
              <w:bottom w:val="nil"/>
              <w:right w:val="nil"/>
            </w:tcBorders>
            <w:shd w:val="clear" w:color="auto" w:fill="auto"/>
            <w:noWrap/>
            <w:vAlign w:val="center"/>
          </w:tcPr>
          <w:p w14:paraId="67AB4DF4">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601258.912</w:t>
            </w:r>
          </w:p>
        </w:tc>
        <w:tc>
          <w:tcPr>
            <w:tcW w:w="637" w:type="pct"/>
            <w:tcBorders>
              <w:top w:val="nil"/>
              <w:left w:val="nil"/>
              <w:bottom w:val="nil"/>
              <w:right w:val="nil"/>
            </w:tcBorders>
            <w:shd w:val="clear" w:color="auto" w:fill="auto"/>
            <w:noWrap/>
            <w:vAlign w:val="center"/>
          </w:tcPr>
          <w:p w14:paraId="247DA8AA">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601128.613</w:t>
            </w:r>
          </w:p>
        </w:tc>
        <w:tc>
          <w:tcPr>
            <w:tcW w:w="524" w:type="pct"/>
            <w:tcBorders>
              <w:top w:val="nil"/>
              <w:left w:val="nil"/>
              <w:bottom w:val="nil"/>
              <w:right w:val="nil"/>
            </w:tcBorders>
            <w:shd w:val="clear" w:color="auto" w:fill="auto"/>
            <w:noWrap/>
            <w:vAlign w:val="center"/>
          </w:tcPr>
          <w:p w14:paraId="401B36B8">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0.461</w:t>
            </w:r>
          </w:p>
        </w:tc>
        <w:tc>
          <w:tcPr>
            <w:tcW w:w="413" w:type="pct"/>
            <w:tcBorders>
              <w:top w:val="nil"/>
              <w:left w:val="nil"/>
              <w:bottom w:val="nil"/>
              <w:right w:val="nil"/>
            </w:tcBorders>
            <w:shd w:val="clear" w:color="auto" w:fill="auto"/>
            <w:noWrap/>
            <w:vAlign w:val="center"/>
          </w:tcPr>
          <w:p w14:paraId="3762E477">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&lt;0.0001</w:t>
            </w:r>
          </w:p>
        </w:tc>
        <w:tc>
          <w:tcPr>
            <w:tcW w:w="1804" w:type="pct"/>
            <w:tcBorders>
              <w:top w:val="nil"/>
              <w:left w:val="nil"/>
              <w:bottom w:val="nil"/>
              <w:right w:val="nil"/>
            </w:tcBorders>
            <w:shd w:val="clear" w:color="auto" w:fill="auto"/>
            <w:noWrap/>
            <w:vAlign w:val="center"/>
          </w:tcPr>
          <w:p w14:paraId="53D54492">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0.12073/0.12464/0.75463</w:t>
            </w:r>
          </w:p>
        </w:tc>
      </w:tr>
      <w:tr w14:paraId="00C1C3F9">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13" w:type="pct"/>
            <w:tcBorders>
              <w:top w:val="nil"/>
              <w:left w:val="nil"/>
              <w:bottom w:val="nil"/>
              <w:right w:val="nil"/>
            </w:tcBorders>
            <w:shd w:val="clear" w:color="auto" w:fill="auto"/>
            <w:noWrap/>
            <w:vAlign w:val="center"/>
          </w:tcPr>
          <w:p w14:paraId="5ED3CBE8">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w:t>
            </w:r>
          </w:p>
        </w:tc>
        <w:tc>
          <w:tcPr>
            <w:tcW w:w="567" w:type="pct"/>
            <w:tcBorders>
              <w:top w:val="nil"/>
              <w:left w:val="nil"/>
              <w:bottom w:val="nil"/>
              <w:right w:val="nil"/>
            </w:tcBorders>
            <w:shd w:val="clear" w:color="auto" w:fill="auto"/>
            <w:noWrap/>
            <w:vAlign w:val="center"/>
          </w:tcPr>
          <w:p w14:paraId="4DD37AC6">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600385.382</w:t>
            </w:r>
          </w:p>
        </w:tc>
        <w:tc>
          <w:tcPr>
            <w:tcW w:w="637" w:type="pct"/>
            <w:tcBorders>
              <w:top w:val="nil"/>
              <w:left w:val="nil"/>
              <w:bottom w:val="nil"/>
              <w:right w:val="nil"/>
            </w:tcBorders>
            <w:shd w:val="clear" w:color="auto" w:fill="auto"/>
            <w:noWrap/>
            <w:vAlign w:val="center"/>
          </w:tcPr>
          <w:p w14:paraId="7364A547">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600892.112</w:t>
            </w:r>
          </w:p>
        </w:tc>
        <w:tc>
          <w:tcPr>
            <w:tcW w:w="637" w:type="pct"/>
            <w:tcBorders>
              <w:top w:val="nil"/>
              <w:left w:val="nil"/>
              <w:bottom w:val="nil"/>
              <w:right w:val="nil"/>
            </w:tcBorders>
            <w:shd w:val="clear" w:color="auto" w:fill="auto"/>
            <w:noWrap/>
            <w:vAlign w:val="center"/>
          </w:tcPr>
          <w:p w14:paraId="3B2F6FB3">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600717.32</w:t>
            </w:r>
          </w:p>
        </w:tc>
        <w:tc>
          <w:tcPr>
            <w:tcW w:w="524" w:type="pct"/>
            <w:tcBorders>
              <w:top w:val="nil"/>
              <w:left w:val="nil"/>
              <w:bottom w:val="nil"/>
              <w:right w:val="nil"/>
            </w:tcBorders>
            <w:shd w:val="clear" w:color="auto" w:fill="auto"/>
            <w:noWrap/>
            <w:vAlign w:val="center"/>
          </w:tcPr>
          <w:p w14:paraId="104989E6">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0.471</w:t>
            </w:r>
          </w:p>
        </w:tc>
        <w:tc>
          <w:tcPr>
            <w:tcW w:w="413" w:type="pct"/>
            <w:tcBorders>
              <w:top w:val="nil"/>
              <w:left w:val="nil"/>
              <w:bottom w:val="nil"/>
              <w:right w:val="nil"/>
            </w:tcBorders>
            <w:shd w:val="clear" w:color="auto" w:fill="auto"/>
            <w:noWrap/>
            <w:vAlign w:val="center"/>
          </w:tcPr>
          <w:p w14:paraId="0E551AF6">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&lt;0.0001</w:t>
            </w:r>
          </w:p>
        </w:tc>
        <w:tc>
          <w:tcPr>
            <w:tcW w:w="1804" w:type="pct"/>
            <w:tcBorders>
              <w:top w:val="nil"/>
              <w:left w:val="nil"/>
              <w:bottom w:val="nil"/>
              <w:right w:val="nil"/>
            </w:tcBorders>
            <w:shd w:val="clear" w:color="auto" w:fill="auto"/>
            <w:noWrap/>
            <w:vAlign w:val="center"/>
          </w:tcPr>
          <w:p w14:paraId="036D9656">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0.60746/0.10270/0.08516/0.20468</w:t>
            </w:r>
          </w:p>
        </w:tc>
      </w:tr>
      <w:tr w14:paraId="5F71AE10">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13" w:type="pct"/>
            <w:tcBorders>
              <w:top w:val="nil"/>
              <w:left w:val="nil"/>
              <w:right w:val="nil"/>
            </w:tcBorders>
            <w:shd w:val="clear" w:color="auto" w:fill="auto"/>
            <w:noWrap/>
            <w:vAlign w:val="center"/>
          </w:tcPr>
          <w:p w14:paraId="755C4291">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w:t>
            </w:r>
          </w:p>
        </w:tc>
        <w:tc>
          <w:tcPr>
            <w:tcW w:w="567" w:type="pct"/>
            <w:tcBorders>
              <w:top w:val="nil"/>
              <w:left w:val="nil"/>
              <w:right w:val="nil"/>
            </w:tcBorders>
            <w:shd w:val="clear" w:color="auto" w:fill="auto"/>
            <w:noWrap/>
            <w:vAlign w:val="center"/>
          </w:tcPr>
          <w:p w14:paraId="0ACCB05E">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600198.804</w:t>
            </w:r>
          </w:p>
        </w:tc>
        <w:tc>
          <w:tcPr>
            <w:tcW w:w="637" w:type="pct"/>
            <w:tcBorders>
              <w:top w:val="nil"/>
              <w:left w:val="nil"/>
              <w:right w:val="nil"/>
            </w:tcBorders>
            <w:shd w:val="clear" w:color="auto" w:fill="auto"/>
            <w:noWrap/>
            <w:vAlign w:val="center"/>
          </w:tcPr>
          <w:p w14:paraId="55E37968">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600834.519</w:t>
            </w:r>
          </w:p>
        </w:tc>
        <w:tc>
          <w:tcPr>
            <w:tcW w:w="637" w:type="pct"/>
            <w:tcBorders>
              <w:top w:val="nil"/>
              <w:left w:val="nil"/>
              <w:right w:val="nil"/>
            </w:tcBorders>
            <w:shd w:val="clear" w:color="auto" w:fill="auto"/>
            <w:noWrap/>
            <w:vAlign w:val="center"/>
          </w:tcPr>
          <w:p w14:paraId="6413FC29">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600615.235</w:t>
            </w:r>
          </w:p>
        </w:tc>
        <w:tc>
          <w:tcPr>
            <w:tcW w:w="524" w:type="pct"/>
            <w:tcBorders>
              <w:top w:val="nil"/>
              <w:left w:val="nil"/>
              <w:right w:val="nil"/>
            </w:tcBorders>
            <w:shd w:val="clear" w:color="auto" w:fill="auto"/>
            <w:noWrap/>
            <w:vAlign w:val="center"/>
          </w:tcPr>
          <w:p w14:paraId="7A4E1A21">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0.452</w:t>
            </w:r>
          </w:p>
        </w:tc>
        <w:tc>
          <w:tcPr>
            <w:tcW w:w="413" w:type="pct"/>
            <w:tcBorders>
              <w:top w:val="nil"/>
              <w:left w:val="nil"/>
              <w:right w:val="nil"/>
            </w:tcBorders>
            <w:shd w:val="clear" w:color="auto" w:fill="auto"/>
            <w:noWrap/>
            <w:vAlign w:val="center"/>
          </w:tcPr>
          <w:p w14:paraId="244F0693">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0.0078</w:t>
            </w:r>
          </w:p>
        </w:tc>
        <w:tc>
          <w:tcPr>
            <w:tcW w:w="1804" w:type="pct"/>
            <w:tcBorders>
              <w:top w:val="nil"/>
              <w:left w:val="nil"/>
              <w:right w:val="nil"/>
            </w:tcBorders>
            <w:shd w:val="clear" w:color="auto" w:fill="auto"/>
            <w:noWrap/>
            <w:vAlign w:val="center"/>
          </w:tcPr>
          <w:p w14:paraId="142323D1">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0.40274/0.11741/0.07755/0.05685/0.34545</w:t>
            </w:r>
          </w:p>
        </w:tc>
      </w:tr>
    </w:tbl>
    <w:p w14:paraId="09C52D1E">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bCs/>
          <w:sz w:val="32"/>
          <w:szCs w:val="32"/>
          <w:highlight w:val="none"/>
        </w:rPr>
      </w:pPr>
      <w:r>
        <w:rPr>
          <w:rFonts w:hint="default" w:ascii="Arial" w:hAnsi="Arial" w:eastAsia="宋体" w:cs="Arial"/>
          <w:b/>
          <w:bCs/>
          <w:sz w:val="20"/>
          <w:szCs w:val="20"/>
          <w:highlight w:val="none"/>
        </w:rPr>
        <w:t>Note: </w:t>
      </w:r>
      <w:r>
        <w:rPr>
          <w:rFonts w:hint="default" w:ascii="Arial" w:hAnsi="Arial" w:eastAsia="宋体" w:cs="Arial"/>
          <w:b w:val="0"/>
          <w:bCs w:val="0"/>
          <w:sz w:val="20"/>
          <w:szCs w:val="20"/>
          <w:highlight w:val="none"/>
        </w:rPr>
        <w:t>AIC, Akaike Information Criterion; BIC, Bayesian Information Criterion; SaBIC, Sample size-adjusted BIC;</w:t>
      </w:r>
      <w:r>
        <w:rPr>
          <w:rFonts w:hint="default" w:ascii="Arial" w:hAnsi="Arial" w:eastAsia="宋体" w:cs="Arial"/>
          <w:b w:val="0"/>
          <w:bCs w:val="0"/>
          <w:sz w:val="20"/>
          <w:szCs w:val="20"/>
          <w:highlight w:val="none"/>
          <w:lang w:val="en-US" w:eastAsia="zh-CN"/>
        </w:rPr>
        <w:t>Entrony,A physical quantity that measures the degree of disorder and chaos in a system;</w:t>
      </w:r>
      <w:r>
        <w:rPr>
          <w:rFonts w:hint="default" w:ascii="Arial" w:hAnsi="Arial" w:eastAsia="宋体" w:cs="Arial"/>
          <w:b w:val="0"/>
          <w:bCs w:val="0"/>
          <w:sz w:val="20"/>
          <w:szCs w:val="20"/>
          <w:highlight w:val="none"/>
        </w:rPr>
        <w:t>LMR (p), Lo–Mendell–Rubin likelihood ratio test (p-value); Class Probability, estimated class proportion for each subgroup.</w:t>
      </w:r>
    </w:p>
    <w:p w14:paraId="1EFC7753">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bCs/>
          <w:sz w:val="32"/>
          <w:szCs w:val="32"/>
          <w:highlight w:val="none"/>
        </w:rPr>
      </w:pPr>
    </w:p>
    <w:p w14:paraId="7F5710A1">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bCs/>
          <w:sz w:val="32"/>
          <w:szCs w:val="32"/>
          <w:highlight w:val="none"/>
        </w:rPr>
      </w:pPr>
    </w:p>
    <w:p w14:paraId="01699AC1">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bCs/>
          <w:sz w:val="32"/>
          <w:szCs w:val="32"/>
          <w:highlight w:val="none"/>
        </w:rPr>
      </w:pPr>
    </w:p>
    <w:p w14:paraId="469F43B3">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bCs/>
          <w:sz w:val="32"/>
          <w:szCs w:val="32"/>
          <w:highlight w:val="none"/>
        </w:rPr>
      </w:pPr>
    </w:p>
    <w:p w14:paraId="1B046FED">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bCs/>
          <w:sz w:val="32"/>
          <w:szCs w:val="32"/>
          <w:highlight w:val="none"/>
        </w:rPr>
      </w:pPr>
      <w:r>
        <w:rPr>
          <w:rFonts w:hint="default" w:ascii="Arial" w:hAnsi="Arial" w:eastAsia="宋体" w:cs="Arial"/>
          <w:b/>
          <w:bCs/>
          <w:sz w:val="32"/>
          <w:szCs w:val="32"/>
          <w:highlight w:val="none"/>
        </w:rPr>
        <w:t>Table S</w:t>
      </w:r>
      <w:r>
        <w:rPr>
          <w:rFonts w:hint="default" w:ascii="Arial" w:hAnsi="Arial" w:eastAsia="宋体" w:cs="Arial"/>
          <w:b/>
          <w:bCs/>
          <w:sz w:val="32"/>
          <w:szCs w:val="32"/>
          <w:highlight w:val="none"/>
          <w:lang w:val="en-US" w:eastAsia="zh-CN"/>
        </w:rPr>
        <w:t>4</w:t>
      </w:r>
      <w:r>
        <w:rPr>
          <w:rFonts w:hint="default" w:ascii="Arial" w:hAnsi="Arial" w:eastAsia="宋体" w:cs="Arial"/>
          <w:b/>
          <w:bCs/>
          <w:sz w:val="32"/>
          <w:szCs w:val="32"/>
          <w:highlight w:val="none"/>
        </w:rPr>
        <w:t>. LCA-derived classifications of LC patients in the development</w:t>
      </w:r>
      <w:r>
        <w:rPr>
          <w:rFonts w:hint="default" w:ascii="Arial" w:hAnsi="Arial" w:eastAsia="宋体" w:cs="Arial"/>
          <w:b/>
          <w:bCs/>
          <w:sz w:val="32"/>
          <w:szCs w:val="32"/>
          <w:highlight w:val="none"/>
          <w:lang w:val="en-US" w:eastAsia="zh-CN"/>
        </w:rPr>
        <w:t xml:space="preserve"> set</w:t>
      </w:r>
    </w:p>
    <w:tbl>
      <w:tblPr>
        <w:tblStyle w:val="5"/>
        <w:tblW w:w="5000" w:type="pct"/>
        <w:jc w:val="center"/>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98"/>
        <w:gridCol w:w="2145"/>
        <w:gridCol w:w="220"/>
        <w:gridCol w:w="1350"/>
        <w:gridCol w:w="1248"/>
        <w:gridCol w:w="1176"/>
        <w:gridCol w:w="1176"/>
        <w:gridCol w:w="1249"/>
      </w:tblGrid>
      <w:tr w14:paraId="66E671BF">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409" w:type="pct"/>
            <w:gridSpan w:val="3"/>
            <w:tcBorders>
              <w:left w:val="nil"/>
              <w:bottom w:val="single" w:color="000000" w:sz="12" w:space="0"/>
              <w:right w:val="nil"/>
            </w:tcBorders>
            <w:shd w:val="clear" w:color="auto" w:fill="auto"/>
            <w:noWrap/>
            <w:vAlign w:val="center"/>
          </w:tcPr>
          <w:p w14:paraId="4B0F8B56">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TimesNewRomanPS-BoldMT"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Characteristics</w:t>
            </w:r>
          </w:p>
        </w:tc>
        <w:tc>
          <w:tcPr>
            <w:tcW w:w="533" w:type="pct"/>
            <w:tcBorders>
              <w:left w:val="nil"/>
              <w:bottom w:val="single" w:color="000000" w:sz="12" w:space="0"/>
              <w:right w:val="nil"/>
            </w:tcBorders>
            <w:shd w:val="clear" w:color="auto" w:fill="auto"/>
            <w:noWrap/>
            <w:vAlign w:val="bottom"/>
          </w:tcPr>
          <w:p w14:paraId="1249E204">
            <w:pPr>
              <w:keepNext w:val="0"/>
              <w:keepLines w:val="0"/>
              <w:pageBreakBefore w:val="0"/>
              <w:widowControl/>
              <w:suppressLineNumbers w:val="0"/>
              <w:kinsoku/>
              <w:wordWrap/>
              <w:overflowPunct/>
              <w:topLinePunct w:val="0"/>
              <w:autoSpaceDE/>
              <w:autoSpaceDN/>
              <w:bidi w:val="0"/>
              <w:adjustRightInd/>
              <w:spacing w:line="480" w:lineRule="auto"/>
              <w:jc w:val="center"/>
              <w:textAlignment w:val="bottom"/>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overall</w:t>
            </w:r>
          </w:p>
        </w:tc>
        <w:tc>
          <w:tcPr>
            <w:tcW w:w="533" w:type="pct"/>
            <w:tcBorders>
              <w:left w:val="nil"/>
              <w:bottom w:val="single" w:color="000000" w:sz="12" w:space="0"/>
              <w:right w:val="nil"/>
            </w:tcBorders>
            <w:shd w:val="clear" w:color="auto" w:fill="auto"/>
            <w:noWrap/>
            <w:vAlign w:val="center"/>
          </w:tcPr>
          <w:p w14:paraId="5CAA79BB">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Latent Class 1</w:t>
            </w:r>
          </w:p>
        </w:tc>
        <w:tc>
          <w:tcPr>
            <w:tcW w:w="495" w:type="pct"/>
            <w:tcBorders>
              <w:left w:val="nil"/>
              <w:bottom w:val="single" w:color="000000" w:sz="12" w:space="0"/>
              <w:right w:val="nil"/>
            </w:tcBorders>
            <w:shd w:val="clear" w:color="auto" w:fill="auto"/>
            <w:noWrap/>
            <w:vAlign w:val="center"/>
          </w:tcPr>
          <w:p w14:paraId="6A81D1C5">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Latent Class 2</w:t>
            </w:r>
          </w:p>
        </w:tc>
        <w:tc>
          <w:tcPr>
            <w:tcW w:w="495" w:type="pct"/>
            <w:tcBorders>
              <w:left w:val="nil"/>
              <w:bottom w:val="single" w:color="000000" w:sz="12" w:space="0"/>
              <w:right w:val="nil"/>
            </w:tcBorders>
            <w:shd w:val="clear" w:color="auto" w:fill="auto"/>
            <w:noWrap/>
            <w:vAlign w:val="center"/>
          </w:tcPr>
          <w:p w14:paraId="6919E711">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Latent Class 3</w:t>
            </w:r>
          </w:p>
        </w:tc>
        <w:tc>
          <w:tcPr>
            <w:tcW w:w="533" w:type="pct"/>
            <w:tcBorders>
              <w:left w:val="nil"/>
              <w:bottom w:val="single" w:color="000000" w:sz="12" w:space="0"/>
              <w:right w:val="nil"/>
            </w:tcBorders>
            <w:shd w:val="clear" w:color="auto" w:fill="auto"/>
            <w:noWrap/>
            <w:vAlign w:val="center"/>
          </w:tcPr>
          <w:p w14:paraId="6B4919A5">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Latent Class 4</w:t>
            </w:r>
          </w:p>
        </w:tc>
      </w:tr>
      <w:tr w14:paraId="295DE429">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53" w:type="pct"/>
            <w:tcBorders>
              <w:top w:val="single" w:color="000000" w:sz="12" w:space="0"/>
              <w:left w:val="nil"/>
              <w:bottom w:val="nil"/>
              <w:right w:val="nil"/>
            </w:tcBorders>
            <w:shd w:val="clear" w:color="auto" w:fill="auto"/>
            <w:noWrap/>
            <w:vAlign w:val="center"/>
          </w:tcPr>
          <w:p w14:paraId="07A4720D">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N</w:t>
            </w:r>
          </w:p>
        </w:tc>
        <w:tc>
          <w:tcPr>
            <w:tcW w:w="659" w:type="pct"/>
            <w:tcBorders>
              <w:top w:val="single" w:color="000000" w:sz="12" w:space="0"/>
              <w:left w:val="nil"/>
              <w:bottom w:val="nil"/>
              <w:right w:val="nil"/>
            </w:tcBorders>
            <w:shd w:val="clear" w:color="auto" w:fill="auto"/>
            <w:noWrap/>
            <w:vAlign w:val="center"/>
          </w:tcPr>
          <w:p w14:paraId="18F6EF16">
            <w:pPr>
              <w:keepNext w:val="0"/>
              <w:keepLines w:val="0"/>
              <w:pageBreakBefore w:val="0"/>
              <w:kinsoku/>
              <w:wordWrap/>
              <w:overflowPunct/>
              <w:topLinePunct w:val="0"/>
              <w:autoSpaceDE/>
              <w:autoSpaceDN/>
              <w:bidi w:val="0"/>
              <w:adjustRightInd/>
              <w:spacing w:line="480" w:lineRule="auto"/>
              <w:jc w:val="center"/>
              <w:rPr>
                <w:rFonts w:hint="default" w:ascii="Arial" w:hAnsi="Arial" w:cs="Arial"/>
                <w:sz w:val="21"/>
                <w:szCs w:val="21"/>
              </w:rPr>
            </w:pPr>
          </w:p>
        </w:tc>
        <w:tc>
          <w:tcPr>
            <w:tcW w:w="1196" w:type="pct"/>
            <w:tcBorders>
              <w:top w:val="single" w:color="000000" w:sz="12" w:space="0"/>
              <w:left w:val="nil"/>
              <w:bottom w:val="nil"/>
              <w:right w:val="nil"/>
            </w:tcBorders>
            <w:shd w:val="clear" w:color="auto" w:fill="auto"/>
            <w:noWrap/>
            <w:vAlign w:val="bottom"/>
          </w:tcPr>
          <w:p w14:paraId="3491D385">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single" w:color="000000" w:sz="12" w:space="0"/>
              <w:left w:val="nil"/>
              <w:bottom w:val="nil"/>
              <w:right w:val="nil"/>
            </w:tcBorders>
            <w:shd w:val="clear" w:color="auto" w:fill="auto"/>
            <w:noWrap/>
            <w:vAlign w:val="bottom"/>
          </w:tcPr>
          <w:p w14:paraId="4B6D94B1">
            <w:pPr>
              <w:keepNext w:val="0"/>
              <w:keepLines w:val="0"/>
              <w:pageBreakBefore w:val="0"/>
              <w:widowControl/>
              <w:suppressLineNumbers w:val="0"/>
              <w:kinsoku/>
              <w:wordWrap/>
              <w:overflowPunct/>
              <w:topLinePunct w:val="0"/>
              <w:autoSpaceDE/>
              <w:autoSpaceDN/>
              <w:bidi w:val="0"/>
              <w:adjustRightInd/>
              <w:spacing w:line="480" w:lineRule="auto"/>
              <w:jc w:val="center"/>
              <w:textAlignment w:val="bottom"/>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74107（100.0）</w:t>
            </w:r>
          </w:p>
        </w:tc>
        <w:tc>
          <w:tcPr>
            <w:tcW w:w="533" w:type="pct"/>
            <w:tcBorders>
              <w:top w:val="single" w:color="000000" w:sz="12" w:space="0"/>
              <w:left w:val="nil"/>
              <w:bottom w:val="nil"/>
              <w:right w:val="nil"/>
            </w:tcBorders>
            <w:shd w:val="clear" w:color="auto" w:fill="auto"/>
            <w:noWrap/>
            <w:vAlign w:val="center"/>
          </w:tcPr>
          <w:p w14:paraId="180065A6">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45017(60.75)</w:t>
            </w:r>
          </w:p>
        </w:tc>
        <w:tc>
          <w:tcPr>
            <w:tcW w:w="495" w:type="pct"/>
            <w:tcBorders>
              <w:top w:val="single" w:color="000000" w:sz="12" w:space="0"/>
              <w:left w:val="nil"/>
              <w:bottom w:val="nil"/>
              <w:right w:val="nil"/>
            </w:tcBorders>
            <w:shd w:val="clear" w:color="auto" w:fill="auto"/>
            <w:noWrap/>
            <w:vAlign w:val="center"/>
          </w:tcPr>
          <w:p w14:paraId="429947C9">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7611（10.27）</w:t>
            </w:r>
          </w:p>
        </w:tc>
        <w:tc>
          <w:tcPr>
            <w:tcW w:w="495" w:type="pct"/>
            <w:tcBorders>
              <w:top w:val="single" w:color="000000" w:sz="12" w:space="0"/>
              <w:left w:val="nil"/>
              <w:bottom w:val="nil"/>
              <w:right w:val="nil"/>
            </w:tcBorders>
            <w:shd w:val="clear" w:color="auto" w:fill="auto"/>
            <w:noWrap/>
            <w:vAlign w:val="center"/>
          </w:tcPr>
          <w:p w14:paraId="1C61407A">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6311(8.52)</w:t>
            </w:r>
          </w:p>
        </w:tc>
        <w:tc>
          <w:tcPr>
            <w:tcW w:w="533" w:type="pct"/>
            <w:tcBorders>
              <w:top w:val="single" w:color="000000" w:sz="12" w:space="0"/>
              <w:left w:val="nil"/>
              <w:bottom w:val="nil"/>
              <w:right w:val="nil"/>
            </w:tcBorders>
            <w:shd w:val="clear" w:color="auto" w:fill="auto"/>
            <w:noWrap/>
            <w:vAlign w:val="center"/>
          </w:tcPr>
          <w:p w14:paraId="6B508BE3">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15168(20.47)</w:t>
            </w:r>
          </w:p>
        </w:tc>
      </w:tr>
      <w:tr w14:paraId="72EC515B">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553" w:type="pct"/>
            <w:tcBorders>
              <w:top w:val="nil"/>
              <w:left w:val="nil"/>
              <w:bottom w:val="nil"/>
              <w:right w:val="nil"/>
            </w:tcBorders>
            <w:shd w:val="clear" w:color="auto" w:fill="auto"/>
            <w:noWrap/>
            <w:vAlign w:val="center"/>
          </w:tcPr>
          <w:p w14:paraId="1810E5E3">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Age</w:t>
            </w:r>
          </w:p>
        </w:tc>
        <w:tc>
          <w:tcPr>
            <w:tcW w:w="659" w:type="pct"/>
            <w:tcBorders>
              <w:top w:val="nil"/>
              <w:left w:val="nil"/>
              <w:bottom w:val="nil"/>
              <w:right w:val="nil"/>
            </w:tcBorders>
            <w:shd w:val="clear" w:color="auto" w:fill="auto"/>
            <w:noWrap/>
            <w:vAlign w:val="center"/>
          </w:tcPr>
          <w:p w14:paraId="0FF15C46">
            <w:pPr>
              <w:keepNext w:val="0"/>
              <w:keepLines w:val="0"/>
              <w:pageBreakBefore w:val="0"/>
              <w:kinsoku/>
              <w:wordWrap/>
              <w:overflowPunct/>
              <w:topLinePunct w:val="0"/>
              <w:autoSpaceDE/>
              <w:autoSpaceDN/>
              <w:bidi w:val="0"/>
              <w:adjustRightInd/>
              <w:spacing w:line="480" w:lineRule="auto"/>
              <w:jc w:val="center"/>
              <w:rPr>
                <w:rFonts w:hint="default" w:ascii="Arial" w:hAnsi="Arial" w:cs="Arial"/>
                <w:sz w:val="21"/>
                <w:szCs w:val="21"/>
              </w:rPr>
            </w:pPr>
          </w:p>
        </w:tc>
        <w:tc>
          <w:tcPr>
            <w:tcW w:w="1196" w:type="pct"/>
            <w:tcBorders>
              <w:top w:val="nil"/>
              <w:left w:val="nil"/>
              <w:bottom w:val="nil"/>
              <w:right w:val="nil"/>
            </w:tcBorders>
            <w:shd w:val="clear" w:color="auto" w:fill="auto"/>
            <w:noWrap/>
            <w:vAlign w:val="bottom"/>
          </w:tcPr>
          <w:p w14:paraId="0DD4CB8F">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bottom"/>
          </w:tcPr>
          <w:p w14:paraId="3C899CBE">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center"/>
          </w:tcPr>
          <w:p w14:paraId="78D16583">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495" w:type="pct"/>
            <w:tcBorders>
              <w:top w:val="nil"/>
              <w:left w:val="nil"/>
              <w:bottom w:val="nil"/>
              <w:right w:val="nil"/>
            </w:tcBorders>
            <w:shd w:val="clear" w:color="auto" w:fill="auto"/>
            <w:noWrap/>
            <w:vAlign w:val="center"/>
          </w:tcPr>
          <w:p w14:paraId="07F39F6C">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495" w:type="pct"/>
            <w:tcBorders>
              <w:top w:val="nil"/>
              <w:left w:val="nil"/>
              <w:bottom w:val="nil"/>
              <w:right w:val="nil"/>
            </w:tcBorders>
            <w:shd w:val="clear" w:color="auto" w:fill="auto"/>
            <w:noWrap/>
            <w:vAlign w:val="center"/>
          </w:tcPr>
          <w:p w14:paraId="46181931">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center"/>
          </w:tcPr>
          <w:p w14:paraId="6EBA3513">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r>
      <w:tr w14:paraId="13B76645">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53" w:type="pct"/>
            <w:tcBorders>
              <w:top w:val="nil"/>
              <w:left w:val="nil"/>
              <w:bottom w:val="nil"/>
              <w:right w:val="nil"/>
            </w:tcBorders>
            <w:shd w:val="clear" w:color="auto" w:fill="auto"/>
            <w:noWrap/>
            <w:vAlign w:val="center"/>
          </w:tcPr>
          <w:p w14:paraId="01E8D865">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59" w:type="pct"/>
            <w:tcBorders>
              <w:top w:val="nil"/>
              <w:left w:val="nil"/>
              <w:bottom w:val="nil"/>
              <w:right w:val="nil"/>
            </w:tcBorders>
            <w:shd w:val="clear" w:color="auto" w:fill="auto"/>
            <w:noWrap/>
            <w:vAlign w:val="center"/>
          </w:tcPr>
          <w:p w14:paraId="67D80B58">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cs="Arial"/>
                <w:sz w:val="21"/>
                <w:szCs w:val="21"/>
              </w:rPr>
            </w:pPr>
            <w:r>
              <w:rPr>
                <w:rFonts w:hint="default" w:ascii="Arial" w:hAnsi="Arial" w:eastAsia="宋体" w:cs="Arial"/>
                <w:i w:val="0"/>
                <w:iCs w:val="0"/>
                <w:color w:val="000000"/>
                <w:kern w:val="0"/>
                <w:sz w:val="21"/>
                <w:szCs w:val="21"/>
                <w:u w:val="none"/>
                <w:lang w:val="en-US" w:eastAsia="zh-CN" w:bidi="ar"/>
              </w:rPr>
              <w:t>18to49</w:t>
            </w:r>
          </w:p>
        </w:tc>
        <w:tc>
          <w:tcPr>
            <w:tcW w:w="1196" w:type="pct"/>
            <w:tcBorders>
              <w:top w:val="nil"/>
              <w:left w:val="nil"/>
              <w:bottom w:val="nil"/>
              <w:right w:val="nil"/>
            </w:tcBorders>
            <w:shd w:val="clear" w:color="auto" w:fill="auto"/>
            <w:noWrap/>
            <w:vAlign w:val="center"/>
          </w:tcPr>
          <w:p w14:paraId="715D28FB">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bottom"/>
          </w:tcPr>
          <w:p w14:paraId="73B78B49">
            <w:pPr>
              <w:keepNext w:val="0"/>
              <w:keepLines w:val="0"/>
              <w:pageBreakBefore w:val="0"/>
              <w:widowControl/>
              <w:suppressLineNumbers w:val="0"/>
              <w:kinsoku/>
              <w:wordWrap/>
              <w:overflowPunct/>
              <w:topLinePunct w:val="0"/>
              <w:autoSpaceDE/>
              <w:autoSpaceDN/>
              <w:bidi w:val="0"/>
              <w:adjustRightInd/>
              <w:spacing w:line="480" w:lineRule="auto"/>
              <w:jc w:val="center"/>
              <w:textAlignment w:val="bottom"/>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1923(2.60)</w:t>
            </w:r>
          </w:p>
        </w:tc>
        <w:tc>
          <w:tcPr>
            <w:tcW w:w="533" w:type="pct"/>
            <w:tcBorders>
              <w:top w:val="nil"/>
              <w:left w:val="nil"/>
              <w:bottom w:val="nil"/>
              <w:right w:val="nil"/>
            </w:tcBorders>
            <w:shd w:val="clear" w:color="auto" w:fill="auto"/>
            <w:noWrap/>
            <w:vAlign w:val="bottom"/>
          </w:tcPr>
          <w:p w14:paraId="16CE4530">
            <w:pPr>
              <w:keepNext w:val="0"/>
              <w:keepLines w:val="0"/>
              <w:pageBreakBefore w:val="0"/>
              <w:widowControl/>
              <w:suppressLineNumbers w:val="0"/>
              <w:kinsoku/>
              <w:wordWrap/>
              <w:overflowPunct/>
              <w:topLinePunct w:val="0"/>
              <w:autoSpaceDE/>
              <w:autoSpaceDN/>
              <w:bidi w:val="0"/>
              <w:adjustRightInd/>
              <w:spacing w:line="480" w:lineRule="auto"/>
              <w:jc w:val="center"/>
              <w:textAlignment w:val="bottom"/>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308(0.68)</w:t>
            </w:r>
          </w:p>
        </w:tc>
        <w:tc>
          <w:tcPr>
            <w:tcW w:w="495" w:type="pct"/>
            <w:tcBorders>
              <w:top w:val="nil"/>
              <w:left w:val="nil"/>
              <w:bottom w:val="nil"/>
              <w:right w:val="nil"/>
            </w:tcBorders>
            <w:shd w:val="clear" w:color="auto" w:fill="auto"/>
            <w:noWrap/>
            <w:vAlign w:val="bottom"/>
          </w:tcPr>
          <w:p w14:paraId="270A7DC0">
            <w:pPr>
              <w:keepNext w:val="0"/>
              <w:keepLines w:val="0"/>
              <w:pageBreakBefore w:val="0"/>
              <w:widowControl/>
              <w:suppressLineNumbers w:val="0"/>
              <w:kinsoku/>
              <w:wordWrap/>
              <w:overflowPunct/>
              <w:topLinePunct w:val="0"/>
              <w:autoSpaceDE/>
              <w:autoSpaceDN/>
              <w:bidi w:val="0"/>
              <w:adjustRightInd/>
              <w:spacing w:line="480" w:lineRule="auto"/>
              <w:jc w:val="center"/>
              <w:textAlignment w:val="bottom"/>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1177（15.46）</w:t>
            </w:r>
          </w:p>
        </w:tc>
        <w:tc>
          <w:tcPr>
            <w:tcW w:w="495" w:type="pct"/>
            <w:tcBorders>
              <w:top w:val="nil"/>
              <w:left w:val="nil"/>
              <w:bottom w:val="nil"/>
              <w:right w:val="nil"/>
            </w:tcBorders>
            <w:shd w:val="clear" w:color="auto" w:fill="auto"/>
            <w:noWrap/>
            <w:vAlign w:val="bottom"/>
          </w:tcPr>
          <w:p w14:paraId="0ED11EA8">
            <w:pPr>
              <w:keepNext w:val="0"/>
              <w:keepLines w:val="0"/>
              <w:pageBreakBefore w:val="0"/>
              <w:widowControl/>
              <w:suppressLineNumbers w:val="0"/>
              <w:kinsoku/>
              <w:wordWrap/>
              <w:overflowPunct/>
              <w:topLinePunct w:val="0"/>
              <w:autoSpaceDE/>
              <w:autoSpaceDN/>
              <w:bidi w:val="0"/>
              <w:adjustRightInd/>
              <w:spacing w:line="480" w:lineRule="auto"/>
              <w:jc w:val="center"/>
              <w:textAlignment w:val="bottom"/>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305(4.84)</w:t>
            </w:r>
          </w:p>
        </w:tc>
        <w:tc>
          <w:tcPr>
            <w:tcW w:w="533" w:type="pct"/>
            <w:tcBorders>
              <w:top w:val="nil"/>
              <w:left w:val="nil"/>
              <w:bottom w:val="nil"/>
              <w:right w:val="nil"/>
            </w:tcBorders>
            <w:shd w:val="clear" w:color="auto" w:fill="auto"/>
            <w:noWrap/>
            <w:vAlign w:val="bottom"/>
          </w:tcPr>
          <w:p w14:paraId="26E4CB8E">
            <w:pPr>
              <w:keepNext w:val="0"/>
              <w:keepLines w:val="0"/>
              <w:pageBreakBefore w:val="0"/>
              <w:widowControl/>
              <w:suppressLineNumbers w:val="0"/>
              <w:kinsoku/>
              <w:wordWrap/>
              <w:overflowPunct/>
              <w:topLinePunct w:val="0"/>
              <w:autoSpaceDE/>
              <w:autoSpaceDN/>
              <w:bidi w:val="0"/>
              <w:adjustRightInd/>
              <w:spacing w:line="480" w:lineRule="auto"/>
              <w:jc w:val="center"/>
              <w:textAlignment w:val="bottom"/>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133(0.87)</w:t>
            </w:r>
          </w:p>
        </w:tc>
      </w:tr>
      <w:tr w14:paraId="418037D0">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53" w:type="pct"/>
            <w:tcBorders>
              <w:top w:val="nil"/>
              <w:left w:val="nil"/>
              <w:bottom w:val="nil"/>
              <w:right w:val="nil"/>
            </w:tcBorders>
            <w:shd w:val="clear" w:color="auto" w:fill="auto"/>
            <w:noWrap/>
            <w:vAlign w:val="center"/>
          </w:tcPr>
          <w:p w14:paraId="7840ED41">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59" w:type="pct"/>
            <w:tcBorders>
              <w:top w:val="nil"/>
              <w:left w:val="nil"/>
              <w:bottom w:val="nil"/>
              <w:right w:val="nil"/>
            </w:tcBorders>
            <w:shd w:val="clear" w:color="auto" w:fill="auto"/>
            <w:noWrap/>
            <w:vAlign w:val="center"/>
          </w:tcPr>
          <w:p w14:paraId="4E9ADB73">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cs="Arial"/>
                <w:sz w:val="21"/>
                <w:szCs w:val="21"/>
              </w:rPr>
            </w:pPr>
            <w:r>
              <w:rPr>
                <w:rFonts w:hint="default" w:ascii="Arial" w:hAnsi="Arial" w:eastAsia="宋体" w:cs="Arial"/>
                <w:i w:val="0"/>
                <w:iCs w:val="0"/>
                <w:color w:val="000000"/>
                <w:kern w:val="0"/>
                <w:sz w:val="21"/>
                <w:szCs w:val="21"/>
                <w:u w:val="none"/>
                <w:lang w:val="en-US" w:eastAsia="zh-CN" w:bidi="ar"/>
              </w:rPr>
              <w:t>50to74</w:t>
            </w:r>
          </w:p>
        </w:tc>
        <w:tc>
          <w:tcPr>
            <w:tcW w:w="1196" w:type="pct"/>
            <w:tcBorders>
              <w:top w:val="nil"/>
              <w:left w:val="nil"/>
              <w:bottom w:val="nil"/>
              <w:right w:val="nil"/>
            </w:tcBorders>
            <w:shd w:val="clear" w:color="auto" w:fill="auto"/>
            <w:noWrap/>
            <w:vAlign w:val="center"/>
          </w:tcPr>
          <w:p w14:paraId="3C1D162D">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center"/>
          </w:tcPr>
          <w:p w14:paraId="53712644">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44416(59.93)</w:t>
            </w:r>
          </w:p>
        </w:tc>
        <w:tc>
          <w:tcPr>
            <w:tcW w:w="533" w:type="pct"/>
            <w:tcBorders>
              <w:top w:val="nil"/>
              <w:left w:val="nil"/>
              <w:bottom w:val="nil"/>
              <w:right w:val="nil"/>
            </w:tcBorders>
            <w:shd w:val="clear" w:color="auto" w:fill="auto"/>
            <w:noWrap/>
            <w:vAlign w:val="bottom"/>
          </w:tcPr>
          <w:p w14:paraId="64C5A019">
            <w:pPr>
              <w:keepNext w:val="0"/>
              <w:keepLines w:val="0"/>
              <w:pageBreakBefore w:val="0"/>
              <w:widowControl/>
              <w:suppressLineNumbers w:val="0"/>
              <w:kinsoku/>
              <w:wordWrap/>
              <w:overflowPunct/>
              <w:topLinePunct w:val="0"/>
              <w:autoSpaceDE/>
              <w:autoSpaceDN/>
              <w:bidi w:val="0"/>
              <w:adjustRightInd/>
              <w:spacing w:line="480" w:lineRule="auto"/>
              <w:jc w:val="center"/>
              <w:textAlignment w:val="bottom"/>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25569（56.80）</w:t>
            </w:r>
          </w:p>
        </w:tc>
        <w:tc>
          <w:tcPr>
            <w:tcW w:w="495" w:type="pct"/>
            <w:tcBorders>
              <w:top w:val="nil"/>
              <w:left w:val="nil"/>
              <w:bottom w:val="nil"/>
              <w:right w:val="nil"/>
            </w:tcBorders>
            <w:shd w:val="clear" w:color="auto" w:fill="auto"/>
            <w:noWrap/>
            <w:vAlign w:val="bottom"/>
          </w:tcPr>
          <w:p w14:paraId="76DAB652">
            <w:pPr>
              <w:keepNext w:val="0"/>
              <w:keepLines w:val="0"/>
              <w:pageBreakBefore w:val="0"/>
              <w:widowControl/>
              <w:suppressLineNumbers w:val="0"/>
              <w:kinsoku/>
              <w:wordWrap/>
              <w:overflowPunct/>
              <w:topLinePunct w:val="0"/>
              <w:autoSpaceDE/>
              <w:autoSpaceDN/>
              <w:bidi w:val="0"/>
              <w:adjustRightInd/>
              <w:spacing w:line="480" w:lineRule="auto"/>
              <w:jc w:val="center"/>
              <w:textAlignment w:val="bottom"/>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897（11.79）</w:t>
            </w:r>
          </w:p>
        </w:tc>
        <w:tc>
          <w:tcPr>
            <w:tcW w:w="495" w:type="pct"/>
            <w:tcBorders>
              <w:top w:val="nil"/>
              <w:left w:val="nil"/>
              <w:bottom w:val="nil"/>
              <w:right w:val="nil"/>
            </w:tcBorders>
            <w:shd w:val="clear" w:color="auto" w:fill="auto"/>
            <w:noWrap/>
            <w:vAlign w:val="bottom"/>
          </w:tcPr>
          <w:p w14:paraId="6E80817B">
            <w:pPr>
              <w:keepNext w:val="0"/>
              <w:keepLines w:val="0"/>
              <w:pageBreakBefore w:val="0"/>
              <w:widowControl/>
              <w:suppressLineNumbers w:val="0"/>
              <w:kinsoku/>
              <w:wordWrap/>
              <w:overflowPunct/>
              <w:topLinePunct w:val="0"/>
              <w:autoSpaceDE/>
              <w:autoSpaceDN/>
              <w:bidi w:val="0"/>
              <w:adjustRightInd/>
              <w:spacing w:line="480" w:lineRule="auto"/>
              <w:jc w:val="center"/>
              <w:textAlignment w:val="bottom"/>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5483(86.88)</w:t>
            </w:r>
          </w:p>
        </w:tc>
        <w:tc>
          <w:tcPr>
            <w:tcW w:w="533" w:type="pct"/>
            <w:tcBorders>
              <w:top w:val="nil"/>
              <w:left w:val="nil"/>
              <w:bottom w:val="nil"/>
              <w:right w:val="nil"/>
            </w:tcBorders>
            <w:shd w:val="clear" w:color="auto" w:fill="auto"/>
            <w:noWrap/>
            <w:vAlign w:val="bottom"/>
          </w:tcPr>
          <w:p w14:paraId="615D6B9C">
            <w:pPr>
              <w:keepNext w:val="0"/>
              <w:keepLines w:val="0"/>
              <w:pageBreakBefore w:val="0"/>
              <w:widowControl/>
              <w:suppressLineNumbers w:val="0"/>
              <w:kinsoku/>
              <w:wordWrap/>
              <w:overflowPunct/>
              <w:topLinePunct w:val="0"/>
              <w:autoSpaceDE/>
              <w:autoSpaceDN/>
              <w:bidi w:val="0"/>
              <w:adjustRightInd/>
              <w:spacing w:line="480" w:lineRule="auto"/>
              <w:jc w:val="center"/>
              <w:textAlignment w:val="bottom"/>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12467(82.20)</w:t>
            </w:r>
          </w:p>
        </w:tc>
      </w:tr>
      <w:tr w14:paraId="4A6690AB">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553" w:type="pct"/>
            <w:tcBorders>
              <w:top w:val="nil"/>
              <w:left w:val="nil"/>
              <w:bottom w:val="nil"/>
              <w:right w:val="nil"/>
            </w:tcBorders>
            <w:shd w:val="clear" w:color="auto" w:fill="auto"/>
            <w:noWrap/>
            <w:vAlign w:val="center"/>
          </w:tcPr>
          <w:p w14:paraId="0005A663">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59" w:type="pct"/>
            <w:tcBorders>
              <w:top w:val="nil"/>
              <w:left w:val="nil"/>
              <w:bottom w:val="nil"/>
              <w:right w:val="nil"/>
            </w:tcBorders>
            <w:shd w:val="clear" w:color="auto" w:fill="auto"/>
            <w:noWrap/>
            <w:vAlign w:val="center"/>
          </w:tcPr>
          <w:p w14:paraId="6C7E6625">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cs="Arial"/>
                <w:sz w:val="21"/>
                <w:szCs w:val="21"/>
              </w:rPr>
            </w:pPr>
            <w:r>
              <w:rPr>
                <w:rFonts w:hint="default" w:ascii="Arial" w:hAnsi="Arial" w:eastAsia="宋体" w:cs="Arial"/>
                <w:i w:val="0"/>
                <w:iCs w:val="0"/>
                <w:color w:val="000000"/>
                <w:kern w:val="0"/>
                <w:sz w:val="21"/>
                <w:szCs w:val="21"/>
                <w:u w:val="none"/>
                <w:lang w:val="en-US" w:eastAsia="zh-CN" w:bidi="ar"/>
              </w:rPr>
              <w:t>75+</w:t>
            </w:r>
          </w:p>
        </w:tc>
        <w:tc>
          <w:tcPr>
            <w:tcW w:w="1196" w:type="pct"/>
            <w:tcBorders>
              <w:top w:val="nil"/>
              <w:left w:val="nil"/>
              <w:bottom w:val="nil"/>
              <w:right w:val="nil"/>
            </w:tcBorders>
            <w:shd w:val="clear" w:color="auto" w:fill="auto"/>
            <w:noWrap/>
            <w:vAlign w:val="center"/>
          </w:tcPr>
          <w:p w14:paraId="31EF0363">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center"/>
          </w:tcPr>
          <w:p w14:paraId="70AC74E7">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27768（37.47)</w:t>
            </w:r>
          </w:p>
        </w:tc>
        <w:tc>
          <w:tcPr>
            <w:tcW w:w="533" w:type="pct"/>
            <w:tcBorders>
              <w:top w:val="nil"/>
              <w:left w:val="nil"/>
              <w:bottom w:val="nil"/>
              <w:right w:val="nil"/>
            </w:tcBorders>
            <w:shd w:val="clear" w:color="auto" w:fill="auto"/>
            <w:noWrap/>
            <w:vAlign w:val="bottom"/>
          </w:tcPr>
          <w:p w14:paraId="2674080E">
            <w:pPr>
              <w:keepNext w:val="0"/>
              <w:keepLines w:val="0"/>
              <w:pageBreakBefore w:val="0"/>
              <w:widowControl/>
              <w:suppressLineNumbers w:val="0"/>
              <w:kinsoku/>
              <w:wordWrap/>
              <w:overflowPunct/>
              <w:topLinePunct w:val="0"/>
              <w:autoSpaceDE/>
              <w:autoSpaceDN/>
              <w:bidi w:val="0"/>
              <w:adjustRightInd/>
              <w:spacing w:line="480" w:lineRule="auto"/>
              <w:jc w:val="center"/>
              <w:textAlignment w:val="bottom"/>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19140（42.52）</w:t>
            </w:r>
          </w:p>
        </w:tc>
        <w:tc>
          <w:tcPr>
            <w:tcW w:w="495" w:type="pct"/>
            <w:tcBorders>
              <w:top w:val="nil"/>
              <w:left w:val="nil"/>
              <w:bottom w:val="nil"/>
              <w:right w:val="nil"/>
            </w:tcBorders>
            <w:shd w:val="clear" w:color="auto" w:fill="auto"/>
            <w:noWrap/>
            <w:vAlign w:val="bottom"/>
          </w:tcPr>
          <w:p w14:paraId="0CCCEE43">
            <w:pPr>
              <w:keepNext w:val="0"/>
              <w:keepLines w:val="0"/>
              <w:pageBreakBefore w:val="0"/>
              <w:widowControl/>
              <w:suppressLineNumbers w:val="0"/>
              <w:kinsoku/>
              <w:wordWrap/>
              <w:overflowPunct/>
              <w:topLinePunct w:val="0"/>
              <w:autoSpaceDE/>
              <w:autoSpaceDN/>
              <w:bidi w:val="0"/>
              <w:adjustRightInd/>
              <w:spacing w:line="480" w:lineRule="auto"/>
              <w:jc w:val="center"/>
              <w:textAlignment w:val="bottom"/>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5537（72.75）</w:t>
            </w:r>
          </w:p>
        </w:tc>
        <w:tc>
          <w:tcPr>
            <w:tcW w:w="495" w:type="pct"/>
            <w:tcBorders>
              <w:top w:val="nil"/>
              <w:left w:val="nil"/>
              <w:bottom w:val="nil"/>
              <w:right w:val="nil"/>
            </w:tcBorders>
            <w:shd w:val="clear" w:color="auto" w:fill="auto"/>
            <w:noWrap/>
            <w:vAlign w:val="bottom"/>
          </w:tcPr>
          <w:p w14:paraId="2EC7BB4B">
            <w:pPr>
              <w:keepNext w:val="0"/>
              <w:keepLines w:val="0"/>
              <w:pageBreakBefore w:val="0"/>
              <w:widowControl/>
              <w:suppressLineNumbers w:val="0"/>
              <w:kinsoku/>
              <w:wordWrap/>
              <w:overflowPunct/>
              <w:topLinePunct w:val="0"/>
              <w:autoSpaceDE/>
              <w:autoSpaceDN/>
              <w:bidi w:val="0"/>
              <w:adjustRightInd/>
              <w:spacing w:line="480" w:lineRule="auto"/>
              <w:jc w:val="center"/>
              <w:textAlignment w:val="bottom"/>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523(8.28)</w:t>
            </w:r>
          </w:p>
        </w:tc>
        <w:tc>
          <w:tcPr>
            <w:tcW w:w="533" w:type="pct"/>
            <w:tcBorders>
              <w:top w:val="nil"/>
              <w:left w:val="nil"/>
              <w:bottom w:val="nil"/>
              <w:right w:val="nil"/>
            </w:tcBorders>
            <w:shd w:val="clear" w:color="auto" w:fill="auto"/>
            <w:noWrap/>
            <w:vAlign w:val="bottom"/>
          </w:tcPr>
          <w:p w14:paraId="02DEE126">
            <w:pPr>
              <w:keepNext w:val="0"/>
              <w:keepLines w:val="0"/>
              <w:pageBreakBefore w:val="0"/>
              <w:widowControl/>
              <w:suppressLineNumbers w:val="0"/>
              <w:kinsoku/>
              <w:wordWrap/>
              <w:overflowPunct/>
              <w:topLinePunct w:val="0"/>
              <w:autoSpaceDE/>
              <w:autoSpaceDN/>
              <w:bidi w:val="0"/>
              <w:adjustRightInd/>
              <w:spacing w:line="480" w:lineRule="auto"/>
              <w:jc w:val="center"/>
              <w:textAlignment w:val="bottom"/>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2568（16.93）</w:t>
            </w:r>
          </w:p>
        </w:tc>
      </w:tr>
      <w:tr w14:paraId="4C07EBB6">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553" w:type="pct"/>
            <w:tcBorders>
              <w:top w:val="nil"/>
              <w:left w:val="nil"/>
              <w:bottom w:val="nil"/>
              <w:right w:val="nil"/>
            </w:tcBorders>
            <w:shd w:val="clear" w:color="auto" w:fill="auto"/>
            <w:noWrap/>
            <w:vAlign w:val="center"/>
          </w:tcPr>
          <w:p w14:paraId="3BD92B7B">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Gender</w:t>
            </w:r>
          </w:p>
        </w:tc>
        <w:tc>
          <w:tcPr>
            <w:tcW w:w="659" w:type="pct"/>
            <w:tcBorders>
              <w:top w:val="nil"/>
              <w:left w:val="nil"/>
              <w:bottom w:val="nil"/>
              <w:right w:val="nil"/>
            </w:tcBorders>
            <w:shd w:val="clear" w:color="auto" w:fill="auto"/>
            <w:noWrap/>
            <w:vAlign w:val="center"/>
          </w:tcPr>
          <w:p w14:paraId="2B366EB6">
            <w:pPr>
              <w:keepNext w:val="0"/>
              <w:keepLines w:val="0"/>
              <w:pageBreakBefore w:val="0"/>
              <w:kinsoku/>
              <w:wordWrap/>
              <w:overflowPunct/>
              <w:topLinePunct w:val="0"/>
              <w:autoSpaceDE/>
              <w:autoSpaceDN/>
              <w:bidi w:val="0"/>
              <w:adjustRightInd/>
              <w:spacing w:line="480" w:lineRule="auto"/>
              <w:jc w:val="center"/>
              <w:rPr>
                <w:rFonts w:hint="default" w:ascii="Arial" w:hAnsi="Arial" w:cs="Arial"/>
                <w:sz w:val="21"/>
                <w:szCs w:val="21"/>
              </w:rPr>
            </w:pPr>
          </w:p>
        </w:tc>
        <w:tc>
          <w:tcPr>
            <w:tcW w:w="1196" w:type="pct"/>
            <w:tcBorders>
              <w:top w:val="nil"/>
              <w:left w:val="nil"/>
              <w:bottom w:val="nil"/>
              <w:right w:val="nil"/>
            </w:tcBorders>
            <w:shd w:val="clear" w:color="auto" w:fill="auto"/>
            <w:noWrap/>
            <w:vAlign w:val="center"/>
          </w:tcPr>
          <w:p w14:paraId="1B4DBB1B">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center"/>
          </w:tcPr>
          <w:p w14:paraId="7BF0C91A">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bottom"/>
          </w:tcPr>
          <w:p w14:paraId="5093A481">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495" w:type="pct"/>
            <w:tcBorders>
              <w:top w:val="nil"/>
              <w:left w:val="nil"/>
              <w:bottom w:val="nil"/>
              <w:right w:val="nil"/>
            </w:tcBorders>
            <w:shd w:val="clear" w:color="auto" w:fill="auto"/>
            <w:noWrap/>
            <w:vAlign w:val="bottom"/>
          </w:tcPr>
          <w:p w14:paraId="09A791EB">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495" w:type="pct"/>
            <w:tcBorders>
              <w:top w:val="nil"/>
              <w:left w:val="nil"/>
              <w:bottom w:val="nil"/>
              <w:right w:val="nil"/>
            </w:tcBorders>
            <w:shd w:val="clear" w:color="auto" w:fill="auto"/>
            <w:noWrap/>
            <w:vAlign w:val="bottom"/>
          </w:tcPr>
          <w:p w14:paraId="50A531DF">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bottom"/>
          </w:tcPr>
          <w:p w14:paraId="092ECEFC">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r>
      <w:tr w14:paraId="252AA64C">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53" w:type="pct"/>
            <w:tcBorders>
              <w:top w:val="nil"/>
              <w:left w:val="nil"/>
              <w:bottom w:val="nil"/>
              <w:right w:val="nil"/>
            </w:tcBorders>
            <w:shd w:val="clear" w:color="auto" w:fill="auto"/>
            <w:noWrap/>
            <w:vAlign w:val="center"/>
          </w:tcPr>
          <w:p w14:paraId="472C4DCB">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59" w:type="pct"/>
            <w:tcBorders>
              <w:top w:val="nil"/>
              <w:left w:val="nil"/>
              <w:bottom w:val="nil"/>
              <w:right w:val="nil"/>
            </w:tcBorders>
            <w:shd w:val="clear" w:color="auto" w:fill="auto"/>
            <w:noWrap/>
            <w:vAlign w:val="center"/>
          </w:tcPr>
          <w:p w14:paraId="42064119">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cs="Arial"/>
                <w:sz w:val="21"/>
                <w:szCs w:val="21"/>
              </w:rPr>
            </w:pPr>
            <w:r>
              <w:rPr>
                <w:rFonts w:hint="default" w:ascii="Arial" w:hAnsi="Arial" w:eastAsia="宋体" w:cs="Arial"/>
                <w:i w:val="0"/>
                <w:iCs w:val="0"/>
                <w:color w:val="000000"/>
                <w:kern w:val="0"/>
                <w:sz w:val="21"/>
                <w:szCs w:val="21"/>
                <w:u w:val="none"/>
                <w:lang w:val="en-US" w:eastAsia="zh-CN" w:bidi="ar"/>
              </w:rPr>
              <w:t>Female</w:t>
            </w:r>
          </w:p>
        </w:tc>
        <w:tc>
          <w:tcPr>
            <w:tcW w:w="1196" w:type="pct"/>
            <w:tcBorders>
              <w:top w:val="nil"/>
              <w:left w:val="nil"/>
              <w:bottom w:val="nil"/>
              <w:right w:val="nil"/>
            </w:tcBorders>
            <w:shd w:val="clear" w:color="auto" w:fill="auto"/>
            <w:noWrap/>
            <w:vAlign w:val="center"/>
          </w:tcPr>
          <w:p w14:paraId="38E42A8F">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center"/>
          </w:tcPr>
          <w:p w14:paraId="1A1D176D">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38187(51.53)</w:t>
            </w:r>
          </w:p>
        </w:tc>
        <w:tc>
          <w:tcPr>
            <w:tcW w:w="533" w:type="pct"/>
            <w:tcBorders>
              <w:top w:val="nil"/>
              <w:left w:val="nil"/>
              <w:bottom w:val="nil"/>
              <w:right w:val="nil"/>
            </w:tcBorders>
            <w:shd w:val="clear" w:color="auto" w:fill="auto"/>
            <w:noWrap/>
            <w:vAlign w:val="bottom"/>
          </w:tcPr>
          <w:p w14:paraId="11661C7E">
            <w:pPr>
              <w:keepNext w:val="0"/>
              <w:keepLines w:val="0"/>
              <w:pageBreakBefore w:val="0"/>
              <w:widowControl/>
              <w:suppressLineNumbers w:val="0"/>
              <w:kinsoku/>
              <w:wordWrap/>
              <w:overflowPunct/>
              <w:topLinePunct w:val="0"/>
              <w:autoSpaceDE/>
              <w:autoSpaceDN/>
              <w:bidi w:val="0"/>
              <w:adjustRightInd/>
              <w:spacing w:line="480" w:lineRule="auto"/>
              <w:jc w:val="center"/>
              <w:textAlignment w:val="bottom"/>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24124（53.59）</w:t>
            </w:r>
          </w:p>
        </w:tc>
        <w:tc>
          <w:tcPr>
            <w:tcW w:w="495" w:type="pct"/>
            <w:tcBorders>
              <w:top w:val="nil"/>
              <w:left w:val="nil"/>
              <w:bottom w:val="nil"/>
              <w:right w:val="nil"/>
            </w:tcBorders>
            <w:shd w:val="clear" w:color="auto" w:fill="auto"/>
            <w:noWrap/>
            <w:vAlign w:val="bottom"/>
          </w:tcPr>
          <w:p w14:paraId="248AB7B3">
            <w:pPr>
              <w:keepNext w:val="0"/>
              <w:keepLines w:val="0"/>
              <w:pageBreakBefore w:val="0"/>
              <w:widowControl/>
              <w:suppressLineNumbers w:val="0"/>
              <w:kinsoku/>
              <w:wordWrap/>
              <w:overflowPunct/>
              <w:topLinePunct w:val="0"/>
              <w:autoSpaceDE/>
              <w:autoSpaceDN/>
              <w:bidi w:val="0"/>
              <w:adjustRightInd/>
              <w:spacing w:line="480" w:lineRule="auto"/>
              <w:jc w:val="center"/>
              <w:textAlignment w:val="bottom"/>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3774（49.59）</w:t>
            </w:r>
          </w:p>
        </w:tc>
        <w:tc>
          <w:tcPr>
            <w:tcW w:w="495" w:type="pct"/>
            <w:tcBorders>
              <w:top w:val="nil"/>
              <w:left w:val="nil"/>
              <w:bottom w:val="nil"/>
              <w:right w:val="nil"/>
            </w:tcBorders>
            <w:shd w:val="clear" w:color="auto" w:fill="auto"/>
            <w:noWrap/>
            <w:vAlign w:val="bottom"/>
          </w:tcPr>
          <w:p w14:paraId="16AFC976">
            <w:pPr>
              <w:keepNext w:val="0"/>
              <w:keepLines w:val="0"/>
              <w:pageBreakBefore w:val="0"/>
              <w:widowControl/>
              <w:suppressLineNumbers w:val="0"/>
              <w:kinsoku/>
              <w:wordWrap/>
              <w:overflowPunct/>
              <w:topLinePunct w:val="0"/>
              <w:autoSpaceDE/>
              <w:autoSpaceDN/>
              <w:bidi w:val="0"/>
              <w:adjustRightInd/>
              <w:spacing w:line="480" w:lineRule="auto"/>
              <w:jc w:val="center"/>
              <w:textAlignment w:val="bottom"/>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2956（46.84）</w:t>
            </w:r>
          </w:p>
        </w:tc>
        <w:tc>
          <w:tcPr>
            <w:tcW w:w="533" w:type="pct"/>
            <w:tcBorders>
              <w:top w:val="nil"/>
              <w:left w:val="nil"/>
              <w:bottom w:val="nil"/>
              <w:right w:val="nil"/>
            </w:tcBorders>
            <w:shd w:val="clear" w:color="auto" w:fill="auto"/>
            <w:noWrap/>
            <w:vAlign w:val="bottom"/>
          </w:tcPr>
          <w:p w14:paraId="46E0E764">
            <w:pPr>
              <w:keepNext w:val="0"/>
              <w:keepLines w:val="0"/>
              <w:pageBreakBefore w:val="0"/>
              <w:widowControl/>
              <w:suppressLineNumbers w:val="0"/>
              <w:kinsoku/>
              <w:wordWrap/>
              <w:overflowPunct/>
              <w:topLinePunct w:val="0"/>
              <w:autoSpaceDE/>
              <w:autoSpaceDN/>
              <w:bidi w:val="0"/>
              <w:adjustRightInd/>
              <w:spacing w:line="480" w:lineRule="auto"/>
              <w:jc w:val="center"/>
              <w:textAlignment w:val="bottom"/>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7333（48.35）</w:t>
            </w:r>
          </w:p>
        </w:tc>
      </w:tr>
      <w:tr w14:paraId="7D0F0836">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53" w:type="pct"/>
            <w:tcBorders>
              <w:top w:val="nil"/>
              <w:left w:val="nil"/>
              <w:bottom w:val="nil"/>
              <w:right w:val="nil"/>
            </w:tcBorders>
            <w:shd w:val="clear" w:color="auto" w:fill="auto"/>
            <w:noWrap/>
            <w:vAlign w:val="center"/>
          </w:tcPr>
          <w:p w14:paraId="0D895906">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59" w:type="pct"/>
            <w:tcBorders>
              <w:top w:val="nil"/>
              <w:left w:val="nil"/>
              <w:bottom w:val="nil"/>
              <w:right w:val="nil"/>
            </w:tcBorders>
            <w:shd w:val="clear" w:color="auto" w:fill="auto"/>
            <w:noWrap/>
            <w:vAlign w:val="center"/>
          </w:tcPr>
          <w:p w14:paraId="4E207B26">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cs="Arial"/>
                <w:sz w:val="21"/>
                <w:szCs w:val="21"/>
              </w:rPr>
            </w:pPr>
            <w:r>
              <w:rPr>
                <w:rFonts w:hint="default" w:ascii="Arial" w:hAnsi="Arial" w:eastAsia="宋体" w:cs="Arial"/>
                <w:i w:val="0"/>
                <w:iCs w:val="0"/>
                <w:color w:val="000000"/>
                <w:kern w:val="0"/>
                <w:sz w:val="21"/>
                <w:szCs w:val="21"/>
                <w:u w:val="none"/>
                <w:lang w:val="en-US" w:eastAsia="zh-CN" w:bidi="ar"/>
              </w:rPr>
              <w:t>Male</w:t>
            </w:r>
          </w:p>
        </w:tc>
        <w:tc>
          <w:tcPr>
            <w:tcW w:w="1196" w:type="pct"/>
            <w:tcBorders>
              <w:top w:val="nil"/>
              <w:left w:val="nil"/>
              <w:bottom w:val="nil"/>
              <w:right w:val="nil"/>
            </w:tcBorders>
            <w:shd w:val="clear" w:color="auto" w:fill="auto"/>
            <w:noWrap/>
            <w:vAlign w:val="center"/>
          </w:tcPr>
          <w:p w14:paraId="2920091F">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center"/>
          </w:tcPr>
          <w:p w14:paraId="144717DE">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35920(48.47)</w:t>
            </w:r>
          </w:p>
        </w:tc>
        <w:tc>
          <w:tcPr>
            <w:tcW w:w="533" w:type="pct"/>
            <w:tcBorders>
              <w:top w:val="nil"/>
              <w:left w:val="nil"/>
              <w:bottom w:val="nil"/>
              <w:right w:val="nil"/>
            </w:tcBorders>
            <w:shd w:val="clear" w:color="auto" w:fill="auto"/>
            <w:noWrap/>
            <w:vAlign w:val="bottom"/>
          </w:tcPr>
          <w:p w14:paraId="0D43478E">
            <w:pPr>
              <w:keepNext w:val="0"/>
              <w:keepLines w:val="0"/>
              <w:pageBreakBefore w:val="0"/>
              <w:widowControl/>
              <w:suppressLineNumbers w:val="0"/>
              <w:kinsoku/>
              <w:wordWrap/>
              <w:overflowPunct/>
              <w:topLinePunct w:val="0"/>
              <w:autoSpaceDE/>
              <w:autoSpaceDN/>
              <w:bidi w:val="0"/>
              <w:adjustRightInd/>
              <w:spacing w:line="480" w:lineRule="auto"/>
              <w:jc w:val="center"/>
              <w:textAlignment w:val="bottom"/>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20893（46.41）</w:t>
            </w:r>
          </w:p>
        </w:tc>
        <w:tc>
          <w:tcPr>
            <w:tcW w:w="495" w:type="pct"/>
            <w:tcBorders>
              <w:top w:val="nil"/>
              <w:left w:val="nil"/>
              <w:bottom w:val="nil"/>
              <w:right w:val="nil"/>
            </w:tcBorders>
            <w:shd w:val="clear" w:color="auto" w:fill="auto"/>
            <w:noWrap/>
            <w:vAlign w:val="bottom"/>
          </w:tcPr>
          <w:p w14:paraId="340AE32A">
            <w:pPr>
              <w:keepNext w:val="0"/>
              <w:keepLines w:val="0"/>
              <w:pageBreakBefore w:val="0"/>
              <w:widowControl/>
              <w:suppressLineNumbers w:val="0"/>
              <w:kinsoku/>
              <w:wordWrap/>
              <w:overflowPunct/>
              <w:topLinePunct w:val="0"/>
              <w:autoSpaceDE/>
              <w:autoSpaceDN/>
              <w:bidi w:val="0"/>
              <w:adjustRightInd/>
              <w:spacing w:line="480" w:lineRule="auto"/>
              <w:jc w:val="center"/>
              <w:textAlignment w:val="bottom"/>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3837（50.41）</w:t>
            </w:r>
          </w:p>
        </w:tc>
        <w:tc>
          <w:tcPr>
            <w:tcW w:w="495" w:type="pct"/>
            <w:tcBorders>
              <w:top w:val="nil"/>
              <w:left w:val="nil"/>
              <w:bottom w:val="nil"/>
              <w:right w:val="nil"/>
            </w:tcBorders>
            <w:shd w:val="clear" w:color="auto" w:fill="auto"/>
            <w:noWrap/>
            <w:vAlign w:val="bottom"/>
          </w:tcPr>
          <w:p w14:paraId="30B7BA30">
            <w:pPr>
              <w:keepNext w:val="0"/>
              <w:keepLines w:val="0"/>
              <w:pageBreakBefore w:val="0"/>
              <w:widowControl/>
              <w:suppressLineNumbers w:val="0"/>
              <w:kinsoku/>
              <w:wordWrap/>
              <w:overflowPunct/>
              <w:topLinePunct w:val="0"/>
              <w:autoSpaceDE/>
              <w:autoSpaceDN/>
              <w:bidi w:val="0"/>
              <w:adjustRightInd/>
              <w:spacing w:line="480" w:lineRule="auto"/>
              <w:jc w:val="center"/>
              <w:textAlignment w:val="bottom"/>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3355（53.16）</w:t>
            </w:r>
          </w:p>
        </w:tc>
        <w:tc>
          <w:tcPr>
            <w:tcW w:w="533" w:type="pct"/>
            <w:tcBorders>
              <w:top w:val="nil"/>
              <w:left w:val="nil"/>
              <w:bottom w:val="nil"/>
              <w:right w:val="nil"/>
            </w:tcBorders>
            <w:shd w:val="clear" w:color="auto" w:fill="auto"/>
            <w:noWrap/>
            <w:vAlign w:val="bottom"/>
          </w:tcPr>
          <w:p w14:paraId="74FD2EC4">
            <w:pPr>
              <w:keepNext w:val="0"/>
              <w:keepLines w:val="0"/>
              <w:pageBreakBefore w:val="0"/>
              <w:widowControl/>
              <w:suppressLineNumbers w:val="0"/>
              <w:kinsoku/>
              <w:wordWrap/>
              <w:overflowPunct/>
              <w:topLinePunct w:val="0"/>
              <w:autoSpaceDE/>
              <w:autoSpaceDN/>
              <w:bidi w:val="0"/>
              <w:adjustRightInd/>
              <w:spacing w:line="480" w:lineRule="auto"/>
              <w:jc w:val="center"/>
              <w:textAlignment w:val="bottom"/>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7835（51.65）</w:t>
            </w:r>
          </w:p>
        </w:tc>
      </w:tr>
      <w:tr w14:paraId="31916156">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53" w:type="pct"/>
            <w:tcBorders>
              <w:top w:val="nil"/>
              <w:left w:val="nil"/>
              <w:bottom w:val="nil"/>
              <w:right w:val="nil"/>
            </w:tcBorders>
            <w:shd w:val="clear" w:color="auto" w:fill="auto"/>
            <w:noWrap/>
            <w:vAlign w:val="center"/>
          </w:tcPr>
          <w:p w14:paraId="149D376D">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Race</w:t>
            </w:r>
          </w:p>
        </w:tc>
        <w:tc>
          <w:tcPr>
            <w:tcW w:w="659" w:type="pct"/>
            <w:tcBorders>
              <w:top w:val="nil"/>
              <w:left w:val="nil"/>
              <w:bottom w:val="nil"/>
              <w:right w:val="nil"/>
            </w:tcBorders>
            <w:shd w:val="clear" w:color="auto" w:fill="auto"/>
            <w:noWrap/>
            <w:vAlign w:val="center"/>
          </w:tcPr>
          <w:p w14:paraId="3C8B56B2">
            <w:pPr>
              <w:keepNext w:val="0"/>
              <w:keepLines w:val="0"/>
              <w:pageBreakBefore w:val="0"/>
              <w:kinsoku/>
              <w:wordWrap/>
              <w:overflowPunct/>
              <w:topLinePunct w:val="0"/>
              <w:autoSpaceDE/>
              <w:autoSpaceDN/>
              <w:bidi w:val="0"/>
              <w:adjustRightInd/>
              <w:spacing w:line="480" w:lineRule="auto"/>
              <w:jc w:val="center"/>
              <w:rPr>
                <w:rFonts w:hint="default" w:ascii="Arial" w:hAnsi="Arial" w:cs="Arial"/>
                <w:sz w:val="21"/>
                <w:szCs w:val="21"/>
              </w:rPr>
            </w:pPr>
          </w:p>
        </w:tc>
        <w:tc>
          <w:tcPr>
            <w:tcW w:w="1196" w:type="pct"/>
            <w:tcBorders>
              <w:top w:val="nil"/>
              <w:left w:val="nil"/>
              <w:bottom w:val="nil"/>
              <w:right w:val="nil"/>
            </w:tcBorders>
            <w:shd w:val="clear" w:color="auto" w:fill="auto"/>
            <w:noWrap/>
            <w:vAlign w:val="center"/>
          </w:tcPr>
          <w:p w14:paraId="2C4FA3D0">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center"/>
          </w:tcPr>
          <w:p w14:paraId="311569B2">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bottom"/>
          </w:tcPr>
          <w:p w14:paraId="3963BAF6">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495" w:type="pct"/>
            <w:tcBorders>
              <w:top w:val="nil"/>
              <w:left w:val="nil"/>
              <w:bottom w:val="nil"/>
              <w:right w:val="nil"/>
            </w:tcBorders>
            <w:shd w:val="clear" w:color="auto" w:fill="auto"/>
            <w:noWrap/>
            <w:vAlign w:val="bottom"/>
          </w:tcPr>
          <w:p w14:paraId="71C5701A">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495" w:type="pct"/>
            <w:tcBorders>
              <w:top w:val="nil"/>
              <w:left w:val="nil"/>
              <w:bottom w:val="nil"/>
              <w:right w:val="nil"/>
            </w:tcBorders>
            <w:shd w:val="clear" w:color="auto" w:fill="auto"/>
            <w:noWrap/>
            <w:vAlign w:val="bottom"/>
          </w:tcPr>
          <w:p w14:paraId="57600E17">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bottom"/>
          </w:tcPr>
          <w:p w14:paraId="5FE1180E">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r>
      <w:tr w14:paraId="2B6F2388">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53" w:type="pct"/>
            <w:tcBorders>
              <w:top w:val="nil"/>
              <w:left w:val="nil"/>
              <w:bottom w:val="nil"/>
              <w:right w:val="nil"/>
            </w:tcBorders>
            <w:shd w:val="clear" w:color="auto" w:fill="auto"/>
            <w:noWrap/>
            <w:vAlign w:val="center"/>
          </w:tcPr>
          <w:p w14:paraId="77DB0190">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59" w:type="pct"/>
            <w:tcBorders>
              <w:top w:val="nil"/>
              <w:left w:val="nil"/>
              <w:bottom w:val="nil"/>
              <w:right w:val="nil"/>
            </w:tcBorders>
            <w:shd w:val="clear" w:color="auto" w:fill="auto"/>
            <w:noWrap/>
            <w:vAlign w:val="center"/>
          </w:tcPr>
          <w:p w14:paraId="7D23D3FF">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cs="Arial"/>
                <w:sz w:val="21"/>
                <w:szCs w:val="21"/>
              </w:rPr>
            </w:pPr>
            <w:r>
              <w:rPr>
                <w:rFonts w:hint="default" w:ascii="Arial" w:hAnsi="Arial" w:eastAsia="宋体" w:cs="Arial"/>
                <w:i w:val="0"/>
                <w:iCs w:val="0"/>
                <w:color w:val="000000"/>
                <w:kern w:val="0"/>
                <w:sz w:val="21"/>
                <w:szCs w:val="21"/>
                <w:u w:val="none"/>
                <w:lang w:val="en-US" w:eastAsia="zh-CN" w:bidi="ar"/>
              </w:rPr>
              <w:t>White</w:t>
            </w:r>
          </w:p>
        </w:tc>
        <w:tc>
          <w:tcPr>
            <w:tcW w:w="1196" w:type="pct"/>
            <w:tcBorders>
              <w:top w:val="nil"/>
              <w:left w:val="nil"/>
              <w:bottom w:val="nil"/>
              <w:right w:val="nil"/>
            </w:tcBorders>
            <w:shd w:val="clear" w:color="auto" w:fill="auto"/>
            <w:noWrap/>
            <w:vAlign w:val="center"/>
          </w:tcPr>
          <w:p w14:paraId="71B99BFD">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center"/>
          </w:tcPr>
          <w:p w14:paraId="4A90C684">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56131(75.74)</w:t>
            </w:r>
          </w:p>
        </w:tc>
        <w:tc>
          <w:tcPr>
            <w:tcW w:w="533" w:type="pct"/>
            <w:tcBorders>
              <w:top w:val="nil"/>
              <w:left w:val="nil"/>
              <w:bottom w:val="nil"/>
              <w:right w:val="nil"/>
            </w:tcBorders>
            <w:shd w:val="clear" w:color="auto" w:fill="auto"/>
            <w:noWrap/>
            <w:vAlign w:val="bottom"/>
          </w:tcPr>
          <w:p w14:paraId="274BFCAF">
            <w:pPr>
              <w:keepNext w:val="0"/>
              <w:keepLines w:val="0"/>
              <w:pageBreakBefore w:val="0"/>
              <w:widowControl/>
              <w:suppressLineNumbers w:val="0"/>
              <w:kinsoku/>
              <w:wordWrap/>
              <w:overflowPunct/>
              <w:topLinePunct w:val="0"/>
              <w:autoSpaceDE/>
              <w:autoSpaceDN/>
              <w:bidi w:val="0"/>
              <w:adjustRightInd/>
              <w:spacing w:line="480" w:lineRule="auto"/>
              <w:jc w:val="center"/>
              <w:textAlignment w:val="bottom"/>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39327（87.36）</w:t>
            </w:r>
          </w:p>
        </w:tc>
        <w:tc>
          <w:tcPr>
            <w:tcW w:w="495" w:type="pct"/>
            <w:tcBorders>
              <w:top w:val="nil"/>
              <w:left w:val="nil"/>
              <w:bottom w:val="nil"/>
              <w:right w:val="nil"/>
            </w:tcBorders>
            <w:shd w:val="clear" w:color="auto" w:fill="auto"/>
            <w:noWrap/>
            <w:vAlign w:val="bottom"/>
          </w:tcPr>
          <w:p w14:paraId="1FD4BFCE">
            <w:pPr>
              <w:keepNext w:val="0"/>
              <w:keepLines w:val="0"/>
              <w:pageBreakBefore w:val="0"/>
              <w:widowControl/>
              <w:suppressLineNumbers w:val="0"/>
              <w:kinsoku/>
              <w:wordWrap/>
              <w:overflowPunct/>
              <w:topLinePunct w:val="0"/>
              <w:autoSpaceDE/>
              <w:autoSpaceDN/>
              <w:bidi w:val="0"/>
              <w:adjustRightInd/>
              <w:spacing w:line="480" w:lineRule="auto"/>
              <w:jc w:val="center"/>
              <w:textAlignment w:val="bottom"/>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3570（46.90）</w:t>
            </w:r>
          </w:p>
        </w:tc>
        <w:tc>
          <w:tcPr>
            <w:tcW w:w="495" w:type="pct"/>
            <w:tcBorders>
              <w:top w:val="nil"/>
              <w:left w:val="nil"/>
              <w:bottom w:val="nil"/>
              <w:right w:val="nil"/>
            </w:tcBorders>
            <w:shd w:val="clear" w:color="auto" w:fill="auto"/>
            <w:noWrap/>
            <w:vAlign w:val="bottom"/>
          </w:tcPr>
          <w:p w14:paraId="3EAEE674">
            <w:pPr>
              <w:keepNext w:val="0"/>
              <w:keepLines w:val="0"/>
              <w:pageBreakBefore w:val="0"/>
              <w:widowControl/>
              <w:suppressLineNumbers w:val="0"/>
              <w:kinsoku/>
              <w:wordWrap/>
              <w:overflowPunct/>
              <w:topLinePunct w:val="0"/>
              <w:autoSpaceDE/>
              <w:autoSpaceDN/>
              <w:bidi w:val="0"/>
              <w:adjustRightInd/>
              <w:spacing w:line="480" w:lineRule="auto"/>
              <w:jc w:val="center"/>
              <w:textAlignment w:val="bottom"/>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0(0.00)</w:t>
            </w:r>
          </w:p>
        </w:tc>
        <w:tc>
          <w:tcPr>
            <w:tcW w:w="533" w:type="pct"/>
            <w:tcBorders>
              <w:top w:val="nil"/>
              <w:left w:val="nil"/>
              <w:bottom w:val="nil"/>
              <w:right w:val="nil"/>
            </w:tcBorders>
            <w:shd w:val="clear" w:color="auto" w:fill="auto"/>
            <w:noWrap/>
            <w:vAlign w:val="bottom"/>
          </w:tcPr>
          <w:p w14:paraId="2E948208">
            <w:pPr>
              <w:keepNext w:val="0"/>
              <w:keepLines w:val="0"/>
              <w:pageBreakBefore w:val="0"/>
              <w:widowControl/>
              <w:suppressLineNumbers w:val="0"/>
              <w:kinsoku/>
              <w:wordWrap/>
              <w:overflowPunct/>
              <w:topLinePunct w:val="0"/>
              <w:autoSpaceDE/>
              <w:autoSpaceDN/>
              <w:bidi w:val="0"/>
              <w:adjustRightInd/>
              <w:spacing w:line="480" w:lineRule="auto"/>
              <w:jc w:val="center"/>
              <w:textAlignment w:val="bottom"/>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13234（87.25）</w:t>
            </w:r>
          </w:p>
        </w:tc>
      </w:tr>
      <w:tr w14:paraId="001627AE">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553" w:type="pct"/>
            <w:tcBorders>
              <w:top w:val="nil"/>
              <w:left w:val="nil"/>
              <w:bottom w:val="nil"/>
              <w:right w:val="nil"/>
            </w:tcBorders>
            <w:shd w:val="clear" w:color="auto" w:fill="auto"/>
            <w:noWrap/>
            <w:vAlign w:val="center"/>
          </w:tcPr>
          <w:p w14:paraId="551C02FF">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59" w:type="pct"/>
            <w:tcBorders>
              <w:top w:val="nil"/>
              <w:left w:val="nil"/>
              <w:bottom w:val="nil"/>
              <w:right w:val="nil"/>
            </w:tcBorders>
            <w:shd w:val="clear" w:color="auto" w:fill="auto"/>
            <w:noWrap/>
            <w:vAlign w:val="center"/>
          </w:tcPr>
          <w:p w14:paraId="6762E1C9">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cs="Arial"/>
                <w:sz w:val="21"/>
                <w:szCs w:val="21"/>
              </w:rPr>
            </w:pPr>
            <w:r>
              <w:rPr>
                <w:rFonts w:hint="default" w:ascii="Arial" w:hAnsi="Arial" w:eastAsia="宋体" w:cs="Arial"/>
                <w:i w:val="0"/>
                <w:iCs w:val="0"/>
                <w:color w:val="000000"/>
                <w:kern w:val="0"/>
                <w:sz w:val="21"/>
                <w:szCs w:val="21"/>
                <w:u w:val="none"/>
                <w:lang w:val="en-US" w:eastAsia="zh-CN" w:bidi="ar"/>
              </w:rPr>
              <w:t>Black</w:t>
            </w:r>
          </w:p>
        </w:tc>
        <w:tc>
          <w:tcPr>
            <w:tcW w:w="1196" w:type="pct"/>
            <w:tcBorders>
              <w:top w:val="nil"/>
              <w:left w:val="nil"/>
              <w:bottom w:val="nil"/>
              <w:right w:val="nil"/>
            </w:tcBorders>
            <w:shd w:val="clear" w:color="auto" w:fill="auto"/>
            <w:noWrap/>
            <w:vAlign w:val="center"/>
          </w:tcPr>
          <w:p w14:paraId="0EFF2825">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center"/>
          </w:tcPr>
          <w:p w14:paraId="4FCFCC1F">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7154(9.65)</w:t>
            </w:r>
          </w:p>
        </w:tc>
        <w:tc>
          <w:tcPr>
            <w:tcW w:w="533" w:type="pct"/>
            <w:tcBorders>
              <w:top w:val="nil"/>
              <w:left w:val="nil"/>
              <w:bottom w:val="nil"/>
              <w:right w:val="nil"/>
            </w:tcBorders>
            <w:shd w:val="clear" w:color="auto" w:fill="auto"/>
            <w:noWrap/>
            <w:vAlign w:val="bottom"/>
          </w:tcPr>
          <w:p w14:paraId="4C151573">
            <w:pPr>
              <w:keepNext w:val="0"/>
              <w:keepLines w:val="0"/>
              <w:pageBreakBefore w:val="0"/>
              <w:widowControl/>
              <w:suppressLineNumbers w:val="0"/>
              <w:kinsoku/>
              <w:wordWrap/>
              <w:overflowPunct/>
              <w:topLinePunct w:val="0"/>
              <w:autoSpaceDE/>
              <w:autoSpaceDN/>
              <w:bidi w:val="0"/>
              <w:adjustRightInd/>
              <w:spacing w:line="480" w:lineRule="auto"/>
              <w:jc w:val="center"/>
              <w:textAlignment w:val="bottom"/>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2409（5.35）</w:t>
            </w:r>
          </w:p>
        </w:tc>
        <w:tc>
          <w:tcPr>
            <w:tcW w:w="495" w:type="pct"/>
            <w:tcBorders>
              <w:top w:val="nil"/>
              <w:left w:val="nil"/>
              <w:bottom w:val="nil"/>
              <w:right w:val="nil"/>
            </w:tcBorders>
            <w:shd w:val="clear" w:color="auto" w:fill="auto"/>
            <w:noWrap/>
            <w:vAlign w:val="bottom"/>
          </w:tcPr>
          <w:p w14:paraId="7891AFD6">
            <w:pPr>
              <w:keepNext w:val="0"/>
              <w:keepLines w:val="0"/>
              <w:pageBreakBefore w:val="0"/>
              <w:widowControl/>
              <w:suppressLineNumbers w:val="0"/>
              <w:kinsoku/>
              <w:wordWrap/>
              <w:overflowPunct/>
              <w:topLinePunct w:val="0"/>
              <w:autoSpaceDE/>
              <w:autoSpaceDN/>
              <w:bidi w:val="0"/>
              <w:adjustRightInd/>
              <w:spacing w:line="480" w:lineRule="auto"/>
              <w:jc w:val="center"/>
              <w:textAlignment w:val="bottom"/>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266（3.50）</w:t>
            </w:r>
          </w:p>
        </w:tc>
        <w:tc>
          <w:tcPr>
            <w:tcW w:w="495" w:type="pct"/>
            <w:tcBorders>
              <w:top w:val="nil"/>
              <w:left w:val="nil"/>
              <w:bottom w:val="nil"/>
              <w:right w:val="nil"/>
            </w:tcBorders>
            <w:shd w:val="clear" w:color="auto" w:fill="auto"/>
            <w:noWrap/>
            <w:vAlign w:val="bottom"/>
          </w:tcPr>
          <w:p w14:paraId="0F1A5EBB">
            <w:pPr>
              <w:keepNext w:val="0"/>
              <w:keepLines w:val="0"/>
              <w:pageBreakBefore w:val="0"/>
              <w:widowControl/>
              <w:suppressLineNumbers w:val="0"/>
              <w:kinsoku/>
              <w:wordWrap/>
              <w:overflowPunct/>
              <w:topLinePunct w:val="0"/>
              <w:autoSpaceDE/>
              <w:autoSpaceDN/>
              <w:bidi w:val="0"/>
              <w:adjustRightInd/>
              <w:spacing w:line="480" w:lineRule="auto"/>
              <w:jc w:val="center"/>
              <w:textAlignment w:val="bottom"/>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3731(59.12)</w:t>
            </w:r>
          </w:p>
        </w:tc>
        <w:tc>
          <w:tcPr>
            <w:tcW w:w="533" w:type="pct"/>
            <w:tcBorders>
              <w:top w:val="nil"/>
              <w:left w:val="nil"/>
              <w:bottom w:val="nil"/>
              <w:right w:val="nil"/>
            </w:tcBorders>
            <w:shd w:val="clear" w:color="auto" w:fill="auto"/>
            <w:noWrap/>
            <w:vAlign w:val="bottom"/>
          </w:tcPr>
          <w:p w14:paraId="76AD7A18">
            <w:pPr>
              <w:keepNext w:val="0"/>
              <w:keepLines w:val="0"/>
              <w:pageBreakBefore w:val="0"/>
              <w:widowControl/>
              <w:suppressLineNumbers w:val="0"/>
              <w:kinsoku/>
              <w:wordWrap/>
              <w:overflowPunct/>
              <w:topLinePunct w:val="0"/>
              <w:autoSpaceDE/>
              <w:autoSpaceDN/>
              <w:bidi w:val="0"/>
              <w:adjustRightInd/>
              <w:spacing w:line="480" w:lineRule="auto"/>
              <w:jc w:val="center"/>
              <w:textAlignment w:val="bottom"/>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748（4.93）</w:t>
            </w:r>
          </w:p>
        </w:tc>
      </w:tr>
      <w:tr w14:paraId="545FB84B">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553" w:type="pct"/>
            <w:tcBorders>
              <w:top w:val="nil"/>
              <w:left w:val="nil"/>
              <w:bottom w:val="nil"/>
              <w:right w:val="nil"/>
            </w:tcBorders>
            <w:shd w:val="clear" w:color="auto" w:fill="auto"/>
            <w:noWrap/>
            <w:vAlign w:val="center"/>
          </w:tcPr>
          <w:p w14:paraId="0D12DD68">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59" w:type="pct"/>
            <w:tcBorders>
              <w:top w:val="nil"/>
              <w:left w:val="nil"/>
              <w:bottom w:val="nil"/>
              <w:right w:val="nil"/>
            </w:tcBorders>
            <w:shd w:val="clear" w:color="auto" w:fill="auto"/>
            <w:noWrap/>
            <w:vAlign w:val="center"/>
          </w:tcPr>
          <w:p w14:paraId="05EFA9D5">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cs="Arial"/>
                <w:sz w:val="21"/>
                <w:szCs w:val="21"/>
              </w:rPr>
            </w:pPr>
            <w:r>
              <w:rPr>
                <w:rFonts w:hint="default" w:ascii="Arial" w:hAnsi="Arial" w:eastAsia="宋体" w:cs="Arial"/>
                <w:i w:val="0"/>
                <w:iCs w:val="0"/>
                <w:color w:val="000000"/>
                <w:kern w:val="0"/>
                <w:sz w:val="21"/>
                <w:szCs w:val="21"/>
                <w:u w:val="none"/>
                <w:lang w:val="en-US" w:eastAsia="zh-CN" w:bidi="ar"/>
              </w:rPr>
              <w:t>American Indian/Alaska Native</w:t>
            </w:r>
          </w:p>
        </w:tc>
        <w:tc>
          <w:tcPr>
            <w:tcW w:w="1196" w:type="pct"/>
            <w:tcBorders>
              <w:top w:val="nil"/>
              <w:left w:val="nil"/>
              <w:bottom w:val="nil"/>
              <w:right w:val="nil"/>
            </w:tcBorders>
            <w:shd w:val="clear" w:color="auto" w:fill="auto"/>
            <w:noWrap/>
            <w:vAlign w:val="center"/>
          </w:tcPr>
          <w:p w14:paraId="2C08D3E6">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center"/>
          </w:tcPr>
          <w:p w14:paraId="3F0DEBA2">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814(1.10)</w:t>
            </w:r>
          </w:p>
        </w:tc>
        <w:tc>
          <w:tcPr>
            <w:tcW w:w="533" w:type="pct"/>
            <w:tcBorders>
              <w:top w:val="nil"/>
              <w:left w:val="nil"/>
              <w:bottom w:val="nil"/>
              <w:right w:val="nil"/>
            </w:tcBorders>
            <w:shd w:val="clear" w:color="auto" w:fill="auto"/>
            <w:noWrap/>
            <w:vAlign w:val="bottom"/>
          </w:tcPr>
          <w:p w14:paraId="73526D79">
            <w:pPr>
              <w:keepNext w:val="0"/>
              <w:keepLines w:val="0"/>
              <w:pageBreakBefore w:val="0"/>
              <w:widowControl/>
              <w:suppressLineNumbers w:val="0"/>
              <w:kinsoku/>
              <w:wordWrap/>
              <w:overflowPunct/>
              <w:topLinePunct w:val="0"/>
              <w:autoSpaceDE/>
              <w:autoSpaceDN/>
              <w:bidi w:val="0"/>
              <w:adjustRightInd/>
              <w:spacing w:line="480" w:lineRule="auto"/>
              <w:jc w:val="center"/>
              <w:textAlignment w:val="bottom"/>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284（0.63）</w:t>
            </w:r>
          </w:p>
        </w:tc>
        <w:tc>
          <w:tcPr>
            <w:tcW w:w="495" w:type="pct"/>
            <w:tcBorders>
              <w:top w:val="nil"/>
              <w:left w:val="nil"/>
              <w:bottom w:val="nil"/>
              <w:right w:val="nil"/>
            </w:tcBorders>
            <w:shd w:val="clear" w:color="auto" w:fill="auto"/>
            <w:noWrap/>
            <w:vAlign w:val="bottom"/>
          </w:tcPr>
          <w:p w14:paraId="3527F525">
            <w:pPr>
              <w:keepNext w:val="0"/>
              <w:keepLines w:val="0"/>
              <w:pageBreakBefore w:val="0"/>
              <w:widowControl/>
              <w:suppressLineNumbers w:val="0"/>
              <w:kinsoku/>
              <w:wordWrap/>
              <w:overflowPunct/>
              <w:topLinePunct w:val="0"/>
              <w:autoSpaceDE/>
              <w:autoSpaceDN/>
              <w:bidi w:val="0"/>
              <w:adjustRightInd/>
              <w:spacing w:line="480" w:lineRule="auto"/>
              <w:jc w:val="center"/>
              <w:textAlignment w:val="bottom"/>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2（0.03）</w:t>
            </w:r>
          </w:p>
        </w:tc>
        <w:tc>
          <w:tcPr>
            <w:tcW w:w="495" w:type="pct"/>
            <w:tcBorders>
              <w:top w:val="nil"/>
              <w:left w:val="nil"/>
              <w:bottom w:val="nil"/>
              <w:right w:val="nil"/>
            </w:tcBorders>
            <w:shd w:val="clear" w:color="auto" w:fill="auto"/>
            <w:noWrap/>
            <w:vAlign w:val="bottom"/>
          </w:tcPr>
          <w:p w14:paraId="04A68645">
            <w:pPr>
              <w:keepNext w:val="0"/>
              <w:keepLines w:val="0"/>
              <w:pageBreakBefore w:val="0"/>
              <w:widowControl/>
              <w:suppressLineNumbers w:val="0"/>
              <w:kinsoku/>
              <w:wordWrap/>
              <w:overflowPunct/>
              <w:topLinePunct w:val="0"/>
              <w:autoSpaceDE/>
              <w:autoSpaceDN/>
              <w:bidi w:val="0"/>
              <w:adjustRightInd/>
              <w:spacing w:line="480" w:lineRule="auto"/>
              <w:jc w:val="center"/>
              <w:textAlignment w:val="bottom"/>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5(0.08)</w:t>
            </w:r>
          </w:p>
        </w:tc>
        <w:tc>
          <w:tcPr>
            <w:tcW w:w="533" w:type="pct"/>
            <w:tcBorders>
              <w:top w:val="nil"/>
              <w:left w:val="nil"/>
              <w:bottom w:val="nil"/>
              <w:right w:val="nil"/>
            </w:tcBorders>
            <w:shd w:val="clear" w:color="auto" w:fill="auto"/>
            <w:noWrap/>
            <w:vAlign w:val="bottom"/>
          </w:tcPr>
          <w:p w14:paraId="38B5B537">
            <w:pPr>
              <w:keepNext w:val="0"/>
              <w:keepLines w:val="0"/>
              <w:pageBreakBefore w:val="0"/>
              <w:widowControl/>
              <w:suppressLineNumbers w:val="0"/>
              <w:kinsoku/>
              <w:wordWrap/>
              <w:overflowPunct/>
              <w:topLinePunct w:val="0"/>
              <w:autoSpaceDE/>
              <w:autoSpaceDN/>
              <w:bidi w:val="0"/>
              <w:adjustRightInd/>
              <w:spacing w:line="480" w:lineRule="auto"/>
              <w:jc w:val="center"/>
              <w:textAlignment w:val="bottom"/>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523（3.45）</w:t>
            </w:r>
          </w:p>
        </w:tc>
      </w:tr>
      <w:tr w14:paraId="1E8D597D">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53" w:type="pct"/>
            <w:tcBorders>
              <w:top w:val="nil"/>
              <w:left w:val="nil"/>
              <w:bottom w:val="nil"/>
              <w:right w:val="nil"/>
            </w:tcBorders>
            <w:shd w:val="clear" w:color="auto" w:fill="auto"/>
            <w:noWrap/>
            <w:vAlign w:val="center"/>
          </w:tcPr>
          <w:p w14:paraId="1B3158B8">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59" w:type="pct"/>
            <w:tcBorders>
              <w:top w:val="nil"/>
              <w:left w:val="nil"/>
              <w:bottom w:val="nil"/>
              <w:right w:val="nil"/>
            </w:tcBorders>
            <w:shd w:val="clear" w:color="auto" w:fill="auto"/>
            <w:noWrap/>
            <w:vAlign w:val="center"/>
          </w:tcPr>
          <w:p w14:paraId="4B6D310A">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cs="Arial"/>
                <w:sz w:val="21"/>
                <w:szCs w:val="21"/>
              </w:rPr>
            </w:pPr>
            <w:r>
              <w:rPr>
                <w:rFonts w:hint="default" w:ascii="Arial" w:hAnsi="Arial" w:eastAsia="宋体" w:cs="Arial"/>
                <w:i w:val="0"/>
                <w:iCs w:val="0"/>
                <w:color w:val="000000"/>
                <w:kern w:val="0"/>
                <w:sz w:val="21"/>
                <w:szCs w:val="21"/>
                <w:u w:val="none"/>
                <w:lang w:val="en-US" w:eastAsia="zh-CN" w:bidi="ar"/>
              </w:rPr>
              <w:t>Asian or Pacific Islander</w:t>
            </w:r>
          </w:p>
        </w:tc>
        <w:tc>
          <w:tcPr>
            <w:tcW w:w="1196" w:type="pct"/>
            <w:tcBorders>
              <w:top w:val="nil"/>
              <w:left w:val="nil"/>
              <w:bottom w:val="nil"/>
              <w:right w:val="nil"/>
            </w:tcBorders>
            <w:shd w:val="clear" w:color="auto" w:fill="auto"/>
            <w:noWrap/>
            <w:vAlign w:val="center"/>
          </w:tcPr>
          <w:p w14:paraId="775F0498">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center"/>
          </w:tcPr>
          <w:p w14:paraId="2F570C54">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10008(13.51)</w:t>
            </w:r>
          </w:p>
        </w:tc>
        <w:tc>
          <w:tcPr>
            <w:tcW w:w="533" w:type="pct"/>
            <w:tcBorders>
              <w:top w:val="nil"/>
              <w:left w:val="nil"/>
              <w:bottom w:val="nil"/>
              <w:right w:val="nil"/>
            </w:tcBorders>
            <w:shd w:val="clear" w:color="auto" w:fill="auto"/>
            <w:noWrap/>
            <w:vAlign w:val="bottom"/>
          </w:tcPr>
          <w:p w14:paraId="06775D31">
            <w:pPr>
              <w:keepNext w:val="0"/>
              <w:keepLines w:val="0"/>
              <w:pageBreakBefore w:val="0"/>
              <w:widowControl/>
              <w:suppressLineNumbers w:val="0"/>
              <w:kinsoku/>
              <w:wordWrap/>
              <w:overflowPunct/>
              <w:topLinePunct w:val="0"/>
              <w:autoSpaceDE/>
              <w:autoSpaceDN/>
              <w:bidi w:val="0"/>
              <w:adjustRightInd/>
              <w:spacing w:line="480" w:lineRule="auto"/>
              <w:jc w:val="center"/>
              <w:textAlignment w:val="bottom"/>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2997（6.66）</w:t>
            </w:r>
          </w:p>
        </w:tc>
        <w:tc>
          <w:tcPr>
            <w:tcW w:w="495" w:type="pct"/>
            <w:tcBorders>
              <w:top w:val="nil"/>
              <w:left w:val="nil"/>
              <w:bottom w:val="nil"/>
              <w:right w:val="nil"/>
            </w:tcBorders>
            <w:shd w:val="clear" w:color="auto" w:fill="auto"/>
            <w:noWrap/>
            <w:vAlign w:val="bottom"/>
          </w:tcPr>
          <w:p w14:paraId="7AB3F979">
            <w:pPr>
              <w:keepNext w:val="0"/>
              <w:keepLines w:val="0"/>
              <w:pageBreakBefore w:val="0"/>
              <w:widowControl/>
              <w:suppressLineNumbers w:val="0"/>
              <w:kinsoku/>
              <w:wordWrap/>
              <w:overflowPunct/>
              <w:topLinePunct w:val="0"/>
              <w:autoSpaceDE/>
              <w:autoSpaceDN/>
              <w:bidi w:val="0"/>
              <w:adjustRightInd/>
              <w:spacing w:line="480" w:lineRule="auto"/>
              <w:jc w:val="center"/>
              <w:textAlignment w:val="bottom"/>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3773（49.57）</w:t>
            </w:r>
          </w:p>
        </w:tc>
        <w:tc>
          <w:tcPr>
            <w:tcW w:w="495" w:type="pct"/>
            <w:tcBorders>
              <w:top w:val="nil"/>
              <w:left w:val="nil"/>
              <w:bottom w:val="nil"/>
              <w:right w:val="nil"/>
            </w:tcBorders>
            <w:shd w:val="clear" w:color="auto" w:fill="auto"/>
            <w:noWrap/>
            <w:vAlign w:val="bottom"/>
          </w:tcPr>
          <w:p w14:paraId="222A7CCB">
            <w:pPr>
              <w:keepNext w:val="0"/>
              <w:keepLines w:val="0"/>
              <w:pageBreakBefore w:val="0"/>
              <w:widowControl/>
              <w:suppressLineNumbers w:val="0"/>
              <w:kinsoku/>
              <w:wordWrap/>
              <w:overflowPunct/>
              <w:topLinePunct w:val="0"/>
              <w:autoSpaceDE/>
              <w:autoSpaceDN/>
              <w:bidi w:val="0"/>
              <w:adjustRightInd/>
              <w:spacing w:line="480" w:lineRule="auto"/>
              <w:jc w:val="center"/>
              <w:textAlignment w:val="bottom"/>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2575(40.80)</w:t>
            </w:r>
          </w:p>
        </w:tc>
        <w:tc>
          <w:tcPr>
            <w:tcW w:w="533" w:type="pct"/>
            <w:tcBorders>
              <w:top w:val="nil"/>
              <w:left w:val="nil"/>
              <w:bottom w:val="nil"/>
              <w:right w:val="nil"/>
            </w:tcBorders>
            <w:shd w:val="clear" w:color="auto" w:fill="auto"/>
            <w:noWrap/>
            <w:vAlign w:val="bottom"/>
          </w:tcPr>
          <w:p w14:paraId="36B96D9B">
            <w:pPr>
              <w:keepNext w:val="0"/>
              <w:keepLines w:val="0"/>
              <w:pageBreakBefore w:val="0"/>
              <w:widowControl/>
              <w:suppressLineNumbers w:val="0"/>
              <w:kinsoku/>
              <w:wordWrap/>
              <w:overflowPunct/>
              <w:topLinePunct w:val="0"/>
              <w:autoSpaceDE/>
              <w:autoSpaceDN/>
              <w:bidi w:val="0"/>
              <w:adjustRightInd/>
              <w:spacing w:line="480" w:lineRule="auto"/>
              <w:jc w:val="center"/>
              <w:textAlignment w:val="bottom"/>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663（4.37）</w:t>
            </w:r>
          </w:p>
        </w:tc>
      </w:tr>
      <w:tr w14:paraId="082F4172">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553" w:type="pct"/>
            <w:tcBorders>
              <w:top w:val="nil"/>
              <w:left w:val="nil"/>
              <w:bottom w:val="nil"/>
              <w:right w:val="nil"/>
            </w:tcBorders>
            <w:shd w:val="clear" w:color="auto" w:fill="auto"/>
            <w:noWrap/>
            <w:vAlign w:val="center"/>
          </w:tcPr>
          <w:p w14:paraId="74F9593D">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Cancer location</w:t>
            </w:r>
          </w:p>
        </w:tc>
        <w:tc>
          <w:tcPr>
            <w:tcW w:w="659" w:type="pct"/>
            <w:tcBorders>
              <w:top w:val="nil"/>
              <w:left w:val="nil"/>
              <w:bottom w:val="nil"/>
              <w:right w:val="nil"/>
            </w:tcBorders>
            <w:shd w:val="clear" w:color="auto" w:fill="auto"/>
            <w:noWrap/>
            <w:vAlign w:val="center"/>
          </w:tcPr>
          <w:p w14:paraId="20738EE3">
            <w:pPr>
              <w:keepNext w:val="0"/>
              <w:keepLines w:val="0"/>
              <w:pageBreakBefore w:val="0"/>
              <w:kinsoku/>
              <w:wordWrap/>
              <w:overflowPunct/>
              <w:topLinePunct w:val="0"/>
              <w:autoSpaceDE/>
              <w:autoSpaceDN/>
              <w:bidi w:val="0"/>
              <w:adjustRightInd/>
              <w:spacing w:line="480" w:lineRule="auto"/>
              <w:jc w:val="center"/>
              <w:rPr>
                <w:rFonts w:hint="default" w:ascii="Arial" w:hAnsi="Arial" w:cs="Arial"/>
                <w:sz w:val="21"/>
                <w:szCs w:val="21"/>
              </w:rPr>
            </w:pPr>
          </w:p>
        </w:tc>
        <w:tc>
          <w:tcPr>
            <w:tcW w:w="1196" w:type="pct"/>
            <w:tcBorders>
              <w:top w:val="nil"/>
              <w:left w:val="nil"/>
              <w:bottom w:val="nil"/>
              <w:right w:val="nil"/>
            </w:tcBorders>
            <w:shd w:val="clear" w:color="auto" w:fill="auto"/>
            <w:noWrap/>
            <w:vAlign w:val="center"/>
          </w:tcPr>
          <w:p w14:paraId="46DA1968">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center"/>
          </w:tcPr>
          <w:p w14:paraId="3B6C6CF4">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bottom"/>
          </w:tcPr>
          <w:p w14:paraId="40E87D99">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495" w:type="pct"/>
            <w:tcBorders>
              <w:top w:val="nil"/>
              <w:left w:val="nil"/>
              <w:bottom w:val="nil"/>
              <w:right w:val="nil"/>
            </w:tcBorders>
            <w:shd w:val="clear" w:color="auto" w:fill="auto"/>
            <w:noWrap/>
            <w:vAlign w:val="bottom"/>
          </w:tcPr>
          <w:p w14:paraId="60314D1D">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495" w:type="pct"/>
            <w:tcBorders>
              <w:top w:val="nil"/>
              <w:left w:val="nil"/>
              <w:bottom w:val="nil"/>
              <w:right w:val="nil"/>
            </w:tcBorders>
            <w:shd w:val="clear" w:color="auto" w:fill="auto"/>
            <w:noWrap/>
            <w:vAlign w:val="bottom"/>
          </w:tcPr>
          <w:p w14:paraId="1A37E738">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bottom"/>
          </w:tcPr>
          <w:p w14:paraId="788C1A7B">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r>
      <w:tr w14:paraId="0B5BC55D">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53" w:type="pct"/>
            <w:tcBorders>
              <w:top w:val="nil"/>
              <w:left w:val="nil"/>
              <w:bottom w:val="nil"/>
              <w:right w:val="nil"/>
            </w:tcBorders>
            <w:shd w:val="clear" w:color="auto" w:fill="auto"/>
            <w:noWrap/>
            <w:vAlign w:val="center"/>
          </w:tcPr>
          <w:p w14:paraId="51BA1C1D">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2589" w:type="dxa"/>
            <w:tcBorders>
              <w:top w:val="nil"/>
              <w:left w:val="nil"/>
              <w:bottom w:val="nil"/>
              <w:right w:val="nil"/>
            </w:tcBorders>
            <w:shd w:val="clear" w:color="auto" w:fill="auto"/>
            <w:noWrap/>
            <w:vAlign w:val="center"/>
          </w:tcPr>
          <w:p w14:paraId="45D16329">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cs="Arial"/>
                <w:sz w:val="21"/>
                <w:szCs w:val="21"/>
              </w:rPr>
            </w:pPr>
            <w:r>
              <w:rPr>
                <w:rFonts w:hint="default" w:ascii="Arial" w:hAnsi="Arial" w:eastAsia="宋体" w:cs="Arial"/>
                <w:i w:val="0"/>
                <w:iCs w:val="0"/>
                <w:color w:val="000000"/>
                <w:kern w:val="0"/>
                <w:sz w:val="21"/>
                <w:szCs w:val="21"/>
                <w:u w:val="none"/>
                <w:lang w:val="en-US" w:eastAsia="zh-CN" w:bidi="ar"/>
              </w:rPr>
              <w:t>Main bronchi</w:t>
            </w:r>
          </w:p>
        </w:tc>
        <w:tc>
          <w:tcPr>
            <w:tcW w:w="1196" w:type="pct"/>
            <w:tcBorders>
              <w:top w:val="nil"/>
              <w:left w:val="nil"/>
              <w:bottom w:val="nil"/>
              <w:right w:val="nil"/>
            </w:tcBorders>
            <w:shd w:val="clear" w:color="auto" w:fill="auto"/>
            <w:noWrap/>
            <w:vAlign w:val="center"/>
          </w:tcPr>
          <w:p w14:paraId="48332204">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center"/>
          </w:tcPr>
          <w:p w14:paraId="26B4CAEF">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2806（3.80）</w:t>
            </w:r>
          </w:p>
        </w:tc>
        <w:tc>
          <w:tcPr>
            <w:tcW w:w="533" w:type="pct"/>
            <w:tcBorders>
              <w:top w:val="nil"/>
              <w:left w:val="nil"/>
              <w:bottom w:val="nil"/>
              <w:right w:val="nil"/>
            </w:tcBorders>
            <w:shd w:val="clear" w:color="auto" w:fill="auto"/>
            <w:noWrap/>
            <w:vAlign w:val="bottom"/>
          </w:tcPr>
          <w:p w14:paraId="48DF8047">
            <w:pPr>
              <w:keepNext w:val="0"/>
              <w:keepLines w:val="0"/>
              <w:pageBreakBefore w:val="0"/>
              <w:widowControl/>
              <w:suppressLineNumbers w:val="0"/>
              <w:kinsoku/>
              <w:wordWrap/>
              <w:overflowPunct/>
              <w:topLinePunct w:val="0"/>
              <w:autoSpaceDE/>
              <w:autoSpaceDN/>
              <w:bidi w:val="0"/>
              <w:adjustRightInd/>
              <w:spacing w:line="480" w:lineRule="auto"/>
              <w:jc w:val="center"/>
              <w:textAlignment w:val="bottom"/>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61（0.15）</w:t>
            </w:r>
          </w:p>
        </w:tc>
        <w:tc>
          <w:tcPr>
            <w:tcW w:w="495" w:type="pct"/>
            <w:tcBorders>
              <w:top w:val="nil"/>
              <w:left w:val="nil"/>
              <w:bottom w:val="nil"/>
              <w:right w:val="nil"/>
            </w:tcBorders>
            <w:shd w:val="clear" w:color="auto" w:fill="auto"/>
            <w:noWrap/>
            <w:vAlign w:val="bottom"/>
          </w:tcPr>
          <w:p w14:paraId="3B816571">
            <w:pPr>
              <w:keepNext w:val="0"/>
              <w:keepLines w:val="0"/>
              <w:pageBreakBefore w:val="0"/>
              <w:widowControl/>
              <w:suppressLineNumbers w:val="0"/>
              <w:kinsoku/>
              <w:wordWrap/>
              <w:overflowPunct/>
              <w:topLinePunct w:val="0"/>
              <w:autoSpaceDE/>
              <w:autoSpaceDN/>
              <w:bidi w:val="0"/>
              <w:adjustRightInd/>
              <w:spacing w:line="480" w:lineRule="auto"/>
              <w:jc w:val="center"/>
              <w:textAlignment w:val="bottom"/>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217(2.86)</w:t>
            </w:r>
          </w:p>
        </w:tc>
        <w:tc>
          <w:tcPr>
            <w:tcW w:w="495" w:type="pct"/>
            <w:tcBorders>
              <w:top w:val="nil"/>
              <w:left w:val="nil"/>
              <w:bottom w:val="nil"/>
              <w:right w:val="nil"/>
            </w:tcBorders>
            <w:shd w:val="clear" w:color="auto" w:fill="auto"/>
            <w:noWrap/>
            <w:vAlign w:val="bottom"/>
          </w:tcPr>
          <w:p w14:paraId="5EA94D1F">
            <w:pPr>
              <w:keepNext w:val="0"/>
              <w:keepLines w:val="0"/>
              <w:pageBreakBefore w:val="0"/>
              <w:widowControl/>
              <w:suppressLineNumbers w:val="0"/>
              <w:kinsoku/>
              <w:wordWrap/>
              <w:overflowPunct/>
              <w:topLinePunct w:val="0"/>
              <w:autoSpaceDE/>
              <w:autoSpaceDN/>
              <w:bidi w:val="0"/>
              <w:adjustRightInd/>
              <w:spacing w:line="480" w:lineRule="auto"/>
              <w:jc w:val="center"/>
              <w:textAlignment w:val="bottom"/>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20(0.33)</w:t>
            </w:r>
          </w:p>
        </w:tc>
        <w:tc>
          <w:tcPr>
            <w:tcW w:w="533" w:type="pct"/>
            <w:tcBorders>
              <w:top w:val="nil"/>
              <w:left w:val="nil"/>
              <w:bottom w:val="nil"/>
              <w:right w:val="nil"/>
            </w:tcBorders>
            <w:shd w:val="clear" w:color="auto" w:fill="auto"/>
            <w:noWrap/>
            <w:vAlign w:val="bottom"/>
          </w:tcPr>
          <w:p w14:paraId="0D6C17BC">
            <w:pPr>
              <w:keepNext w:val="0"/>
              <w:keepLines w:val="0"/>
              <w:pageBreakBefore w:val="0"/>
              <w:widowControl/>
              <w:suppressLineNumbers w:val="0"/>
              <w:kinsoku/>
              <w:wordWrap/>
              <w:overflowPunct/>
              <w:topLinePunct w:val="0"/>
              <w:autoSpaceDE/>
              <w:autoSpaceDN/>
              <w:bidi w:val="0"/>
              <w:adjustRightInd/>
              <w:spacing w:line="480" w:lineRule="auto"/>
              <w:jc w:val="center"/>
              <w:textAlignment w:val="bottom"/>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2508（16.53）</w:t>
            </w:r>
          </w:p>
        </w:tc>
      </w:tr>
      <w:tr w14:paraId="13F7B9A0">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53" w:type="pct"/>
            <w:tcBorders>
              <w:top w:val="nil"/>
              <w:left w:val="nil"/>
              <w:bottom w:val="nil"/>
              <w:right w:val="nil"/>
            </w:tcBorders>
            <w:shd w:val="clear" w:color="auto" w:fill="auto"/>
            <w:noWrap/>
            <w:vAlign w:val="center"/>
          </w:tcPr>
          <w:p w14:paraId="5628185A">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2589" w:type="dxa"/>
            <w:tcBorders>
              <w:top w:val="nil"/>
              <w:left w:val="nil"/>
              <w:bottom w:val="nil"/>
              <w:right w:val="nil"/>
            </w:tcBorders>
            <w:shd w:val="clear" w:color="auto" w:fill="auto"/>
            <w:noWrap/>
            <w:vAlign w:val="center"/>
          </w:tcPr>
          <w:p w14:paraId="65D25929">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cs="Arial"/>
                <w:sz w:val="21"/>
                <w:szCs w:val="21"/>
              </w:rPr>
            </w:pPr>
            <w:r>
              <w:rPr>
                <w:rFonts w:hint="default" w:ascii="Arial" w:hAnsi="Arial" w:eastAsia="宋体" w:cs="Arial"/>
                <w:i w:val="0"/>
                <w:iCs w:val="0"/>
                <w:color w:val="000000"/>
                <w:kern w:val="0"/>
                <w:sz w:val="21"/>
                <w:szCs w:val="21"/>
                <w:u w:val="none"/>
                <w:lang w:val="en-US" w:eastAsia="zh-CN" w:bidi="ar"/>
              </w:rPr>
              <w:t>Up. lobe</w:t>
            </w:r>
          </w:p>
        </w:tc>
        <w:tc>
          <w:tcPr>
            <w:tcW w:w="1196" w:type="pct"/>
            <w:tcBorders>
              <w:top w:val="nil"/>
              <w:left w:val="nil"/>
              <w:bottom w:val="nil"/>
              <w:right w:val="nil"/>
            </w:tcBorders>
            <w:shd w:val="clear" w:color="auto" w:fill="auto"/>
            <w:noWrap/>
            <w:vAlign w:val="center"/>
          </w:tcPr>
          <w:p w14:paraId="7449ABC4">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center"/>
          </w:tcPr>
          <w:p w14:paraId="25909EA1">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42502（57.35）</w:t>
            </w:r>
          </w:p>
        </w:tc>
        <w:tc>
          <w:tcPr>
            <w:tcW w:w="533" w:type="pct"/>
            <w:tcBorders>
              <w:top w:val="nil"/>
              <w:left w:val="nil"/>
              <w:bottom w:val="nil"/>
              <w:right w:val="nil"/>
            </w:tcBorders>
            <w:shd w:val="clear" w:color="auto" w:fill="auto"/>
            <w:noWrap/>
            <w:vAlign w:val="bottom"/>
          </w:tcPr>
          <w:p w14:paraId="5C0622C7">
            <w:pPr>
              <w:keepNext w:val="0"/>
              <w:keepLines w:val="0"/>
              <w:pageBreakBefore w:val="0"/>
              <w:widowControl/>
              <w:suppressLineNumbers w:val="0"/>
              <w:kinsoku/>
              <w:wordWrap/>
              <w:overflowPunct/>
              <w:topLinePunct w:val="0"/>
              <w:autoSpaceDE/>
              <w:autoSpaceDN/>
              <w:bidi w:val="0"/>
              <w:adjustRightInd/>
              <w:spacing w:line="480" w:lineRule="auto"/>
              <w:jc w:val="center"/>
              <w:textAlignment w:val="bottom"/>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25911（57.55）</w:t>
            </w:r>
          </w:p>
        </w:tc>
        <w:tc>
          <w:tcPr>
            <w:tcW w:w="495" w:type="pct"/>
            <w:tcBorders>
              <w:top w:val="nil"/>
              <w:left w:val="nil"/>
              <w:bottom w:val="nil"/>
              <w:right w:val="nil"/>
            </w:tcBorders>
            <w:shd w:val="clear" w:color="auto" w:fill="auto"/>
            <w:noWrap/>
            <w:vAlign w:val="bottom"/>
          </w:tcPr>
          <w:p w14:paraId="2FDC7C84">
            <w:pPr>
              <w:keepNext w:val="0"/>
              <w:keepLines w:val="0"/>
              <w:pageBreakBefore w:val="0"/>
              <w:widowControl/>
              <w:suppressLineNumbers w:val="0"/>
              <w:kinsoku/>
              <w:wordWrap/>
              <w:overflowPunct/>
              <w:topLinePunct w:val="0"/>
              <w:autoSpaceDE/>
              <w:autoSpaceDN/>
              <w:bidi w:val="0"/>
              <w:adjustRightInd/>
              <w:spacing w:line="480" w:lineRule="auto"/>
              <w:jc w:val="center"/>
              <w:textAlignment w:val="bottom"/>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1926(25.30)</w:t>
            </w:r>
          </w:p>
        </w:tc>
        <w:tc>
          <w:tcPr>
            <w:tcW w:w="495" w:type="pct"/>
            <w:tcBorders>
              <w:top w:val="nil"/>
              <w:left w:val="nil"/>
              <w:bottom w:val="nil"/>
              <w:right w:val="nil"/>
            </w:tcBorders>
            <w:shd w:val="clear" w:color="auto" w:fill="auto"/>
            <w:noWrap/>
            <w:vAlign w:val="bottom"/>
          </w:tcPr>
          <w:p w14:paraId="328A18A2">
            <w:pPr>
              <w:keepNext w:val="0"/>
              <w:keepLines w:val="0"/>
              <w:pageBreakBefore w:val="0"/>
              <w:widowControl/>
              <w:suppressLineNumbers w:val="0"/>
              <w:kinsoku/>
              <w:wordWrap/>
              <w:overflowPunct/>
              <w:topLinePunct w:val="0"/>
              <w:autoSpaceDE/>
              <w:autoSpaceDN/>
              <w:bidi w:val="0"/>
              <w:adjustRightInd/>
              <w:spacing w:line="480" w:lineRule="auto"/>
              <w:jc w:val="center"/>
              <w:textAlignment w:val="bottom"/>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4687(74.26)</w:t>
            </w:r>
          </w:p>
        </w:tc>
        <w:tc>
          <w:tcPr>
            <w:tcW w:w="533" w:type="pct"/>
            <w:tcBorders>
              <w:top w:val="nil"/>
              <w:left w:val="nil"/>
              <w:bottom w:val="nil"/>
              <w:right w:val="nil"/>
            </w:tcBorders>
            <w:shd w:val="clear" w:color="auto" w:fill="auto"/>
            <w:noWrap/>
            <w:vAlign w:val="bottom"/>
          </w:tcPr>
          <w:p w14:paraId="2398F577">
            <w:pPr>
              <w:keepNext w:val="0"/>
              <w:keepLines w:val="0"/>
              <w:pageBreakBefore w:val="0"/>
              <w:widowControl/>
              <w:suppressLineNumbers w:val="0"/>
              <w:kinsoku/>
              <w:wordWrap/>
              <w:overflowPunct/>
              <w:topLinePunct w:val="0"/>
              <w:autoSpaceDE/>
              <w:autoSpaceDN/>
              <w:bidi w:val="0"/>
              <w:adjustRightInd/>
              <w:spacing w:line="480" w:lineRule="auto"/>
              <w:jc w:val="center"/>
              <w:textAlignment w:val="bottom"/>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9978（65.79）</w:t>
            </w:r>
          </w:p>
        </w:tc>
      </w:tr>
      <w:tr w14:paraId="63DDC205">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553" w:type="pct"/>
            <w:tcBorders>
              <w:top w:val="nil"/>
              <w:left w:val="nil"/>
              <w:bottom w:val="nil"/>
              <w:right w:val="nil"/>
            </w:tcBorders>
            <w:shd w:val="clear" w:color="auto" w:fill="auto"/>
            <w:noWrap/>
            <w:vAlign w:val="center"/>
          </w:tcPr>
          <w:p w14:paraId="4DD914BF">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2589" w:type="dxa"/>
            <w:tcBorders>
              <w:top w:val="nil"/>
              <w:left w:val="nil"/>
              <w:bottom w:val="nil"/>
              <w:right w:val="nil"/>
            </w:tcBorders>
            <w:shd w:val="clear" w:color="auto" w:fill="auto"/>
            <w:noWrap/>
            <w:vAlign w:val="center"/>
          </w:tcPr>
          <w:p w14:paraId="7368F586">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cs="Arial"/>
                <w:sz w:val="21"/>
                <w:szCs w:val="21"/>
              </w:rPr>
            </w:pPr>
            <w:r>
              <w:rPr>
                <w:rFonts w:hint="default" w:ascii="Arial" w:hAnsi="Arial" w:eastAsia="宋体" w:cs="Arial"/>
                <w:i w:val="0"/>
                <w:iCs w:val="0"/>
                <w:color w:val="000000"/>
                <w:kern w:val="0"/>
                <w:sz w:val="21"/>
                <w:szCs w:val="21"/>
                <w:u w:val="none"/>
                <w:lang w:val="en-US" w:eastAsia="zh-CN" w:bidi="ar"/>
              </w:rPr>
              <w:t>Mid. lobe</w:t>
            </w:r>
          </w:p>
        </w:tc>
        <w:tc>
          <w:tcPr>
            <w:tcW w:w="1196" w:type="pct"/>
            <w:tcBorders>
              <w:top w:val="nil"/>
              <w:left w:val="nil"/>
              <w:bottom w:val="nil"/>
              <w:right w:val="nil"/>
            </w:tcBorders>
            <w:shd w:val="clear" w:color="auto" w:fill="auto"/>
            <w:noWrap/>
            <w:vAlign w:val="center"/>
          </w:tcPr>
          <w:p w14:paraId="24C865D4">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center"/>
          </w:tcPr>
          <w:p w14:paraId="78EB4C50">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4027（5.43）</w:t>
            </w:r>
          </w:p>
        </w:tc>
        <w:tc>
          <w:tcPr>
            <w:tcW w:w="533" w:type="pct"/>
            <w:tcBorders>
              <w:top w:val="nil"/>
              <w:left w:val="nil"/>
              <w:bottom w:val="nil"/>
              <w:right w:val="nil"/>
            </w:tcBorders>
            <w:shd w:val="clear" w:color="auto" w:fill="auto"/>
            <w:noWrap/>
            <w:vAlign w:val="bottom"/>
          </w:tcPr>
          <w:p w14:paraId="6F3D3F3B">
            <w:pPr>
              <w:keepNext w:val="0"/>
              <w:keepLines w:val="0"/>
              <w:pageBreakBefore w:val="0"/>
              <w:widowControl/>
              <w:suppressLineNumbers w:val="0"/>
              <w:kinsoku/>
              <w:wordWrap/>
              <w:overflowPunct/>
              <w:topLinePunct w:val="0"/>
              <w:autoSpaceDE/>
              <w:autoSpaceDN/>
              <w:bidi w:val="0"/>
              <w:adjustRightInd/>
              <w:spacing w:line="480" w:lineRule="auto"/>
              <w:jc w:val="center"/>
              <w:textAlignment w:val="bottom"/>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2948（6.55）</w:t>
            </w:r>
          </w:p>
        </w:tc>
        <w:tc>
          <w:tcPr>
            <w:tcW w:w="495" w:type="pct"/>
            <w:tcBorders>
              <w:top w:val="nil"/>
              <w:left w:val="nil"/>
              <w:bottom w:val="nil"/>
              <w:right w:val="nil"/>
            </w:tcBorders>
            <w:shd w:val="clear" w:color="auto" w:fill="auto"/>
            <w:noWrap/>
            <w:vAlign w:val="bottom"/>
          </w:tcPr>
          <w:p w14:paraId="3C5E172C">
            <w:pPr>
              <w:keepNext w:val="0"/>
              <w:keepLines w:val="0"/>
              <w:pageBreakBefore w:val="0"/>
              <w:widowControl/>
              <w:suppressLineNumbers w:val="0"/>
              <w:kinsoku/>
              <w:wordWrap/>
              <w:overflowPunct/>
              <w:topLinePunct w:val="0"/>
              <w:autoSpaceDE/>
              <w:autoSpaceDN/>
              <w:bidi w:val="0"/>
              <w:adjustRightInd/>
              <w:spacing w:line="480" w:lineRule="auto"/>
              <w:jc w:val="center"/>
              <w:textAlignment w:val="bottom"/>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204(2.68)</w:t>
            </w:r>
          </w:p>
        </w:tc>
        <w:tc>
          <w:tcPr>
            <w:tcW w:w="495" w:type="pct"/>
            <w:tcBorders>
              <w:top w:val="nil"/>
              <w:left w:val="nil"/>
              <w:bottom w:val="nil"/>
              <w:right w:val="nil"/>
            </w:tcBorders>
            <w:shd w:val="clear" w:color="auto" w:fill="auto"/>
            <w:noWrap/>
            <w:vAlign w:val="bottom"/>
          </w:tcPr>
          <w:p w14:paraId="13D1506F">
            <w:pPr>
              <w:keepNext w:val="0"/>
              <w:keepLines w:val="0"/>
              <w:pageBreakBefore w:val="0"/>
              <w:widowControl/>
              <w:suppressLineNumbers w:val="0"/>
              <w:kinsoku/>
              <w:wordWrap/>
              <w:overflowPunct/>
              <w:topLinePunct w:val="0"/>
              <w:autoSpaceDE/>
              <w:autoSpaceDN/>
              <w:bidi w:val="0"/>
              <w:adjustRightInd/>
              <w:spacing w:line="480" w:lineRule="auto"/>
              <w:jc w:val="center"/>
              <w:textAlignment w:val="bottom"/>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534(8.47)</w:t>
            </w:r>
          </w:p>
        </w:tc>
        <w:tc>
          <w:tcPr>
            <w:tcW w:w="533" w:type="pct"/>
            <w:tcBorders>
              <w:top w:val="nil"/>
              <w:left w:val="nil"/>
              <w:bottom w:val="nil"/>
              <w:right w:val="nil"/>
            </w:tcBorders>
            <w:shd w:val="clear" w:color="auto" w:fill="auto"/>
            <w:noWrap/>
            <w:vAlign w:val="bottom"/>
          </w:tcPr>
          <w:p w14:paraId="0312804B">
            <w:pPr>
              <w:keepNext w:val="0"/>
              <w:keepLines w:val="0"/>
              <w:pageBreakBefore w:val="0"/>
              <w:widowControl/>
              <w:suppressLineNumbers w:val="0"/>
              <w:kinsoku/>
              <w:wordWrap/>
              <w:overflowPunct/>
              <w:topLinePunct w:val="0"/>
              <w:autoSpaceDE/>
              <w:autoSpaceDN/>
              <w:bidi w:val="0"/>
              <w:adjustRightInd/>
              <w:spacing w:line="480" w:lineRule="auto"/>
              <w:jc w:val="center"/>
              <w:textAlignment w:val="bottom"/>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341（2.25）</w:t>
            </w:r>
          </w:p>
        </w:tc>
      </w:tr>
      <w:tr w14:paraId="54741DD7">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553" w:type="pct"/>
            <w:tcBorders>
              <w:top w:val="nil"/>
              <w:left w:val="nil"/>
              <w:bottom w:val="nil"/>
              <w:right w:val="nil"/>
            </w:tcBorders>
            <w:shd w:val="clear" w:color="auto" w:fill="auto"/>
            <w:noWrap/>
            <w:vAlign w:val="center"/>
          </w:tcPr>
          <w:p w14:paraId="34030EB2">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2589" w:type="dxa"/>
            <w:tcBorders>
              <w:top w:val="nil"/>
              <w:left w:val="nil"/>
              <w:bottom w:val="nil"/>
              <w:right w:val="nil"/>
            </w:tcBorders>
            <w:shd w:val="clear" w:color="auto" w:fill="auto"/>
            <w:noWrap/>
            <w:vAlign w:val="center"/>
          </w:tcPr>
          <w:p w14:paraId="538E9ECB">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cs="Arial"/>
                <w:sz w:val="21"/>
                <w:szCs w:val="21"/>
              </w:rPr>
            </w:pPr>
            <w:r>
              <w:rPr>
                <w:rFonts w:hint="default" w:ascii="Arial" w:hAnsi="Arial" w:eastAsia="宋体" w:cs="Arial"/>
                <w:i w:val="0"/>
                <w:iCs w:val="0"/>
                <w:color w:val="000000"/>
                <w:kern w:val="0"/>
                <w:sz w:val="21"/>
                <w:szCs w:val="21"/>
                <w:u w:val="none"/>
                <w:lang w:val="en-US" w:eastAsia="zh-CN" w:bidi="ar"/>
              </w:rPr>
              <w:t>Low. lobe</w:t>
            </w:r>
          </w:p>
        </w:tc>
        <w:tc>
          <w:tcPr>
            <w:tcW w:w="1196" w:type="pct"/>
            <w:tcBorders>
              <w:top w:val="nil"/>
              <w:left w:val="nil"/>
              <w:bottom w:val="nil"/>
              <w:right w:val="nil"/>
            </w:tcBorders>
            <w:shd w:val="clear" w:color="auto" w:fill="auto"/>
            <w:noWrap/>
            <w:vAlign w:val="center"/>
          </w:tcPr>
          <w:p w14:paraId="37BAEF44">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center"/>
          </w:tcPr>
          <w:p w14:paraId="3E2BE784">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23984（32.36）</w:t>
            </w:r>
          </w:p>
        </w:tc>
        <w:tc>
          <w:tcPr>
            <w:tcW w:w="533" w:type="pct"/>
            <w:tcBorders>
              <w:top w:val="nil"/>
              <w:left w:val="nil"/>
              <w:bottom w:val="nil"/>
              <w:right w:val="nil"/>
            </w:tcBorders>
            <w:shd w:val="clear" w:color="auto" w:fill="auto"/>
            <w:noWrap/>
            <w:vAlign w:val="bottom"/>
          </w:tcPr>
          <w:p w14:paraId="3D7F4AB6">
            <w:pPr>
              <w:keepNext w:val="0"/>
              <w:keepLines w:val="0"/>
              <w:pageBreakBefore w:val="0"/>
              <w:widowControl/>
              <w:suppressLineNumbers w:val="0"/>
              <w:kinsoku/>
              <w:wordWrap/>
              <w:overflowPunct/>
              <w:topLinePunct w:val="0"/>
              <w:autoSpaceDE/>
              <w:autoSpaceDN/>
              <w:bidi w:val="0"/>
              <w:adjustRightInd/>
              <w:spacing w:line="480" w:lineRule="auto"/>
              <w:jc w:val="center"/>
              <w:textAlignment w:val="bottom"/>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16072（35.70）</w:t>
            </w:r>
          </w:p>
        </w:tc>
        <w:tc>
          <w:tcPr>
            <w:tcW w:w="495" w:type="pct"/>
            <w:tcBorders>
              <w:top w:val="nil"/>
              <w:left w:val="nil"/>
              <w:bottom w:val="nil"/>
              <w:right w:val="nil"/>
            </w:tcBorders>
            <w:shd w:val="clear" w:color="auto" w:fill="auto"/>
            <w:noWrap/>
            <w:vAlign w:val="bottom"/>
          </w:tcPr>
          <w:p w14:paraId="12DBBCC7">
            <w:pPr>
              <w:keepNext w:val="0"/>
              <w:keepLines w:val="0"/>
              <w:pageBreakBefore w:val="0"/>
              <w:widowControl/>
              <w:suppressLineNumbers w:val="0"/>
              <w:kinsoku/>
              <w:wordWrap/>
              <w:overflowPunct/>
              <w:topLinePunct w:val="0"/>
              <w:autoSpaceDE/>
              <w:autoSpaceDN/>
              <w:bidi w:val="0"/>
              <w:adjustRightInd/>
              <w:spacing w:line="480" w:lineRule="auto"/>
              <w:jc w:val="center"/>
              <w:textAlignment w:val="bottom"/>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5015(65.89)</w:t>
            </w:r>
          </w:p>
        </w:tc>
        <w:tc>
          <w:tcPr>
            <w:tcW w:w="495" w:type="pct"/>
            <w:tcBorders>
              <w:top w:val="nil"/>
              <w:left w:val="nil"/>
              <w:bottom w:val="nil"/>
              <w:right w:val="nil"/>
            </w:tcBorders>
            <w:shd w:val="clear" w:color="auto" w:fill="auto"/>
            <w:noWrap/>
            <w:vAlign w:val="bottom"/>
          </w:tcPr>
          <w:p w14:paraId="33DEC44B">
            <w:pPr>
              <w:keepNext w:val="0"/>
              <w:keepLines w:val="0"/>
              <w:pageBreakBefore w:val="0"/>
              <w:widowControl/>
              <w:suppressLineNumbers w:val="0"/>
              <w:kinsoku/>
              <w:wordWrap/>
              <w:overflowPunct/>
              <w:topLinePunct w:val="0"/>
              <w:autoSpaceDE/>
              <w:autoSpaceDN/>
              <w:bidi w:val="0"/>
              <w:adjustRightInd/>
              <w:spacing w:line="480" w:lineRule="auto"/>
              <w:jc w:val="center"/>
              <w:textAlignment w:val="bottom"/>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1067(16.90)</w:t>
            </w:r>
          </w:p>
        </w:tc>
        <w:tc>
          <w:tcPr>
            <w:tcW w:w="533" w:type="pct"/>
            <w:tcBorders>
              <w:top w:val="nil"/>
              <w:left w:val="nil"/>
              <w:bottom w:val="nil"/>
              <w:right w:val="nil"/>
            </w:tcBorders>
            <w:shd w:val="clear" w:color="auto" w:fill="auto"/>
            <w:noWrap/>
            <w:vAlign w:val="bottom"/>
          </w:tcPr>
          <w:p w14:paraId="311B8F9A">
            <w:pPr>
              <w:keepNext w:val="0"/>
              <w:keepLines w:val="0"/>
              <w:pageBreakBefore w:val="0"/>
              <w:widowControl/>
              <w:suppressLineNumbers w:val="0"/>
              <w:kinsoku/>
              <w:wordWrap/>
              <w:overflowPunct/>
              <w:topLinePunct w:val="0"/>
              <w:autoSpaceDE/>
              <w:autoSpaceDN/>
              <w:bidi w:val="0"/>
              <w:adjustRightInd/>
              <w:spacing w:line="480" w:lineRule="auto"/>
              <w:jc w:val="center"/>
              <w:textAlignment w:val="bottom"/>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1830（12.06）</w:t>
            </w:r>
          </w:p>
        </w:tc>
      </w:tr>
      <w:tr w14:paraId="59B56B7E">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553" w:type="pct"/>
            <w:tcBorders>
              <w:top w:val="nil"/>
              <w:left w:val="nil"/>
              <w:bottom w:val="nil"/>
              <w:right w:val="nil"/>
            </w:tcBorders>
            <w:shd w:val="clear" w:color="auto" w:fill="auto"/>
            <w:noWrap/>
            <w:vAlign w:val="center"/>
          </w:tcPr>
          <w:p w14:paraId="4DC8F263">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2589" w:type="dxa"/>
            <w:tcBorders>
              <w:top w:val="nil"/>
              <w:left w:val="nil"/>
              <w:bottom w:val="nil"/>
              <w:right w:val="nil"/>
            </w:tcBorders>
            <w:shd w:val="clear" w:color="auto" w:fill="auto"/>
            <w:noWrap/>
            <w:vAlign w:val="center"/>
          </w:tcPr>
          <w:p w14:paraId="14769FBC">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cs="Arial"/>
                <w:sz w:val="21"/>
                <w:szCs w:val="21"/>
              </w:rPr>
            </w:pPr>
            <w:r>
              <w:rPr>
                <w:rFonts w:hint="default" w:ascii="Arial" w:hAnsi="Arial" w:eastAsia="宋体" w:cs="Arial"/>
                <w:i w:val="0"/>
                <w:iCs w:val="0"/>
                <w:color w:val="000000"/>
                <w:kern w:val="0"/>
                <w:sz w:val="21"/>
                <w:szCs w:val="21"/>
                <w:u w:val="none"/>
                <w:lang w:val="en-US" w:eastAsia="zh-CN" w:bidi="ar"/>
              </w:rPr>
              <w:t>Overlap. pulm. lesions</w:t>
            </w:r>
          </w:p>
        </w:tc>
        <w:tc>
          <w:tcPr>
            <w:tcW w:w="1196" w:type="pct"/>
            <w:tcBorders>
              <w:top w:val="nil"/>
              <w:left w:val="nil"/>
              <w:bottom w:val="nil"/>
              <w:right w:val="nil"/>
            </w:tcBorders>
            <w:shd w:val="clear" w:color="auto" w:fill="auto"/>
            <w:noWrap/>
            <w:vAlign w:val="center"/>
          </w:tcPr>
          <w:p w14:paraId="55E2F46F">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center"/>
          </w:tcPr>
          <w:p w14:paraId="38C8A154">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788（1.06）</w:t>
            </w:r>
          </w:p>
        </w:tc>
        <w:tc>
          <w:tcPr>
            <w:tcW w:w="533" w:type="pct"/>
            <w:tcBorders>
              <w:top w:val="nil"/>
              <w:left w:val="nil"/>
              <w:bottom w:val="nil"/>
              <w:right w:val="nil"/>
            </w:tcBorders>
            <w:shd w:val="clear" w:color="auto" w:fill="auto"/>
            <w:noWrap/>
            <w:vAlign w:val="bottom"/>
          </w:tcPr>
          <w:p w14:paraId="48EE0DFC">
            <w:pPr>
              <w:keepNext w:val="0"/>
              <w:keepLines w:val="0"/>
              <w:pageBreakBefore w:val="0"/>
              <w:widowControl/>
              <w:suppressLineNumbers w:val="0"/>
              <w:kinsoku/>
              <w:wordWrap/>
              <w:overflowPunct/>
              <w:topLinePunct w:val="0"/>
              <w:autoSpaceDE/>
              <w:autoSpaceDN/>
              <w:bidi w:val="0"/>
              <w:adjustRightInd/>
              <w:spacing w:line="480" w:lineRule="auto"/>
              <w:jc w:val="center"/>
              <w:textAlignment w:val="bottom"/>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25（0.05）</w:t>
            </w:r>
          </w:p>
        </w:tc>
        <w:tc>
          <w:tcPr>
            <w:tcW w:w="495" w:type="pct"/>
            <w:tcBorders>
              <w:top w:val="nil"/>
              <w:left w:val="nil"/>
              <w:bottom w:val="nil"/>
              <w:right w:val="nil"/>
            </w:tcBorders>
            <w:shd w:val="clear" w:color="auto" w:fill="auto"/>
            <w:noWrap/>
            <w:vAlign w:val="bottom"/>
          </w:tcPr>
          <w:p w14:paraId="2E1FD5B4">
            <w:pPr>
              <w:keepNext w:val="0"/>
              <w:keepLines w:val="0"/>
              <w:pageBreakBefore w:val="0"/>
              <w:widowControl/>
              <w:suppressLineNumbers w:val="0"/>
              <w:kinsoku/>
              <w:wordWrap/>
              <w:overflowPunct/>
              <w:topLinePunct w:val="0"/>
              <w:autoSpaceDE/>
              <w:autoSpaceDN/>
              <w:bidi w:val="0"/>
              <w:adjustRightInd/>
              <w:spacing w:line="480" w:lineRule="auto"/>
              <w:jc w:val="center"/>
              <w:textAlignment w:val="bottom"/>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249(3.27)</w:t>
            </w:r>
          </w:p>
        </w:tc>
        <w:tc>
          <w:tcPr>
            <w:tcW w:w="495" w:type="pct"/>
            <w:tcBorders>
              <w:top w:val="nil"/>
              <w:left w:val="nil"/>
              <w:bottom w:val="nil"/>
              <w:right w:val="nil"/>
            </w:tcBorders>
            <w:shd w:val="clear" w:color="auto" w:fill="auto"/>
            <w:noWrap/>
            <w:vAlign w:val="bottom"/>
          </w:tcPr>
          <w:p w14:paraId="33AC8999">
            <w:pPr>
              <w:keepNext w:val="0"/>
              <w:keepLines w:val="0"/>
              <w:pageBreakBefore w:val="0"/>
              <w:widowControl/>
              <w:suppressLineNumbers w:val="0"/>
              <w:kinsoku/>
              <w:wordWrap/>
              <w:overflowPunct/>
              <w:topLinePunct w:val="0"/>
              <w:autoSpaceDE/>
              <w:autoSpaceDN/>
              <w:bidi w:val="0"/>
              <w:adjustRightInd/>
              <w:spacing w:line="480" w:lineRule="auto"/>
              <w:jc w:val="center"/>
              <w:textAlignment w:val="bottom"/>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3(0.04)</w:t>
            </w:r>
          </w:p>
        </w:tc>
        <w:tc>
          <w:tcPr>
            <w:tcW w:w="533" w:type="pct"/>
            <w:tcBorders>
              <w:top w:val="nil"/>
              <w:left w:val="nil"/>
              <w:bottom w:val="nil"/>
              <w:right w:val="nil"/>
            </w:tcBorders>
            <w:shd w:val="clear" w:color="auto" w:fill="auto"/>
            <w:noWrap/>
            <w:vAlign w:val="bottom"/>
          </w:tcPr>
          <w:p w14:paraId="2DA8FB0E">
            <w:pPr>
              <w:keepNext w:val="0"/>
              <w:keepLines w:val="0"/>
              <w:pageBreakBefore w:val="0"/>
              <w:widowControl/>
              <w:suppressLineNumbers w:val="0"/>
              <w:kinsoku/>
              <w:wordWrap/>
              <w:overflowPunct/>
              <w:topLinePunct w:val="0"/>
              <w:autoSpaceDE/>
              <w:autoSpaceDN/>
              <w:bidi w:val="0"/>
              <w:adjustRightInd/>
              <w:spacing w:line="480" w:lineRule="auto"/>
              <w:jc w:val="center"/>
              <w:textAlignment w:val="bottom"/>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511（3.37）</w:t>
            </w:r>
          </w:p>
        </w:tc>
      </w:tr>
      <w:tr w14:paraId="3B4EED7B">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553" w:type="pct"/>
            <w:tcBorders>
              <w:top w:val="nil"/>
              <w:left w:val="nil"/>
              <w:bottom w:val="nil"/>
              <w:right w:val="nil"/>
            </w:tcBorders>
            <w:shd w:val="clear" w:color="auto" w:fill="auto"/>
            <w:noWrap/>
            <w:vAlign w:val="center"/>
          </w:tcPr>
          <w:p w14:paraId="2D1C599A">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stage</w:t>
            </w:r>
          </w:p>
        </w:tc>
        <w:tc>
          <w:tcPr>
            <w:tcW w:w="659" w:type="pct"/>
            <w:tcBorders>
              <w:top w:val="nil"/>
              <w:left w:val="nil"/>
              <w:bottom w:val="nil"/>
              <w:right w:val="nil"/>
            </w:tcBorders>
            <w:shd w:val="clear" w:color="auto" w:fill="auto"/>
            <w:noWrap/>
            <w:vAlign w:val="center"/>
          </w:tcPr>
          <w:p w14:paraId="6BAA4954">
            <w:pPr>
              <w:keepNext w:val="0"/>
              <w:keepLines w:val="0"/>
              <w:pageBreakBefore w:val="0"/>
              <w:kinsoku/>
              <w:wordWrap/>
              <w:overflowPunct/>
              <w:topLinePunct w:val="0"/>
              <w:autoSpaceDE/>
              <w:autoSpaceDN/>
              <w:bidi w:val="0"/>
              <w:adjustRightInd/>
              <w:spacing w:line="480" w:lineRule="auto"/>
              <w:jc w:val="center"/>
              <w:rPr>
                <w:rFonts w:hint="default" w:ascii="Arial" w:hAnsi="Arial" w:cs="Arial"/>
                <w:sz w:val="21"/>
                <w:szCs w:val="21"/>
              </w:rPr>
            </w:pPr>
          </w:p>
        </w:tc>
        <w:tc>
          <w:tcPr>
            <w:tcW w:w="1196" w:type="pct"/>
            <w:tcBorders>
              <w:top w:val="nil"/>
              <w:left w:val="nil"/>
              <w:bottom w:val="nil"/>
              <w:right w:val="nil"/>
            </w:tcBorders>
            <w:shd w:val="clear" w:color="auto" w:fill="auto"/>
            <w:noWrap/>
            <w:vAlign w:val="center"/>
          </w:tcPr>
          <w:p w14:paraId="3798F29F">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center"/>
          </w:tcPr>
          <w:p w14:paraId="3EE9D489">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bottom"/>
          </w:tcPr>
          <w:p w14:paraId="60D9B314">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495" w:type="pct"/>
            <w:tcBorders>
              <w:top w:val="nil"/>
              <w:left w:val="nil"/>
              <w:bottom w:val="nil"/>
              <w:right w:val="nil"/>
            </w:tcBorders>
            <w:shd w:val="clear" w:color="auto" w:fill="auto"/>
            <w:noWrap/>
            <w:vAlign w:val="bottom"/>
          </w:tcPr>
          <w:p w14:paraId="3D72760A">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495" w:type="pct"/>
            <w:tcBorders>
              <w:top w:val="nil"/>
              <w:left w:val="nil"/>
              <w:bottom w:val="nil"/>
              <w:right w:val="nil"/>
            </w:tcBorders>
            <w:shd w:val="clear" w:color="auto" w:fill="auto"/>
            <w:noWrap/>
            <w:vAlign w:val="bottom"/>
          </w:tcPr>
          <w:p w14:paraId="244641C0">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bottom"/>
          </w:tcPr>
          <w:p w14:paraId="58067E26">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r>
      <w:tr w14:paraId="24B4C1CE">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553" w:type="pct"/>
            <w:tcBorders>
              <w:top w:val="nil"/>
              <w:left w:val="nil"/>
              <w:bottom w:val="nil"/>
              <w:right w:val="nil"/>
            </w:tcBorders>
            <w:shd w:val="clear" w:color="auto" w:fill="auto"/>
            <w:noWrap/>
            <w:vAlign w:val="center"/>
          </w:tcPr>
          <w:p w14:paraId="5D212656">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59" w:type="pct"/>
            <w:tcBorders>
              <w:top w:val="nil"/>
              <w:left w:val="nil"/>
              <w:bottom w:val="nil"/>
              <w:right w:val="nil"/>
            </w:tcBorders>
            <w:shd w:val="clear" w:color="auto" w:fill="auto"/>
            <w:noWrap/>
            <w:vAlign w:val="center"/>
          </w:tcPr>
          <w:p w14:paraId="5824C293">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cs="Arial"/>
                <w:sz w:val="21"/>
                <w:szCs w:val="21"/>
              </w:rPr>
            </w:pPr>
            <w:r>
              <w:rPr>
                <w:rFonts w:hint="default" w:ascii="Arial" w:hAnsi="Arial" w:eastAsia="宋体" w:cs="Arial"/>
                <w:i w:val="0"/>
                <w:iCs w:val="0"/>
                <w:color w:val="000000"/>
                <w:kern w:val="0"/>
                <w:sz w:val="21"/>
                <w:szCs w:val="21"/>
                <w:u w:val="none"/>
                <w:lang w:val="en-US" w:eastAsia="zh-CN" w:bidi="ar"/>
              </w:rPr>
              <w:t>stageⅠ</w:t>
            </w:r>
          </w:p>
        </w:tc>
        <w:tc>
          <w:tcPr>
            <w:tcW w:w="1196" w:type="pct"/>
            <w:tcBorders>
              <w:top w:val="nil"/>
              <w:left w:val="nil"/>
              <w:bottom w:val="nil"/>
              <w:right w:val="nil"/>
            </w:tcBorders>
            <w:shd w:val="clear" w:color="auto" w:fill="auto"/>
            <w:noWrap/>
            <w:vAlign w:val="center"/>
          </w:tcPr>
          <w:p w14:paraId="66CED391">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center"/>
          </w:tcPr>
          <w:p w14:paraId="1887DE27">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23663(31.93)</w:t>
            </w:r>
          </w:p>
        </w:tc>
        <w:tc>
          <w:tcPr>
            <w:tcW w:w="533" w:type="pct"/>
            <w:tcBorders>
              <w:top w:val="nil"/>
              <w:left w:val="nil"/>
              <w:bottom w:val="nil"/>
              <w:right w:val="nil"/>
            </w:tcBorders>
            <w:shd w:val="clear" w:color="auto" w:fill="auto"/>
            <w:noWrap/>
            <w:vAlign w:val="bottom"/>
          </w:tcPr>
          <w:p w14:paraId="3E40B1FE">
            <w:pPr>
              <w:keepNext w:val="0"/>
              <w:keepLines w:val="0"/>
              <w:pageBreakBefore w:val="0"/>
              <w:widowControl/>
              <w:suppressLineNumbers w:val="0"/>
              <w:kinsoku/>
              <w:wordWrap/>
              <w:overflowPunct/>
              <w:topLinePunct w:val="0"/>
              <w:autoSpaceDE/>
              <w:autoSpaceDN/>
              <w:bidi w:val="0"/>
              <w:adjustRightInd/>
              <w:spacing w:line="480" w:lineRule="auto"/>
              <w:jc w:val="center"/>
              <w:textAlignment w:val="bottom"/>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23352（51.89）</w:t>
            </w:r>
          </w:p>
        </w:tc>
        <w:tc>
          <w:tcPr>
            <w:tcW w:w="495" w:type="pct"/>
            <w:tcBorders>
              <w:top w:val="nil"/>
              <w:left w:val="nil"/>
              <w:bottom w:val="nil"/>
              <w:right w:val="nil"/>
            </w:tcBorders>
            <w:shd w:val="clear" w:color="auto" w:fill="auto"/>
            <w:noWrap/>
            <w:vAlign w:val="bottom"/>
          </w:tcPr>
          <w:p w14:paraId="6400B6B6">
            <w:pPr>
              <w:keepNext w:val="0"/>
              <w:keepLines w:val="0"/>
              <w:pageBreakBefore w:val="0"/>
              <w:widowControl/>
              <w:suppressLineNumbers w:val="0"/>
              <w:kinsoku/>
              <w:wordWrap/>
              <w:overflowPunct/>
              <w:topLinePunct w:val="0"/>
              <w:autoSpaceDE/>
              <w:autoSpaceDN/>
              <w:bidi w:val="0"/>
              <w:adjustRightInd/>
              <w:spacing w:line="480" w:lineRule="auto"/>
              <w:jc w:val="center"/>
              <w:textAlignment w:val="bottom"/>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122(1.60)</w:t>
            </w:r>
          </w:p>
        </w:tc>
        <w:tc>
          <w:tcPr>
            <w:tcW w:w="495" w:type="pct"/>
            <w:tcBorders>
              <w:top w:val="nil"/>
              <w:left w:val="nil"/>
              <w:bottom w:val="nil"/>
              <w:right w:val="nil"/>
            </w:tcBorders>
            <w:shd w:val="clear" w:color="auto" w:fill="auto"/>
            <w:noWrap/>
            <w:vAlign w:val="bottom"/>
          </w:tcPr>
          <w:p w14:paraId="5F6DB744">
            <w:pPr>
              <w:keepNext w:val="0"/>
              <w:keepLines w:val="0"/>
              <w:pageBreakBefore w:val="0"/>
              <w:widowControl/>
              <w:suppressLineNumbers w:val="0"/>
              <w:kinsoku/>
              <w:wordWrap/>
              <w:overflowPunct/>
              <w:topLinePunct w:val="0"/>
              <w:autoSpaceDE/>
              <w:autoSpaceDN/>
              <w:bidi w:val="0"/>
              <w:adjustRightInd/>
              <w:spacing w:line="480" w:lineRule="auto"/>
              <w:jc w:val="center"/>
              <w:textAlignment w:val="bottom"/>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184(2，92)</w:t>
            </w:r>
          </w:p>
        </w:tc>
        <w:tc>
          <w:tcPr>
            <w:tcW w:w="533" w:type="pct"/>
            <w:tcBorders>
              <w:top w:val="nil"/>
              <w:left w:val="nil"/>
              <w:bottom w:val="nil"/>
              <w:right w:val="nil"/>
            </w:tcBorders>
            <w:shd w:val="clear" w:color="auto" w:fill="auto"/>
            <w:noWrap/>
            <w:vAlign w:val="bottom"/>
          </w:tcPr>
          <w:p w14:paraId="1842893E">
            <w:pPr>
              <w:keepNext w:val="0"/>
              <w:keepLines w:val="0"/>
              <w:pageBreakBefore w:val="0"/>
              <w:widowControl/>
              <w:suppressLineNumbers w:val="0"/>
              <w:kinsoku/>
              <w:wordWrap/>
              <w:overflowPunct/>
              <w:topLinePunct w:val="0"/>
              <w:autoSpaceDE/>
              <w:autoSpaceDN/>
              <w:bidi w:val="0"/>
              <w:adjustRightInd/>
              <w:spacing w:line="480" w:lineRule="auto"/>
              <w:jc w:val="center"/>
              <w:textAlignment w:val="bottom"/>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5（0.03）</w:t>
            </w:r>
          </w:p>
        </w:tc>
      </w:tr>
      <w:tr w14:paraId="5832544F">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553" w:type="pct"/>
            <w:tcBorders>
              <w:top w:val="nil"/>
              <w:left w:val="nil"/>
              <w:bottom w:val="nil"/>
              <w:right w:val="nil"/>
            </w:tcBorders>
            <w:shd w:val="clear" w:color="auto" w:fill="auto"/>
            <w:noWrap/>
            <w:vAlign w:val="center"/>
          </w:tcPr>
          <w:p w14:paraId="28D1AEFE">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59" w:type="pct"/>
            <w:tcBorders>
              <w:top w:val="nil"/>
              <w:left w:val="nil"/>
              <w:bottom w:val="nil"/>
              <w:right w:val="nil"/>
            </w:tcBorders>
            <w:shd w:val="clear" w:color="auto" w:fill="auto"/>
            <w:noWrap/>
            <w:vAlign w:val="center"/>
          </w:tcPr>
          <w:p w14:paraId="5CF74815">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cs="Arial"/>
                <w:sz w:val="21"/>
                <w:szCs w:val="21"/>
              </w:rPr>
            </w:pPr>
            <w:r>
              <w:rPr>
                <w:rFonts w:hint="default" w:ascii="Arial" w:hAnsi="Arial" w:eastAsia="宋体" w:cs="Arial"/>
                <w:i w:val="0"/>
                <w:iCs w:val="0"/>
                <w:color w:val="000000"/>
                <w:kern w:val="0"/>
                <w:sz w:val="21"/>
                <w:szCs w:val="21"/>
                <w:u w:val="none"/>
                <w:lang w:val="en-US" w:eastAsia="zh-CN" w:bidi="ar"/>
              </w:rPr>
              <w:t>stageⅡ</w:t>
            </w:r>
          </w:p>
        </w:tc>
        <w:tc>
          <w:tcPr>
            <w:tcW w:w="1196" w:type="pct"/>
            <w:tcBorders>
              <w:top w:val="nil"/>
              <w:left w:val="nil"/>
              <w:bottom w:val="nil"/>
              <w:right w:val="nil"/>
            </w:tcBorders>
            <w:shd w:val="clear" w:color="auto" w:fill="auto"/>
            <w:noWrap/>
            <w:vAlign w:val="center"/>
          </w:tcPr>
          <w:p w14:paraId="09C89D71">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center"/>
          </w:tcPr>
          <w:p w14:paraId="7D0911AA">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6356(8.58)</w:t>
            </w:r>
          </w:p>
        </w:tc>
        <w:tc>
          <w:tcPr>
            <w:tcW w:w="533" w:type="pct"/>
            <w:tcBorders>
              <w:top w:val="nil"/>
              <w:left w:val="nil"/>
              <w:bottom w:val="nil"/>
              <w:right w:val="nil"/>
            </w:tcBorders>
            <w:shd w:val="clear" w:color="auto" w:fill="auto"/>
            <w:noWrap/>
            <w:vAlign w:val="bottom"/>
          </w:tcPr>
          <w:p w14:paraId="54AC9788">
            <w:pPr>
              <w:keepNext w:val="0"/>
              <w:keepLines w:val="0"/>
              <w:pageBreakBefore w:val="0"/>
              <w:widowControl/>
              <w:suppressLineNumbers w:val="0"/>
              <w:kinsoku/>
              <w:wordWrap/>
              <w:overflowPunct/>
              <w:topLinePunct w:val="0"/>
              <w:autoSpaceDE/>
              <w:autoSpaceDN/>
              <w:bidi w:val="0"/>
              <w:adjustRightInd/>
              <w:spacing w:line="480" w:lineRule="auto"/>
              <w:jc w:val="center"/>
              <w:textAlignment w:val="bottom"/>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5194（11.54）</w:t>
            </w:r>
          </w:p>
        </w:tc>
        <w:tc>
          <w:tcPr>
            <w:tcW w:w="495" w:type="pct"/>
            <w:tcBorders>
              <w:top w:val="nil"/>
              <w:left w:val="nil"/>
              <w:bottom w:val="nil"/>
              <w:right w:val="nil"/>
            </w:tcBorders>
            <w:shd w:val="clear" w:color="auto" w:fill="auto"/>
            <w:noWrap/>
            <w:vAlign w:val="bottom"/>
          </w:tcPr>
          <w:p w14:paraId="660B6CAF">
            <w:pPr>
              <w:keepNext w:val="0"/>
              <w:keepLines w:val="0"/>
              <w:pageBreakBefore w:val="0"/>
              <w:widowControl/>
              <w:suppressLineNumbers w:val="0"/>
              <w:kinsoku/>
              <w:wordWrap/>
              <w:overflowPunct/>
              <w:topLinePunct w:val="0"/>
              <w:autoSpaceDE/>
              <w:autoSpaceDN/>
              <w:bidi w:val="0"/>
              <w:adjustRightInd/>
              <w:spacing w:line="480" w:lineRule="auto"/>
              <w:jc w:val="center"/>
              <w:textAlignment w:val="bottom"/>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459(6.03)</w:t>
            </w:r>
          </w:p>
        </w:tc>
        <w:tc>
          <w:tcPr>
            <w:tcW w:w="495" w:type="pct"/>
            <w:tcBorders>
              <w:top w:val="nil"/>
              <w:left w:val="nil"/>
              <w:bottom w:val="nil"/>
              <w:right w:val="nil"/>
            </w:tcBorders>
            <w:shd w:val="clear" w:color="auto" w:fill="auto"/>
            <w:noWrap/>
            <w:vAlign w:val="bottom"/>
          </w:tcPr>
          <w:p w14:paraId="4A60BCE8">
            <w:pPr>
              <w:keepNext w:val="0"/>
              <w:keepLines w:val="0"/>
              <w:pageBreakBefore w:val="0"/>
              <w:widowControl/>
              <w:suppressLineNumbers w:val="0"/>
              <w:kinsoku/>
              <w:wordWrap/>
              <w:overflowPunct/>
              <w:topLinePunct w:val="0"/>
              <w:autoSpaceDE/>
              <w:autoSpaceDN/>
              <w:bidi w:val="0"/>
              <w:adjustRightInd/>
              <w:spacing w:line="480" w:lineRule="auto"/>
              <w:jc w:val="center"/>
              <w:textAlignment w:val="bottom"/>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273(4.33)</w:t>
            </w:r>
          </w:p>
        </w:tc>
        <w:tc>
          <w:tcPr>
            <w:tcW w:w="533" w:type="pct"/>
            <w:tcBorders>
              <w:top w:val="nil"/>
              <w:left w:val="nil"/>
              <w:bottom w:val="nil"/>
              <w:right w:val="nil"/>
            </w:tcBorders>
            <w:shd w:val="clear" w:color="auto" w:fill="auto"/>
            <w:noWrap/>
            <w:vAlign w:val="bottom"/>
          </w:tcPr>
          <w:p w14:paraId="2FB9ADEF">
            <w:pPr>
              <w:keepNext w:val="0"/>
              <w:keepLines w:val="0"/>
              <w:pageBreakBefore w:val="0"/>
              <w:widowControl/>
              <w:suppressLineNumbers w:val="0"/>
              <w:kinsoku/>
              <w:wordWrap/>
              <w:overflowPunct/>
              <w:topLinePunct w:val="0"/>
              <w:autoSpaceDE/>
              <w:autoSpaceDN/>
              <w:bidi w:val="0"/>
              <w:adjustRightInd/>
              <w:spacing w:line="480" w:lineRule="auto"/>
              <w:jc w:val="center"/>
              <w:textAlignment w:val="bottom"/>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430（2.83）</w:t>
            </w:r>
          </w:p>
        </w:tc>
      </w:tr>
      <w:tr w14:paraId="603955F8">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553" w:type="pct"/>
            <w:tcBorders>
              <w:top w:val="nil"/>
              <w:left w:val="nil"/>
              <w:bottom w:val="nil"/>
              <w:right w:val="nil"/>
            </w:tcBorders>
            <w:shd w:val="clear" w:color="auto" w:fill="auto"/>
            <w:noWrap/>
            <w:vAlign w:val="center"/>
          </w:tcPr>
          <w:p w14:paraId="443EC38C">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59" w:type="pct"/>
            <w:tcBorders>
              <w:top w:val="nil"/>
              <w:left w:val="nil"/>
              <w:bottom w:val="nil"/>
              <w:right w:val="nil"/>
            </w:tcBorders>
            <w:shd w:val="clear" w:color="auto" w:fill="auto"/>
            <w:noWrap/>
            <w:vAlign w:val="center"/>
          </w:tcPr>
          <w:p w14:paraId="4071DDC6">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cs="Arial"/>
                <w:sz w:val="21"/>
                <w:szCs w:val="21"/>
              </w:rPr>
            </w:pPr>
            <w:r>
              <w:rPr>
                <w:rFonts w:hint="default" w:ascii="Arial" w:hAnsi="Arial" w:eastAsia="宋体" w:cs="Arial"/>
                <w:i w:val="0"/>
                <w:iCs w:val="0"/>
                <w:color w:val="000000"/>
                <w:kern w:val="0"/>
                <w:sz w:val="21"/>
                <w:szCs w:val="21"/>
                <w:u w:val="none"/>
                <w:lang w:val="en-US" w:eastAsia="zh-CN" w:bidi="ar"/>
              </w:rPr>
              <w:t>stageⅢ</w:t>
            </w:r>
          </w:p>
        </w:tc>
        <w:tc>
          <w:tcPr>
            <w:tcW w:w="1196" w:type="pct"/>
            <w:tcBorders>
              <w:top w:val="nil"/>
              <w:left w:val="nil"/>
              <w:bottom w:val="nil"/>
              <w:right w:val="nil"/>
            </w:tcBorders>
            <w:shd w:val="clear" w:color="auto" w:fill="auto"/>
            <w:noWrap/>
            <w:vAlign w:val="center"/>
          </w:tcPr>
          <w:p w14:paraId="7B97D43F">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center"/>
          </w:tcPr>
          <w:p w14:paraId="6A5BACE3">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13277(17.91)</w:t>
            </w:r>
          </w:p>
        </w:tc>
        <w:tc>
          <w:tcPr>
            <w:tcW w:w="533" w:type="pct"/>
            <w:tcBorders>
              <w:top w:val="nil"/>
              <w:left w:val="nil"/>
              <w:bottom w:val="nil"/>
              <w:right w:val="nil"/>
            </w:tcBorders>
            <w:shd w:val="clear" w:color="auto" w:fill="auto"/>
            <w:noWrap/>
            <w:vAlign w:val="bottom"/>
          </w:tcPr>
          <w:p w14:paraId="489B95B4">
            <w:pPr>
              <w:keepNext w:val="0"/>
              <w:keepLines w:val="0"/>
              <w:pageBreakBefore w:val="0"/>
              <w:widowControl/>
              <w:suppressLineNumbers w:val="0"/>
              <w:kinsoku/>
              <w:wordWrap/>
              <w:overflowPunct/>
              <w:topLinePunct w:val="0"/>
              <w:autoSpaceDE/>
              <w:autoSpaceDN/>
              <w:bidi w:val="0"/>
              <w:adjustRightInd/>
              <w:spacing w:line="480" w:lineRule="auto"/>
              <w:jc w:val="center"/>
              <w:textAlignment w:val="bottom"/>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8329（18.50）</w:t>
            </w:r>
          </w:p>
        </w:tc>
        <w:tc>
          <w:tcPr>
            <w:tcW w:w="495" w:type="pct"/>
            <w:tcBorders>
              <w:top w:val="nil"/>
              <w:left w:val="nil"/>
              <w:bottom w:val="nil"/>
              <w:right w:val="nil"/>
            </w:tcBorders>
            <w:shd w:val="clear" w:color="auto" w:fill="auto"/>
            <w:noWrap/>
            <w:vAlign w:val="bottom"/>
          </w:tcPr>
          <w:p w14:paraId="6ADDB537">
            <w:pPr>
              <w:keepNext w:val="0"/>
              <w:keepLines w:val="0"/>
              <w:pageBreakBefore w:val="0"/>
              <w:widowControl/>
              <w:suppressLineNumbers w:val="0"/>
              <w:kinsoku/>
              <w:wordWrap/>
              <w:overflowPunct/>
              <w:topLinePunct w:val="0"/>
              <w:autoSpaceDE/>
              <w:autoSpaceDN/>
              <w:bidi w:val="0"/>
              <w:adjustRightInd/>
              <w:spacing w:line="480" w:lineRule="auto"/>
              <w:jc w:val="center"/>
              <w:textAlignment w:val="bottom"/>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746(9.80)</w:t>
            </w:r>
          </w:p>
        </w:tc>
        <w:tc>
          <w:tcPr>
            <w:tcW w:w="495" w:type="pct"/>
            <w:tcBorders>
              <w:top w:val="nil"/>
              <w:left w:val="nil"/>
              <w:bottom w:val="nil"/>
              <w:right w:val="nil"/>
            </w:tcBorders>
            <w:shd w:val="clear" w:color="auto" w:fill="auto"/>
            <w:noWrap/>
            <w:vAlign w:val="bottom"/>
          </w:tcPr>
          <w:p w14:paraId="3709EF17">
            <w:pPr>
              <w:keepNext w:val="0"/>
              <w:keepLines w:val="0"/>
              <w:pageBreakBefore w:val="0"/>
              <w:widowControl/>
              <w:suppressLineNumbers w:val="0"/>
              <w:kinsoku/>
              <w:wordWrap/>
              <w:overflowPunct/>
              <w:topLinePunct w:val="0"/>
              <w:autoSpaceDE/>
              <w:autoSpaceDN/>
              <w:bidi w:val="0"/>
              <w:adjustRightInd/>
              <w:spacing w:line="480" w:lineRule="auto"/>
              <w:jc w:val="center"/>
              <w:textAlignment w:val="bottom"/>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1731(27.42)</w:t>
            </w:r>
          </w:p>
        </w:tc>
        <w:tc>
          <w:tcPr>
            <w:tcW w:w="533" w:type="pct"/>
            <w:tcBorders>
              <w:top w:val="nil"/>
              <w:left w:val="nil"/>
              <w:bottom w:val="nil"/>
              <w:right w:val="nil"/>
            </w:tcBorders>
            <w:shd w:val="clear" w:color="auto" w:fill="auto"/>
            <w:noWrap/>
            <w:vAlign w:val="bottom"/>
          </w:tcPr>
          <w:p w14:paraId="11D1CB38">
            <w:pPr>
              <w:keepNext w:val="0"/>
              <w:keepLines w:val="0"/>
              <w:pageBreakBefore w:val="0"/>
              <w:widowControl/>
              <w:suppressLineNumbers w:val="0"/>
              <w:kinsoku/>
              <w:wordWrap/>
              <w:overflowPunct/>
              <w:topLinePunct w:val="0"/>
              <w:autoSpaceDE/>
              <w:autoSpaceDN/>
              <w:bidi w:val="0"/>
              <w:adjustRightInd/>
              <w:spacing w:line="480" w:lineRule="auto"/>
              <w:jc w:val="center"/>
              <w:textAlignment w:val="bottom"/>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2468（16.27）</w:t>
            </w:r>
          </w:p>
        </w:tc>
      </w:tr>
      <w:tr w14:paraId="4D6C6FAC">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53" w:type="pct"/>
            <w:tcBorders>
              <w:top w:val="nil"/>
              <w:left w:val="nil"/>
              <w:bottom w:val="nil"/>
              <w:right w:val="nil"/>
            </w:tcBorders>
            <w:shd w:val="clear" w:color="auto" w:fill="auto"/>
            <w:noWrap/>
            <w:vAlign w:val="center"/>
          </w:tcPr>
          <w:p w14:paraId="39CD5404">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59" w:type="pct"/>
            <w:tcBorders>
              <w:top w:val="nil"/>
              <w:left w:val="nil"/>
              <w:bottom w:val="nil"/>
              <w:right w:val="nil"/>
            </w:tcBorders>
            <w:shd w:val="clear" w:color="auto" w:fill="auto"/>
            <w:noWrap/>
            <w:vAlign w:val="center"/>
          </w:tcPr>
          <w:p w14:paraId="23EA75F2">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cs="Arial"/>
                <w:sz w:val="21"/>
                <w:szCs w:val="21"/>
              </w:rPr>
            </w:pPr>
            <w:r>
              <w:rPr>
                <w:rFonts w:hint="default" w:ascii="Arial" w:hAnsi="Arial" w:eastAsia="宋体" w:cs="Arial"/>
                <w:i w:val="0"/>
                <w:iCs w:val="0"/>
                <w:color w:val="000000"/>
                <w:kern w:val="0"/>
                <w:sz w:val="21"/>
                <w:szCs w:val="21"/>
                <w:u w:val="none"/>
                <w:lang w:val="en-US" w:eastAsia="zh-CN" w:bidi="ar"/>
              </w:rPr>
              <w:t>stageⅣ</w:t>
            </w:r>
          </w:p>
        </w:tc>
        <w:tc>
          <w:tcPr>
            <w:tcW w:w="1196" w:type="pct"/>
            <w:tcBorders>
              <w:top w:val="nil"/>
              <w:left w:val="nil"/>
              <w:bottom w:val="nil"/>
              <w:right w:val="nil"/>
            </w:tcBorders>
            <w:shd w:val="clear" w:color="auto" w:fill="auto"/>
            <w:noWrap/>
            <w:vAlign w:val="center"/>
          </w:tcPr>
          <w:p w14:paraId="6743C850">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center"/>
          </w:tcPr>
          <w:p w14:paraId="2CE0C0EA">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30811(41.58)</w:t>
            </w:r>
          </w:p>
        </w:tc>
        <w:tc>
          <w:tcPr>
            <w:tcW w:w="533" w:type="pct"/>
            <w:tcBorders>
              <w:top w:val="nil"/>
              <w:left w:val="nil"/>
              <w:bottom w:val="nil"/>
              <w:right w:val="nil"/>
            </w:tcBorders>
            <w:shd w:val="clear" w:color="auto" w:fill="auto"/>
            <w:noWrap/>
            <w:vAlign w:val="bottom"/>
          </w:tcPr>
          <w:p w14:paraId="0DEB6B58">
            <w:pPr>
              <w:keepNext w:val="0"/>
              <w:keepLines w:val="0"/>
              <w:pageBreakBefore w:val="0"/>
              <w:widowControl/>
              <w:suppressLineNumbers w:val="0"/>
              <w:kinsoku/>
              <w:wordWrap/>
              <w:overflowPunct/>
              <w:topLinePunct w:val="0"/>
              <w:autoSpaceDE/>
              <w:autoSpaceDN/>
              <w:bidi w:val="0"/>
              <w:adjustRightInd/>
              <w:spacing w:line="480" w:lineRule="auto"/>
              <w:jc w:val="center"/>
              <w:textAlignment w:val="bottom"/>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8142（18.07）</w:t>
            </w:r>
          </w:p>
        </w:tc>
        <w:tc>
          <w:tcPr>
            <w:tcW w:w="495" w:type="pct"/>
            <w:tcBorders>
              <w:top w:val="nil"/>
              <w:left w:val="nil"/>
              <w:bottom w:val="nil"/>
              <w:right w:val="nil"/>
            </w:tcBorders>
            <w:shd w:val="clear" w:color="auto" w:fill="auto"/>
            <w:noWrap/>
            <w:vAlign w:val="bottom"/>
          </w:tcPr>
          <w:p w14:paraId="545CC1E3">
            <w:pPr>
              <w:keepNext w:val="0"/>
              <w:keepLines w:val="0"/>
              <w:pageBreakBefore w:val="0"/>
              <w:widowControl/>
              <w:suppressLineNumbers w:val="0"/>
              <w:kinsoku/>
              <w:wordWrap/>
              <w:overflowPunct/>
              <w:topLinePunct w:val="0"/>
              <w:autoSpaceDE/>
              <w:autoSpaceDN/>
              <w:bidi w:val="0"/>
              <w:adjustRightInd/>
              <w:spacing w:line="480" w:lineRule="auto"/>
              <w:jc w:val="center"/>
              <w:textAlignment w:val="bottom"/>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6281(82.52)</w:t>
            </w:r>
          </w:p>
        </w:tc>
        <w:tc>
          <w:tcPr>
            <w:tcW w:w="495" w:type="pct"/>
            <w:tcBorders>
              <w:top w:val="nil"/>
              <w:left w:val="nil"/>
              <w:bottom w:val="nil"/>
              <w:right w:val="nil"/>
            </w:tcBorders>
            <w:shd w:val="clear" w:color="auto" w:fill="auto"/>
            <w:noWrap/>
            <w:vAlign w:val="bottom"/>
          </w:tcPr>
          <w:p w14:paraId="2F2B3FAC">
            <w:pPr>
              <w:keepNext w:val="0"/>
              <w:keepLines w:val="0"/>
              <w:pageBreakBefore w:val="0"/>
              <w:widowControl/>
              <w:suppressLineNumbers w:val="0"/>
              <w:kinsoku/>
              <w:wordWrap/>
              <w:overflowPunct/>
              <w:topLinePunct w:val="0"/>
              <w:autoSpaceDE/>
              <w:autoSpaceDN/>
              <w:bidi w:val="0"/>
              <w:adjustRightInd/>
              <w:spacing w:line="480" w:lineRule="auto"/>
              <w:jc w:val="center"/>
              <w:textAlignment w:val="bottom"/>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4123(65.33)</w:t>
            </w:r>
          </w:p>
        </w:tc>
        <w:tc>
          <w:tcPr>
            <w:tcW w:w="533" w:type="pct"/>
            <w:tcBorders>
              <w:top w:val="nil"/>
              <w:left w:val="nil"/>
              <w:bottom w:val="nil"/>
              <w:right w:val="nil"/>
            </w:tcBorders>
            <w:shd w:val="clear" w:color="auto" w:fill="auto"/>
            <w:noWrap/>
            <w:vAlign w:val="bottom"/>
          </w:tcPr>
          <w:p w14:paraId="7D32B87F">
            <w:pPr>
              <w:keepNext w:val="0"/>
              <w:keepLines w:val="0"/>
              <w:pageBreakBefore w:val="0"/>
              <w:widowControl/>
              <w:suppressLineNumbers w:val="0"/>
              <w:kinsoku/>
              <w:wordWrap/>
              <w:overflowPunct/>
              <w:topLinePunct w:val="0"/>
              <w:autoSpaceDE/>
              <w:autoSpaceDN/>
              <w:bidi w:val="0"/>
              <w:adjustRightInd/>
              <w:spacing w:line="480" w:lineRule="auto"/>
              <w:jc w:val="center"/>
              <w:textAlignment w:val="bottom"/>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12265（80.87）</w:t>
            </w:r>
          </w:p>
        </w:tc>
      </w:tr>
      <w:tr w14:paraId="1FB3C344">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53" w:type="pct"/>
            <w:tcBorders>
              <w:top w:val="nil"/>
              <w:left w:val="nil"/>
              <w:bottom w:val="nil"/>
              <w:right w:val="nil"/>
            </w:tcBorders>
            <w:shd w:val="clear" w:color="auto" w:fill="auto"/>
            <w:noWrap/>
            <w:vAlign w:val="center"/>
          </w:tcPr>
          <w:p w14:paraId="3691C049">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Classification</w:t>
            </w:r>
          </w:p>
        </w:tc>
        <w:tc>
          <w:tcPr>
            <w:tcW w:w="659" w:type="pct"/>
            <w:tcBorders>
              <w:top w:val="nil"/>
              <w:left w:val="nil"/>
              <w:bottom w:val="nil"/>
              <w:right w:val="nil"/>
            </w:tcBorders>
            <w:shd w:val="clear" w:color="auto" w:fill="auto"/>
            <w:noWrap/>
            <w:vAlign w:val="center"/>
          </w:tcPr>
          <w:p w14:paraId="66335A17">
            <w:pPr>
              <w:keepNext w:val="0"/>
              <w:keepLines w:val="0"/>
              <w:pageBreakBefore w:val="0"/>
              <w:kinsoku/>
              <w:wordWrap/>
              <w:overflowPunct/>
              <w:topLinePunct w:val="0"/>
              <w:autoSpaceDE/>
              <w:autoSpaceDN/>
              <w:bidi w:val="0"/>
              <w:adjustRightInd/>
              <w:spacing w:line="480" w:lineRule="auto"/>
              <w:jc w:val="center"/>
              <w:rPr>
                <w:rFonts w:hint="default" w:ascii="Arial" w:hAnsi="Arial" w:cs="Arial"/>
                <w:sz w:val="21"/>
                <w:szCs w:val="21"/>
              </w:rPr>
            </w:pPr>
          </w:p>
        </w:tc>
        <w:tc>
          <w:tcPr>
            <w:tcW w:w="1196" w:type="pct"/>
            <w:tcBorders>
              <w:top w:val="nil"/>
              <w:left w:val="nil"/>
              <w:bottom w:val="nil"/>
              <w:right w:val="nil"/>
            </w:tcBorders>
            <w:shd w:val="clear" w:color="auto" w:fill="auto"/>
            <w:noWrap/>
            <w:vAlign w:val="center"/>
          </w:tcPr>
          <w:p w14:paraId="7CC5435E">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center"/>
          </w:tcPr>
          <w:p w14:paraId="6C4F72AB">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bottom"/>
          </w:tcPr>
          <w:p w14:paraId="0AD5E79F">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495" w:type="pct"/>
            <w:tcBorders>
              <w:top w:val="nil"/>
              <w:left w:val="nil"/>
              <w:bottom w:val="nil"/>
              <w:right w:val="nil"/>
            </w:tcBorders>
            <w:shd w:val="clear" w:color="auto" w:fill="auto"/>
            <w:noWrap/>
            <w:vAlign w:val="bottom"/>
          </w:tcPr>
          <w:p w14:paraId="54BB8F7D">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495" w:type="pct"/>
            <w:tcBorders>
              <w:top w:val="nil"/>
              <w:left w:val="nil"/>
              <w:bottom w:val="nil"/>
              <w:right w:val="nil"/>
            </w:tcBorders>
            <w:shd w:val="clear" w:color="auto" w:fill="auto"/>
            <w:noWrap/>
            <w:vAlign w:val="bottom"/>
          </w:tcPr>
          <w:p w14:paraId="31F7936E">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bottom"/>
          </w:tcPr>
          <w:p w14:paraId="6C23E42D">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r>
      <w:tr w14:paraId="309FF498">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PrEx>
        <w:trPr>
          <w:trHeight w:val="270" w:hRule="atLeast"/>
          <w:jc w:val="center"/>
        </w:trPr>
        <w:tc>
          <w:tcPr>
            <w:tcW w:w="553" w:type="pct"/>
            <w:tcBorders>
              <w:top w:val="nil"/>
              <w:left w:val="nil"/>
              <w:bottom w:val="nil"/>
              <w:right w:val="nil"/>
            </w:tcBorders>
            <w:shd w:val="clear" w:color="auto" w:fill="auto"/>
            <w:noWrap/>
            <w:vAlign w:val="center"/>
          </w:tcPr>
          <w:p w14:paraId="20C89873">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59" w:type="pct"/>
            <w:tcBorders>
              <w:top w:val="nil"/>
              <w:left w:val="nil"/>
              <w:bottom w:val="nil"/>
              <w:right w:val="nil"/>
            </w:tcBorders>
            <w:shd w:val="clear" w:color="auto" w:fill="auto"/>
            <w:noWrap/>
            <w:vAlign w:val="bottom"/>
          </w:tcPr>
          <w:p w14:paraId="1E80E93E">
            <w:pPr>
              <w:keepNext w:val="0"/>
              <w:keepLines w:val="0"/>
              <w:pageBreakBefore w:val="0"/>
              <w:widowControl/>
              <w:suppressLineNumbers w:val="0"/>
              <w:kinsoku/>
              <w:wordWrap/>
              <w:overflowPunct/>
              <w:topLinePunct w:val="0"/>
              <w:autoSpaceDE/>
              <w:autoSpaceDN/>
              <w:bidi w:val="0"/>
              <w:adjustRightInd/>
              <w:spacing w:line="480" w:lineRule="auto"/>
              <w:jc w:val="center"/>
              <w:textAlignment w:val="bottom"/>
              <w:rPr>
                <w:rFonts w:hint="default" w:ascii="Arial" w:hAnsi="Arial" w:cs="Arial"/>
                <w:sz w:val="21"/>
                <w:szCs w:val="21"/>
              </w:rPr>
            </w:pPr>
            <w:r>
              <w:rPr>
                <w:rFonts w:hint="default" w:ascii="Arial" w:hAnsi="Arial" w:eastAsia="宋体" w:cs="Arial"/>
                <w:i w:val="0"/>
                <w:iCs w:val="0"/>
                <w:color w:val="000000"/>
                <w:kern w:val="0"/>
                <w:sz w:val="21"/>
                <w:szCs w:val="21"/>
                <w:u w:val="none"/>
                <w:lang w:val="en-US" w:eastAsia="zh-CN" w:bidi="ar"/>
              </w:rPr>
              <w:t>SCLC</w:t>
            </w:r>
          </w:p>
        </w:tc>
        <w:tc>
          <w:tcPr>
            <w:tcW w:w="1196" w:type="pct"/>
            <w:tcBorders>
              <w:top w:val="nil"/>
              <w:left w:val="nil"/>
              <w:bottom w:val="nil"/>
              <w:right w:val="nil"/>
            </w:tcBorders>
            <w:shd w:val="clear" w:color="auto" w:fill="auto"/>
            <w:noWrap/>
            <w:vAlign w:val="center"/>
          </w:tcPr>
          <w:p w14:paraId="2852F73C">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center"/>
          </w:tcPr>
          <w:p w14:paraId="04F93F3D">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7089（9.57）</w:t>
            </w:r>
          </w:p>
        </w:tc>
        <w:tc>
          <w:tcPr>
            <w:tcW w:w="533" w:type="pct"/>
            <w:tcBorders>
              <w:top w:val="nil"/>
              <w:left w:val="nil"/>
              <w:bottom w:val="nil"/>
              <w:right w:val="nil"/>
            </w:tcBorders>
            <w:shd w:val="clear" w:color="auto" w:fill="auto"/>
            <w:noWrap/>
            <w:vAlign w:val="bottom"/>
          </w:tcPr>
          <w:p w14:paraId="36364AFE">
            <w:pPr>
              <w:keepNext w:val="0"/>
              <w:keepLines w:val="0"/>
              <w:pageBreakBefore w:val="0"/>
              <w:widowControl/>
              <w:suppressLineNumbers w:val="0"/>
              <w:kinsoku/>
              <w:wordWrap/>
              <w:overflowPunct/>
              <w:topLinePunct w:val="0"/>
              <w:autoSpaceDE/>
              <w:autoSpaceDN/>
              <w:bidi w:val="0"/>
              <w:adjustRightInd/>
              <w:spacing w:line="480" w:lineRule="auto"/>
              <w:jc w:val="center"/>
              <w:textAlignment w:val="bottom"/>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434（0.96）</w:t>
            </w:r>
          </w:p>
        </w:tc>
        <w:tc>
          <w:tcPr>
            <w:tcW w:w="495" w:type="pct"/>
            <w:tcBorders>
              <w:top w:val="nil"/>
              <w:left w:val="nil"/>
              <w:bottom w:val="nil"/>
              <w:right w:val="nil"/>
            </w:tcBorders>
            <w:shd w:val="clear" w:color="auto" w:fill="auto"/>
            <w:noWrap/>
            <w:vAlign w:val="bottom"/>
          </w:tcPr>
          <w:p w14:paraId="129BE392">
            <w:pPr>
              <w:keepNext w:val="0"/>
              <w:keepLines w:val="0"/>
              <w:pageBreakBefore w:val="0"/>
              <w:widowControl/>
              <w:suppressLineNumbers w:val="0"/>
              <w:kinsoku/>
              <w:wordWrap/>
              <w:overflowPunct/>
              <w:topLinePunct w:val="0"/>
              <w:autoSpaceDE/>
              <w:autoSpaceDN/>
              <w:bidi w:val="0"/>
              <w:adjustRightInd/>
              <w:spacing w:line="480" w:lineRule="auto"/>
              <w:jc w:val="center"/>
              <w:textAlignment w:val="bottom"/>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2(0.03)</w:t>
            </w:r>
          </w:p>
        </w:tc>
        <w:tc>
          <w:tcPr>
            <w:tcW w:w="495" w:type="pct"/>
            <w:tcBorders>
              <w:top w:val="nil"/>
              <w:left w:val="nil"/>
              <w:bottom w:val="nil"/>
              <w:right w:val="nil"/>
            </w:tcBorders>
            <w:shd w:val="clear" w:color="auto" w:fill="auto"/>
            <w:noWrap/>
            <w:vAlign w:val="bottom"/>
          </w:tcPr>
          <w:p w14:paraId="32731EC2">
            <w:pPr>
              <w:keepNext w:val="0"/>
              <w:keepLines w:val="0"/>
              <w:pageBreakBefore w:val="0"/>
              <w:widowControl/>
              <w:suppressLineNumbers w:val="0"/>
              <w:kinsoku/>
              <w:wordWrap/>
              <w:overflowPunct/>
              <w:topLinePunct w:val="0"/>
              <w:autoSpaceDE/>
              <w:autoSpaceDN/>
              <w:bidi w:val="0"/>
              <w:adjustRightInd/>
              <w:spacing w:line="480" w:lineRule="auto"/>
              <w:jc w:val="center"/>
              <w:textAlignment w:val="bottom"/>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0(0.00)</w:t>
            </w:r>
          </w:p>
        </w:tc>
        <w:tc>
          <w:tcPr>
            <w:tcW w:w="533" w:type="pct"/>
            <w:tcBorders>
              <w:top w:val="nil"/>
              <w:left w:val="nil"/>
              <w:bottom w:val="nil"/>
              <w:right w:val="nil"/>
            </w:tcBorders>
            <w:shd w:val="clear" w:color="auto" w:fill="auto"/>
            <w:noWrap/>
            <w:vAlign w:val="bottom"/>
          </w:tcPr>
          <w:p w14:paraId="5043524F">
            <w:pPr>
              <w:keepNext w:val="0"/>
              <w:keepLines w:val="0"/>
              <w:pageBreakBefore w:val="0"/>
              <w:widowControl/>
              <w:suppressLineNumbers w:val="0"/>
              <w:kinsoku/>
              <w:wordWrap/>
              <w:overflowPunct/>
              <w:topLinePunct w:val="0"/>
              <w:autoSpaceDE/>
              <w:autoSpaceDN/>
              <w:bidi w:val="0"/>
              <w:adjustRightInd/>
              <w:spacing w:line="480" w:lineRule="auto"/>
              <w:jc w:val="center"/>
              <w:textAlignment w:val="bottom"/>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6653(43.86)</w:t>
            </w:r>
          </w:p>
        </w:tc>
      </w:tr>
      <w:tr w14:paraId="31BD3913">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553" w:type="pct"/>
            <w:tcBorders>
              <w:top w:val="nil"/>
              <w:left w:val="nil"/>
              <w:bottom w:val="nil"/>
              <w:right w:val="nil"/>
            </w:tcBorders>
            <w:shd w:val="clear" w:color="auto" w:fill="auto"/>
            <w:noWrap/>
            <w:vAlign w:val="center"/>
          </w:tcPr>
          <w:p w14:paraId="60C5B938">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59" w:type="pct"/>
            <w:tcBorders>
              <w:top w:val="nil"/>
              <w:left w:val="nil"/>
              <w:bottom w:val="nil"/>
              <w:right w:val="nil"/>
            </w:tcBorders>
            <w:shd w:val="clear" w:color="auto" w:fill="auto"/>
            <w:noWrap/>
            <w:vAlign w:val="bottom"/>
          </w:tcPr>
          <w:p w14:paraId="4983A5A0">
            <w:pPr>
              <w:keepNext w:val="0"/>
              <w:keepLines w:val="0"/>
              <w:pageBreakBefore w:val="0"/>
              <w:widowControl/>
              <w:suppressLineNumbers w:val="0"/>
              <w:kinsoku/>
              <w:wordWrap/>
              <w:overflowPunct/>
              <w:topLinePunct w:val="0"/>
              <w:autoSpaceDE/>
              <w:autoSpaceDN/>
              <w:bidi w:val="0"/>
              <w:adjustRightInd/>
              <w:spacing w:line="480" w:lineRule="auto"/>
              <w:jc w:val="center"/>
              <w:textAlignment w:val="bottom"/>
              <w:rPr>
                <w:rFonts w:hint="default" w:ascii="Arial" w:hAnsi="Arial" w:cs="Arial"/>
                <w:sz w:val="21"/>
                <w:szCs w:val="21"/>
              </w:rPr>
            </w:pPr>
            <w:r>
              <w:rPr>
                <w:rFonts w:hint="default" w:ascii="Arial" w:hAnsi="Arial" w:eastAsia="宋体" w:cs="Arial"/>
                <w:i w:val="0"/>
                <w:iCs w:val="0"/>
                <w:color w:val="000000"/>
                <w:kern w:val="0"/>
                <w:sz w:val="21"/>
                <w:szCs w:val="21"/>
                <w:u w:val="none"/>
                <w:lang w:val="en-US" w:eastAsia="zh-CN" w:bidi="ar"/>
              </w:rPr>
              <w:t>NSCLC</w:t>
            </w:r>
          </w:p>
        </w:tc>
        <w:tc>
          <w:tcPr>
            <w:tcW w:w="1196" w:type="pct"/>
            <w:tcBorders>
              <w:top w:val="nil"/>
              <w:left w:val="nil"/>
              <w:bottom w:val="nil"/>
              <w:right w:val="nil"/>
            </w:tcBorders>
            <w:shd w:val="clear" w:color="auto" w:fill="auto"/>
            <w:noWrap/>
            <w:vAlign w:val="center"/>
          </w:tcPr>
          <w:p w14:paraId="1C627F2F">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center"/>
          </w:tcPr>
          <w:p w14:paraId="5D32CBF1">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67018（90.43）</w:t>
            </w:r>
          </w:p>
        </w:tc>
        <w:tc>
          <w:tcPr>
            <w:tcW w:w="533" w:type="pct"/>
            <w:tcBorders>
              <w:top w:val="nil"/>
              <w:left w:val="nil"/>
              <w:bottom w:val="nil"/>
              <w:right w:val="nil"/>
            </w:tcBorders>
            <w:shd w:val="clear" w:color="auto" w:fill="auto"/>
            <w:noWrap/>
            <w:vAlign w:val="bottom"/>
          </w:tcPr>
          <w:p w14:paraId="41648B6D">
            <w:pPr>
              <w:keepNext w:val="0"/>
              <w:keepLines w:val="0"/>
              <w:pageBreakBefore w:val="0"/>
              <w:widowControl/>
              <w:suppressLineNumbers w:val="0"/>
              <w:kinsoku/>
              <w:wordWrap/>
              <w:overflowPunct/>
              <w:topLinePunct w:val="0"/>
              <w:autoSpaceDE/>
              <w:autoSpaceDN/>
              <w:bidi w:val="0"/>
              <w:adjustRightInd/>
              <w:spacing w:line="480" w:lineRule="auto"/>
              <w:jc w:val="center"/>
              <w:textAlignment w:val="bottom"/>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44583（99.04）</w:t>
            </w:r>
          </w:p>
        </w:tc>
        <w:tc>
          <w:tcPr>
            <w:tcW w:w="495" w:type="pct"/>
            <w:tcBorders>
              <w:top w:val="nil"/>
              <w:left w:val="nil"/>
              <w:bottom w:val="nil"/>
              <w:right w:val="nil"/>
            </w:tcBorders>
            <w:shd w:val="clear" w:color="auto" w:fill="auto"/>
            <w:noWrap/>
            <w:vAlign w:val="bottom"/>
          </w:tcPr>
          <w:p w14:paraId="7E7D729A">
            <w:pPr>
              <w:keepNext w:val="0"/>
              <w:keepLines w:val="0"/>
              <w:pageBreakBefore w:val="0"/>
              <w:widowControl/>
              <w:suppressLineNumbers w:val="0"/>
              <w:kinsoku/>
              <w:wordWrap/>
              <w:overflowPunct/>
              <w:topLinePunct w:val="0"/>
              <w:autoSpaceDE/>
              <w:autoSpaceDN/>
              <w:bidi w:val="0"/>
              <w:adjustRightInd/>
              <w:spacing w:line="480" w:lineRule="auto"/>
              <w:jc w:val="center"/>
              <w:textAlignment w:val="bottom"/>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7609(99.97)</w:t>
            </w:r>
          </w:p>
        </w:tc>
        <w:tc>
          <w:tcPr>
            <w:tcW w:w="495" w:type="pct"/>
            <w:tcBorders>
              <w:top w:val="nil"/>
              <w:left w:val="nil"/>
              <w:bottom w:val="nil"/>
              <w:right w:val="nil"/>
            </w:tcBorders>
            <w:shd w:val="clear" w:color="auto" w:fill="auto"/>
            <w:noWrap/>
            <w:vAlign w:val="bottom"/>
          </w:tcPr>
          <w:p w14:paraId="1D76EC20">
            <w:pPr>
              <w:keepNext w:val="0"/>
              <w:keepLines w:val="0"/>
              <w:pageBreakBefore w:val="0"/>
              <w:widowControl/>
              <w:suppressLineNumbers w:val="0"/>
              <w:kinsoku/>
              <w:wordWrap/>
              <w:overflowPunct/>
              <w:topLinePunct w:val="0"/>
              <w:autoSpaceDE/>
              <w:autoSpaceDN/>
              <w:bidi w:val="0"/>
              <w:adjustRightInd/>
              <w:spacing w:line="480" w:lineRule="auto"/>
              <w:jc w:val="center"/>
              <w:textAlignment w:val="bottom"/>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6133(100)</w:t>
            </w:r>
          </w:p>
        </w:tc>
        <w:tc>
          <w:tcPr>
            <w:tcW w:w="533" w:type="pct"/>
            <w:tcBorders>
              <w:top w:val="nil"/>
              <w:left w:val="nil"/>
              <w:bottom w:val="nil"/>
              <w:right w:val="nil"/>
            </w:tcBorders>
            <w:shd w:val="clear" w:color="auto" w:fill="auto"/>
            <w:noWrap/>
            <w:vAlign w:val="bottom"/>
          </w:tcPr>
          <w:p w14:paraId="71F4657D">
            <w:pPr>
              <w:keepNext w:val="0"/>
              <w:keepLines w:val="0"/>
              <w:pageBreakBefore w:val="0"/>
              <w:widowControl/>
              <w:suppressLineNumbers w:val="0"/>
              <w:kinsoku/>
              <w:wordWrap/>
              <w:overflowPunct/>
              <w:topLinePunct w:val="0"/>
              <w:autoSpaceDE/>
              <w:autoSpaceDN/>
              <w:bidi w:val="0"/>
              <w:adjustRightInd/>
              <w:spacing w:line="480" w:lineRule="auto"/>
              <w:jc w:val="center"/>
              <w:textAlignment w:val="bottom"/>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8515(56.14)</w:t>
            </w:r>
          </w:p>
        </w:tc>
      </w:tr>
      <w:tr w14:paraId="77FA976D">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553" w:type="pct"/>
            <w:tcBorders>
              <w:top w:val="nil"/>
              <w:left w:val="nil"/>
              <w:bottom w:val="nil"/>
              <w:right w:val="nil"/>
            </w:tcBorders>
            <w:shd w:val="clear" w:color="auto" w:fill="auto"/>
            <w:noWrap/>
            <w:vAlign w:val="center"/>
          </w:tcPr>
          <w:p w14:paraId="05AB5C0F">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Martial</w:t>
            </w:r>
          </w:p>
        </w:tc>
        <w:tc>
          <w:tcPr>
            <w:tcW w:w="659" w:type="pct"/>
            <w:tcBorders>
              <w:top w:val="nil"/>
              <w:left w:val="nil"/>
              <w:bottom w:val="nil"/>
              <w:right w:val="nil"/>
            </w:tcBorders>
            <w:shd w:val="clear" w:color="auto" w:fill="auto"/>
            <w:noWrap/>
            <w:vAlign w:val="center"/>
          </w:tcPr>
          <w:p w14:paraId="3223F440">
            <w:pPr>
              <w:keepNext w:val="0"/>
              <w:keepLines w:val="0"/>
              <w:pageBreakBefore w:val="0"/>
              <w:kinsoku/>
              <w:wordWrap/>
              <w:overflowPunct/>
              <w:topLinePunct w:val="0"/>
              <w:autoSpaceDE/>
              <w:autoSpaceDN/>
              <w:bidi w:val="0"/>
              <w:adjustRightInd/>
              <w:spacing w:line="480" w:lineRule="auto"/>
              <w:jc w:val="center"/>
              <w:rPr>
                <w:rFonts w:hint="default" w:ascii="Arial" w:hAnsi="Arial" w:cs="Arial"/>
                <w:sz w:val="21"/>
                <w:szCs w:val="21"/>
              </w:rPr>
            </w:pPr>
          </w:p>
        </w:tc>
        <w:tc>
          <w:tcPr>
            <w:tcW w:w="1196" w:type="pct"/>
            <w:tcBorders>
              <w:top w:val="nil"/>
              <w:left w:val="nil"/>
              <w:bottom w:val="nil"/>
              <w:right w:val="nil"/>
            </w:tcBorders>
            <w:shd w:val="clear" w:color="auto" w:fill="auto"/>
            <w:noWrap/>
            <w:vAlign w:val="center"/>
          </w:tcPr>
          <w:p w14:paraId="25E85BE9">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center"/>
          </w:tcPr>
          <w:p w14:paraId="7F9A6D46">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center"/>
          </w:tcPr>
          <w:p w14:paraId="464FC81C">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495" w:type="pct"/>
            <w:tcBorders>
              <w:top w:val="nil"/>
              <w:left w:val="nil"/>
              <w:bottom w:val="nil"/>
              <w:right w:val="nil"/>
            </w:tcBorders>
            <w:shd w:val="clear" w:color="auto" w:fill="auto"/>
            <w:noWrap/>
            <w:vAlign w:val="center"/>
          </w:tcPr>
          <w:p w14:paraId="761E83AA">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495" w:type="pct"/>
            <w:tcBorders>
              <w:top w:val="nil"/>
              <w:left w:val="nil"/>
              <w:bottom w:val="nil"/>
              <w:right w:val="nil"/>
            </w:tcBorders>
            <w:shd w:val="clear" w:color="auto" w:fill="auto"/>
            <w:noWrap/>
            <w:vAlign w:val="center"/>
          </w:tcPr>
          <w:p w14:paraId="6FD53877">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center"/>
          </w:tcPr>
          <w:p w14:paraId="575FE1AA">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r>
      <w:tr w14:paraId="19A3FAE0">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553" w:type="pct"/>
            <w:tcBorders>
              <w:top w:val="nil"/>
              <w:left w:val="nil"/>
              <w:bottom w:val="nil"/>
              <w:right w:val="nil"/>
            </w:tcBorders>
            <w:shd w:val="clear" w:color="auto" w:fill="auto"/>
            <w:noWrap/>
            <w:vAlign w:val="center"/>
          </w:tcPr>
          <w:p w14:paraId="0981B9D9">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59" w:type="pct"/>
            <w:tcBorders>
              <w:top w:val="nil"/>
              <w:left w:val="nil"/>
              <w:bottom w:val="nil"/>
              <w:right w:val="nil"/>
            </w:tcBorders>
            <w:shd w:val="clear" w:color="auto" w:fill="auto"/>
            <w:noWrap/>
            <w:vAlign w:val="center"/>
          </w:tcPr>
          <w:p w14:paraId="1E6AE035">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cs="Arial"/>
                <w:sz w:val="21"/>
                <w:szCs w:val="21"/>
              </w:rPr>
            </w:pPr>
            <w:r>
              <w:rPr>
                <w:rFonts w:hint="default" w:ascii="Arial" w:hAnsi="Arial" w:eastAsia="宋体" w:cs="Arial"/>
                <w:i w:val="0"/>
                <w:iCs w:val="0"/>
                <w:color w:val="000000"/>
                <w:kern w:val="0"/>
                <w:sz w:val="21"/>
                <w:szCs w:val="21"/>
                <w:u w:val="none"/>
                <w:lang w:val="en-US" w:eastAsia="zh-CN" w:bidi="ar"/>
              </w:rPr>
              <w:t>Married</w:t>
            </w:r>
          </w:p>
        </w:tc>
        <w:tc>
          <w:tcPr>
            <w:tcW w:w="1196" w:type="pct"/>
            <w:tcBorders>
              <w:top w:val="nil"/>
              <w:left w:val="nil"/>
              <w:bottom w:val="nil"/>
              <w:right w:val="nil"/>
            </w:tcBorders>
            <w:shd w:val="clear" w:color="auto" w:fill="auto"/>
            <w:noWrap/>
            <w:vAlign w:val="center"/>
          </w:tcPr>
          <w:p w14:paraId="470FC2AB">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center"/>
          </w:tcPr>
          <w:p w14:paraId="15BF57F6">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37260（50.28）</w:t>
            </w:r>
          </w:p>
        </w:tc>
        <w:tc>
          <w:tcPr>
            <w:tcW w:w="533" w:type="pct"/>
            <w:tcBorders>
              <w:top w:val="nil"/>
              <w:left w:val="nil"/>
              <w:bottom w:val="nil"/>
              <w:right w:val="nil"/>
            </w:tcBorders>
            <w:shd w:val="clear" w:color="auto" w:fill="auto"/>
            <w:noWrap/>
            <w:vAlign w:val="center"/>
          </w:tcPr>
          <w:p w14:paraId="33D38E14">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22895（50.86）</w:t>
            </w:r>
          </w:p>
        </w:tc>
        <w:tc>
          <w:tcPr>
            <w:tcW w:w="495" w:type="pct"/>
            <w:tcBorders>
              <w:top w:val="nil"/>
              <w:left w:val="nil"/>
              <w:bottom w:val="nil"/>
              <w:right w:val="nil"/>
            </w:tcBorders>
            <w:shd w:val="clear" w:color="auto" w:fill="auto"/>
            <w:noWrap/>
            <w:vAlign w:val="center"/>
          </w:tcPr>
          <w:p w14:paraId="24D5E2B2">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4193(55.09)</w:t>
            </w:r>
          </w:p>
        </w:tc>
        <w:tc>
          <w:tcPr>
            <w:tcW w:w="495" w:type="pct"/>
            <w:tcBorders>
              <w:top w:val="nil"/>
              <w:left w:val="nil"/>
              <w:bottom w:val="nil"/>
              <w:right w:val="nil"/>
            </w:tcBorders>
            <w:shd w:val="clear" w:color="auto" w:fill="auto"/>
            <w:noWrap/>
            <w:vAlign w:val="center"/>
          </w:tcPr>
          <w:p w14:paraId="0A0E3811">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2877(45.59)</w:t>
            </w:r>
          </w:p>
        </w:tc>
        <w:tc>
          <w:tcPr>
            <w:tcW w:w="533" w:type="pct"/>
            <w:tcBorders>
              <w:top w:val="nil"/>
              <w:left w:val="nil"/>
              <w:bottom w:val="nil"/>
              <w:right w:val="nil"/>
            </w:tcBorders>
            <w:shd w:val="clear" w:color="auto" w:fill="auto"/>
            <w:noWrap/>
            <w:vAlign w:val="center"/>
          </w:tcPr>
          <w:p w14:paraId="1342670F">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7295(48.10)</w:t>
            </w:r>
          </w:p>
        </w:tc>
      </w:tr>
      <w:tr w14:paraId="78933113">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553" w:type="pct"/>
            <w:tcBorders>
              <w:top w:val="nil"/>
              <w:left w:val="nil"/>
              <w:bottom w:val="nil"/>
              <w:right w:val="nil"/>
            </w:tcBorders>
            <w:shd w:val="clear" w:color="auto" w:fill="auto"/>
            <w:noWrap/>
            <w:vAlign w:val="center"/>
          </w:tcPr>
          <w:p w14:paraId="18F3C07B">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59" w:type="pct"/>
            <w:tcBorders>
              <w:top w:val="nil"/>
              <w:left w:val="nil"/>
              <w:bottom w:val="nil"/>
              <w:right w:val="nil"/>
            </w:tcBorders>
            <w:shd w:val="clear" w:color="auto" w:fill="auto"/>
            <w:noWrap/>
            <w:vAlign w:val="center"/>
          </w:tcPr>
          <w:p w14:paraId="4A67F000">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cs="Arial"/>
                <w:sz w:val="21"/>
                <w:szCs w:val="21"/>
              </w:rPr>
            </w:pPr>
            <w:r>
              <w:rPr>
                <w:rFonts w:hint="default" w:ascii="Arial" w:hAnsi="Arial" w:eastAsia="宋体" w:cs="Arial"/>
                <w:i w:val="0"/>
                <w:iCs w:val="0"/>
                <w:color w:val="000000"/>
                <w:kern w:val="0"/>
                <w:sz w:val="21"/>
                <w:szCs w:val="21"/>
                <w:u w:val="none"/>
                <w:lang w:val="en-US" w:eastAsia="zh-CN" w:bidi="ar"/>
              </w:rPr>
              <w:t>Unmarried</w:t>
            </w:r>
          </w:p>
        </w:tc>
        <w:tc>
          <w:tcPr>
            <w:tcW w:w="1196" w:type="pct"/>
            <w:tcBorders>
              <w:top w:val="nil"/>
              <w:left w:val="nil"/>
              <w:bottom w:val="nil"/>
              <w:right w:val="nil"/>
            </w:tcBorders>
            <w:shd w:val="clear" w:color="auto" w:fill="auto"/>
            <w:noWrap/>
            <w:vAlign w:val="center"/>
          </w:tcPr>
          <w:p w14:paraId="2199D130">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center"/>
          </w:tcPr>
          <w:p w14:paraId="1C48BCC4">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34596（46，68）</w:t>
            </w:r>
          </w:p>
        </w:tc>
        <w:tc>
          <w:tcPr>
            <w:tcW w:w="533" w:type="pct"/>
            <w:tcBorders>
              <w:top w:val="nil"/>
              <w:left w:val="nil"/>
              <w:bottom w:val="nil"/>
              <w:right w:val="nil"/>
            </w:tcBorders>
            <w:shd w:val="clear" w:color="auto" w:fill="auto"/>
            <w:noWrap/>
            <w:vAlign w:val="center"/>
          </w:tcPr>
          <w:p w14:paraId="196C76CF">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20839（46.29）</w:t>
            </w:r>
          </w:p>
        </w:tc>
        <w:tc>
          <w:tcPr>
            <w:tcW w:w="495" w:type="pct"/>
            <w:tcBorders>
              <w:top w:val="nil"/>
              <w:left w:val="nil"/>
              <w:bottom w:val="nil"/>
              <w:right w:val="nil"/>
            </w:tcBorders>
            <w:shd w:val="clear" w:color="auto" w:fill="auto"/>
            <w:noWrap/>
            <w:vAlign w:val="center"/>
          </w:tcPr>
          <w:p w14:paraId="475A22F7">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3186(41.86)</w:t>
            </w:r>
          </w:p>
        </w:tc>
        <w:tc>
          <w:tcPr>
            <w:tcW w:w="495" w:type="pct"/>
            <w:tcBorders>
              <w:top w:val="nil"/>
              <w:left w:val="nil"/>
              <w:bottom w:val="nil"/>
              <w:right w:val="nil"/>
            </w:tcBorders>
            <w:shd w:val="clear" w:color="auto" w:fill="auto"/>
            <w:noWrap/>
            <w:vAlign w:val="center"/>
          </w:tcPr>
          <w:p w14:paraId="38CB05B0">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3199(50.69)</w:t>
            </w:r>
          </w:p>
        </w:tc>
        <w:tc>
          <w:tcPr>
            <w:tcW w:w="533" w:type="pct"/>
            <w:tcBorders>
              <w:top w:val="nil"/>
              <w:left w:val="nil"/>
              <w:bottom w:val="nil"/>
              <w:right w:val="nil"/>
            </w:tcBorders>
            <w:shd w:val="clear" w:color="auto" w:fill="auto"/>
            <w:noWrap/>
            <w:vAlign w:val="center"/>
          </w:tcPr>
          <w:p w14:paraId="7A91D30C">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7372(48.60)</w:t>
            </w:r>
          </w:p>
        </w:tc>
      </w:tr>
      <w:tr w14:paraId="1789EDC1">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553" w:type="pct"/>
            <w:tcBorders>
              <w:top w:val="nil"/>
              <w:left w:val="nil"/>
              <w:bottom w:val="nil"/>
              <w:right w:val="nil"/>
            </w:tcBorders>
            <w:shd w:val="clear" w:color="auto" w:fill="auto"/>
            <w:noWrap/>
            <w:vAlign w:val="center"/>
          </w:tcPr>
          <w:p w14:paraId="4D345257">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59" w:type="pct"/>
            <w:tcBorders>
              <w:top w:val="nil"/>
              <w:left w:val="nil"/>
              <w:bottom w:val="nil"/>
              <w:right w:val="nil"/>
            </w:tcBorders>
            <w:shd w:val="clear" w:color="auto" w:fill="auto"/>
            <w:noWrap/>
            <w:vAlign w:val="center"/>
          </w:tcPr>
          <w:p w14:paraId="40F7625D">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cs="Arial"/>
                <w:sz w:val="21"/>
                <w:szCs w:val="21"/>
              </w:rPr>
            </w:pPr>
            <w:r>
              <w:rPr>
                <w:rFonts w:hint="default" w:ascii="Arial" w:hAnsi="Arial" w:eastAsia="宋体" w:cs="Arial"/>
                <w:i w:val="0"/>
                <w:iCs w:val="0"/>
                <w:color w:val="000000"/>
                <w:kern w:val="0"/>
                <w:sz w:val="21"/>
                <w:szCs w:val="21"/>
                <w:u w:val="none"/>
                <w:lang w:val="en-US" w:eastAsia="zh-CN" w:bidi="ar"/>
              </w:rPr>
              <w:t>Unknown</w:t>
            </w:r>
          </w:p>
        </w:tc>
        <w:tc>
          <w:tcPr>
            <w:tcW w:w="1196" w:type="pct"/>
            <w:tcBorders>
              <w:top w:val="nil"/>
              <w:left w:val="nil"/>
              <w:bottom w:val="nil"/>
              <w:right w:val="nil"/>
            </w:tcBorders>
            <w:shd w:val="clear" w:color="auto" w:fill="auto"/>
            <w:noWrap/>
            <w:vAlign w:val="center"/>
          </w:tcPr>
          <w:p w14:paraId="231F58CF">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center"/>
          </w:tcPr>
          <w:p w14:paraId="68954E24">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2251（3.04）</w:t>
            </w:r>
          </w:p>
        </w:tc>
        <w:tc>
          <w:tcPr>
            <w:tcW w:w="533" w:type="pct"/>
            <w:tcBorders>
              <w:top w:val="nil"/>
              <w:left w:val="nil"/>
              <w:bottom w:val="nil"/>
              <w:right w:val="nil"/>
            </w:tcBorders>
            <w:shd w:val="clear" w:color="auto" w:fill="auto"/>
            <w:noWrap/>
            <w:vAlign w:val="center"/>
          </w:tcPr>
          <w:p w14:paraId="700191A0">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1283（2.85）</w:t>
            </w:r>
          </w:p>
        </w:tc>
        <w:tc>
          <w:tcPr>
            <w:tcW w:w="495" w:type="pct"/>
            <w:tcBorders>
              <w:top w:val="nil"/>
              <w:left w:val="nil"/>
              <w:bottom w:val="nil"/>
              <w:right w:val="nil"/>
            </w:tcBorders>
            <w:shd w:val="clear" w:color="auto" w:fill="auto"/>
            <w:noWrap/>
            <w:vAlign w:val="center"/>
          </w:tcPr>
          <w:p w14:paraId="128E8F00">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232(3.05)</w:t>
            </w:r>
          </w:p>
        </w:tc>
        <w:tc>
          <w:tcPr>
            <w:tcW w:w="495" w:type="pct"/>
            <w:tcBorders>
              <w:top w:val="nil"/>
              <w:left w:val="nil"/>
              <w:bottom w:val="nil"/>
              <w:right w:val="nil"/>
            </w:tcBorders>
            <w:shd w:val="clear" w:color="auto" w:fill="auto"/>
            <w:noWrap/>
            <w:vAlign w:val="center"/>
          </w:tcPr>
          <w:p w14:paraId="0924D9BD">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235(3.72)</w:t>
            </w:r>
          </w:p>
        </w:tc>
        <w:tc>
          <w:tcPr>
            <w:tcW w:w="533" w:type="pct"/>
            <w:tcBorders>
              <w:top w:val="nil"/>
              <w:left w:val="nil"/>
              <w:bottom w:val="nil"/>
              <w:right w:val="nil"/>
            </w:tcBorders>
            <w:shd w:val="clear" w:color="auto" w:fill="auto"/>
            <w:noWrap/>
            <w:vAlign w:val="center"/>
          </w:tcPr>
          <w:p w14:paraId="69462853">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501(3.30)</w:t>
            </w:r>
          </w:p>
        </w:tc>
      </w:tr>
      <w:tr w14:paraId="35ED02B6">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53" w:type="pct"/>
            <w:tcBorders>
              <w:top w:val="nil"/>
              <w:left w:val="nil"/>
              <w:bottom w:val="nil"/>
              <w:right w:val="nil"/>
            </w:tcBorders>
            <w:shd w:val="clear" w:color="auto" w:fill="auto"/>
            <w:noWrap/>
            <w:vAlign w:val="center"/>
          </w:tcPr>
          <w:p w14:paraId="68D04FDB">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Household Income</w:t>
            </w:r>
          </w:p>
        </w:tc>
        <w:tc>
          <w:tcPr>
            <w:tcW w:w="659" w:type="pct"/>
            <w:tcBorders>
              <w:top w:val="nil"/>
              <w:left w:val="nil"/>
              <w:bottom w:val="nil"/>
              <w:right w:val="nil"/>
            </w:tcBorders>
            <w:shd w:val="clear" w:color="auto" w:fill="auto"/>
            <w:noWrap/>
            <w:vAlign w:val="center"/>
          </w:tcPr>
          <w:p w14:paraId="4AACBBB4">
            <w:pPr>
              <w:keepNext w:val="0"/>
              <w:keepLines w:val="0"/>
              <w:pageBreakBefore w:val="0"/>
              <w:kinsoku/>
              <w:wordWrap/>
              <w:overflowPunct/>
              <w:topLinePunct w:val="0"/>
              <w:autoSpaceDE/>
              <w:autoSpaceDN/>
              <w:bidi w:val="0"/>
              <w:adjustRightInd/>
              <w:spacing w:line="480" w:lineRule="auto"/>
              <w:jc w:val="center"/>
              <w:rPr>
                <w:rFonts w:hint="default" w:ascii="Arial" w:hAnsi="Arial" w:cs="Arial"/>
                <w:sz w:val="21"/>
                <w:szCs w:val="21"/>
              </w:rPr>
            </w:pPr>
          </w:p>
        </w:tc>
        <w:tc>
          <w:tcPr>
            <w:tcW w:w="1196" w:type="pct"/>
            <w:tcBorders>
              <w:top w:val="nil"/>
              <w:left w:val="nil"/>
              <w:bottom w:val="nil"/>
              <w:right w:val="nil"/>
            </w:tcBorders>
            <w:shd w:val="clear" w:color="auto" w:fill="auto"/>
            <w:noWrap/>
            <w:vAlign w:val="center"/>
          </w:tcPr>
          <w:p w14:paraId="4C320F22">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center"/>
          </w:tcPr>
          <w:p w14:paraId="703648C2">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center"/>
          </w:tcPr>
          <w:p w14:paraId="342C69E4">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495" w:type="pct"/>
            <w:tcBorders>
              <w:top w:val="nil"/>
              <w:left w:val="nil"/>
              <w:bottom w:val="nil"/>
              <w:right w:val="nil"/>
            </w:tcBorders>
            <w:shd w:val="clear" w:color="auto" w:fill="auto"/>
            <w:noWrap/>
            <w:vAlign w:val="center"/>
          </w:tcPr>
          <w:p w14:paraId="26225B16">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495" w:type="pct"/>
            <w:tcBorders>
              <w:top w:val="nil"/>
              <w:left w:val="nil"/>
              <w:bottom w:val="nil"/>
              <w:right w:val="nil"/>
            </w:tcBorders>
            <w:shd w:val="clear" w:color="auto" w:fill="auto"/>
            <w:noWrap/>
            <w:vAlign w:val="center"/>
          </w:tcPr>
          <w:p w14:paraId="1FF30162">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center"/>
          </w:tcPr>
          <w:p w14:paraId="1F01E724">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r>
      <w:tr w14:paraId="17E35715">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553" w:type="pct"/>
            <w:tcBorders>
              <w:top w:val="nil"/>
              <w:left w:val="nil"/>
              <w:bottom w:val="nil"/>
              <w:right w:val="nil"/>
            </w:tcBorders>
            <w:shd w:val="clear" w:color="auto" w:fill="auto"/>
            <w:noWrap/>
            <w:vAlign w:val="center"/>
          </w:tcPr>
          <w:p w14:paraId="6C6A1E61">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59" w:type="pct"/>
            <w:tcBorders>
              <w:top w:val="nil"/>
              <w:left w:val="nil"/>
              <w:bottom w:val="nil"/>
              <w:right w:val="nil"/>
            </w:tcBorders>
            <w:shd w:val="clear" w:color="auto" w:fill="auto"/>
            <w:noWrap/>
            <w:vAlign w:val="center"/>
          </w:tcPr>
          <w:p w14:paraId="139FD28D">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cs="Arial"/>
                <w:sz w:val="21"/>
                <w:szCs w:val="21"/>
              </w:rPr>
            </w:pPr>
            <w:r>
              <w:rPr>
                <w:rFonts w:hint="default" w:ascii="Arial" w:hAnsi="Arial" w:eastAsia="宋体" w:cs="Arial"/>
                <w:i w:val="0"/>
                <w:iCs w:val="0"/>
                <w:color w:val="000000"/>
                <w:kern w:val="0"/>
                <w:sz w:val="21"/>
                <w:szCs w:val="21"/>
                <w:u w:val="none"/>
                <w:lang w:val="en-US" w:eastAsia="zh-CN" w:bidi="ar"/>
              </w:rPr>
              <w:t>&lt; $70,000</w:t>
            </w:r>
          </w:p>
        </w:tc>
        <w:tc>
          <w:tcPr>
            <w:tcW w:w="1196" w:type="pct"/>
            <w:tcBorders>
              <w:top w:val="nil"/>
              <w:left w:val="nil"/>
              <w:bottom w:val="nil"/>
              <w:right w:val="nil"/>
            </w:tcBorders>
            <w:shd w:val="clear" w:color="auto" w:fill="auto"/>
            <w:noWrap/>
            <w:vAlign w:val="center"/>
          </w:tcPr>
          <w:p w14:paraId="501756BF">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center"/>
          </w:tcPr>
          <w:p w14:paraId="642F6CC4">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31278（42.21）</w:t>
            </w:r>
          </w:p>
        </w:tc>
        <w:tc>
          <w:tcPr>
            <w:tcW w:w="533" w:type="pct"/>
            <w:tcBorders>
              <w:top w:val="nil"/>
              <w:left w:val="nil"/>
              <w:bottom w:val="nil"/>
              <w:right w:val="nil"/>
            </w:tcBorders>
            <w:shd w:val="clear" w:color="auto" w:fill="auto"/>
            <w:noWrap/>
            <w:vAlign w:val="center"/>
          </w:tcPr>
          <w:p w14:paraId="7FF0521B">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18775（41.71）</w:t>
            </w:r>
          </w:p>
        </w:tc>
        <w:tc>
          <w:tcPr>
            <w:tcW w:w="495" w:type="pct"/>
            <w:tcBorders>
              <w:top w:val="nil"/>
              <w:left w:val="nil"/>
              <w:bottom w:val="nil"/>
              <w:right w:val="nil"/>
            </w:tcBorders>
            <w:shd w:val="clear" w:color="auto" w:fill="auto"/>
            <w:noWrap/>
            <w:vAlign w:val="center"/>
          </w:tcPr>
          <w:p w14:paraId="2D557F77">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3866(50.79)</w:t>
            </w:r>
          </w:p>
        </w:tc>
        <w:tc>
          <w:tcPr>
            <w:tcW w:w="495" w:type="pct"/>
            <w:tcBorders>
              <w:top w:val="nil"/>
              <w:left w:val="nil"/>
              <w:bottom w:val="nil"/>
              <w:right w:val="nil"/>
            </w:tcBorders>
            <w:shd w:val="clear" w:color="auto" w:fill="auto"/>
            <w:noWrap/>
            <w:vAlign w:val="center"/>
          </w:tcPr>
          <w:p w14:paraId="29D2429E">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2603(41.24)</w:t>
            </w:r>
          </w:p>
        </w:tc>
        <w:tc>
          <w:tcPr>
            <w:tcW w:w="533" w:type="pct"/>
            <w:tcBorders>
              <w:top w:val="nil"/>
              <w:left w:val="nil"/>
              <w:bottom w:val="nil"/>
              <w:right w:val="nil"/>
            </w:tcBorders>
            <w:shd w:val="clear" w:color="auto" w:fill="auto"/>
            <w:noWrap/>
            <w:vAlign w:val="center"/>
          </w:tcPr>
          <w:p w14:paraId="394AF644">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6034(39.78)</w:t>
            </w:r>
          </w:p>
        </w:tc>
      </w:tr>
      <w:tr w14:paraId="78F2FCAE">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53" w:type="pct"/>
            <w:tcBorders>
              <w:top w:val="nil"/>
              <w:left w:val="nil"/>
              <w:bottom w:val="nil"/>
              <w:right w:val="nil"/>
            </w:tcBorders>
            <w:shd w:val="clear" w:color="auto" w:fill="auto"/>
            <w:noWrap/>
            <w:vAlign w:val="center"/>
          </w:tcPr>
          <w:p w14:paraId="73CF0035">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59" w:type="pct"/>
            <w:tcBorders>
              <w:top w:val="nil"/>
              <w:left w:val="nil"/>
              <w:bottom w:val="nil"/>
              <w:right w:val="nil"/>
            </w:tcBorders>
            <w:shd w:val="clear" w:color="auto" w:fill="auto"/>
            <w:noWrap/>
            <w:vAlign w:val="center"/>
          </w:tcPr>
          <w:p w14:paraId="60893646">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cs="Arial"/>
                <w:sz w:val="21"/>
                <w:szCs w:val="21"/>
              </w:rPr>
            </w:pPr>
            <w:r>
              <w:rPr>
                <w:rFonts w:hint="default" w:ascii="Arial" w:hAnsi="Arial" w:eastAsia="宋体" w:cs="Arial"/>
                <w:i w:val="0"/>
                <w:iCs w:val="0"/>
                <w:color w:val="000000"/>
                <w:kern w:val="0"/>
                <w:sz w:val="21"/>
                <w:szCs w:val="21"/>
                <w:u w:val="none"/>
                <w:lang w:val="en-US" w:eastAsia="zh-CN" w:bidi="ar"/>
              </w:rPr>
              <w:t>$70,000 - $79,999</w:t>
            </w:r>
          </w:p>
        </w:tc>
        <w:tc>
          <w:tcPr>
            <w:tcW w:w="1196" w:type="pct"/>
            <w:tcBorders>
              <w:top w:val="nil"/>
              <w:left w:val="nil"/>
              <w:bottom w:val="nil"/>
              <w:right w:val="nil"/>
            </w:tcBorders>
            <w:shd w:val="clear" w:color="auto" w:fill="auto"/>
            <w:noWrap/>
            <w:vAlign w:val="center"/>
          </w:tcPr>
          <w:p w14:paraId="66A18932">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center"/>
          </w:tcPr>
          <w:p w14:paraId="0AC5B2B7">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7790（10.51）</w:t>
            </w:r>
          </w:p>
        </w:tc>
        <w:tc>
          <w:tcPr>
            <w:tcW w:w="533" w:type="pct"/>
            <w:tcBorders>
              <w:top w:val="nil"/>
              <w:left w:val="nil"/>
              <w:bottom w:val="nil"/>
              <w:right w:val="nil"/>
            </w:tcBorders>
            <w:shd w:val="clear" w:color="auto" w:fill="auto"/>
            <w:noWrap/>
            <w:vAlign w:val="center"/>
          </w:tcPr>
          <w:p w14:paraId="53DA1D18">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4782（10.62）</w:t>
            </w:r>
          </w:p>
        </w:tc>
        <w:tc>
          <w:tcPr>
            <w:tcW w:w="495" w:type="pct"/>
            <w:tcBorders>
              <w:top w:val="nil"/>
              <w:left w:val="nil"/>
              <w:bottom w:val="nil"/>
              <w:right w:val="nil"/>
            </w:tcBorders>
            <w:shd w:val="clear" w:color="auto" w:fill="auto"/>
            <w:noWrap/>
            <w:vAlign w:val="center"/>
          </w:tcPr>
          <w:p w14:paraId="4278E1B7">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551(7.24)</w:t>
            </w:r>
          </w:p>
        </w:tc>
        <w:tc>
          <w:tcPr>
            <w:tcW w:w="495" w:type="pct"/>
            <w:tcBorders>
              <w:top w:val="nil"/>
              <w:left w:val="nil"/>
              <w:bottom w:val="nil"/>
              <w:right w:val="nil"/>
            </w:tcBorders>
            <w:shd w:val="clear" w:color="auto" w:fill="auto"/>
            <w:noWrap/>
            <w:vAlign w:val="center"/>
          </w:tcPr>
          <w:p w14:paraId="624DED6F">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553(8.76)</w:t>
            </w:r>
          </w:p>
        </w:tc>
        <w:tc>
          <w:tcPr>
            <w:tcW w:w="533" w:type="pct"/>
            <w:tcBorders>
              <w:top w:val="nil"/>
              <w:left w:val="nil"/>
              <w:bottom w:val="nil"/>
              <w:right w:val="nil"/>
            </w:tcBorders>
            <w:shd w:val="clear" w:color="auto" w:fill="auto"/>
            <w:noWrap/>
            <w:vAlign w:val="center"/>
          </w:tcPr>
          <w:p w14:paraId="22A31EFD">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1904(12.55)</w:t>
            </w:r>
          </w:p>
        </w:tc>
      </w:tr>
      <w:tr w14:paraId="5D84952B">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553" w:type="pct"/>
            <w:tcBorders>
              <w:top w:val="nil"/>
              <w:left w:val="nil"/>
              <w:bottom w:val="nil"/>
              <w:right w:val="nil"/>
            </w:tcBorders>
            <w:shd w:val="clear" w:color="auto" w:fill="auto"/>
            <w:noWrap/>
            <w:vAlign w:val="center"/>
          </w:tcPr>
          <w:p w14:paraId="0E874635">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59" w:type="pct"/>
            <w:tcBorders>
              <w:top w:val="nil"/>
              <w:left w:val="nil"/>
              <w:bottom w:val="nil"/>
              <w:right w:val="nil"/>
            </w:tcBorders>
            <w:shd w:val="clear" w:color="auto" w:fill="auto"/>
            <w:noWrap/>
            <w:vAlign w:val="center"/>
          </w:tcPr>
          <w:p w14:paraId="68BE1C3D">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cs="Arial"/>
                <w:sz w:val="21"/>
                <w:szCs w:val="21"/>
              </w:rPr>
            </w:pPr>
            <w:r>
              <w:rPr>
                <w:rFonts w:hint="default" w:ascii="Arial" w:hAnsi="Arial" w:eastAsia="宋体" w:cs="Arial"/>
                <w:i w:val="0"/>
                <w:iCs w:val="0"/>
                <w:color w:val="000000"/>
                <w:kern w:val="0"/>
                <w:sz w:val="21"/>
                <w:szCs w:val="21"/>
                <w:u w:val="none"/>
                <w:lang w:val="en-US" w:eastAsia="zh-CN" w:bidi="ar"/>
              </w:rPr>
              <w:t>$80,000 - $89,999</w:t>
            </w:r>
          </w:p>
        </w:tc>
        <w:tc>
          <w:tcPr>
            <w:tcW w:w="1196" w:type="pct"/>
            <w:tcBorders>
              <w:top w:val="nil"/>
              <w:left w:val="nil"/>
              <w:bottom w:val="nil"/>
              <w:right w:val="nil"/>
            </w:tcBorders>
            <w:shd w:val="clear" w:color="auto" w:fill="auto"/>
            <w:noWrap/>
            <w:vAlign w:val="center"/>
          </w:tcPr>
          <w:p w14:paraId="0ABD0EDE">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center"/>
          </w:tcPr>
          <w:p w14:paraId="38E219EF">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24629（33.23)</w:t>
            </w:r>
          </w:p>
        </w:tc>
        <w:tc>
          <w:tcPr>
            <w:tcW w:w="533" w:type="pct"/>
            <w:tcBorders>
              <w:top w:val="nil"/>
              <w:left w:val="nil"/>
              <w:bottom w:val="nil"/>
              <w:right w:val="nil"/>
            </w:tcBorders>
            <w:shd w:val="clear" w:color="auto" w:fill="auto"/>
            <w:noWrap/>
            <w:vAlign w:val="center"/>
          </w:tcPr>
          <w:p w14:paraId="0538419E">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14839（32.96）</w:t>
            </w:r>
          </w:p>
        </w:tc>
        <w:tc>
          <w:tcPr>
            <w:tcW w:w="495" w:type="pct"/>
            <w:tcBorders>
              <w:top w:val="nil"/>
              <w:left w:val="nil"/>
              <w:bottom w:val="nil"/>
              <w:right w:val="nil"/>
            </w:tcBorders>
            <w:shd w:val="clear" w:color="auto" w:fill="auto"/>
            <w:noWrap/>
            <w:vAlign w:val="center"/>
          </w:tcPr>
          <w:p w14:paraId="2E2C839A">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2430(31.93)</w:t>
            </w:r>
          </w:p>
        </w:tc>
        <w:tc>
          <w:tcPr>
            <w:tcW w:w="495" w:type="pct"/>
            <w:tcBorders>
              <w:top w:val="nil"/>
              <w:left w:val="nil"/>
              <w:bottom w:val="nil"/>
              <w:right w:val="nil"/>
            </w:tcBorders>
            <w:shd w:val="clear" w:color="auto" w:fill="auto"/>
            <w:noWrap/>
            <w:vAlign w:val="center"/>
          </w:tcPr>
          <w:p w14:paraId="4BB0CED9">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2437(38.62)</w:t>
            </w:r>
          </w:p>
        </w:tc>
        <w:tc>
          <w:tcPr>
            <w:tcW w:w="533" w:type="pct"/>
            <w:tcBorders>
              <w:top w:val="nil"/>
              <w:left w:val="nil"/>
              <w:bottom w:val="nil"/>
              <w:right w:val="nil"/>
            </w:tcBorders>
            <w:shd w:val="clear" w:color="auto" w:fill="auto"/>
            <w:noWrap/>
            <w:vAlign w:val="center"/>
          </w:tcPr>
          <w:p w14:paraId="6E5414D4">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4923(32.46)</w:t>
            </w:r>
          </w:p>
        </w:tc>
      </w:tr>
      <w:tr w14:paraId="14A3C692">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53" w:type="pct"/>
            <w:tcBorders>
              <w:top w:val="nil"/>
              <w:left w:val="nil"/>
              <w:bottom w:val="nil"/>
              <w:right w:val="nil"/>
            </w:tcBorders>
            <w:shd w:val="clear" w:color="auto" w:fill="auto"/>
            <w:noWrap/>
            <w:vAlign w:val="center"/>
          </w:tcPr>
          <w:p w14:paraId="3CEB2B61">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59" w:type="pct"/>
            <w:tcBorders>
              <w:top w:val="nil"/>
              <w:left w:val="nil"/>
              <w:bottom w:val="nil"/>
              <w:right w:val="nil"/>
            </w:tcBorders>
            <w:shd w:val="clear" w:color="auto" w:fill="auto"/>
            <w:noWrap/>
            <w:vAlign w:val="center"/>
          </w:tcPr>
          <w:p w14:paraId="247DC82D">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cs="Arial"/>
                <w:sz w:val="21"/>
                <w:szCs w:val="21"/>
              </w:rPr>
            </w:pPr>
            <w:r>
              <w:rPr>
                <w:rFonts w:hint="default" w:ascii="Arial" w:hAnsi="Arial" w:eastAsia="宋体" w:cs="Arial"/>
                <w:i w:val="0"/>
                <w:iCs w:val="0"/>
                <w:color w:val="000000"/>
                <w:kern w:val="0"/>
                <w:sz w:val="21"/>
                <w:szCs w:val="21"/>
                <w:u w:val="none"/>
                <w:lang w:val="en-US" w:eastAsia="zh-CN" w:bidi="ar"/>
              </w:rPr>
              <w:t>$90,000 - $99,999</w:t>
            </w:r>
          </w:p>
        </w:tc>
        <w:tc>
          <w:tcPr>
            <w:tcW w:w="1196" w:type="pct"/>
            <w:tcBorders>
              <w:top w:val="nil"/>
              <w:left w:val="nil"/>
              <w:bottom w:val="nil"/>
              <w:right w:val="nil"/>
            </w:tcBorders>
            <w:shd w:val="clear" w:color="auto" w:fill="auto"/>
            <w:noWrap/>
            <w:vAlign w:val="center"/>
          </w:tcPr>
          <w:p w14:paraId="4AF65651">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center"/>
          </w:tcPr>
          <w:p w14:paraId="785C03D5">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10409(14.05)</w:t>
            </w:r>
          </w:p>
        </w:tc>
        <w:tc>
          <w:tcPr>
            <w:tcW w:w="533" w:type="pct"/>
            <w:tcBorders>
              <w:top w:val="nil"/>
              <w:left w:val="nil"/>
              <w:bottom w:val="nil"/>
              <w:right w:val="nil"/>
            </w:tcBorders>
            <w:shd w:val="clear" w:color="auto" w:fill="auto"/>
            <w:noWrap/>
            <w:vAlign w:val="center"/>
          </w:tcPr>
          <w:p w14:paraId="3F5D9E7F">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6620（14.71）</w:t>
            </w:r>
          </w:p>
        </w:tc>
        <w:tc>
          <w:tcPr>
            <w:tcW w:w="495" w:type="pct"/>
            <w:tcBorders>
              <w:top w:val="nil"/>
              <w:left w:val="nil"/>
              <w:bottom w:val="nil"/>
              <w:right w:val="nil"/>
            </w:tcBorders>
            <w:shd w:val="clear" w:color="auto" w:fill="auto"/>
            <w:noWrap/>
            <w:vAlign w:val="center"/>
          </w:tcPr>
          <w:p w14:paraId="2904724D">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764(10.04)</w:t>
            </w:r>
          </w:p>
        </w:tc>
        <w:tc>
          <w:tcPr>
            <w:tcW w:w="495" w:type="pct"/>
            <w:tcBorders>
              <w:top w:val="nil"/>
              <w:left w:val="nil"/>
              <w:bottom w:val="nil"/>
              <w:right w:val="nil"/>
            </w:tcBorders>
            <w:shd w:val="clear" w:color="auto" w:fill="auto"/>
            <w:noWrap/>
            <w:vAlign w:val="center"/>
          </w:tcPr>
          <w:p w14:paraId="263BF3EC">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718(11.38)</w:t>
            </w:r>
          </w:p>
        </w:tc>
        <w:tc>
          <w:tcPr>
            <w:tcW w:w="533" w:type="pct"/>
            <w:tcBorders>
              <w:top w:val="nil"/>
              <w:left w:val="nil"/>
              <w:bottom w:val="nil"/>
              <w:right w:val="nil"/>
            </w:tcBorders>
            <w:shd w:val="clear" w:color="auto" w:fill="auto"/>
            <w:noWrap/>
            <w:vAlign w:val="center"/>
          </w:tcPr>
          <w:p w14:paraId="228430D0">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2307(15.21)</w:t>
            </w:r>
          </w:p>
        </w:tc>
      </w:tr>
      <w:tr w14:paraId="3F5BA33A">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553" w:type="pct"/>
            <w:tcBorders>
              <w:top w:val="nil"/>
              <w:left w:val="nil"/>
              <w:bottom w:val="nil"/>
              <w:right w:val="nil"/>
            </w:tcBorders>
            <w:shd w:val="clear" w:color="auto" w:fill="auto"/>
            <w:noWrap/>
            <w:vAlign w:val="center"/>
          </w:tcPr>
          <w:p w14:paraId="1D26CB93">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59" w:type="pct"/>
            <w:tcBorders>
              <w:top w:val="nil"/>
              <w:left w:val="nil"/>
              <w:bottom w:val="nil"/>
              <w:right w:val="nil"/>
            </w:tcBorders>
            <w:shd w:val="clear" w:color="auto" w:fill="auto"/>
            <w:noWrap/>
            <w:vAlign w:val="center"/>
          </w:tcPr>
          <w:p w14:paraId="4B027FC8">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cs="Arial"/>
                <w:sz w:val="21"/>
                <w:szCs w:val="21"/>
              </w:rPr>
            </w:pPr>
            <w:r>
              <w:rPr>
                <w:rFonts w:hint="default" w:ascii="Arial" w:hAnsi="Arial" w:eastAsia="宋体" w:cs="Arial"/>
                <w:i w:val="0"/>
                <w:iCs w:val="0"/>
                <w:color w:val="000000"/>
                <w:kern w:val="0"/>
                <w:sz w:val="21"/>
                <w:szCs w:val="21"/>
                <w:u w:val="none"/>
                <w:lang w:val="en-US" w:eastAsia="zh-CN" w:bidi="ar"/>
              </w:rPr>
              <w:t>Unknown</w:t>
            </w:r>
          </w:p>
        </w:tc>
        <w:tc>
          <w:tcPr>
            <w:tcW w:w="1196" w:type="pct"/>
            <w:tcBorders>
              <w:top w:val="nil"/>
              <w:left w:val="nil"/>
              <w:bottom w:val="nil"/>
              <w:right w:val="nil"/>
            </w:tcBorders>
            <w:shd w:val="clear" w:color="auto" w:fill="auto"/>
            <w:noWrap/>
            <w:vAlign w:val="center"/>
          </w:tcPr>
          <w:p w14:paraId="529881DA">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center"/>
          </w:tcPr>
          <w:p w14:paraId="3561E70F">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1（0.00）</w:t>
            </w:r>
          </w:p>
        </w:tc>
        <w:tc>
          <w:tcPr>
            <w:tcW w:w="533" w:type="pct"/>
            <w:tcBorders>
              <w:top w:val="nil"/>
              <w:left w:val="nil"/>
              <w:bottom w:val="nil"/>
              <w:right w:val="nil"/>
            </w:tcBorders>
            <w:shd w:val="clear" w:color="auto" w:fill="auto"/>
            <w:noWrap/>
            <w:vAlign w:val="center"/>
          </w:tcPr>
          <w:p w14:paraId="72180A22">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0（0.00）</w:t>
            </w:r>
          </w:p>
        </w:tc>
        <w:tc>
          <w:tcPr>
            <w:tcW w:w="495" w:type="pct"/>
            <w:tcBorders>
              <w:top w:val="nil"/>
              <w:left w:val="nil"/>
              <w:bottom w:val="nil"/>
              <w:right w:val="nil"/>
            </w:tcBorders>
            <w:shd w:val="clear" w:color="auto" w:fill="auto"/>
            <w:noWrap/>
            <w:vAlign w:val="center"/>
          </w:tcPr>
          <w:p w14:paraId="640E9DC3">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0(0.00)</w:t>
            </w:r>
          </w:p>
        </w:tc>
        <w:tc>
          <w:tcPr>
            <w:tcW w:w="495" w:type="pct"/>
            <w:tcBorders>
              <w:top w:val="nil"/>
              <w:left w:val="nil"/>
              <w:bottom w:val="nil"/>
              <w:right w:val="nil"/>
            </w:tcBorders>
            <w:shd w:val="clear" w:color="auto" w:fill="auto"/>
            <w:noWrap/>
            <w:vAlign w:val="center"/>
          </w:tcPr>
          <w:p w14:paraId="0D739B3C">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0(0.00)</w:t>
            </w:r>
          </w:p>
        </w:tc>
        <w:tc>
          <w:tcPr>
            <w:tcW w:w="533" w:type="pct"/>
            <w:tcBorders>
              <w:top w:val="nil"/>
              <w:left w:val="nil"/>
              <w:bottom w:val="nil"/>
              <w:right w:val="nil"/>
            </w:tcBorders>
            <w:shd w:val="clear" w:color="auto" w:fill="auto"/>
            <w:noWrap/>
            <w:vAlign w:val="center"/>
          </w:tcPr>
          <w:p w14:paraId="02DB88C2">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0(0.00)</w:t>
            </w:r>
          </w:p>
        </w:tc>
      </w:tr>
      <w:tr w14:paraId="77DFDB85">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553" w:type="pct"/>
            <w:tcBorders>
              <w:top w:val="nil"/>
              <w:left w:val="nil"/>
              <w:bottom w:val="nil"/>
              <w:right w:val="nil"/>
            </w:tcBorders>
            <w:shd w:val="clear" w:color="auto" w:fill="auto"/>
            <w:noWrap/>
            <w:vAlign w:val="center"/>
          </w:tcPr>
          <w:p w14:paraId="4DB4C4AE">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Rural</w:t>
            </w:r>
          </w:p>
        </w:tc>
        <w:tc>
          <w:tcPr>
            <w:tcW w:w="659" w:type="pct"/>
            <w:tcBorders>
              <w:top w:val="nil"/>
              <w:left w:val="nil"/>
              <w:bottom w:val="nil"/>
              <w:right w:val="nil"/>
            </w:tcBorders>
            <w:shd w:val="clear" w:color="auto" w:fill="auto"/>
            <w:noWrap/>
            <w:vAlign w:val="center"/>
          </w:tcPr>
          <w:p w14:paraId="65327972">
            <w:pPr>
              <w:keepNext w:val="0"/>
              <w:keepLines w:val="0"/>
              <w:pageBreakBefore w:val="0"/>
              <w:kinsoku/>
              <w:wordWrap/>
              <w:overflowPunct/>
              <w:topLinePunct w:val="0"/>
              <w:autoSpaceDE/>
              <w:autoSpaceDN/>
              <w:bidi w:val="0"/>
              <w:adjustRightInd/>
              <w:spacing w:line="480" w:lineRule="auto"/>
              <w:jc w:val="center"/>
              <w:rPr>
                <w:rFonts w:hint="default" w:ascii="Arial" w:hAnsi="Arial" w:cs="Arial"/>
                <w:sz w:val="21"/>
                <w:szCs w:val="21"/>
              </w:rPr>
            </w:pPr>
          </w:p>
        </w:tc>
        <w:tc>
          <w:tcPr>
            <w:tcW w:w="1196" w:type="pct"/>
            <w:tcBorders>
              <w:top w:val="nil"/>
              <w:left w:val="nil"/>
              <w:bottom w:val="nil"/>
              <w:right w:val="nil"/>
            </w:tcBorders>
            <w:shd w:val="clear" w:color="auto" w:fill="auto"/>
            <w:noWrap/>
            <w:vAlign w:val="center"/>
          </w:tcPr>
          <w:p w14:paraId="0E75032C">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center"/>
          </w:tcPr>
          <w:p w14:paraId="1BB711D8">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center"/>
          </w:tcPr>
          <w:p w14:paraId="7BAEA51B">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495" w:type="pct"/>
            <w:tcBorders>
              <w:top w:val="nil"/>
              <w:left w:val="nil"/>
              <w:bottom w:val="nil"/>
              <w:right w:val="nil"/>
            </w:tcBorders>
            <w:shd w:val="clear" w:color="auto" w:fill="auto"/>
            <w:noWrap/>
            <w:vAlign w:val="center"/>
          </w:tcPr>
          <w:p w14:paraId="18E16070">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495" w:type="pct"/>
            <w:tcBorders>
              <w:top w:val="nil"/>
              <w:left w:val="nil"/>
              <w:bottom w:val="nil"/>
              <w:right w:val="nil"/>
            </w:tcBorders>
            <w:shd w:val="clear" w:color="auto" w:fill="auto"/>
            <w:noWrap/>
            <w:vAlign w:val="center"/>
          </w:tcPr>
          <w:p w14:paraId="74342C65">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center"/>
          </w:tcPr>
          <w:p w14:paraId="241A97AC">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r>
      <w:tr w14:paraId="46E9749F">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53" w:type="pct"/>
            <w:tcBorders>
              <w:top w:val="nil"/>
              <w:left w:val="nil"/>
              <w:bottom w:val="nil"/>
              <w:right w:val="nil"/>
            </w:tcBorders>
            <w:shd w:val="clear" w:color="auto" w:fill="auto"/>
            <w:noWrap/>
            <w:vAlign w:val="center"/>
          </w:tcPr>
          <w:p w14:paraId="37C8AB8F">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59" w:type="pct"/>
            <w:tcBorders>
              <w:top w:val="nil"/>
              <w:left w:val="nil"/>
              <w:bottom w:val="nil"/>
              <w:right w:val="nil"/>
            </w:tcBorders>
            <w:shd w:val="clear" w:color="auto" w:fill="auto"/>
            <w:noWrap/>
            <w:vAlign w:val="center"/>
          </w:tcPr>
          <w:p w14:paraId="357CB720">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cs="Arial"/>
                <w:sz w:val="21"/>
                <w:szCs w:val="21"/>
              </w:rPr>
            </w:pPr>
            <w:r>
              <w:rPr>
                <w:rFonts w:hint="default" w:ascii="Arial" w:hAnsi="Arial" w:eastAsia="宋体" w:cs="Arial"/>
                <w:i w:val="0"/>
                <w:iCs w:val="0"/>
                <w:color w:val="000000"/>
                <w:kern w:val="0"/>
                <w:sz w:val="21"/>
                <w:szCs w:val="21"/>
                <w:u w:val="none"/>
                <w:lang w:val="en-US" w:eastAsia="zh-CN" w:bidi="ar"/>
              </w:rPr>
              <w:t>ge1Mmetro</w:t>
            </w:r>
          </w:p>
        </w:tc>
        <w:tc>
          <w:tcPr>
            <w:tcW w:w="1196" w:type="pct"/>
            <w:tcBorders>
              <w:top w:val="nil"/>
              <w:left w:val="nil"/>
              <w:bottom w:val="nil"/>
              <w:right w:val="nil"/>
            </w:tcBorders>
            <w:shd w:val="clear" w:color="auto" w:fill="auto"/>
            <w:noWrap/>
            <w:vAlign w:val="center"/>
          </w:tcPr>
          <w:p w14:paraId="344ED2B0">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center"/>
          </w:tcPr>
          <w:p w14:paraId="2E7BF7C5">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46137（62.26）</w:t>
            </w:r>
          </w:p>
        </w:tc>
        <w:tc>
          <w:tcPr>
            <w:tcW w:w="533" w:type="pct"/>
            <w:tcBorders>
              <w:top w:val="nil"/>
              <w:left w:val="nil"/>
              <w:bottom w:val="nil"/>
              <w:right w:val="nil"/>
            </w:tcBorders>
            <w:shd w:val="clear" w:color="auto" w:fill="auto"/>
            <w:noWrap/>
            <w:vAlign w:val="center"/>
          </w:tcPr>
          <w:p w14:paraId="51A0392F">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26802（59.54）</w:t>
            </w:r>
          </w:p>
        </w:tc>
        <w:tc>
          <w:tcPr>
            <w:tcW w:w="495" w:type="pct"/>
            <w:tcBorders>
              <w:top w:val="nil"/>
              <w:left w:val="nil"/>
              <w:bottom w:val="nil"/>
              <w:right w:val="nil"/>
            </w:tcBorders>
            <w:shd w:val="clear" w:color="auto" w:fill="auto"/>
            <w:noWrap/>
            <w:vAlign w:val="center"/>
          </w:tcPr>
          <w:p w14:paraId="5C55FF21">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5728(75.26)</w:t>
            </w:r>
          </w:p>
        </w:tc>
        <w:tc>
          <w:tcPr>
            <w:tcW w:w="495" w:type="pct"/>
            <w:tcBorders>
              <w:top w:val="nil"/>
              <w:left w:val="nil"/>
              <w:bottom w:val="nil"/>
              <w:right w:val="nil"/>
            </w:tcBorders>
            <w:shd w:val="clear" w:color="auto" w:fill="auto"/>
            <w:noWrap/>
            <w:vAlign w:val="center"/>
          </w:tcPr>
          <w:p w14:paraId="2F29B93F">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5528(87.59)</w:t>
            </w:r>
          </w:p>
        </w:tc>
        <w:tc>
          <w:tcPr>
            <w:tcW w:w="533" w:type="pct"/>
            <w:tcBorders>
              <w:top w:val="nil"/>
              <w:left w:val="nil"/>
              <w:bottom w:val="nil"/>
              <w:right w:val="nil"/>
            </w:tcBorders>
            <w:shd w:val="clear" w:color="auto" w:fill="auto"/>
            <w:noWrap/>
            <w:vAlign w:val="center"/>
          </w:tcPr>
          <w:p w14:paraId="78C815A8">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8079(53.26)</w:t>
            </w:r>
          </w:p>
        </w:tc>
      </w:tr>
      <w:tr w14:paraId="00192731">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53" w:type="pct"/>
            <w:tcBorders>
              <w:top w:val="nil"/>
              <w:left w:val="nil"/>
              <w:bottom w:val="nil"/>
              <w:right w:val="nil"/>
            </w:tcBorders>
            <w:shd w:val="clear" w:color="auto" w:fill="auto"/>
            <w:noWrap/>
            <w:vAlign w:val="center"/>
          </w:tcPr>
          <w:p w14:paraId="25EDEB45">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59" w:type="pct"/>
            <w:tcBorders>
              <w:top w:val="nil"/>
              <w:left w:val="nil"/>
              <w:bottom w:val="nil"/>
              <w:right w:val="nil"/>
            </w:tcBorders>
            <w:shd w:val="clear" w:color="auto" w:fill="auto"/>
            <w:noWrap/>
            <w:vAlign w:val="center"/>
          </w:tcPr>
          <w:p w14:paraId="0F355640">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cs="Arial"/>
                <w:sz w:val="21"/>
                <w:szCs w:val="21"/>
              </w:rPr>
            </w:pPr>
            <w:r>
              <w:rPr>
                <w:rFonts w:hint="default" w:ascii="Arial" w:hAnsi="Arial" w:eastAsia="宋体" w:cs="Arial"/>
                <w:i w:val="0"/>
                <w:iCs w:val="0"/>
                <w:color w:val="000000"/>
                <w:kern w:val="0"/>
                <w:sz w:val="21"/>
                <w:szCs w:val="21"/>
                <w:u w:val="none"/>
                <w:lang w:val="en-US" w:eastAsia="zh-CN" w:bidi="ar"/>
              </w:rPr>
              <w:t>250,000 to 1Mmetro</w:t>
            </w:r>
          </w:p>
        </w:tc>
        <w:tc>
          <w:tcPr>
            <w:tcW w:w="1196" w:type="pct"/>
            <w:tcBorders>
              <w:top w:val="nil"/>
              <w:left w:val="nil"/>
              <w:bottom w:val="nil"/>
              <w:right w:val="nil"/>
            </w:tcBorders>
            <w:shd w:val="clear" w:color="auto" w:fill="auto"/>
            <w:noWrap/>
            <w:vAlign w:val="center"/>
          </w:tcPr>
          <w:p w14:paraId="1EEDDD5E">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center"/>
          </w:tcPr>
          <w:p w14:paraId="4E632BB9">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14719（19.86）</w:t>
            </w:r>
          </w:p>
        </w:tc>
        <w:tc>
          <w:tcPr>
            <w:tcW w:w="533" w:type="pct"/>
            <w:tcBorders>
              <w:top w:val="nil"/>
              <w:left w:val="nil"/>
              <w:bottom w:val="nil"/>
              <w:right w:val="nil"/>
            </w:tcBorders>
            <w:shd w:val="clear" w:color="auto" w:fill="auto"/>
            <w:noWrap/>
            <w:vAlign w:val="center"/>
          </w:tcPr>
          <w:p w14:paraId="60081EB5">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9841（21.86）</w:t>
            </w:r>
          </w:p>
        </w:tc>
        <w:tc>
          <w:tcPr>
            <w:tcW w:w="495" w:type="pct"/>
            <w:tcBorders>
              <w:top w:val="nil"/>
              <w:left w:val="nil"/>
              <w:bottom w:val="nil"/>
              <w:right w:val="nil"/>
            </w:tcBorders>
            <w:shd w:val="clear" w:color="auto" w:fill="auto"/>
            <w:noWrap/>
            <w:vAlign w:val="center"/>
          </w:tcPr>
          <w:p w14:paraId="5E475B12">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953(12.52)</w:t>
            </w:r>
          </w:p>
        </w:tc>
        <w:tc>
          <w:tcPr>
            <w:tcW w:w="495" w:type="pct"/>
            <w:tcBorders>
              <w:top w:val="nil"/>
              <w:left w:val="nil"/>
              <w:bottom w:val="nil"/>
              <w:right w:val="nil"/>
            </w:tcBorders>
            <w:shd w:val="clear" w:color="auto" w:fill="auto"/>
            <w:noWrap/>
            <w:vAlign w:val="center"/>
          </w:tcPr>
          <w:p w14:paraId="782EA40A">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453(7.18)</w:t>
            </w:r>
          </w:p>
        </w:tc>
        <w:tc>
          <w:tcPr>
            <w:tcW w:w="533" w:type="pct"/>
            <w:tcBorders>
              <w:top w:val="nil"/>
              <w:left w:val="nil"/>
              <w:bottom w:val="nil"/>
              <w:right w:val="nil"/>
            </w:tcBorders>
            <w:shd w:val="clear" w:color="auto" w:fill="auto"/>
            <w:noWrap/>
            <w:vAlign w:val="center"/>
          </w:tcPr>
          <w:p w14:paraId="61A4DCAF">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3472(22.89)</w:t>
            </w:r>
          </w:p>
        </w:tc>
      </w:tr>
      <w:tr w14:paraId="7192D997">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553" w:type="pct"/>
            <w:tcBorders>
              <w:top w:val="nil"/>
              <w:left w:val="nil"/>
              <w:bottom w:val="nil"/>
              <w:right w:val="nil"/>
            </w:tcBorders>
            <w:shd w:val="clear" w:color="auto" w:fill="auto"/>
            <w:noWrap/>
            <w:vAlign w:val="center"/>
          </w:tcPr>
          <w:p w14:paraId="65CA63CD">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59" w:type="pct"/>
            <w:tcBorders>
              <w:top w:val="nil"/>
              <w:left w:val="nil"/>
              <w:bottom w:val="nil"/>
              <w:right w:val="nil"/>
            </w:tcBorders>
            <w:shd w:val="clear" w:color="auto" w:fill="auto"/>
            <w:noWrap/>
            <w:vAlign w:val="center"/>
          </w:tcPr>
          <w:p w14:paraId="684E9BF9">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cs="Arial"/>
                <w:sz w:val="21"/>
                <w:szCs w:val="21"/>
              </w:rPr>
            </w:pPr>
            <w:r>
              <w:rPr>
                <w:rFonts w:hint="default" w:ascii="Arial" w:hAnsi="Arial" w:eastAsia="宋体" w:cs="Arial"/>
                <w:i w:val="0"/>
                <w:iCs w:val="0"/>
                <w:color w:val="000000"/>
                <w:kern w:val="0"/>
                <w:sz w:val="21"/>
                <w:szCs w:val="21"/>
                <w:u w:val="none"/>
                <w:lang w:val="en-US" w:eastAsia="zh-CN" w:bidi="ar"/>
              </w:rPr>
              <w:t>lt250,000Metro</w:t>
            </w:r>
          </w:p>
        </w:tc>
        <w:tc>
          <w:tcPr>
            <w:tcW w:w="1196" w:type="pct"/>
            <w:tcBorders>
              <w:top w:val="nil"/>
              <w:left w:val="nil"/>
              <w:bottom w:val="nil"/>
              <w:right w:val="nil"/>
            </w:tcBorders>
            <w:shd w:val="clear" w:color="auto" w:fill="auto"/>
            <w:noWrap/>
            <w:vAlign w:val="center"/>
          </w:tcPr>
          <w:p w14:paraId="39E5112F">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center"/>
          </w:tcPr>
          <w:p w14:paraId="1245F489">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4086（5.51）</w:t>
            </w:r>
          </w:p>
        </w:tc>
        <w:tc>
          <w:tcPr>
            <w:tcW w:w="533" w:type="pct"/>
            <w:tcBorders>
              <w:top w:val="nil"/>
              <w:left w:val="nil"/>
              <w:bottom w:val="nil"/>
              <w:right w:val="nil"/>
            </w:tcBorders>
            <w:shd w:val="clear" w:color="auto" w:fill="auto"/>
            <w:noWrap/>
            <w:vAlign w:val="center"/>
          </w:tcPr>
          <w:p w14:paraId="1979DF3B">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2652（5.89）</w:t>
            </w:r>
          </w:p>
        </w:tc>
        <w:tc>
          <w:tcPr>
            <w:tcW w:w="495" w:type="pct"/>
            <w:tcBorders>
              <w:top w:val="nil"/>
              <w:left w:val="nil"/>
              <w:bottom w:val="nil"/>
              <w:right w:val="nil"/>
            </w:tcBorders>
            <w:shd w:val="clear" w:color="auto" w:fill="auto"/>
            <w:noWrap/>
            <w:vAlign w:val="center"/>
          </w:tcPr>
          <w:p w14:paraId="3FD25950">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317(4.17)</w:t>
            </w:r>
          </w:p>
        </w:tc>
        <w:tc>
          <w:tcPr>
            <w:tcW w:w="495" w:type="pct"/>
            <w:tcBorders>
              <w:top w:val="nil"/>
              <w:left w:val="nil"/>
              <w:bottom w:val="nil"/>
              <w:right w:val="nil"/>
            </w:tcBorders>
            <w:shd w:val="clear" w:color="auto" w:fill="auto"/>
            <w:noWrap/>
            <w:vAlign w:val="center"/>
          </w:tcPr>
          <w:p w14:paraId="718637B2">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110(1.74)</w:t>
            </w:r>
          </w:p>
        </w:tc>
        <w:tc>
          <w:tcPr>
            <w:tcW w:w="533" w:type="pct"/>
            <w:tcBorders>
              <w:top w:val="nil"/>
              <w:left w:val="nil"/>
              <w:bottom w:val="nil"/>
              <w:right w:val="nil"/>
            </w:tcBorders>
            <w:shd w:val="clear" w:color="auto" w:fill="auto"/>
            <w:noWrap/>
            <w:vAlign w:val="center"/>
          </w:tcPr>
          <w:p w14:paraId="2062BDAA">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1007(6.64)</w:t>
            </w:r>
          </w:p>
        </w:tc>
      </w:tr>
      <w:tr w14:paraId="4271E445">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53" w:type="pct"/>
            <w:tcBorders>
              <w:top w:val="nil"/>
              <w:left w:val="nil"/>
              <w:bottom w:val="nil"/>
              <w:right w:val="nil"/>
            </w:tcBorders>
            <w:shd w:val="clear" w:color="auto" w:fill="auto"/>
            <w:noWrap/>
            <w:vAlign w:val="center"/>
          </w:tcPr>
          <w:p w14:paraId="223932BD">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59" w:type="pct"/>
            <w:tcBorders>
              <w:top w:val="nil"/>
              <w:left w:val="nil"/>
              <w:bottom w:val="nil"/>
              <w:right w:val="nil"/>
            </w:tcBorders>
            <w:shd w:val="clear" w:color="auto" w:fill="auto"/>
            <w:noWrap/>
            <w:vAlign w:val="center"/>
          </w:tcPr>
          <w:p w14:paraId="70C46398">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cs="Arial"/>
                <w:sz w:val="21"/>
                <w:szCs w:val="21"/>
              </w:rPr>
            </w:pPr>
            <w:r>
              <w:rPr>
                <w:rFonts w:hint="default" w:ascii="Arial" w:hAnsi="Arial" w:eastAsia="宋体" w:cs="Arial"/>
                <w:i w:val="0"/>
                <w:iCs w:val="0"/>
                <w:color w:val="000000"/>
                <w:kern w:val="0"/>
                <w:sz w:val="21"/>
                <w:szCs w:val="21"/>
                <w:u w:val="none"/>
                <w:lang w:val="en-US" w:eastAsia="zh-CN" w:bidi="ar"/>
              </w:rPr>
              <w:t>Nonmetropolitan counties</w:t>
            </w:r>
          </w:p>
        </w:tc>
        <w:tc>
          <w:tcPr>
            <w:tcW w:w="1196" w:type="pct"/>
            <w:tcBorders>
              <w:top w:val="nil"/>
              <w:left w:val="nil"/>
              <w:bottom w:val="nil"/>
              <w:right w:val="nil"/>
            </w:tcBorders>
            <w:shd w:val="clear" w:color="auto" w:fill="auto"/>
            <w:noWrap/>
            <w:vAlign w:val="center"/>
          </w:tcPr>
          <w:p w14:paraId="1DFB55B8">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center"/>
          </w:tcPr>
          <w:p w14:paraId="20B45EE1">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8832（11.92）</w:t>
            </w:r>
          </w:p>
        </w:tc>
        <w:tc>
          <w:tcPr>
            <w:tcW w:w="533" w:type="pct"/>
            <w:tcBorders>
              <w:top w:val="nil"/>
              <w:left w:val="nil"/>
              <w:bottom w:val="nil"/>
              <w:right w:val="nil"/>
            </w:tcBorders>
            <w:shd w:val="clear" w:color="auto" w:fill="auto"/>
            <w:noWrap/>
            <w:vAlign w:val="center"/>
          </w:tcPr>
          <w:p w14:paraId="7AE425F8">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5608（12.46）</w:t>
            </w:r>
          </w:p>
        </w:tc>
        <w:tc>
          <w:tcPr>
            <w:tcW w:w="495" w:type="pct"/>
            <w:tcBorders>
              <w:top w:val="nil"/>
              <w:left w:val="nil"/>
              <w:bottom w:val="nil"/>
              <w:right w:val="nil"/>
            </w:tcBorders>
            <w:shd w:val="clear" w:color="auto" w:fill="auto"/>
            <w:noWrap/>
            <w:vAlign w:val="center"/>
          </w:tcPr>
          <w:p w14:paraId="1FA45F4B">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612(8.04)</w:t>
            </w:r>
          </w:p>
        </w:tc>
        <w:tc>
          <w:tcPr>
            <w:tcW w:w="495" w:type="pct"/>
            <w:tcBorders>
              <w:top w:val="nil"/>
              <w:left w:val="nil"/>
              <w:bottom w:val="nil"/>
              <w:right w:val="nil"/>
            </w:tcBorders>
            <w:shd w:val="clear" w:color="auto" w:fill="auto"/>
            <w:noWrap/>
            <w:vAlign w:val="center"/>
          </w:tcPr>
          <w:p w14:paraId="2948FD0B">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219(3.47)</w:t>
            </w:r>
          </w:p>
        </w:tc>
        <w:tc>
          <w:tcPr>
            <w:tcW w:w="533" w:type="pct"/>
            <w:tcBorders>
              <w:top w:val="nil"/>
              <w:left w:val="nil"/>
              <w:bottom w:val="nil"/>
              <w:right w:val="nil"/>
            </w:tcBorders>
            <w:shd w:val="clear" w:color="auto" w:fill="auto"/>
            <w:noWrap/>
            <w:vAlign w:val="center"/>
          </w:tcPr>
          <w:p w14:paraId="0AC47DD1">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2393(15.78)</w:t>
            </w:r>
          </w:p>
        </w:tc>
      </w:tr>
      <w:tr w14:paraId="4E6D5619">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53" w:type="pct"/>
            <w:tcBorders>
              <w:top w:val="nil"/>
              <w:left w:val="nil"/>
              <w:bottom w:val="nil"/>
              <w:right w:val="nil"/>
            </w:tcBorders>
            <w:shd w:val="clear" w:color="auto" w:fill="auto"/>
            <w:noWrap/>
            <w:vAlign w:val="center"/>
          </w:tcPr>
          <w:p w14:paraId="495BD8A2">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59" w:type="pct"/>
            <w:tcBorders>
              <w:top w:val="nil"/>
              <w:left w:val="nil"/>
              <w:bottom w:val="nil"/>
              <w:right w:val="nil"/>
            </w:tcBorders>
            <w:shd w:val="clear" w:color="auto" w:fill="auto"/>
            <w:noWrap/>
            <w:vAlign w:val="center"/>
          </w:tcPr>
          <w:p w14:paraId="0A0F9DD6">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cs="Arial"/>
                <w:sz w:val="21"/>
                <w:szCs w:val="21"/>
              </w:rPr>
            </w:pPr>
            <w:r>
              <w:rPr>
                <w:rFonts w:hint="default" w:ascii="Arial" w:hAnsi="Arial" w:eastAsia="宋体" w:cs="Arial"/>
                <w:i w:val="0"/>
                <w:iCs w:val="0"/>
                <w:color w:val="000000"/>
                <w:kern w:val="0"/>
                <w:sz w:val="21"/>
                <w:szCs w:val="21"/>
                <w:u w:val="none"/>
                <w:lang w:val="en-US" w:eastAsia="zh-CN" w:bidi="ar"/>
              </w:rPr>
              <w:t>Unknown</w:t>
            </w:r>
          </w:p>
        </w:tc>
        <w:tc>
          <w:tcPr>
            <w:tcW w:w="1196" w:type="pct"/>
            <w:tcBorders>
              <w:top w:val="nil"/>
              <w:left w:val="nil"/>
              <w:bottom w:val="nil"/>
              <w:right w:val="nil"/>
            </w:tcBorders>
            <w:shd w:val="clear" w:color="auto" w:fill="auto"/>
            <w:noWrap/>
            <w:vAlign w:val="center"/>
          </w:tcPr>
          <w:p w14:paraId="0D840689">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center"/>
          </w:tcPr>
          <w:p w14:paraId="3ACAB561">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333（0.45）</w:t>
            </w:r>
          </w:p>
        </w:tc>
        <w:tc>
          <w:tcPr>
            <w:tcW w:w="533" w:type="pct"/>
            <w:tcBorders>
              <w:top w:val="nil"/>
              <w:left w:val="nil"/>
              <w:bottom w:val="nil"/>
              <w:right w:val="nil"/>
            </w:tcBorders>
            <w:shd w:val="clear" w:color="auto" w:fill="auto"/>
            <w:noWrap/>
            <w:vAlign w:val="center"/>
          </w:tcPr>
          <w:p w14:paraId="7939E313">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114（0.25）</w:t>
            </w:r>
          </w:p>
        </w:tc>
        <w:tc>
          <w:tcPr>
            <w:tcW w:w="495" w:type="pct"/>
            <w:tcBorders>
              <w:top w:val="nil"/>
              <w:left w:val="nil"/>
              <w:bottom w:val="nil"/>
              <w:right w:val="nil"/>
            </w:tcBorders>
            <w:shd w:val="clear" w:color="auto" w:fill="auto"/>
            <w:noWrap/>
            <w:vAlign w:val="center"/>
          </w:tcPr>
          <w:p w14:paraId="7BAB88C0">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1(0.01)</w:t>
            </w:r>
          </w:p>
        </w:tc>
        <w:tc>
          <w:tcPr>
            <w:tcW w:w="495" w:type="pct"/>
            <w:tcBorders>
              <w:top w:val="nil"/>
              <w:left w:val="nil"/>
              <w:bottom w:val="nil"/>
              <w:right w:val="nil"/>
            </w:tcBorders>
            <w:shd w:val="clear" w:color="auto" w:fill="auto"/>
            <w:noWrap/>
            <w:vAlign w:val="center"/>
          </w:tcPr>
          <w:p w14:paraId="7D189FF7">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1(0.02)</w:t>
            </w:r>
          </w:p>
        </w:tc>
        <w:tc>
          <w:tcPr>
            <w:tcW w:w="533" w:type="pct"/>
            <w:tcBorders>
              <w:top w:val="nil"/>
              <w:left w:val="nil"/>
              <w:bottom w:val="nil"/>
              <w:right w:val="nil"/>
            </w:tcBorders>
            <w:shd w:val="clear" w:color="auto" w:fill="auto"/>
            <w:noWrap/>
            <w:vAlign w:val="center"/>
          </w:tcPr>
          <w:p w14:paraId="6677C718">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217(1.43)</w:t>
            </w:r>
          </w:p>
        </w:tc>
      </w:tr>
      <w:tr w14:paraId="62033FF6">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553" w:type="pct"/>
            <w:tcBorders>
              <w:top w:val="nil"/>
              <w:left w:val="nil"/>
              <w:bottom w:val="nil"/>
              <w:right w:val="nil"/>
            </w:tcBorders>
            <w:shd w:val="clear" w:color="auto" w:fill="auto"/>
            <w:noWrap/>
            <w:vAlign w:val="center"/>
          </w:tcPr>
          <w:p w14:paraId="637DA6EA">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T</w:t>
            </w:r>
          </w:p>
        </w:tc>
        <w:tc>
          <w:tcPr>
            <w:tcW w:w="659" w:type="pct"/>
            <w:tcBorders>
              <w:top w:val="nil"/>
              <w:left w:val="nil"/>
              <w:bottom w:val="nil"/>
              <w:right w:val="nil"/>
            </w:tcBorders>
            <w:shd w:val="clear" w:color="auto" w:fill="auto"/>
            <w:noWrap/>
            <w:vAlign w:val="center"/>
          </w:tcPr>
          <w:p w14:paraId="2868CE0F">
            <w:pPr>
              <w:keepNext w:val="0"/>
              <w:keepLines w:val="0"/>
              <w:pageBreakBefore w:val="0"/>
              <w:kinsoku/>
              <w:wordWrap/>
              <w:overflowPunct/>
              <w:topLinePunct w:val="0"/>
              <w:autoSpaceDE/>
              <w:autoSpaceDN/>
              <w:bidi w:val="0"/>
              <w:adjustRightInd/>
              <w:spacing w:line="480" w:lineRule="auto"/>
              <w:jc w:val="center"/>
              <w:rPr>
                <w:rFonts w:hint="default" w:ascii="Arial" w:hAnsi="Arial" w:cs="Arial"/>
                <w:sz w:val="21"/>
                <w:szCs w:val="21"/>
              </w:rPr>
            </w:pPr>
          </w:p>
        </w:tc>
        <w:tc>
          <w:tcPr>
            <w:tcW w:w="1196" w:type="pct"/>
            <w:tcBorders>
              <w:top w:val="nil"/>
              <w:left w:val="nil"/>
              <w:bottom w:val="nil"/>
              <w:right w:val="nil"/>
            </w:tcBorders>
            <w:shd w:val="clear" w:color="auto" w:fill="auto"/>
            <w:noWrap/>
            <w:vAlign w:val="center"/>
          </w:tcPr>
          <w:p w14:paraId="4D7127FD">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center"/>
          </w:tcPr>
          <w:p w14:paraId="5432B82B">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center"/>
          </w:tcPr>
          <w:p w14:paraId="5C23FDB5">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495" w:type="pct"/>
            <w:tcBorders>
              <w:top w:val="nil"/>
              <w:left w:val="nil"/>
              <w:bottom w:val="nil"/>
              <w:right w:val="nil"/>
            </w:tcBorders>
            <w:shd w:val="clear" w:color="auto" w:fill="auto"/>
            <w:noWrap/>
            <w:vAlign w:val="center"/>
          </w:tcPr>
          <w:p w14:paraId="212D0F7B">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495" w:type="pct"/>
            <w:tcBorders>
              <w:top w:val="nil"/>
              <w:left w:val="nil"/>
              <w:bottom w:val="nil"/>
              <w:right w:val="nil"/>
            </w:tcBorders>
            <w:shd w:val="clear" w:color="auto" w:fill="auto"/>
            <w:noWrap/>
            <w:vAlign w:val="center"/>
          </w:tcPr>
          <w:p w14:paraId="0A904F40">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center"/>
          </w:tcPr>
          <w:p w14:paraId="55EBE3C1">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r>
      <w:tr w14:paraId="0F29BF88">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53" w:type="pct"/>
            <w:tcBorders>
              <w:top w:val="nil"/>
              <w:left w:val="nil"/>
              <w:bottom w:val="nil"/>
              <w:right w:val="nil"/>
            </w:tcBorders>
            <w:shd w:val="clear" w:color="auto" w:fill="auto"/>
            <w:noWrap/>
            <w:vAlign w:val="center"/>
          </w:tcPr>
          <w:p w14:paraId="445C67E0">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59" w:type="pct"/>
            <w:tcBorders>
              <w:top w:val="nil"/>
              <w:left w:val="nil"/>
              <w:bottom w:val="nil"/>
              <w:right w:val="nil"/>
            </w:tcBorders>
            <w:shd w:val="clear" w:color="auto" w:fill="auto"/>
            <w:noWrap/>
            <w:vAlign w:val="center"/>
          </w:tcPr>
          <w:p w14:paraId="06269648">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cs="Arial"/>
                <w:sz w:val="21"/>
                <w:szCs w:val="21"/>
              </w:rPr>
            </w:pPr>
            <w:r>
              <w:rPr>
                <w:rFonts w:hint="default" w:ascii="Arial" w:hAnsi="Arial" w:eastAsia="宋体" w:cs="Arial"/>
                <w:i w:val="0"/>
                <w:iCs w:val="0"/>
                <w:color w:val="000000"/>
                <w:kern w:val="0"/>
                <w:sz w:val="21"/>
                <w:szCs w:val="21"/>
                <w:u w:val="none"/>
                <w:lang w:val="en-US" w:eastAsia="zh-CN" w:bidi="ar"/>
              </w:rPr>
              <w:t>T0</w:t>
            </w:r>
          </w:p>
        </w:tc>
        <w:tc>
          <w:tcPr>
            <w:tcW w:w="1196" w:type="pct"/>
            <w:tcBorders>
              <w:top w:val="nil"/>
              <w:left w:val="nil"/>
              <w:bottom w:val="nil"/>
              <w:right w:val="nil"/>
            </w:tcBorders>
            <w:shd w:val="clear" w:color="auto" w:fill="auto"/>
            <w:noWrap/>
            <w:vAlign w:val="center"/>
          </w:tcPr>
          <w:p w14:paraId="1DDFFEC5">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center"/>
          </w:tcPr>
          <w:p w14:paraId="52E5D8F0">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32（0.04）</w:t>
            </w:r>
          </w:p>
        </w:tc>
        <w:tc>
          <w:tcPr>
            <w:tcW w:w="533" w:type="pct"/>
            <w:tcBorders>
              <w:top w:val="nil"/>
              <w:left w:val="nil"/>
              <w:bottom w:val="nil"/>
              <w:right w:val="nil"/>
            </w:tcBorders>
            <w:shd w:val="clear" w:color="auto" w:fill="auto"/>
            <w:noWrap/>
            <w:vAlign w:val="center"/>
          </w:tcPr>
          <w:p w14:paraId="02B857E5">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7（0.02）</w:t>
            </w:r>
          </w:p>
        </w:tc>
        <w:tc>
          <w:tcPr>
            <w:tcW w:w="495" w:type="pct"/>
            <w:tcBorders>
              <w:top w:val="nil"/>
              <w:left w:val="nil"/>
              <w:bottom w:val="nil"/>
              <w:right w:val="nil"/>
            </w:tcBorders>
            <w:shd w:val="clear" w:color="auto" w:fill="auto"/>
            <w:noWrap/>
            <w:vAlign w:val="center"/>
          </w:tcPr>
          <w:p w14:paraId="3F7363CD">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6(0.08)</w:t>
            </w:r>
          </w:p>
        </w:tc>
        <w:tc>
          <w:tcPr>
            <w:tcW w:w="495" w:type="pct"/>
            <w:tcBorders>
              <w:top w:val="nil"/>
              <w:left w:val="nil"/>
              <w:bottom w:val="nil"/>
              <w:right w:val="nil"/>
            </w:tcBorders>
            <w:shd w:val="clear" w:color="auto" w:fill="auto"/>
            <w:noWrap/>
            <w:vAlign w:val="center"/>
          </w:tcPr>
          <w:p w14:paraId="5A36FF03">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1(0.02)</w:t>
            </w:r>
          </w:p>
        </w:tc>
        <w:tc>
          <w:tcPr>
            <w:tcW w:w="533" w:type="pct"/>
            <w:tcBorders>
              <w:top w:val="nil"/>
              <w:left w:val="nil"/>
              <w:bottom w:val="nil"/>
              <w:right w:val="nil"/>
            </w:tcBorders>
            <w:shd w:val="clear" w:color="auto" w:fill="auto"/>
            <w:noWrap/>
            <w:vAlign w:val="center"/>
          </w:tcPr>
          <w:p w14:paraId="4B3574CB">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18(0.12)</w:t>
            </w:r>
          </w:p>
        </w:tc>
      </w:tr>
      <w:tr w14:paraId="248F614A">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553" w:type="pct"/>
            <w:tcBorders>
              <w:top w:val="nil"/>
              <w:left w:val="nil"/>
              <w:bottom w:val="nil"/>
              <w:right w:val="nil"/>
            </w:tcBorders>
            <w:shd w:val="clear" w:color="auto" w:fill="auto"/>
            <w:noWrap/>
            <w:vAlign w:val="center"/>
          </w:tcPr>
          <w:p w14:paraId="6B819014">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59" w:type="pct"/>
            <w:tcBorders>
              <w:top w:val="nil"/>
              <w:left w:val="nil"/>
              <w:bottom w:val="nil"/>
              <w:right w:val="nil"/>
            </w:tcBorders>
            <w:shd w:val="clear" w:color="auto" w:fill="auto"/>
            <w:noWrap/>
            <w:vAlign w:val="center"/>
          </w:tcPr>
          <w:p w14:paraId="54E01491">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cs="Arial"/>
                <w:sz w:val="21"/>
                <w:szCs w:val="21"/>
              </w:rPr>
            </w:pPr>
            <w:r>
              <w:rPr>
                <w:rFonts w:hint="default" w:ascii="Arial" w:hAnsi="Arial" w:eastAsia="宋体" w:cs="Arial"/>
                <w:i w:val="0"/>
                <w:iCs w:val="0"/>
                <w:color w:val="000000"/>
                <w:kern w:val="0"/>
                <w:sz w:val="21"/>
                <w:szCs w:val="21"/>
                <w:u w:val="none"/>
                <w:lang w:val="en-US" w:eastAsia="zh-CN" w:bidi="ar"/>
              </w:rPr>
              <w:t>T1</w:t>
            </w:r>
          </w:p>
        </w:tc>
        <w:tc>
          <w:tcPr>
            <w:tcW w:w="1196" w:type="pct"/>
            <w:tcBorders>
              <w:top w:val="nil"/>
              <w:left w:val="nil"/>
              <w:bottom w:val="nil"/>
              <w:right w:val="nil"/>
            </w:tcBorders>
            <w:shd w:val="clear" w:color="auto" w:fill="auto"/>
            <w:noWrap/>
            <w:vAlign w:val="center"/>
          </w:tcPr>
          <w:p w14:paraId="7342AEDF">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center"/>
          </w:tcPr>
          <w:p w14:paraId="342A0EC6">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25913（34.97）</w:t>
            </w:r>
          </w:p>
        </w:tc>
        <w:tc>
          <w:tcPr>
            <w:tcW w:w="533" w:type="pct"/>
            <w:tcBorders>
              <w:top w:val="nil"/>
              <w:left w:val="nil"/>
              <w:bottom w:val="nil"/>
              <w:right w:val="nil"/>
            </w:tcBorders>
            <w:shd w:val="clear" w:color="auto" w:fill="auto"/>
            <w:noWrap/>
            <w:vAlign w:val="center"/>
          </w:tcPr>
          <w:p w14:paraId="6361DC06">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21878（48.60）</w:t>
            </w:r>
          </w:p>
        </w:tc>
        <w:tc>
          <w:tcPr>
            <w:tcW w:w="495" w:type="pct"/>
            <w:tcBorders>
              <w:top w:val="nil"/>
              <w:left w:val="nil"/>
              <w:bottom w:val="nil"/>
              <w:right w:val="nil"/>
            </w:tcBorders>
            <w:shd w:val="clear" w:color="auto" w:fill="auto"/>
            <w:noWrap/>
            <w:vAlign w:val="center"/>
          </w:tcPr>
          <w:p w14:paraId="09B26BE1">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974(12.80)</w:t>
            </w:r>
          </w:p>
        </w:tc>
        <w:tc>
          <w:tcPr>
            <w:tcW w:w="495" w:type="pct"/>
            <w:tcBorders>
              <w:top w:val="nil"/>
              <w:left w:val="nil"/>
              <w:bottom w:val="nil"/>
              <w:right w:val="nil"/>
            </w:tcBorders>
            <w:shd w:val="clear" w:color="auto" w:fill="auto"/>
            <w:noWrap/>
            <w:vAlign w:val="center"/>
          </w:tcPr>
          <w:p w14:paraId="41878E08">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994(15.75)</w:t>
            </w:r>
          </w:p>
        </w:tc>
        <w:tc>
          <w:tcPr>
            <w:tcW w:w="533" w:type="pct"/>
            <w:tcBorders>
              <w:top w:val="nil"/>
              <w:left w:val="nil"/>
              <w:bottom w:val="nil"/>
              <w:right w:val="nil"/>
            </w:tcBorders>
            <w:shd w:val="clear" w:color="auto" w:fill="auto"/>
            <w:noWrap/>
            <w:vAlign w:val="center"/>
          </w:tcPr>
          <w:p w14:paraId="68D77782">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2067(13.63)</w:t>
            </w:r>
          </w:p>
        </w:tc>
      </w:tr>
      <w:tr w14:paraId="5D58564D">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53" w:type="pct"/>
            <w:tcBorders>
              <w:top w:val="nil"/>
              <w:left w:val="nil"/>
              <w:bottom w:val="nil"/>
              <w:right w:val="nil"/>
            </w:tcBorders>
            <w:shd w:val="clear" w:color="auto" w:fill="auto"/>
            <w:noWrap/>
            <w:vAlign w:val="center"/>
          </w:tcPr>
          <w:p w14:paraId="0AF2D9DA">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59" w:type="pct"/>
            <w:tcBorders>
              <w:top w:val="nil"/>
              <w:left w:val="nil"/>
              <w:bottom w:val="nil"/>
              <w:right w:val="nil"/>
            </w:tcBorders>
            <w:shd w:val="clear" w:color="auto" w:fill="auto"/>
            <w:noWrap/>
            <w:vAlign w:val="center"/>
          </w:tcPr>
          <w:p w14:paraId="6460BC98">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cs="Arial"/>
                <w:sz w:val="21"/>
                <w:szCs w:val="21"/>
              </w:rPr>
            </w:pPr>
            <w:r>
              <w:rPr>
                <w:rFonts w:hint="default" w:ascii="Arial" w:hAnsi="Arial" w:eastAsia="宋体" w:cs="Arial"/>
                <w:i w:val="0"/>
                <w:iCs w:val="0"/>
                <w:color w:val="000000"/>
                <w:kern w:val="0"/>
                <w:sz w:val="21"/>
                <w:szCs w:val="21"/>
                <w:u w:val="none"/>
                <w:lang w:val="en-US" w:eastAsia="zh-CN" w:bidi="ar"/>
              </w:rPr>
              <w:t>T2</w:t>
            </w:r>
          </w:p>
        </w:tc>
        <w:tc>
          <w:tcPr>
            <w:tcW w:w="1196" w:type="pct"/>
            <w:tcBorders>
              <w:top w:val="nil"/>
              <w:left w:val="nil"/>
              <w:bottom w:val="nil"/>
              <w:right w:val="nil"/>
            </w:tcBorders>
            <w:shd w:val="clear" w:color="auto" w:fill="auto"/>
            <w:noWrap/>
            <w:vAlign w:val="center"/>
          </w:tcPr>
          <w:p w14:paraId="4A68780E">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center"/>
          </w:tcPr>
          <w:p w14:paraId="3A454F57">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15922（21.48）</w:t>
            </w:r>
          </w:p>
        </w:tc>
        <w:tc>
          <w:tcPr>
            <w:tcW w:w="533" w:type="pct"/>
            <w:tcBorders>
              <w:top w:val="nil"/>
              <w:left w:val="nil"/>
              <w:bottom w:val="nil"/>
              <w:right w:val="nil"/>
            </w:tcBorders>
            <w:shd w:val="clear" w:color="auto" w:fill="auto"/>
            <w:noWrap/>
            <w:vAlign w:val="center"/>
          </w:tcPr>
          <w:p w14:paraId="42704B88">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10201（22.66）</w:t>
            </w:r>
          </w:p>
        </w:tc>
        <w:tc>
          <w:tcPr>
            <w:tcW w:w="495" w:type="pct"/>
            <w:tcBorders>
              <w:top w:val="nil"/>
              <w:left w:val="nil"/>
              <w:bottom w:val="nil"/>
              <w:right w:val="nil"/>
            </w:tcBorders>
            <w:shd w:val="clear" w:color="auto" w:fill="auto"/>
            <w:noWrap/>
            <w:vAlign w:val="center"/>
          </w:tcPr>
          <w:p w14:paraId="59328697">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1661(21.82)</w:t>
            </w:r>
          </w:p>
        </w:tc>
        <w:tc>
          <w:tcPr>
            <w:tcW w:w="495" w:type="pct"/>
            <w:tcBorders>
              <w:top w:val="nil"/>
              <w:left w:val="nil"/>
              <w:bottom w:val="nil"/>
              <w:right w:val="nil"/>
            </w:tcBorders>
            <w:shd w:val="clear" w:color="auto" w:fill="auto"/>
            <w:noWrap/>
            <w:vAlign w:val="center"/>
          </w:tcPr>
          <w:p w14:paraId="58E84B73">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1267(20.08)</w:t>
            </w:r>
          </w:p>
        </w:tc>
        <w:tc>
          <w:tcPr>
            <w:tcW w:w="533" w:type="pct"/>
            <w:tcBorders>
              <w:top w:val="nil"/>
              <w:left w:val="nil"/>
              <w:bottom w:val="nil"/>
              <w:right w:val="nil"/>
            </w:tcBorders>
            <w:shd w:val="clear" w:color="auto" w:fill="auto"/>
            <w:noWrap/>
            <w:vAlign w:val="center"/>
          </w:tcPr>
          <w:p w14:paraId="3983D5F1">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2793(18.41)</w:t>
            </w:r>
          </w:p>
        </w:tc>
      </w:tr>
      <w:tr w14:paraId="2B46EB2C">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553" w:type="pct"/>
            <w:tcBorders>
              <w:top w:val="nil"/>
              <w:left w:val="nil"/>
              <w:bottom w:val="nil"/>
              <w:right w:val="nil"/>
            </w:tcBorders>
            <w:shd w:val="clear" w:color="auto" w:fill="auto"/>
            <w:noWrap/>
            <w:vAlign w:val="center"/>
          </w:tcPr>
          <w:p w14:paraId="57257C4F">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59" w:type="pct"/>
            <w:tcBorders>
              <w:top w:val="nil"/>
              <w:left w:val="nil"/>
              <w:bottom w:val="nil"/>
              <w:right w:val="nil"/>
            </w:tcBorders>
            <w:shd w:val="clear" w:color="auto" w:fill="auto"/>
            <w:noWrap/>
            <w:vAlign w:val="center"/>
          </w:tcPr>
          <w:p w14:paraId="57633758">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cs="Arial"/>
                <w:sz w:val="21"/>
                <w:szCs w:val="21"/>
              </w:rPr>
            </w:pPr>
            <w:r>
              <w:rPr>
                <w:rFonts w:hint="default" w:ascii="Arial" w:hAnsi="Arial" w:eastAsia="宋体" w:cs="Arial"/>
                <w:i w:val="0"/>
                <w:iCs w:val="0"/>
                <w:color w:val="000000"/>
                <w:kern w:val="0"/>
                <w:sz w:val="21"/>
                <w:szCs w:val="21"/>
                <w:u w:val="none"/>
                <w:lang w:val="en-US" w:eastAsia="zh-CN" w:bidi="ar"/>
              </w:rPr>
              <w:t>T3</w:t>
            </w:r>
          </w:p>
        </w:tc>
        <w:tc>
          <w:tcPr>
            <w:tcW w:w="1196" w:type="pct"/>
            <w:tcBorders>
              <w:top w:val="nil"/>
              <w:left w:val="nil"/>
              <w:bottom w:val="nil"/>
              <w:right w:val="nil"/>
            </w:tcBorders>
            <w:shd w:val="clear" w:color="auto" w:fill="auto"/>
            <w:noWrap/>
            <w:vAlign w:val="center"/>
          </w:tcPr>
          <w:p w14:paraId="6E27AC11">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center"/>
          </w:tcPr>
          <w:p w14:paraId="29058725">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10631（14.35）</w:t>
            </w:r>
          </w:p>
        </w:tc>
        <w:tc>
          <w:tcPr>
            <w:tcW w:w="533" w:type="pct"/>
            <w:tcBorders>
              <w:top w:val="nil"/>
              <w:left w:val="nil"/>
              <w:bottom w:val="nil"/>
              <w:right w:val="nil"/>
            </w:tcBorders>
            <w:shd w:val="clear" w:color="auto" w:fill="auto"/>
            <w:noWrap/>
            <w:vAlign w:val="center"/>
          </w:tcPr>
          <w:p w14:paraId="337663CB">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5425（12.05）</w:t>
            </w:r>
          </w:p>
        </w:tc>
        <w:tc>
          <w:tcPr>
            <w:tcW w:w="495" w:type="pct"/>
            <w:tcBorders>
              <w:top w:val="nil"/>
              <w:left w:val="nil"/>
              <w:bottom w:val="nil"/>
              <w:right w:val="nil"/>
            </w:tcBorders>
            <w:shd w:val="clear" w:color="auto" w:fill="auto"/>
            <w:noWrap/>
            <w:vAlign w:val="center"/>
          </w:tcPr>
          <w:p w14:paraId="2B21FE7D">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1493(19.62)</w:t>
            </w:r>
          </w:p>
        </w:tc>
        <w:tc>
          <w:tcPr>
            <w:tcW w:w="495" w:type="pct"/>
            <w:tcBorders>
              <w:top w:val="nil"/>
              <w:left w:val="nil"/>
              <w:bottom w:val="nil"/>
              <w:right w:val="nil"/>
            </w:tcBorders>
            <w:shd w:val="clear" w:color="auto" w:fill="auto"/>
            <w:noWrap/>
            <w:vAlign w:val="center"/>
          </w:tcPr>
          <w:p w14:paraId="318412DE">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1141(18.08)</w:t>
            </w:r>
          </w:p>
        </w:tc>
        <w:tc>
          <w:tcPr>
            <w:tcW w:w="533" w:type="pct"/>
            <w:tcBorders>
              <w:top w:val="nil"/>
              <w:left w:val="nil"/>
              <w:bottom w:val="nil"/>
              <w:right w:val="nil"/>
            </w:tcBorders>
            <w:shd w:val="clear" w:color="auto" w:fill="auto"/>
            <w:noWrap/>
            <w:vAlign w:val="center"/>
          </w:tcPr>
          <w:p w14:paraId="3B4DDE33">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2572(16.96)</w:t>
            </w:r>
          </w:p>
        </w:tc>
      </w:tr>
      <w:tr w14:paraId="02065759">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553" w:type="pct"/>
            <w:tcBorders>
              <w:top w:val="nil"/>
              <w:left w:val="nil"/>
              <w:bottom w:val="nil"/>
              <w:right w:val="nil"/>
            </w:tcBorders>
            <w:shd w:val="clear" w:color="auto" w:fill="auto"/>
            <w:noWrap/>
            <w:vAlign w:val="center"/>
          </w:tcPr>
          <w:p w14:paraId="361FD737">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59" w:type="pct"/>
            <w:tcBorders>
              <w:top w:val="nil"/>
              <w:left w:val="nil"/>
              <w:bottom w:val="nil"/>
              <w:right w:val="nil"/>
            </w:tcBorders>
            <w:shd w:val="clear" w:color="auto" w:fill="auto"/>
            <w:noWrap/>
            <w:vAlign w:val="center"/>
          </w:tcPr>
          <w:p w14:paraId="025FB605">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cs="Arial"/>
                <w:sz w:val="21"/>
                <w:szCs w:val="21"/>
              </w:rPr>
            </w:pPr>
            <w:r>
              <w:rPr>
                <w:rFonts w:hint="default" w:ascii="Arial" w:hAnsi="Arial" w:eastAsia="宋体" w:cs="Arial"/>
                <w:i w:val="0"/>
                <w:iCs w:val="0"/>
                <w:color w:val="000000"/>
                <w:kern w:val="0"/>
                <w:sz w:val="21"/>
                <w:szCs w:val="21"/>
                <w:u w:val="none"/>
                <w:lang w:val="en-US" w:eastAsia="zh-CN" w:bidi="ar"/>
              </w:rPr>
              <w:t>T4</w:t>
            </w:r>
          </w:p>
        </w:tc>
        <w:tc>
          <w:tcPr>
            <w:tcW w:w="1196" w:type="pct"/>
            <w:tcBorders>
              <w:top w:val="nil"/>
              <w:left w:val="nil"/>
              <w:bottom w:val="nil"/>
              <w:right w:val="nil"/>
            </w:tcBorders>
            <w:shd w:val="clear" w:color="auto" w:fill="auto"/>
            <w:noWrap/>
            <w:vAlign w:val="center"/>
          </w:tcPr>
          <w:p w14:paraId="55C682F4">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center"/>
          </w:tcPr>
          <w:p w14:paraId="19271FC6">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16532（22.31）</w:t>
            </w:r>
          </w:p>
        </w:tc>
        <w:tc>
          <w:tcPr>
            <w:tcW w:w="533" w:type="pct"/>
            <w:tcBorders>
              <w:top w:val="nil"/>
              <w:left w:val="nil"/>
              <w:bottom w:val="nil"/>
              <w:right w:val="nil"/>
            </w:tcBorders>
            <w:shd w:val="clear" w:color="auto" w:fill="auto"/>
            <w:noWrap/>
            <w:vAlign w:val="center"/>
          </w:tcPr>
          <w:p w14:paraId="7F2D89E7">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5955（13.23）</w:t>
            </w:r>
          </w:p>
        </w:tc>
        <w:tc>
          <w:tcPr>
            <w:tcW w:w="495" w:type="pct"/>
            <w:tcBorders>
              <w:top w:val="nil"/>
              <w:left w:val="nil"/>
              <w:bottom w:val="nil"/>
              <w:right w:val="nil"/>
            </w:tcBorders>
            <w:shd w:val="clear" w:color="auto" w:fill="auto"/>
            <w:noWrap/>
            <w:vAlign w:val="center"/>
          </w:tcPr>
          <w:p w14:paraId="22F29DBB">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2424(31.85)</w:t>
            </w:r>
          </w:p>
        </w:tc>
        <w:tc>
          <w:tcPr>
            <w:tcW w:w="495" w:type="pct"/>
            <w:tcBorders>
              <w:top w:val="nil"/>
              <w:left w:val="nil"/>
              <w:bottom w:val="nil"/>
              <w:right w:val="nil"/>
            </w:tcBorders>
            <w:shd w:val="clear" w:color="auto" w:fill="auto"/>
            <w:noWrap/>
            <w:vAlign w:val="center"/>
          </w:tcPr>
          <w:p w14:paraId="265EB903">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2324(36.82)</w:t>
            </w:r>
          </w:p>
        </w:tc>
        <w:tc>
          <w:tcPr>
            <w:tcW w:w="533" w:type="pct"/>
            <w:tcBorders>
              <w:top w:val="nil"/>
              <w:left w:val="nil"/>
              <w:bottom w:val="nil"/>
              <w:right w:val="nil"/>
            </w:tcBorders>
            <w:shd w:val="clear" w:color="auto" w:fill="auto"/>
            <w:noWrap/>
            <w:vAlign w:val="center"/>
          </w:tcPr>
          <w:p w14:paraId="0EA1578C">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5829(38.43)</w:t>
            </w:r>
          </w:p>
        </w:tc>
      </w:tr>
      <w:tr w14:paraId="48D6851D">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53" w:type="pct"/>
            <w:tcBorders>
              <w:top w:val="nil"/>
              <w:left w:val="nil"/>
              <w:bottom w:val="nil"/>
              <w:right w:val="nil"/>
            </w:tcBorders>
            <w:shd w:val="clear" w:color="auto" w:fill="auto"/>
            <w:noWrap/>
            <w:vAlign w:val="center"/>
          </w:tcPr>
          <w:p w14:paraId="35185E08">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59" w:type="pct"/>
            <w:tcBorders>
              <w:top w:val="nil"/>
              <w:left w:val="nil"/>
              <w:bottom w:val="nil"/>
              <w:right w:val="nil"/>
            </w:tcBorders>
            <w:shd w:val="clear" w:color="auto" w:fill="auto"/>
            <w:noWrap/>
            <w:vAlign w:val="center"/>
          </w:tcPr>
          <w:p w14:paraId="344E7686">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cs="Arial"/>
                <w:sz w:val="21"/>
                <w:szCs w:val="21"/>
              </w:rPr>
            </w:pPr>
            <w:r>
              <w:rPr>
                <w:rFonts w:hint="default" w:ascii="Arial" w:hAnsi="Arial" w:eastAsia="宋体" w:cs="Arial"/>
                <w:i w:val="0"/>
                <w:iCs w:val="0"/>
                <w:color w:val="000000"/>
                <w:kern w:val="0"/>
                <w:sz w:val="21"/>
                <w:szCs w:val="21"/>
                <w:u w:val="none"/>
                <w:lang w:val="en-US" w:eastAsia="zh-CN" w:bidi="ar"/>
              </w:rPr>
              <w:t>TX</w:t>
            </w:r>
          </w:p>
        </w:tc>
        <w:tc>
          <w:tcPr>
            <w:tcW w:w="1196" w:type="pct"/>
            <w:tcBorders>
              <w:top w:val="nil"/>
              <w:left w:val="nil"/>
              <w:bottom w:val="nil"/>
              <w:right w:val="nil"/>
            </w:tcBorders>
            <w:shd w:val="clear" w:color="auto" w:fill="auto"/>
            <w:noWrap/>
            <w:vAlign w:val="center"/>
          </w:tcPr>
          <w:p w14:paraId="60C95D1F">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center"/>
          </w:tcPr>
          <w:p w14:paraId="7F98207F">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5077（6.85）</w:t>
            </w:r>
          </w:p>
        </w:tc>
        <w:tc>
          <w:tcPr>
            <w:tcW w:w="533" w:type="pct"/>
            <w:tcBorders>
              <w:top w:val="nil"/>
              <w:left w:val="nil"/>
              <w:bottom w:val="nil"/>
              <w:right w:val="nil"/>
            </w:tcBorders>
            <w:shd w:val="clear" w:color="auto" w:fill="auto"/>
            <w:noWrap/>
            <w:vAlign w:val="center"/>
          </w:tcPr>
          <w:p w14:paraId="02DE2FEC">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1551（3.44）</w:t>
            </w:r>
          </w:p>
        </w:tc>
        <w:tc>
          <w:tcPr>
            <w:tcW w:w="495" w:type="pct"/>
            <w:tcBorders>
              <w:top w:val="nil"/>
              <w:left w:val="nil"/>
              <w:bottom w:val="nil"/>
              <w:right w:val="nil"/>
            </w:tcBorders>
            <w:shd w:val="clear" w:color="auto" w:fill="auto"/>
            <w:noWrap/>
            <w:vAlign w:val="center"/>
          </w:tcPr>
          <w:p w14:paraId="11DB10A2">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1053(13.83)</w:t>
            </w:r>
          </w:p>
        </w:tc>
        <w:tc>
          <w:tcPr>
            <w:tcW w:w="495" w:type="pct"/>
            <w:tcBorders>
              <w:top w:val="nil"/>
              <w:left w:val="nil"/>
              <w:bottom w:val="nil"/>
              <w:right w:val="nil"/>
            </w:tcBorders>
            <w:shd w:val="clear" w:color="auto" w:fill="auto"/>
            <w:noWrap/>
            <w:vAlign w:val="center"/>
          </w:tcPr>
          <w:p w14:paraId="7938FCB0">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584(9.25)</w:t>
            </w:r>
          </w:p>
        </w:tc>
        <w:tc>
          <w:tcPr>
            <w:tcW w:w="533" w:type="pct"/>
            <w:tcBorders>
              <w:top w:val="nil"/>
              <w:left w:val="nil"/>
              <w:bottom w:val="nil"/>
              <w:right w:val="nil"/>
            </w:tcBorders>
            <w:shd w:val="clear" w:color="auto" w:fill="auto"/>
            <w:noWrap/>
            <w:vAlign w:val="center"/>
          </w:tcPr>
          <w:p w14:paraId="470CF92A">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1889(12.45)</w:t>
            </w:r>
          </w:p>
        </w:tc>
      </w:tr>
      <w:tr w14:paraId="6FD3B9AC">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53" w:type="pct"/>
            <w:tcBorders>
              <w:top w:val="nil"/>
              <w:left w:val="nil"/>
              <w:bottom w:val="nil"/>
              <w:right w:val="nil"/>
            </w:tcBorders>
            <w:shd w:val="clear" w:color="auto" w:fill="auto"/>
            <w:noWrap/>
            <w:vAlign w:val="center"/>
          </w:tcPr>
          <w:p w14:paraId="71807440">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N</w:t>
            </w:r>
          </w:p>
        </w:tc>
        <w:tc>
          <w:tcPr>
            <w:tcW w:w="659" w:type="pct"/>
            <w:tcBorders>
              <w:top w:val="nil"/>
              <w:left w:val="nil"/>
              <w:bottom w:val="nil"/>
              <w:right w:val="nil"/>
            </w:tcBorders>
            <w:shd w:val="clear" w:color="auto" w:fill="auto"/>
            <w:noWrap/>
            <w:vAlign w:val="center"/>
          </w:tcPr>
          <w:p w14:paraId="6EE381DA">
            <w:pPr>
              <w:keepNext w:val="0"/>
              <w:keepLines w:val="0"/>
              <w:pageBreakBefore w:val="0"/>
              <w:kinsoku/>
              <w:wordWrap/>
              <w:overflowPunct/>
              <w:topLinePunct w:val="0"/>
              <w:autoSpaceDE/>
              <w:autoSpaceDN/>
              <w:bidi w:val="0"/>
              <w:adjustRightInd/>
              <w:spacing w:line="480" w:lineRule="auto"/>
              <w:jc w:val="center"/>
              <w:rPr>
                <w:rFonts w:hint="default" w:ascii="Arial" w:hAnsi="Arial" w:cs="Arial"/>
                <w:sz w:val="21"/>
                <w:szCs w:val="21"/>
              </w:rPr>
            </w:pPr>
          </w:p>
        </w:tc>
        <w:tc>
          <w:tcPr>
            <w:tcW w:w="1196" w:type="pct"/>
            <w:tcBorders>
              <w:top w:val="nil"/>
              <w:left w:val="nil"/>
              <w:bottom w:val="nil"/>
              <w:right w:val="nil"/>
            </w:tcBorders>
            <w:shd w:val="clear" w:color="auto" w:fill="auto"/>
            <w:noWrap/>
            <w:vAlign w:val="center"/>
          </w:tcPr>
          <w:p w14:paraId="7C55D0B7">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center"/>
          </w:tcPr>
          <w:p w14:paraId="7F6D4FE1">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center"/>
          </w:tcPr>
          <w:p w14:paraId="788D7018">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495" w:type="pct"/>
            <w:tcBorders>
              <w:top w:val="nil"/>
              <w:left w:val="nil"/>
              <w:bottom w:val="nil"/>
              <w:right w:val="nil"/>
            </w:tcBorders>
            <w:shd w:val="clear" w:color="auto" w:fill="auto"/>
            <w:noWrap/>
            <w:vAlign w:val="center"/>
          </w:tcPr>
          <w:p w14:paraId="0F5C9C9F">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495" w:type="pct"/>
            <w:tcBorders>
              <w:top w:val="nil"/>
              <w:left w:val="nil"/>
              <w:bottom w:val="nil"/>
              <w:right w:val="nil"/>
            </w:tcBorders>
            <w:shd w:val="clear" w:color="auto" w:fill="auto"/>
            <w:noWrap/>
            <w:vAlign w:val="center"/>
          </w:tcPr>
          <w:p w14:paraId="44A8B3AB">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center"/>
          </w:tcPr>
          <w:p w14:paraId="3C0311C1">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r>
      <w:tr w14:paraId="7EA216D7">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553" w:type="pct"/>
            <w:tcBorders>
              <w:top w:val="nil"/>
              <w:left w:val="nil"/>
              <w:bottom w:val="nil"/>
              <w:right w:val="nil"/>
            </w:tcBorders>
            <w:shd w:val="clear" w:color="auto" w:fill="auto"/>
            <w:noWrap/>
            <w:vAlign w:val="center"/>
          </w:tcPr>
          <w:p w14:paraId="4B57CD27">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59" w:type="pct"/>
            <w:tcBorders>
              <w:top w:val="nil"/>
              <w:left w:val="nil"/>
              <w:bottom w:val="nil"/>
              <w:right w:val="nil"/>
            </w:tcBorders>
            <w:shd w:val="clear" w:color="auto" w:fill="auto"/>
            <w:noWrap/>
            <w:vAlign w:val="center"/>
          </w:tcPr>
          <w:p w14:paraId="1D5D4B39">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cs="Arial"/>
                <w:sz w:val="21"/>
                <w:szCs w:val="21"/>
              </w:rPr>
            </w:pPr>
            <w:r>
              <w:rPr>
                <w:rFonts w:hint="default" w:ascii="Arial" w:hAnsi="Arial" w:eastAsia="宋体" w:cs="Arial"/>
                <w:i w:val="0"/>
                <w:iCs w:val="0"/>
                <w:color w:val="000000"/>
                <w:kern w:val="0"/>
                <w:sz w:val="21"/>
                <w:szCs w:val="21"/>
                <w:u w:val="none"/>
                <w:lang w:val="en-US" w:eastAsia="zh-CN" w:bidi="ar"/>
              </w:rPr>
              <w:t>N0</w:t>
            </w:r>
          </w:p>
        </w:tc>
        <w:tc>
          <w:tcPr>
            <w:tcW w:w="1196" w:type="pct"/>
            <w:tcBorders>
              <w:top w:val="nil"/>
              <w:left w:val="nil"/>
              <w:bottom w:val="nil"/>
              <w:right w:val="nil"/>
            </w:tcBorders>
            <w:shd w:val="clear" w:color="auto" w:fill="auto"/>
            <w:noWrap/>
            <w:vAlign w:val="center"/>
          </w:tcPr>
          <w:p w14:paraId="0C5DB10D">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center"/>
          </w:tcPr>
          <w:p w14:paraId="5268E839">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36585（49.37）</w:t>
            </w:r>
          </w:p>
        </w:tc>
        <w:tc>
          <w:tcPr>
            <w:tcW w:w="533" w:type="pct"/>
            <w:tcBorders>
              <w:top w:val="nil"/>
              <w:left w:val="nil"/>
              <w:bottom w:val="nil"/>
              <w:right w:val="nil"/>
            </w:tcBorders>
            <w:shd w:val="clear" w:color="auto" w:fill="auto"/>
            <w:noWrap/>
            <w:vAlign w:val="center"/>
          </w:tcPr>
          <w:p w14:paraId="5351850C">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30386（67.50）</w:t>
            </w:r>
          </w:p>
        </w:tc>
        <w:tc>
          <w:tcPr>
            <w:tcW w:w="495" w:type="pct"/>
            <w:tcBorders>
              <w:top w:val="nil"/>
              <w:left w:val="nil"/>
              <w:bottom w:val="nil"/>
              <w:right w:val="nil"/>
            </w:tcBorders>
            <w:shd w:val="clear" w:color="auto" w:fill="auto"/>
            <w:noWrap/>
            <w:vAlign w:val="center"/>
          </w:tcPr>
          <w:p w14:paraId="6588B84D">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2178(28.62)</w:t>
            </w:r>
          </w:p>
        </w:tc>
        <w:tc>
          <w:tcPr>
            <w:tcW w:w="495" w:type="pct"/>
            <w:tcBorders>
              <w:top w:val="nil"/>
              <w:left w:val="nil"/>
              <w:bottom w:val="nil"/>
              <w:right w:val="nil"/>
            </w:tcBorders>
            <w:shd w:val="clear" w:color="auto" w:fill="auto"/>
            <w:noWrap/>
            <w:vAlign w:val="center"/>
          </w:tcPr>
          <w:p w14:paraId="4B2998D1">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1580(25.03)</w:t>
            </w:r>
          </w:p>
        </w:tc>
        <w:tc>
          <w:tcPr>
            <w:tcW w:w="533" w:type="pct"/>
            <w:tcBorders>
              <w:top w:val="nil"/>
              <w:left w:val="nil"/>
              <w:bottom w:val="nil"/>
              <w:right w:val="nil"/>
            </w:tcBorders>
            <w:shd w:val="clear" w:color="auto" w:fill="auto"/>
            <w:noWrap/>
            <w:vAlign w:val="center"/>
          </w:tcPr>
          <w:p w14:paraId="46FACC06">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2441(16.09)</w:t>
            </w:r>
          </w:p>
        </w:tc>
      </w:tr>
      <w:tr w14:paraId="087DB9EC">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553" w:type="pct"/>
            <w:tcBorders>
              <w:top w:val="nil"/>
              <w:left w:val="nil"/>
              <w:bottom w:val="nil"/>
              <w:right w:val="nil"/>
            </w:tcBorders>
            <w:shd w:val="clear" w:color="auto" w:fill="auto"/>
            <w:noWrap/>
            <w:vAlign w:val="center"/>
          </w:tcPr>
          <w:p w14:paraId="2F175AB8">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59" w:type="pct"/>
            <w:tcBorders>
              <w:top w:val="nil"/>
              <w:left w:val="nil"/>
              <w:bottom w:val="nil"/>
              <w:right w:val="nil"/>
            </w:tcBorders>
            <w:shd w:val="clear" w:color="auto" w:fill="auto"/>
            <w:noWrap/>
            <w:vAlign w:val="center"/>
          </w:tcPr>
          <w:p w14:paraId="53D835F5">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cs="Arial"/>
                <w:sz w:val="21"/>
                <w:szCs w:val="21"/>
              </w:rPr>
            </w:pPr>
            <w:r>
              <w:rPr>
                <w:rFonts w:hint="default" w:ascii="Arial" w:hAnsi="Arial" w:eastAsia="宋体" w:cs="Arial"/>
                <w:i w:val="0"/>
                <w:iCs w:val="0"/>
                <w:color w:val="000000"/>
                <w:kern w:val="0"/>
                <w:sz w:val="21"/>
                <w:szCs w:val="21"/>
                <w:u w:val="none"/>
                <w:lang w:val="en-US" w:eastAsia="zh-CN" w:bidi="ar"/>
              </w:rPr>
              <w:t>N1</w:t>
            </w:r>
          </w:p>
        </w:tc>
        <w:tc>
          <w:tcPr>
            <w:tcW w:w="1196" w:type="pct"/>
            <w:tcBorders>
              <w:top w:val="nil"/>
              <w:left w:val="nil"/>
              <w:bottom w:val="nil"/>
              <w:right w:val="nil"/>
            </w:tcBorders>
            <w:shd w:val="clear" w:color="auto" w:fill="auto"/>
            <w:noWrap/>
            <w:vAlign w:val="center"/>
          </w:tcPr>
          <w:p w14:paraId="310BB3C3">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center"/>
          </w:tcPr>
          <w:p w14:paraId="2E212BCE">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5730（7.73）</w:t>
            </w:r>
          </w:p>
        </w:tc>
        <w:tc>
          <w:tcPr>
            <w:tcW w:w="533" w:type="pct"/>
            <w:tcBorders>
              <w:top w:val="nil"/>
              <w:left w:val="nil"/>
              <w:bottom w:val="nil"/>
              <w:right w:val="nil"/>
            </w:tcBorders>
            <w:shd w:val="clear" w:color="auto" w:fill="auto"/>
            <w:noWrap/>
            <w:vAlign w:val="center"/>
          </w:tcPr>
          <w:p w14:paraId="30117FA4">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3172（7.05）</w:t>
            </w:r>
          </w:p>
        </w:tc>
        <w:tc>
          <w:tcPr>
            <w:tcW w:w="495" w:type="pct"/>
            <w:tcBorders>
              <w:top w:val="nil"/>
              <w:left w:val="nil"/>
              <w:bottom w:val="nil"/>
              <w:right w:val="nil"/>
            </w:tcBorders>
            <w:shd w:val="clear" w:color="auto" w:fill="auto"/>
            <w:noWrap/>
            <w:vAlign w:val="center"/>
          </w:tcPr>
          <w:p w14:paraId="77299E3F">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690(9.07)</w:t>
            </w:r>
          </w:p>
        </w:tc>
        <w:tc>
          <w:tcPr>
            <w:tcW w:w="495" w:type="pct"/>
            <w:tcBorders>
              <w:top w:val="nil"/>
              <w:left w:val="nil"/>
              <w:bottom w:val="nil"/>
              <w:right w:val="nil"/>
            </w:tcBorders>
            <w:shd w:val="clear" w:color="auto" w:fill="auto"/>
            <w:noWrap/>
            <w:vAlign w:val="center"/>
          </w:tcPr>
          <w:p w14:paraId="2F52E0BB">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553(8.76)</w:t>
            </w:r>
          </w:p>
        </w:tc>
        <w:tc>
          <w:tcPr>
            <w:tcW w:w="533" w:type="pct"/>
            <w:tcBorders>
              <w:top w:val="nil"/>
              <w:left w:val="nil"/>
              <w:bottom w:val="nil"/>
              <w:right w:val="nil"/>
            </w:tcBorders>
            <w:shd w:val="clear" w:color="auto" w:fill="auto"/>
            <w:noWrap/>
            <w:vAlign w:val="center"/>
          </w:tcPr>
          <w:p w14:paraId="3038685B">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1315(8.67)</w:t>
            </w:r>
          </w:p>
        </w:tc>
      </w:tr>
      <w:tr w14:paraId="3F12330F">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53" w:type="pct"/>
            <w:tcBorders>
              <w:top w:val="nil"/>
              <w:left w:val="nil"/>
              <w:bottom w:val="nil"/>
              <w:right w:val="nil"/>
            </w:tcBorders>
            <w:shd w:val="clear" w:color="auto" w:fill="auto"/>
            <w:noWrap/>
            <w:vAlign w:val="center"/>
          </w:tcPr>
          <w:p w14:paraId="095BD4CE">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59" w:type="pct"/>
            <w:tcBorders>
              <w:top w:val="nil"/>
              <w:left w:val="nil"/>
              <w:bottom w:val="nil"/>
              <w:right w:val="nil"/>
            </w:tcBorders>
            <w:shd w:val="clear" w:color="auto" w:fill="auto"/>
            <w:noWrap/>
            <w:vAlign w:val="center"/>
          </w:tcPr>
          <w:p w14:paraId="51EA4C33">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cs="Arial"/>
                <w:sz w:val="21"/>
                <w:szCs w:val="21"/>
              </w:rPr>
            </w:pPr>
            <w:r>
              <w:rPr>
                <w:rFonts w:hint="default" w:ascii="Arial" w:hAnsi="Arial" w:eastAsia="宋体" w:cs="Arial"/>
                <w:i w:val="0"/>
                <w:iCs w:val="0"/>
                <w:color w:val="000000"/>
                <w:kern w:val="0"/>
                <w:sz w:val="21"/>
                <w:szCs w:val="21"/>
                <w:u w:val="none"/>
                <w:lang w:val="en-US" w:eastAsia="zh-CN" w:bidi="ar"/>
              </w:rPr>
              <w:t>N2</w:t>
            </w:r>
          </w:p>
        </w:tc>
        <w:tc>
          <w:tcPr>
            <w:tcW w:w="1196" w:type="pct"/>
            <w:tcBorders>
              <w:top w:val="nil"/>
              <w:left w:val="nil"/>
              <w:bottom w:val="nil"/>
              <w:right w:val="nil"/>
            </w:tcBorders>
            <w:shd w:val="clear" w:color="auto" w:fill="auto"/>
            <w:noWrap/>
            <w:vAlign w:val="center"/>
          </w:tcPr>
          <w:p w14:paraId="4AE6C056">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center"/>
          </w:tcPr>
          <w:p w14:paraId="6909FBF8">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18848（25.44）</w:t>
            </w:r>
          </w:p>
        </w:tc>
        <w:tc>
          <w:tcPr>
            <w:tcW w:w="533" w:type="pct"/>
            <w:tcBorders>
              <w:top w:val="nil"/>
              <w:left w:val="nil"/>
              <w:bottom w:val="nil"/>
              <w:right w:val="nil"/>
            </w:tcBorders>
            <w:shd w:val="clear" w:color="auto" w:fill="auto"/>
            <w:noWrap/>
            <w:vAlign w:val="center"/>
          </w:tcPr>
          <w:p w14:paraId="430FC846">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7517（16.70）</w:t>
            </w:r>
          </w:p>
        </w:tc>
        <w:tc>
          <w:tcPr>
            <w:tcW w:w="495" w:type="pct"/>
            <w:tcBorders>
              <w:top w:val="nil"/>
              <w:left w:val="nil"/>
              <w:bottom w:val="nil"/>
              <w:right w:val="nil"/>
            </w:tcBorders>
            <w:shd w:val="clear" w:color="auto" w:fill="auto"/>
            <w:noWrap/>
            <w:vAlign w:val="center"/>
          </w:tcPr>
          <w:p w14:paraId="348DC471">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2534(33.29)</w:t>
            </w:r>
          </w:p>
        </w:tc>
        <w:tc>
          <w:tcPr>
            <w:tcW w:w="495" w:type="pct"/>
            <w:tcBorders>
              <w:top w:val="nil"/>
              <w:left w:val="nil"/>
              <w:bottom w:val="nil"/>
              <w:right w:val="nil"/>
            </w:tcBorders>
            <w:shd w:val="clear" w:color="auto" w:fill="auto"/>
            <w:noWrap/>
            <w:vAlign w:val="center"/>
          </w:tcPr>
          <w:p w14:paraId="46B70CFE">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2514(39.84)</w:t>
            </w:r>
          </w:p>
        </w:tc>
        <w:tc>
          <w:tcPr>
            <w:tcW w:w="533" w:type="pct"/>
            <w:tcBorders>
              <w:top w:val="nil"/>
              <w:left w:val="nil"/>
              <w:bottom w:val="nil"/>
              <w:right w:val="nil"/>
            </w:tcBorders>
            <w:shd w:val="clear" w:color="auto" w:fill="auto"/>
            <w:noWrap/>
            <w:vAlign w:val="center"/>
          </w:tcPr>
          <w:p w14:paraId="021A1E25">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6283(41.42)</w:t>
            </w:r>
          </w:p>
        </w:tc>
      </w:tr>
      <w:tr w14:paraId="01108439">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553" w:type="pct"/>
            <w:tcBorders>
              <w:top w:val="nil"/>
              <w:left w:val="nil"/>
              <w:bottom w:val="nil"/>
              <w:right w:val="nil"/>
            </w:tcBorders>
            <w:shd w:val="clear" w:color="auto" w:fill="auto"/>
            <w:noWrap/>
            <w:vAlign w:val="center"/>
          </w:tcPr>
          <w:p w14:paraId="4C061FAB">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p>
        </w:tc>
        <w:tc>
          <w:tcPr>
            <w:tcW w:w="659" w:type="pct"/>
            <w:tcBorders>
              <w:top w:val="nil"/>
              <w:left w:val="nil"/>
              <w:bottom w:val="nil"/>
              <w:right w:val="nil"/>
            </w:tcBorders>
            <w:shd w:val="clear" w:color="auto" w:fill="auto"/>
            <w:noWrap/>
            <w:vAlign w:val="center"/>
          </w:tcPr>
          <w:p w14:paraId="354895F5">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cs="Arial"/>
                <w:sz w:val="21"/>
                <w:szCs w:val="21"/>
              </w:rPr>
            </w:pPr>
            <w:r>
              <w:rPr>
                <w:rFonts w:hint="default" w:ascii="Arial" w:hAnsi="Arial" w:eastAsia="宋体" w:cs="Arial"/>
                <w:i w:val="0"/>
                <w:iCs w:val="0"/>
                <w:color w:val="000000"/>
                <w:kern w:val="0"/>
                <w:sz w:val="21"/>
                <w:szCs w:val="21"/>
                <w:u w:val="none"/>
                <w:lang w:val="en-US" w:eastAsia="zh-CN" w:bidi="ar"/>
              </w:rPr>
              <w:t>N3</w:t>
            </w:r>
          </w:p>
        </w:tc>
        <w:tc>
          <w:tcPr>
            <w:tcW w:w="1196" w:type="pct"/>
            <w:tcBorders>
              <w:top w:val="nil"/>
              <w:left w:val="nil"/>
              <w:bottom w:val="nil"/>
              <w:right w:val="nil"/>
            </w:tcBorders>
            <w:shd w:val="clear" w:color="auto" w:fill="auto"/>
            <w:noWrap/>
            <w:vAlign w:val="center"/>
          </w:tcPr>
          <w:p w14:paraId="2010676A">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center"/>
          </w:tcPr>
          <w:p w14:paraId="24716BE3">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9769（13.18）</w:t>
            </w:r>
          </w:p>
        </w:tc>
        <w:tc>
          <w:tcPr>
            <w:tcW w:w="533" w:type="pct"/>
            <w:tcBorders>
              <w:top w:val="nil"/>
              <w:left w:val="nil"/>
              <w:bottom w:val="nil"/>
              <w:right w:val="nil"/>
            </w:tcBorders>
            <w:shd w:val="clear" w:color="auto" w:fill="auto"/>
            <w:noWrap/>
            <w:vAlign w:val="center"/>
          </w:tcPr>
          <w:p w14:paraId="206ED407">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2928（6.50）</w:t>
            </w:r>
          </w:p>
        </w:tc>
        <w:tc>
          <w:tcPr>
            <w:tcW w:w="495" w:type="pct"/>
            <w:tcBorders>
              <w:top w:val="nil"/>
              <w:left w:val="nil"/>
              <w:bottom w:val="nil"/>
              <w:right w:val="nil"/>
            </w:tcBorders>
            <w:shd w:val="clear" w:color="auto" w:fill="auto"/>
            <w:noWrap/>
            <w:vAlign w:val="center"/>
          </w:tcPr>
          <w:p w14:paraId="6C4AC054">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1519(19.96)</w:t>
            </w:r>
          </w:p>
        </w:tc>
        <w:tc>
          <w:tcPr>
            <w:tcW w:w="495" w:type="pct"/>
            <w:tcBorders>
              <w:top w:val="nil"/>
              <w:left w:val="nil"/>
              <w:bottom w:val="nil"/>
              <w:right w:val="nil"/>
            </w:tcBorders>
            <w:shd w:val="clear" w:color="auto" w:fill="auto"/>
            <w:noWrap/>
            <w:vAlign w:val="center"/>
          </w:tcPr>
          <w:p w14:paraId="4C6427B2">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1360(21.55)</w:t>
            </w:r>
          </w:p>
        </w:tc>
        <w:tc>
          <w:tcPr>
            <w:tcW w:w="533" w:type="pct"/>
            <w:tcBorders>
              <w:top w:val="nil"/>
              <w:left w:val="nil"/>
              <w:bottom w:val="nil"/>
              <w:right w:val="nil"/>
            </w:tcBorders>
            <w:shd w:val="clear" w:color="auto" w:fill="auto"/>
            <w:noWrap/>
            <w:vAlign w:val="center"/>
          </w:tcPr>
          <w:p w14:paraId="10A2B6B5">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3962(26.12)</w:t>
            </w:r>
          </w:p>
        </w:tc>
      </w:tr>
      <w:tr w14:paraId="3EDC0FC2">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553" w:type="pct"/>
            <w:tcBorders>
              <w:top w:val="nil"/>
              <w:left w:val="nil"/>
              <w:bottom w:val="nil"/>
              <w:right w:val="nil"/>
            </w:tcBorders>
            <w:shd w:val="clear" w:color="auto" w:fill="auto"/>
            <w:noWrap/>
            <w:vAlign w:val="center"/>
          </w:tcPr>
          <w:p w14:paraId="41ED458C">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59" w:type="pct"/>
            <w:tcBorders>
              <w:top w:val="nil"/>
              <w:left w:val="nil"/>
              <w:bottom w:val="nil"/>
              <w:right w:val="nil"/>
            </w:tcBorders>
            <w:shd w:val="clear" w:color="auto" w:fill="auto"/>
            <w:noWrap/>
            <w:vAlign w:val="center"/>
          </w:tcPr>
          <w:p w14:paraId="2DDC89BF">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cs="Arial"/>
                <w:sz w:val="21"/>
                <w:szCs w:val="21"/>
              </w:rPr>
            </w:pPr>
            <w:r>
              <w:rPr>
                <w:rFonts w:hint="default" w:ascii="Arial" w:hAnsi="Arial" w:eastAsia="宋体" w:cs="Arial"/>
                <w:i w:val="0"/>
                <w:iCs w:val="0"/>
                <w:color w:val="000000"/>
                <w:kern w:val="0"/>
                <w:sz w:val="21"/>
                <w:szCs w:val="21"/>
                <w:u w:val="none"/>
                <w:lang w:val="en-US" w:eastAsia="zh-CN" w:bidi="ar"/>
              </w:rPr>
              <w:t>NX</w:t>
            </w:r>
          </w:p>
        </w:tc>
        <w:tc>
          <w:tcPr>
            <w:tcW w:w="1196" w:type="pct"/>
            <w:tcBorders>
              <w:top w:val="nil"/>
              <w:left w:val="nil"/>
              <w:bottom w:val="nil"/>
              <w:right w:val="nil"/>
            </w:tcBorders>
            <w:shd w:val="clear" w:color="auto" w:fill="auto"/>
            <w:noWrap/>
            <w:vAlign w:val="center"/>
          </w:tcPr>
          <w:p w14:paraId="6BA87A56">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center"/>
          </w:tcPr>
          <w:p w14:paraId="6BF196EC">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3175（4.28）</w:t>
            </w:r>
          </w:p>
        </w:tc>
        <w:tc>
          <w:tcPr>
            <w:tcW w:w="533" w:type="pct"/>
            <w:tcBorders>
              <w:top w:val="nil"/>
              <w:left w:val="nil"/>
              <w:bottom w:val="nil"/>
              <w:right w:val="nil"/>
            </w:tcBorders>
            <w:shd w:val="clear" w:color="auto" w:fill="auto"/>
            <w:noWrap/>
            <w:vAlign w:val="center"/>
          </w:tcPr>
          <w:p w14:paraId="4265A007">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1014（2.25）</w:t>
            </w:r>
          </w:p>
        </w:tc>
        <w:tc>
          <w:tcPr>
            <w:tcW w:w="495" w:type="pct"/>
            <w:tcBorders>
              <w:top w:val="nil"/>
              <w:left w:val="nil"/>
              <w:bottom w:val="nil"/>
              <w:right w:val="nil"/>
            </w:tcBorders>
            <w:shd w:val="clear" w:color="auto" w:fill="auto"/>
            <w:noWrap/>
            <w:vAlign w:val="center"/>
          </w:tcPr>
          <w:p w14:paraId="42242663">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690(9.06)</w:t>
            </w:r>
          </w:p>
        </w:tc>
        <w:tc>
          <w:tcPr>
            <w:tcW w:w="495" w:type="pct"/>
            <w:tcBorders>
              <w:top w:val="nil"/>
              <w:left w:val="nil"/>
              <w:bottom w:val="nil"/>
              <w:right w:val="nil"/>
            </w:tcBorders>
            <w:shd w:val="clear" w:color="auto" w:fill="auto"/>
            <w:noWrap/>
            <w:vAlign w:val="center"/>
          </w:tcPr>
          <w:p w14:paraId="11D9CF50">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304(4.82)</w:t>
            </w:r>
          </w:p>
        </w:tc>
        <w:tc>
          <w:tcPr>
            <w:tcW w:w="533" w:type="pct"/>
            <w:tcBorders>
              <w:top w:val="nil"/>
              <w:left w:val="nil"/>
              <w:bottom w:val="nil"/>
              <w:right w:val="nil"/>
            </w:tcBorders>
            <w:shd w:val="clear" w:color="auto" w:fill="auto"/>
            <w:noWrap/>
            <w:vAlign w:val="center"/>
          </w:tcPr>
          <w:p w14:paraId="3BDD0884">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1167(7.10)</w:t>
            </w:r>
          </w:p>
        </w:tc>
      </w:tr>
      <w:tr w14:paraId="534A270C">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553" w:type="pct"/>
            <w:tcBorders>
              <w:top w:val="nil"/>
              <w:left w:val="nil"/>
              <w:bottom w:val="nil"/>
              <w:right w:val="nil"/>
            </w:tcBorders>
            <w:shd w:val="clear" w:color="auto" w:fill="auto"/>
            <w:noWrap/>
            <w:vAlign w:val="center"/>
          </w:tcPr>
          <w:p w14:paraId="7F5AD852">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auto"/>
                <w:sz w:val="21"/>
                <w:szCs w:val="21"/>
                <w:u w:val="none"/>
                <w:lang w:val="en-US" w:eastAsia="zh-CN"/>
              </w:rPr>
            </w:pPr>
            <w:r>
              <w:rPr>
                <w:rFonts w:hint="default" w:ascii="Arial" w:hAnsi="Arial" w:eastAsia="宋体" w:cs="Arial"/>
                <w:i w:val="0"/>
                <w:iCs w:val="0"/>
                <w:color w:val="auto"/>
                <w:sz w:val="21"/>
                <w:szCs w:val="21"/>
                <w:u w:val="none"/>
                <w:lang w:val="en-US" w:eastAsia="zh-CN"/>
              </w:rPr>
              <w:t>M</w:t>
            </w:r>
          </w:p>
        </w:tc>
        <w:tc>
          <w:tcPr>
            <w:tcW w:w="659" w:type="pct"/>
            <w:tcBorders>
              <w:top w:val="nil"/>
              <w:left w:val="nil"/>
              <w:bottom w:val="nil"/>
              <w:right w:val="nil"/>
            </w:tcBorders>
            <w:shd w:val="clear" w:color="auto" w:fill="auto"/>
            <w:noWrap/>
            <w:vAlign w:val="center"/>
          </w:tcPr>
          <w:p w14:paraId="5B08B047">
            <w:pPr>
              <w:keepNext w:val="0"/>
              <w:keepLines w:val="0"/>
              <w:pageBreakBefore w:val="0"/>
              <w:kinsoku/>
              <w:wordWrap/>
              <w:overflowPunct/>
              <w:topLinePunct w:val="0"/>
              <w:autoSpaceDE/>
              <w:autoSpaceDN/>
              <w:bidi w:val="0"/>
              <w:adjustRightInd/>
              <w:spacing w:line="480" w:lineRule="auto"/>
              <w:jc w:val="center"/>
              <w:rPr>
                <w:rFonts w:hint="default" w:ascii="Arial" w:hAnsi="Arial" w:cs="Arial"/>
                <w:sz w:val="21"/>
                <w:szCs w:val="21"/>
              </w:rPr>
            </w:pPr>
          </w:p>
        </w:tc>
        <w:tc>
          <w:tcPr>
            <w:tcW w:w="1196" w:type="pct"/>
            <w:tcBorders>
              <w:top w:val="nil"/>
              <w:left w:val="nil"/>
              <w:bottom w:val="nil"/>
              <w:right w:val="nil"/>
            </w:tcBorders>
            <w:shd w:val="clear" w:color="auto" w:fill="auto"/>
            <w:noWrap/>
            <w:vAlign w:val="center"/>
          </w:tcPr>
          <w:p w14:paraId="06476135">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center"/>
          </w:tcPr>
          <w:p w14:paraId="727E4C97">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center"/>
          </w:tcPr>
          <w:p w14:paraId="4B0B7DCC">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495" w:type="pct"/>
            <w:tcBorders>
              <w:top w:val="nil"/>
              <w:left w:val="nil"/>
              <w:bottom w:val="nil"/>
              <w:right w:val="nil"/>
            </w:tcBorders>
            <w:shd w:val="clear" w:color="auto" w:fill="auto"/>
            <w:noWrap/>
            <w:vAlign w:val="center"/>
          </w:tcPr>
          <w:p w14:paraId="640B77E9">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495" w:type="pct"/>
            <w:tcBorders>
              <w:top w:val="nil"/>
              <w:left w:val="nil"/>
              <w:bottom w:val="nil"/>
              <w:right w:val="nil"/>
            </w:tcBorders>
            <w:shd w:val="clear" w:color="auto" w:fill="auto"/>
            <w:noWrap/>
            <w:vAlign w:val="center"/>
          </w:tcPr>
          <w:p w14:paraId="70A2AD10">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center"/>
          </w:tcPr>
          <w:p w14:paraId="59CD9661">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r>
      <w:tr w14:paraId="37F3898A">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53" w:type="pct"/>
            <w:tcBorders>
              <w:top w:val="nil"/>
              <w:left w:val="nil"/>
              <w:bottom w:val="nil"/>
              <w:right w:val="nil"/>
            </w:tcBorders>
            <w:shd w:val="clear" w:color="auto" w:fill="auto"/>
            <w:noWrap/>
            <w:vAlign w:val="center"/>
          </w:tcPr>
          <w:p w14:paraId="6CF773D0">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59" w:type="pct"/>
            <w:tcBorders>
              <w:top w:val="nil"/>
              <w:left w:val="nil"/>
              <w:bottom w:val="nil"/>
              <w:right w:val="nil"/>
            </w:tcBorders>
            <w:shd w:val="clear" w:color="auto" w:fill="auto"/>
            <w:noWrap/>
            <w:vAlign w:val="center"/>
          </w:tcPr>
          <w:p w14:paraId="7E107350">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cs="Arial"/>
                <w:sz w:val="21"/>
                <w:szCs w:val="21"/>
              </w:rPr>
            </w:pPr>
            <w:r>
              <w:rPr>
                <w:rFonts w:hint="default" w:ascii="Arial" w:hAnsi="Arial" w:eastAsia="宋体" w:cs="Arial"/>
                <w:i w:val="0"/>
                <w:iCs w:val="0"/>
                <w:color w:val="000000"/>
                <w:kern w:val="0"/>
                <w:sz w:val="21"/>
                <w:szCs w:val="21"/>
                <w:u w:val="none"/>
                <w:lang w:val="en-US" w:eastAsia="zh-CN" w:bidi="ar"/>
              </w:rPr>
              <w:t>M0</w:t>
            </w:r>
          </w:p>
        </w:tc>
        <w:tc>
          <w:tcPr>
            <w:tcW w:w="1196" w:type="pct"/>
            <w:tcBorders>
              <w:top w:val="nil"/>
              <w:left w:val="nil"/>
              <w:bottom w:val="nil"/>
              <w:right w:val="nil"/>
            </w:tcBorders>
            <w:shd w:val="clear" w:color="auto" w:fill="auto"/>
            <w:noWrap/>
            <w:vAlign w:val="center"/>
          </w:tcPr>
          <w:p w14:paraId="42901A34">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center"/>
          </w:tcPr>
          <w:p w14:paraId="1DB10E19">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43296（58.43）</w:t>
            </w:r>
          </w:p>
        </w:tc>
        <w:tc>
          <w:tcPr>
            <w:tcW w:w="533" w:type="pct"/>
            <w:tcBorders>
              <w:top w:val="nil"/>
              <w:left w:val="nil"/>
              <w:bottom w:val="nil"/>
              <w:right w:val="nil"/>
            </w:tcBorders>
            <w:shd w:val="clear" w:color="auto" w:fill="auto"/>
            <w:noWrap/>
            <w:vAlign w:val="center"/>
          </w:tcPr>
          <w:p w14:paraId="1262A970">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36874（81.91）</w:t>
            </w:r>
          </w:p>
        </w:tc>
        <w:tc>
          <w:tcPr>
            <w:tcW w:w="495" w:type="pct"/>
            <w:tcBorders>
              <w:top w:val="nil"/>
              <w:left w:val="nil"/>
              <w:bottom w:val="nil"/>
              <w:right w:val="nil"/>
            </w:tcBorders>
            <w:shd w:val="clear" w:color="auto" w:fill="auto"/>
            <w:noWrap/>
            <w:vAlign w:val="center"/>
          </w:tcPr>
          <w:p w14:paraId="391EDCEF">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1330(17.47)</w:t>
            </w:r>
          </w:p>
        </w:tc>
        <w:tc>
          <w:tcPr>
            <w:tcW w:w="495" w:type="pct"/>
            <w:tcBorders>
              <w:top w:val="nil"/>
              <w:left w:val="nil"/>
              <w:bottom w:val="nil"/>
              <w:right w:val="nil"/>
            </w:tcBorders>
            <w:shd w:val="clear" w:color="auto" w:fill="auto"/>
            <w:noWrap/>
            <w:vAlign w:val="center"/>
          </w:tcPr>
          <w:p w14:paraId="7E29F961">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2188(34.67)</w:t>
            </w:r>
          </w:p>
        </w:tc>
        <w:tc>
          <w:tcPr>
            <w:tcW w:w="533" w:type="pct"/>
            <w:tcBorders>
              <w:top w:val="nil"/>
              <w:left w:val="nil"/>
              <w:bottom w:val="nil"/>
              <w:right w:val="nil"/>
            </w:tcBorders>
            <w:shd w:val="clear" w:color="auto" w:fill="auto"/>
            <w:noWrap/>
            <w:vAlign w:val="center"/>
          </w:tcPr>
          <w:p w14:paraId="5BB952E8">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2903(19.14)</w:t>
            </w:r>
          </w:p>
        </w:tc>
      </w:tr>
      <w:tr w14:paraId="5FD5057A">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553" w:type="pct"/>
            <w:tcBorders>
              <w:top w:val="nil"/>
              <w:left w:val="nil"/>
              <w:bottom w:val="nil"/>
              <w:right w:val="nil"/>
            </w:tcBorders>
            <w:shd w:val="clear" w:color="auto" w:fill="auto"/>
            <w:noWrap/>
            <w:vAlign w:val="center"/>
          </w:tcPr>
          <w:p w14:paraId="2A36BEA9">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59" w:type="pct"/>
            <w:tcBorders>
              <w:top w:val="nil"/>
              <w:left w:val="nil"/>
              <w:bottom w:val="nil"/>
              <w:right w:val="nil"/>
            </w:tcBorders>
            <w:shd w:val="clear" w:color="auto" w:fill="auto"/>
            <w:noWrap/>
            <w:vAlign w:val="center"/>
          </w:tcPr>
          <w:p w14:paraId="779FA83B">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cs="Arial"/>
                <w:sz w:val="21"/>
                <w:szCs w:val="21"/>
              </w:rPr>
            </w:pPr>
            <w:r>
              <w:rPr>
                <w:rFonts w:hint="default" w:ascii="Arial" w:hAnsi="Arial" w:eastAsia="宋体" w:cs="Arial"/>
                <w:i w:val="0"/>
                <w:iCs w:val="0"/>
                <w:color w:val="000000"/>
                <w:kern w:val="0"/>
                <w:sz w:val="21"/>
                <w:szCs w:val="21"/>
                <w:u w:val="none"/>
                <w:lang w:val="en-US" w:eastAsia="zh-CN" w:bidi="ar"/>
              </w:rPr>
              <w:t>M1</w:t>
            </w:r>
          </w:p>
        </w:tc>
        <w:tc>
          <w:tcPr>
            <w:tcW w:w="1196" w:type="pct"/>
            <w:tcBorders>
              <w:top w:val="nil"/>
              <w:left w:val="nil"/>
              <w:bottom w:val="nil"/>
              <w:right w:val="nil"/>
            </w:tcBorders>
            <w:shd w:val="clear" w:color="auto" w:fill="auto"/>
            <w:noWrap/>
            <w:vAlign w:val="center"/>
          </w:tcPr>
          <w:p w14:paraId="39B1AA66">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center"/>
          </w:tcPr>
          <w:p w14:paraId="73D2A6C8">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30811（41.57）</w:t>
            </w:r>
          </w:p>
        </w:tc>
        <w:tc>
          <w:tcPr>
            <w:tcW w:w="533" w:type="pct"/>
            <w:tcBorders>
              <w:top w:val="nil"/>
              <w:left w:val="nil"/>
              <w:bottom w:val="nil"/>
              <w:right w:val="nil"/>
            </w:tcBorders>
            <w:shd w:val="clear" w:color="auto" w:fill="auto"/>
            <w:noWrap/>
            <w:vAlign w:val="center"/>
          </w:tcPr>
          <w:p w14:paraId="5884A2E3">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8143（18.09）</w:t>
            </w:r>
          </w:p>
        </w:tc>
        <w:tc>
          <w:tcPr>
            <w:tcW w:w="495" w:type="pct"/>
            <w:tcBorders>
              <w:top w:val="nil"/>
              <w:left w:val="nil"/>
              <w:bottom w:val="nil"/>
              <w:right w:val="nil"/>
            </w:tcBorders>
            <w:shd w:val="clear" w:color="auto" w:fill="auto"/>
            <w:noWrap/>
            <w:vAlign w:val="center"/>
          </w:tcPr>
          <w:p w14:paraId="46695C31">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6281(82.53)</w:t>
            </w:r>
          </w:p>
        </w:tc>
        <w:tc>
          <w:tcPr>
            <w:tcW w:w="495" w:type="pct"/>
            <w:tcBorders>
              <w:top w:val="nil"/>
              <w:left w:val="nil"/>
              <w:bottom w:val="nil"/>
              <w:right w:val="nil"/>
            </w:tcBorders>
            <w:shd w:val="clear" w:color="auto" w:fill="auto"/>
            <w:noWrap/>
            <w:vAlign w:val="center"/>
          </w:tcPr>
          <w:p w14:paraId="27A30CBD">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4123(65.33)</w:t>
            </w:r>
          </w:p>
        </w:tc>
        <w:tc>
          <w:tcPr>
            <w:tcW w:w="533" w:type="pct"/>
            <w:tcBorders>
              <w:top w:val="nil"/>
              <w:left w:val="nil"/>
              <w:bottom w:val="nil"/>
              <w:right w:val="nil"/>
            </w:tcBorders>
            <w:shd w:val="clear" w:color="auto" w:fill="auto"/>
            <w:noWrap/>
            <w:vAlign w:val="center"/>
          </w:tcPr>
          <w:p w14:paraId="6CCB531C">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12265(80.86)</w:t>
            </w:r>
          </w:p>
        </w:tc>
      </w:tr>
      <w:tr w14:paraId="455C4B95">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53" w:type="pct"/>
            <w:tcBorders>
              <w:top w:val="nil"/>
              <w:left w:val="nil"/>
              <w:bottom w:val="nil"/>
              <w:right w:val="nil"/>
            </w:tcBorders>
            <w:shd w:val="clear" w:color="auto" w:fill="auto"/>
            <w:noWrap/>
            <w:vAlign w:val="center"/>
          </w:tcPr>
          <w:p w14:paraId="5B543A1A">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Surg_prim</w:t>
            </w:r>
          </w:p>
        </w:tc>
        <w:tc>
          <w:tcPr>
            <w:tcW w:w="659" w:type="pct"/>
            <w:tcBorders>
              <w:top w:val="nil"/>
              <w:left w:val="nil"/>
              <w:bottom w:val="nil"/>
              <w:right w:val="nil"/>
            </w:tcBorders>
            <w:shd w:val="clear" w:color="auto" w:fill="auto"/>
            <w:noWrap/>
            <w:vAlign w:val="center"/>
          </w:tcPr>
          <w:p w14:paraId="33929919">
            <w:pPr>
              <w:keepNext w:val="0"/>
              <w:keepLines w:val="0"/>
              <w:pageBreakBefore w:val="0"/>
              <w:kinsoku/>
              <w:wordWrap/>
              <w:overflowPunct/>
              <w:topLinePunct w:val="0"/>
              <w:autoSpaceDE/>
              <w:autoSpaceDN/>
              <w:bidi w:val="0"/>
              <w:adjustRightInd/>
              <w:spacing w:line="480" w:lineRule="auto"/>
              <w:jc w:val="center"/>
              <w:rPr>
                <w:rFonts w:hint="default" w:ascii="Arial" w:hAnsi="Arial" w:cs="Arial"/>
                <w:sz w:val="21"/>
                <w:szCs w:val="21"/>
              </w:rPr>
            </w:pPr>
          </w:p>
        </w:tc>
        <w:tc>
          <w:tcPr>
            <w:tcW w:w="1196" w:type="pct"/>
            <w:tcBorders>
              <w:top w:val="nil"/>
              <w:left w:val="nil"/>
              <w:bottom w:val="nil"/>
              <w:right w:val="nil"/>
            </w:tcBorders>
            <w:shd w:val="clear" w:color="auto" w:fill="auto"/>
            <w:noWrap/>
            <w:vAlign w:val="center"/>
          </w:tcPr>
          <w:p w14:paraId="19AE4BA4">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center"/>
          </w:tcPr>
          <w:p w14:paraId="33DB2BB6">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center"/>
          </w:tcPr>
          <w:p w14:paraId="01F44C81">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495" w:type="pct"/>
            <w:tcBorders>
              <w:top w:val="nil"/>
              <w:left w:val="nil"/>
              <w:bottom w:val="nil"/>
              <w:right w:val="nil"/>
            </w:tcBorders>
            <w:shd w:val="clear" w:color="auto" w:fill="auto"/>
            <w:noWrap/>
            <w:vAlign w:val="center"/>
          </w:tcPr>
          <w:p w14:paraId="0E0C0F9A">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495" w:type="pct"/>
            <w:tcBorders>
              <w:top w:val="nil"/>
              <w:left w:val="nil"/>
              <w:bottom w:val="nil"/>
              <w:right w:val="nil"/>
            </w:tcBorders>
            <w:shd w:val="clear" w:color="auto" w:fill="auto"/>
            <w:noWrap/>
            <w:vAlign w:val="center"/>
          </w:tcPr>
          <w:p w14:paraId="3A6C6A45">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center"/>
          </w:tcPr>
          <w:p w14:paraId="1CE0DF83">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r>
      <w:tr w14:paraId="113B72EE">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553" w:type="pct"/>
            <w:tcBorders>
              <w:top w:val="nil"/>
              <w:left w:val="nil"/>
              <w:bottom w:val="nil"/>
              <w:right w:val="nil"/>
            </w:tcBorders>
            <w:shd w:val="clear" w:color="auto" w:fill="auto"/>
            <w:noWrap/>
            <w:vAlign w:val="center"/>
          </w:tcPr>
          <w:p w14:paraId="23629A8E">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59" w:type="pct"/>
            <w:tcBorders>
              <w:top w:val="nil"/>
              <w:left w:val="nil"/>
              <w:bottom w:val="nil"/>
              <w:right w:val="nil"/>
            </w:tcBorders>
            <w:shd w:val="clear" w:color="auto" w:fill="auto"/>
            <w:noWrap/>
            <w:vAlign w:val="center"/>
          </w:tcPr>
          <w:p w14:paraId="399AE03B">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cs="Arial"/>
                <w:sz w:val="21"/>
                <w:szCs w:val="21"/>
              </w:rPr>
            </w:pPr>
            <w:r>
              <w:rPr>
                <w:rFonts w:hint="default" w:ascii="Arial" w:hAnsi="Arial" w:eastAsia="宋体" w:cs="Arial"/>
                <w:i w:val="0"/>
                <w:iCs w:val="0"/>
                <w:color w:val="000000"/>
                <w:kern w:val="0"/>
                <w:sz w:val="21"/>
                <w:szCs w:val="21"/>
                <w:u w:val="none"/>
                <w:lang w:val="en-US" w:eastAsia="zh-CN" w:bidi="ar"/>
              </w:rPr>
              <w:t>No_surgery</w:t>
            </w:r>
          </w:p>
        </w:tc>
        <w:tc>
          <w:tcPr>
            <w:tcW w:w="1196" w:type="pct"/>
            <w:tcBorders>
              <w:top w:val="nil"/>
              <w:left w:val="nil"/>
              <w:bottom w:val="nil"/>
              <w:right w:val="nil"/>
            </w:tcBorders>
            <w:shd w:val="clear" w:color="auto" w:fill="auto"/>
            <w:noWrap/>
            <w:vAlign w:val="center"/>
          </w:tcPr>
          <w:p w14:paraId="7FF0F9D3">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center"/>
          </w:tcPr>
          <w:p w14:paraId="6759262A">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71753（96.82）</w:t>
            </w:r>
          </w:p>
        </w:tc>
        <w:tc>
          <w:tcPr>
            <w:tcW w:w="533" w:type="pct"/>
            <w:tcBorders>
              <w:top w:val="nil"/>
              <w:left w:val="nil"/>
              <w:bottom w:val="nil"/>
              <w:right w:val="nil"/>
            </w:tcBorders>
            <w:shd w:val="clear" w:color="auto" w:fill="auto"/>
            <w:noWrap/>
            <w:vAlign w:val="center"/>
          </w:tcPr>
          <w:p w14:paraId="47F041D6">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44236（98.27）</w:t>
            </w:r>
          </w:p>
        </w:tc>
        <w:tc>
          <w:tcPr>
            <w:tcW w:w="495" w:type="pct"/>
            <w:tcBorders>
              <w:top w:val="nil"/>
              <w:left w:val="nil"/>
              <w:bottom w:val="nil"/>
              <w:right w:val="nil"/>
            </w:tcBorders>
            <w:shd w:val="clear" w:color="auto" w:fill="auto"/>
            <w:noWrap/>
            <w:vAlign w:val="center"/>
          </w:tcPr>
          <w:p w14:paraId="4B56D5DA">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7264(95.44)</w:t>
            </w:r>
          </w:p>
        </w:tc>
        <w:tc>
          <w:tcPr>
            <w:tcW w:w="495" w:type="pct"/>
            <w:tcBorders>
              <w:top w:val="nil"/>
              <w:left w:val="nil"/>
              <w:bottom w:val="nil"/>
              <w:right w:val="nil"/>
            </w:tcBorders>
            <w:shd w:val="clear" w:color="auto" w:fill="auto"/>
            <w:noWrap/>
            <w:vAlign w:val="center"/>
          </w:tcPr>
          <w:p w14:paraId="10866101">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5934(94.03)</w:t>
            </w:r>
          </w:p>
        </w:tc>
        <w:tc>
          <w:tcPr>
            <w:tcW w:w="533" w:type="pct"/>
            <w:tcBorders>
              <w:top w:val="nil"/>
              <w:left w:val="nil"/>
              <w:bottom w:val="nil"/>
              <w:right w:val="nil"/>
            </w:tcBorders>
            <w:shd w:val="clear" w:color="auto" w:fill="auto"/>
            <w:noWrap/>
            <w:vAlign w:val="center"/>
          </w:tcPr>
          <w:p w14:paraId="517822C3">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14319(94.40)</w:t>
            </w:r>
          </w:p>
        </w:tc>
      </w:tr>
      <w:tr w14:paraId="1195EB32">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53" w:type="pct"/>
            <w:tcBorders>
              <w:top w:val="nil"/>
              <w:left w:val="nil"/>
              <w:bottom w:val="nil"/>
              <w:right w:val="nil"/>
            </w:tcBorders>
            <w:shd w:val="clear" w:color="auto" w:fill="auto"/>
            <w:noWrap/>
            <w:vAlign w:val="center"/>
          </w:tcPr>
          <w:p w14:paraId="6281B867">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59" w:type="pct"/>
            <w:tcBorders>
              <w:top w:val="nil"/>
              <w:left w:val="nil"/>
              <w:bottom w:val="nil"/>
              <w:right w:val="nil"/>
            </w:tcBorders>
            <w:shd w:val="clear" w:color="auto" w:fill="auto"/>
            <w:noWrap/>
            <w:vAlign w:val="center"/>
          </w:tcPr>
          <w:p w14:paraId="302E516A">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cs="Arial"/>
                <w:sz w:val="21"/>
                <w:szCs w:val="21"/>
              </w:rPr>
            </w:pPr>
            <w:r>
              <w:rPr>
                <w:rFonts w:hint="default" w:ascii="Arial" w:hAnsi="Arial" w:eastAsia="宋体" w:cs="Arial"/>
                <w:i w:val="0"/>
                <w:iCs w:val="0"/>
                <w:color w:val="000000"/>
                <w:kern w:val="0"/>
                <w:sz w:val="21"/>
                <w:szCs w:val="21"/>
                <w:u w:val="none"/>
                <w:lang w:val="en-US" w:eastAsia="zh-CN" w:bidi="ar"/>
              </w:rPr>
              <w:t>Surgery</w:t>
            </w:r>
          </w:p>
        </w:tc>
        <w:tc>
          <w:tcPr>
            <w:tcW w:w="1196" w:type="pct"/>
            <w:tcBorders>
              <w:top w:val="nil"/>
              <w:left w:val="nil"/>
              <w:bottom w:val="nil"/>
              <w:right w:val="nil"/>
            </w:tcBorders>
            <w:shd w:val="clear" w:color="auto" w:fill="auto"/>
            <w:noWrap/>
            <w:vAlign w:val="center"/>
          </w:tcPr>
          <w:p w14:paraId="69BC136E">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center"/>
          </w:tcPr>
          <w:p w14:paraId="7AC93EFA">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2354（3.18）</w:t>
            </w:r>
          </w:p>
        </w:tc>
        <w:tc>
          <w:tcPr>
            <w:tcW w:w="533" w:type="pct"/>
            <w:tcBorders>
              <w:top w:val="nil"/>
              <w:left w:val="nil"/>
              <w:bottom w:val="nil"/>
              <w:right w:val="nil"/>
            </w:tcBorders>
            <w:shd w:val="clear" w:color="auto" w:fill="auto"/>
            <w:noWrap/>
            <w:vAlign w:val="center"/>
          </w:tcPr>
          <w:p w14:paraId="2BC43B50">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781（1.73）</w:t>
            </w:r>
          </w:p>
        </w:tc>
        <w:tc>
          <w:tcPr>
            <w:tcW w:w="495" w:type="pct"/>
            <w:tcBorders>
              <w:top w:val="nil"/>
              <w:left w:val="nil"/>
              <w:bottom w:val="nil"/>
              <w:right w:val="nil"/>
            </w:tcBorders>
            <w:shd w:val="clear" w:color="auto" w:fill="auto"/>
            <w:noWrap/>
            <w:vAlign w:val="center"/>
          </w:tcPr>
          <w:p w14:paraId="747AC651">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347(4.56)</w:t>
            </w:r>
          </w:p>
        </w:tc>
        <w:tc>
          <w:tcPr>
            <w:tcW w:w="495" w:type="pct"/>
            <w:tcBorders>
              <w:top w:val="nil"/>
              <w:left w:val="nil"/>
              <w:bottom w:val="nil"/>
              <w:right w:val="nil"/>
            </w:tcBorders>
            <w:shd w:val="clear" w:color="auto" w:fill="auto"/>
            <w:noWrap/>
            <w:vAlign w:val="center"/>
          </w:tcPr>
          <w:p w14:paraId="437887EE">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377(5.97)</w:t>
            </w:r>
          </w:p>
        </w:tc>
        <w:tc>
          <w:tcPr>
            <w:tcW w:w="533" w:type="pct"/>
            <w:tcBorders>
              <w:top w:val="nil"/>
              <w:left w:val="nil"/>
              <w:bottom w:val="nil"/>
              <w:right w:val="nil"/>
            </w:tcBorders>
            <w:shd w:val="clear" w:color="auto" w:fill="auto"/>
            <w:noWrap/>
            <w:vAlign w:val="center"/>
          </w:tcPr>
          <w:p w14:paraId="41829D1F">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849(5.60)</w:t>
            </w:r>
          </w:p>
        </w:tc>
      </w:tr>
      <w:tr w14:paraId="6621E8D3">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553" w:type="pct"/>
            <w:tcBorders>
              <w:top w:val="nil"/>
              <w:left w:val="nil"/>
              <w:bottom w:val="nil"/>
              <w:right w:val="nil"/>
            </w:tcBorders>
            <w:shd w:val="clear" w:color="auto" w:fill="auto"/>
            <w:noWrap/>
            <w:vAlign w:val="center"/>
          </w:tcPr>
          <w:p w14:paraId="5CAE9B41">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Radiation</w:t>
            </w:r>
          </w:p>
        </w:tc>
        <w:tc>
          <w:tcPr>
            <w:tcW w:w="659" w:type="pct"/>
            <w:tcBorders>
              <w:top w:val="nil"/>
              <w:left w:val="nil"/>
              <w:bottom w:val="nil"/>
              <w:right w:val="nil"/>
            </w:tcBorders>
            <w:shd w:val="clear" w:color="auto" w:fill="auto"/>
            <w:noWrap/>
            <w:vAlign w:val="center"/>
          </w:tcPr>
          <w:p w14:paraId="4F3FBD27">
            <w:pPr>
              <w:keepNext w:val="0"/>
              <w:keepLines w:val="0"/>
              <w:pageBreakBefore w:val="0"/>
              <w:kinsoku/>
              <w:wordWrap/>
              <w:overflowPunct/>
              <w:topLinePunct w:val="0"/>
              <w:autoSpaceDE/>
              <w:autoSpaceDN/>
              <w:bidi w:val="0"/>
              <w:adjustRightInd/>
              <w:spacing w:line="480" w:lineRule="auto"/>
              <w:jc w:val="center"/>
              <w:rPr>
                <w:rFonts w:hint="default" w:ascii="Arial" w:hAnsi="Arial" w:cs="Arial"/>
                <w:sz w:val="21"/>
                <w:szCs w:val="21"/>
              </w:rPr>
            </w:pPr>
          </w:p>
        </w:tc>
        <w:tc>
          <w:tcPr>
            <w:tcW w:w="1196" w:type="pct"/>
            <w:tcBorders>
              <w:top w:val="nil"/>
              <w:left w:val="nil"/>
              <w:bottom w:val="nil"/>
              <w:right w:val="nil"/>
            </w:tcBorders>
            <w:shd w:val="clear" w:color="auto" w:fill="auto"/>
            <w:noWrap/>
            <w:vAlign w:val="center"/>
          </w:tcPr>
          <w:p w14:paraId="0DEE579B">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center"/>
          </w:tcPr>
          <w:p w14:paraId="4FDC54DB">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center"/>
          </w:tcPr>
          <w:p w14:paraId="32D2A533">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495" w:type="pct"/>
            <w:tcBorders>
              <w:top w:val="nil"/>
              <w:left w:val="nil"/>
              <w:bottom w:val="nil"/>
              <w:right w:val="nil"/>
            </w:tcBorders>
            <w:shd w:val="clear" w:color="auto" w:fill="auto"/>
            <w:noWrap/>
            <w:vAlign w:val="center"/>
          </w:tcPr>
          <w:p w14:paraId="4BCC35F3">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495" w:type="pct"/>
            <w:tcBorders>
              <w:top w:val="nil"/>
              <w:left w:val="nil"/>
              <w:bottom w:val="nil"/>
              <w:right w:val="nil"/>
            </w:tcBorders>
            <w:shd w:val="clear" w:color="auto" w:fill="auto"/>
            <w:noWrap/>
            <w:vAlign w:val="center"/>
          </w:tcPr>
          <w:p w14:paraId="0266A6F4">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center"/>
          </w:tcPr>
          <w:p w14:paraId="5E15B2D9">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r>
      <w:tr w14:paraId="6B0DC635">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553" w:type="pct"/>
            <w:tcBorders>
              <w:top w:val="nil"/>
              <w:left w:val="nil"/>
              <w:bottom w:val="nil"/>
              <w:right w:val="nil"/>
            </w:tcBorders>
            <w:shd w:val="clear" w:color="auto" w:fill="auto"/>
            <w:noWrap/>
            <w:vAlign w:val="center"/>
          </w:tcPr>
          <w:p w14:paraId="5978F4A6">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59" w:type="pct"/>
            <w:tcBorders>
              <w:top w:val="nil"/>
              <w:left w:val="nil"/>
              <w:bottom w:val="nil"/>
              <w:right w:val="nil"/>
            </w:tcBorders>
            <w:shd w:val="clear" w:color="auto" w:fill="auto"/>
            <w:noWrap/>
            <w:vAlign w:val="center"/>
          </w:tcPr>
          <w:p w14:paraId="2E76D86A">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cs="Arial"/>
                <w:sz w:val="21"/>
                <w:szCs w:val="21"/>
              </w:rPr>
            </w:pPr>
            <w:r>
              <w:rPr>
                <w:rFonts w:hint="default" w:ascii="Arial" w:hAnsi="Arial" w:eastAsia="宋体" w:cs="Arial"/>
                <w:i w:val="0"/>
                <w:iCs w:val="0"/>
                <w:color w:val="000000"/>
                <w:kern w:val="0"/>
                <w:sz w:val="21"/>
                <w:szCs w:val="21"/>
                <w:u w:val="none"/>
                <w:lang w:val="en-US" w:eastAsia="zh-CN" w:bidi="ar"/>
              </w:rPr>
              <w:t>No_radiation</w:t>
            </w:r>
          </w:p>
        </w:tc>
        <w:tc>
          <w:tcPr>
            <w:tcW w:w="1196" w:type="pct"/>
            <w:tcBorders>
              <w:top w:val="nil"/>
              <w:left w:val="nil"/>
              <w:bottom w:val="nil"/>
              <w:right w:val="nil"/>
            </w:tcBorders>
            <w:shd w:val="clear" w:color="auto" w:fill="auto"/>
            <w:noWrap/>
            <w:vAlign w:val="center"/>
          </w:tcPr>
          <w:p w14:paraId="50A2E2B7">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center"/>
          </w:tcPr>
          <w:p w14:paraId="46D212D9">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45265(61.08)</w:t>
            </w:r>
          </w:p>
        </w:tc>
        <w:tc>
          <w:tcPr>
            <w:tcW w:w="533" w:type="pct"/>
            <w:tcBorders>
              <w:top w:val="nil"/>
              <w:left w:val="nil"/>
              <w:bottom w:val="nil"/>
              <w:right w:val="nil"/>
            </w:tcBorders>
            <w:shd w:val="clear" w:color="auto" w:fill="auto"/>
            <w:noWrap/>
            <w:vAlign w:val="center"/>
          </w:tcPr>
          <w:p w14:paraId="57D71C8E">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41530（92.25）</w:t>
            </w:r>
          </w:p>
        </w:tc>
        <w:tc>
          <w:tcPr>
            <w:tcW w:w="495" w:type="pct"/>
            <w:tcBorders>
              <w:top w:val="nil"/>
              <w:left w:val="nil"/>
              <w:bottom w:val="nil"/>
              <w:right w:val="nil"/>
            </w:tcBorders>
            <w:shd w:val="clear" w:color="auto" w:fill="auto"/>
            <w:noWrap/>
            <w:vAlign w:val="center"/>
          </w:tcPr>
          <w:p w14:paraId="355F0364">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7053(92.67)</w:t>
            </w:r>
          </w:p>
        </w:tc>
        <w:tc>
          <w:tcPr>
            <w:tcW w:w="495" w:type="pct"/>
            <w:tcBorders>
              <w:top w:val="nil"/>
              <w:left w:val="nil"/>
              <w:bottom w:val="nil"/>
              <w:right w:val="nil"/>
            </w:tcBorders>
            <w:shd w:val="clear" w:color="auto" w:fill="auto"/>
            <w:noWrap/>
            <w:vAlign w:val="center"/>
          </w:tcPr>
          <w:p w14:paraId="55F2493E">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5477(86.78)</w:t>
            </w:r>
          </w:p>
        </w:tc>
        <w:tc>
          <w:tcPr>
            <w:tcW w:w="533" w:type="pct"/>
            <w:tcBorders>
              <w:top w:val="nil"/>
              <w:left w:val="nil"/>
              <w:bottom w:val="nil"/>
              <w:right w:val="nil"/>
            </w:tcBorders>
            <w:shd w:val="clear" w:color="auto" w:fill="auto"/>
            <w:noWrap/>
            <w:vAlign w:val="center"/>
          </w:tcPr>
          <w:p w14:paraId="3CA5FBDA">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13219(87.15)</w:t>
            </w:r>
          </w:p>
        </w:tc>
      </w:tr>
      <w:tr w14:paraId="5C6A958C">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53" w:type="pct"/>
            <w:tcBorders>
              <w:top w:val="nil"/>
              <w:left w:val="nil"/>
              <w:bottom w:val="nil"/>
              <w:right w:val="nil"/>
            </w:tcBorders>
            <w:shd w:val="clear" w:color="auto" w:fill="auto"/>
            <w:noWrap/>
            <w:vAlign w:val="center"/>
          </w:tcPr>
          <w:p w14:paraId="7615DB46">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59" w:type="pct"/>
            <w:tcBorders>
              <w:top w:val="nil"/>
              <w:left w:val="nil"/>
              <w:bottom w:val="nil"/>
              <w:right w:val="nil"/>
            </w:tcBorders>
            <w:shd w:val="clear" w:color="auto" w:fill="auto"/>
            <w:noWrap/>
            <w:vAlign w:val="center"/>
          </w:tcPr>
          <w:p w14:paraId="5DFE863A">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cs="Arial"/>
                <w:sz w:val="21"/>
                <w:szCs w:val="21"/>
              </w:rPr>
            </w:pPr>
            <w:r>
              <w:rPr>
                <w:rFonts w:hint="default" w:ascii="Arial" w:hAnsi="Arial" w:eastAsia="宋体" w:cs="Arial"/>
                <w:i w:val="0"/>
                <w:iCs w:val="0"/>
                <w:color w:val="000000"/>
                <w:kern w:val="0"/>
                <w:sz w:val="21"/>
                <w:szCs w:val="21"/>
                <w:u w:val="none"/>
                <w:lang w:val="en-US" w:eastAsia="zh-CN" w:bidi="ar"/>
              </w:rPr>
              <w:t>Radiation</w:t>
            </w:r>
          </w:p>
        </w:tc>
        <w:tc>
          <w:tcPr>
            <w:tcW w:w="1196" w:type="pct"/>
            <w:tcBorders>
              <w:top w:val="nil"/>
              <w:left w:val="nil"/>
              <w:bottom w:val="nil"/>
              <w:right w:val="nil"/>
            </w:tcBorders>
            <w:shd w:val="clear" w:color="auto" w:fill="auto"/>
            <w:noWrap/>
            <w:vAlign w:val="center"/>
          </w:tcPr>
          <w:p w14:paraId="571170F5">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center"/>
          </w:tcPr>
          <w:p w14:paraId="0C26CADE">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28842(38.92)</w:t>
            </w:r>
          </w:p>
        </w:tc>
        <w:tc>
          <w:tcPr>
            <w:tcW w:w="533" w:type="pct"/>
            <w:tcBorders>
              <w:top w:val="nil"/>
              <w:left w:val="nil"/>
              <w:bottom w:val="nil"/>
              <w:right w:val="nil"/>
            </w:tcBorders>
            <w:shd w:val="clear" w:color="auto" w:fill="auto"/>
            <w:noWrap/>
            <w:vAlign w:val="center"/>
          </w:tcPr>
          <w:p w14:paraId="05969905">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3487（7.75）</w:t>
            </w:r>
          </w:p>
        </w:tc>
        <w:tc>
          <w:tcPr>
            <w:tcW w:w="495" w:type="pct"/>
            <w:tcBorders>
              <w:top w:val="nil"/>
              <w:left w:val="nil"/>
              <w:bottom w:val="nil"/>
              <w:right w:val="nil"/>
            </w:tcBorders>
            <w:shd w:val="clear" w:color="auto" w:fill="auto"/>
            <w:noWrap/>
            <w:vAlign w:val="center"/>
          </w:tcPr>
          <w:p w14:paraId="58EEBD8C">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558(7.33)</w:t>
            </w:r>
          </w:p>
        </w:tc>
        <w:tc>
          <w:tcPr>
            <w:tcW w:w="495" w:type="pct"/>
            <w:tcBorders>
              <w:top w:val="nil"/>
              <w:left w:val="nil"/>
              <w:bottom w:val="nil"/>
              <w:right w:val="nil"/>
            </w:tcBorders>
            <w:shd w:val="clear" w:color="auto" w:fill="auto"/>
            <w:noWrap/>
            <w:vAlign w:val="center"/>
          </w:tcPr>
          <w:p w14:paraId="2ABE468E">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834(13.22)</w:t>
            </w:r>
          </w:p>
        </w:tc>
        <w:tc>
          <w:tcPr>
            <w:tcW w:w="533" w:type="pct"/>
            <w:tcBorders>
              <w:top w:val="nil"/>
              <w:left w:val="nil"/>
              <w:bottom w:val="nil"/>
              <w:right w:val="nil"/>
            </w:tcBorders>
            <w:shd w:val="clear" w:color="auto" w:fill="auto"/>
            <w:noWrap/>
            <w:vAlign w:val="center"/>
          </w:tcPr>
          <w:p w14:paraId="7410A64A">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1949(12.85)</w:t>
            </w:r>
          </w:p>
        </w:tc>
      </w:tr>
      <w:tr w14:paraId="78DDDACD">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553" w:type="pct"/>
            <w:tcBorders>
              <w:top w:val="nil"/>
              <w:left w:val="nil"/>
              <w:bottom w:val="nil"/>
              <w:right w:val="nil"/>
            </w:tcBorders>
            <w:shd w:val="clear" w:color="auto" w:fill="auto"/>
            <w:noWrap/>
            <w:vAlign w:val="center"/>
          </w:tcPr>
          <w:p w14:paraId="2B0DE982">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Chemotherapy</w:t>
            </w:r>
          </w:p>
        </w:tc>
        <w:tc>
          <w:tcPr>
            <w:tcW w:w="659" w:type="pct"/>
            <w:tcBorders>
              <w:top w:val="nil"/>
              <w:left w:val="nil"/>
              <w:bottom w:val="nil"/>
              <w:right w:val="nil"/>
            </w:tcBorders>
            <w:shd w:val="clear" w:color="auto" w:fill="auto"/>
            <w:noWrap/>
            <w:vAlign w:val="center"/>
          </w:tcPr>
          <w:p w14:paraId="147CDC66">
            <w:pPr>
              <w:keepNext w:val="0"/>
              <w:keepLines w:val="0"/>
              <w:pageBreakBefore w:val="0"/>
              <w:kinsoku/>
              <w:wordWrap/>
              <w:overflowPunct/>
              <w:topLinePunct w:val="0"/>
              <w:autoSpaceDE/>
              <w:autoSpaceDN/>
              <w:bidi w:val="0"/>
              <w:adjustRightInd/>
              <w:spacing w:line="480" w:lineRule="auto"/>
              <w:jc w:val="center"/>
              <w:rPr>
                <w:rFonts w:hint="default" w:ascii="Arial" w:hAnsi="Arial" w:cs="Arial"/>
                <w:sz w:val="21"/>
                <w:szCs w:val="21"/>
              </w:rPr>
            </w:pPr>
          </w:p>
        </w:tc>
        <w:tc>
          <w:tcPr>
            <w:tcW w:w="1196" w:type="pct"/>
            <w:tcBorders>
              <w:top w:val="nil"/>
              <w:left w:val="nil"/>
              <w:bottom w:val="nil"/>
              <w:right w:val="nil"/>
            </w:tcBorders>
            <w:shd w:val="clear" w:color="auto" w:fill="auto"/>
            <w:noWrap/>
            <w:vAlign w:val="center"/>
          </w:tcPr>
          <w:p w14:paraId="21F1C4C5">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center"/>
          </w:tcPr>
          <w:p w14:paraId="356F994C">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center"/>
          </w:tcPr>
          <w:p w14:paraId="26037711">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495" w:type="pct"/>
            <w:tcBorders>
              <w:top w:val="nil"/>
              <w:left w:val="nil"/>
              <w:bottom w:val="nil"/>
              <w:right w:val="nil"/>
            </w:tcBorders>
            <w:shd w:val="clear" w:color="auto" w:fill="auto"/>
            <w:noWrap/>
            <w:vAlign w:val="center"/>
          </w:tcPr>
          <w:p w14:paraId="3E62336A">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495" w:type="pct"/>
            <w:tcBorders>
              <w:top w:val="nil"/>
              <w:left w:val="nil"/>
              <w:bottom w:val="nil"/>
              <w:right w:val="nil"/>
            </w:tcBorders>
            <w:shd w:val="clear" w:color="auto" w:fill="auto"/>
            <w:noWrap/>
            <w:vAlign w:val="center"/>
          </w:tcPr>
          <w:p w14:paraId="76239299">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center"/>
          </w:tcPr>
          <w:p w14:paraId="6C952A60">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r>
      <w:tr w14:paraId="5E7DF123">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53" w:type="pct"/>
            <w:tcBorders>
              <w:top w:val="nil"/>
              <w:left w:val="nil"/>
              <w:bottom w:val="nil"/>
              <w:right w:val="nil"/>
            </w:tcBorders>
            <w:shd w:val="clear" w:color="auto" w:fill="auto"/>
            <w:noWrap/>
            <w:vAlign w:val="center"/>
          </w:tcPr>
          <w:p w14:paraId="3E245FF1">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59" w:type="pct"/>
            <w:tcBorders>
              <w:top w:val="nil"/>
              <w:left w:val="nil"/>
              <w:bottom w:val="nil"/>
              <w:right w:val="nil"/>
            </w:tcBorders>
            <w:shd w:val="clear" w:color="auto" w:fill="auto"/>
            <w:noWrap/>
            <w:vAlign w:val="center"/>
          </w:tcPr>
          <w:p w14:paraId="54EB37CB">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cs="Arial"/>
                <w:sz w:val="21"/>
                <w:szCs w:val="21"/>
              </w:rPr>
            </w:pPr>
            <w:r>
              <w:rPr>
                <w:rFonts w:hint="default" w:ascii="Arial" w:hAnsi="Arial" w:eastAsia="宋体" w:cs="Arial"/>
                <w:i w:val="0"/>
                <w:iCs w:val="0"/>
                <w:color w:val="000000"/>
                <w:kern w:val="0"/>
                <w:sz w:val="21"/>
                <w:szCs w:val="21"/>
                <w:u w:val="none"/>
                <w:lang w:val="en-US" w:eastAsia="zh-CN" w:bidi="ar"/>
              </w:rPr>
              <w:t>No_chemotherapy</w:t>
            </w:r>
          </w:p>
        </w:tc>
        <w:tc>
          <w:tcPr>
            <w:tcW w:w="1196" w:type="pct"/>
            <w:tcBorders>
              <w:top w:val="nil"/>
              <w:left w:val="nil"/>
              <w:bottom w:val="nil"/>
              <w:right w:val="nil"/>
            </w:tcBorders>
            <w:shd w:val="clear" w:color="auto" w:fill="auto"/>
            <w:noWrap/>
            <w:vAlign w:val="center"/>
          </w:tcPr>
          <w:p w14:paraId="6AEE76E1">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center"/>
          </w:tcPr>
          <w:p w14:paraId="3133F56F">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44870（60.55）</w:t>
            </w:r>
          </w:p>
        </w:tc>
        <w:tc>
          <w:tcPr>
            <w:tcW w:w="533" w:type="pct"/>
            <w:tcBorders>
              <w:top w:val="nil"/>
              <w:left w:val="nil"/>
              <w:bottom w:val="nil"/>
              <w:right w:val="nil"/>
            </w:tcBorders>
            <w:shd w:val="clear" w:color="auto" w:fill="auto"/>
            <w:noWrap/>
            <w:vAlign w:val="center"/>
          </w:tcPr>
          <w:p w14:paraId="5E7475B1">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32350（71.86）</w:t>
            </w:r>
          </w:p>
        </w:tc>
        <w:tc>
          <w:tcPr>
            <w:tcW w:w="495" w:type="pct"/>
            <w:tcBorders>
              <w:top w:val="nil"/>
              <w:left w:val="nil"/>
              <w:bottom w:val="nil"/>
              <w:right w:val="nil"/>
            </w:tcBorders>
            <w:shd w:val="clear" w:color="auto" w:fill="auto"/>
            <w:noWrap/>
            <w:vAlign w:val="center"/>
          </w:tcPr>
          <w:p w14:paraId="3EC5A91A">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4095(53.80)</w:t>
            </w:r>
          </w:p>
        </w:tc>
        <w:tc>
          <w:tcPr>
            <w:tcW w:w="495" w:type="pct"/>
            <w:tcBorders>
              <w:top w:val="nil"/>
              <w:left w:val="nil"/>
              <w:bottom w:val="nil"/>
              <w:right w:val="nil"/>
            </w:tcBorders>
            <w:shd w:val="clear" w:color="auto" w:fill="auto"/>
            <w:noWrap/>
            <w:vAlign w:val="center"/>
          </w:tcPr>
          <w:p w14:paraId="603CAFAE">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2649(41.97)</w:t>
            </w:r>
          </w:p>
        </w:tc>
        <w:tc>
          <w:tcPr>
            <w:tcW w:w="533" w:type="pct"/>
            <w:tcBorders>
              <w:top w:val="nil"/>
              <w:left w:val="nil"/>
              <w:bottom w:val="nil"/>
              <w:right w:val="nil"/>
            </w:tcBorders>
            <w:shd w:val="clear" w:color="auto" w:fill="auto"/>
            <w:noWrap/>
            <w:vAlign w:val="center"/>
          </w:tcPr>
          <w:p w14:paraId="032C2EE5">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5776(38.08)</w:t>
            </w:r>
          </w:p>
        </w:tc>
      </w:tr>
      <w:tr w14:paraId="176AC52F">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53" w:type="pct"/>
            <w:tcBorders>
              <w:top w:val="nil"/>
              <w:left w:val="nil"/>
              <w:bottom w:val="nil"/>
              <w:right w:val="nil"/>
            </w:tcBorders>
            <w:shd w:val="clear" w:color="auto" w:fill="auto"/>
            <w:noWrap/>
            <w:vAlign w:val="center"/>
          </w:tcPr>
          <w:p w14:paraId="203A5D42">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59" w:type="pct"/>
            <w:tcBorders>
              <w:top w:val="nil"/>
              <w:left w:val="nil"/>
              <w:bottom w:val="nil"/>
              <w:right w:val="nil"/>
            </w:tcBorders>
            <w:shd w:val="clear" w:color="auto" w:fill="auto"/>
            <w:noWrap/>
            <w:vAlign w:val="center"/>
          </w:tcPr>
          <w:p w14:paraId="2367ED72">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cs="Arial"/>
                <w:sz w:val="21"/>
                <w:szCs w:val="21"/>
              </w:rPr>
            </w:pPr>
            <w:r>
              <w:rPr>
                <w:rFonts w:hint="default" w:ascii="Arial" w:hAnsi="Arial" w:eastAsia="宋体" w:cs="Arial"/>
                <w:i w:val="0"/>
                <w:iCs w:val="0"/>
                <w:color w:val="000000"/>
                <w:kern w:val="0"/>
                <w:sz w:val="21"/>
                <w:szCs w:val="21"/>
                <w:u w:val="none"/>
                <w:lang w:val="en-US" w:eastAsia="zh-CN" w:bidi="ar"/>
              </w:rPr>
              <w:t>Chemotherapy</w:t>
            </w:r>
          </w:p>
        </w:tc>
        <w:tc>
          <w:tcPr>
            <w:tcW w:w="1196" w:type="pct"/>
            <w:tcBorders>
              <w:top w:val="nil"/>
              <w:left w:val="nil"/>
              <w:bottom w:val="nil"/>
              <w:right w:val="nil"/>
            </w:tcBorders>
            <w:shd w:val="clear" w:color="auto" w:fill="auto"/>
            <w:noWrap/>
            <w:vAlign w:val="center"/>
          </w:tcPr>
          <w:p w14:paraId="6285B7D8">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center"/>
          </w:tcPr>
          <w:p w14:paraId="27AE02C7">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29237（39.45）</w:t>
            </w:r>
          </w:p>
        </w:tc>
        <w:tc>
          <w:tcPr>
            <w:tcW w:w="533" w:type="pct"/>
            <w:tcBorders>
              <w:top w:val="nil"/>
              <w:left w:val="nil"/>
              <w:bottom w:val="nil"/>
              <w:right w:val="nil"/>
            </w:tcBorders>
            <w:shd w:val="clear" w:color="auto" w:fill="auto"/>
            <w:noWrap/>
            <w:vAlign w:val="center"/>
          </w:tcPr>
          <w:p w14:paraId="6CECE680">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12667（28.14）</w:t>
            </w:r>
          </w:p>
        </w:tc>
        <w:tc>
          <w:tcPr>
            <w:tcW w:w="495" w:type="pct"/>
            <w:tcBorders>
              <w:top w:val="nil"/>
              <w:left w:val="nil"/>
              <w:bottom w:val="nil"/>
              <w:right w:val="nil"/>
            </w:tcBorders>
            <w:shd w:val="clear" w:color="auto" w:fill="auto"/>
            <w:noWrap/>
            <w:vAlign w:val="center"/>
          </w:tcPr>
          <w:p w14:paraId="21689840">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3516(46.20)</w:t>
            </w:r>
          </w:p>
        </w:tc>
        <w:tc>
          <w:tcPr>
            <w:tcW w:w="495" w:type="pct"/>
            <w:tcBorders>
              <w:top w:val="nil"/>
              <w:left w:val="nil"/>
              <w:bottom w:val="nil"/>
              <w:right w:val="nil"/>
            </w:tcBorders>
            <w:shd w:val="clear" w:color="auto" w:fill="auto"/>
            <w:noWrap/>
            <w:vAlign w:val="center"/>
          </w:tcPr>
          <w:p w14:paraId="1BE7DCC6">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3662(58.03)</w:t>
            </w:r>
          </w:p>
        </w:tc>
        <w:tc>
          <w:tcPr>
            <w:tcW w:w="533" w:type="pct"/>
            <w:tcBorders>
              <w:top w:val="nil"/>
              <w:left w:val="nil"/>
              <w:bottom w:val="nil"/>
              <w:right w:val="nil"/>
            </w:tcBorders>
            <w:shd w:val="clear" w:color="auto" w:fill="auto"/>
            <w:noWrap/>
            <w:vAlign w:val="center"/>
          </w:tcPr>
          <w:p w14:paraId="5D4797A3">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9392(61.92)</w:t>
            </w:r>
          </w:p>
        </w:tc>
      </w:tr>
      <w:tr w14:paraId="6C19DF6D">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553" w:type="pct"/>
            <w:tcBorders>
              <w:top w:val="nil"/>
              <w:left w:val="nil"/>
              <w:bottom w:val="nil"/>
              <w:right w:val="nil"/>
            </w:tcBorders>
            <w:shd w:val="clear" w:color="auto" w:fill="auto"/>
            <w:noWrap/>
            <w:vAlign w:val="center"/>
          </w:tcPr>
          <w:p w14:paraId="7673C8D2">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Surg_sys</w:t>
            </w:r>
          </w:p>
        </w:tc>
        <w:tc>
          <w:tcPr>
            <w:tcW w:w="659" w:type="pct"/>
            <w:tcBorders>
              <w:top w:val="nil"/>
              <w:left w:val="nil"/>
              <w:bottom w:val="nil"/>
              <w:right w:val="nil"/>
            </w:tcBorders>
            <w:shd w:val="clear" w:color="auto" w:fill="auto"/>
            <w:noWrap/>
            <w:vAlign w:val="center"/>
          </w:tcPr>
          <w:p w14:paraId="42EBEEDC">
            <w:pPr>
              <w:keepNext w:val="0"/>
              <w:keepLines w:val="0"/>
              <w:pageBreakBefore w:val="0"/>
              <w:kinsoku/>
              <w:wordWrap/>
              <w:overflowPunct/>
              <w:topLinePunct w:val="0"/>
              <w:autoSpaceDE/>
              <w:autoSpaceDN/>
              <w:bidi w:val="0"/>
              <w:adjustRightInd/>
              <w:spacing w:line="480" w:lineRule="auto"/>
              <w:jc w:val="center"/>
              <w:rPr>
                <w:rFonts w:hint="default" w:ascii="Arial" w:hAnsi="Arial" w:cs="Arial"/>
                <w:sz w:val="21"/>
                <w:szCs w:val="21"/>
              </w:rPr>
            </w:pPr>
          </w:p>
        </w:tc>
        <w:tc>
          <w:tcPr>
            <w:tcW w:w="1196" w:type="pct"/>
            <w:tcBorders>
              <w:top w:val="nil"/>
              <w:left w:val="nil"/>
              <w:bottom w:val="nil"/>
              <w:right w:val="nil"/>
            </w:tcBorders>
            <w:shd w:val="clear" w:color="auto" w:fill="auto"/>
            <w:noWrap/>
            <w:vAlign w:val="center"/>
          </w:tcPr>
          <w:p w14:paraId="78508113">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center"/>
          </w:tcPr>
          <w:p w14:paraId="169F0B09">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center"/>
          </w:tcPr>
          <w:p w14:paraId="665C949C">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495" w:type="pct"/>
            <w:tcBorders>
              <w:top w:val="nil"/>
              <w:left w:val="nil"/>
              <w:bottom w:val="nil"/>
              <w:right w:val="nil"/>
            </w:tcBorders>
            <w:shd w:val="clear" w:color="auto" w:fill="auto"/>
            <w:noWrap/>
            <w:vAlign w:val="center"/>
          </w:tcPr>
          <w:p w14:paraId="261D285D">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495" w:type="pct"/>
            <w:tcBorders>
              <w:top w:val="nil"/>
              <w:left w:val="nil"/>
              <w:bottom w:val="nil"/>
              <w:right w:val="nil"/>
            </w:tcBorders>
            <w:shd w:val="clear" w:color="auto" w:fill="auto"/>
            <w:noWrap/>
            <w:vAlign w:val="center"/>
          </w:tcPr>
          <w:p w14:paraId="4FA296A2">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center"/>
          </w:tcPr>
          <w:p w14:paraId="281D3E5F">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r>
      <w:tr w14:paraId="40939B44">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53" w:type="pct"/>
            <w:tcBorders>
              <w:top w:val="nil"/>
              <w:left w:val="nil"/>
              <w:bottom w:val="nil"/>
              <w:right w:val="nil"/>
            </w:tcBorders>
            <w:shd w:val="clear" w:color="auto" w:fill="auto"/>
            <w:noWrap/>
            <w:vAlign w:val="center"/>
          </w:tcPr>
          <w:p w14:paraId="32DCF2C3">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59" w:type="pct"/>
            <w:tcBorders>
              <w:top w:val="nil"/>
              <w:left w:val="nil"/>
              <w:bottom w:val="nil"/>
              <w:right w:val="nil"/>
            </w:tcBorders>
            <w:shd w:val="clear" w:color="auto" w:fill="auto"/>
            <w:noWrap/>
            <w:vAlign w:val="center"/>
          </w:tcPr>
          <w:p w14:paraId="442DB9A9">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cs="Arial"/>
                <w:sz w:val="21"/>
                <w:szCs w:val="21"/>
              </w:rPr>
            </w:pPr>
            <w:r>
              <w:rPr>
                <w:rFonts w:hint="default" w:ascii="Arial" w:hAnsi="Arial" w:eastAsia="宋体" w:cs="Arial"/>
                <w:i w:val="0"/>
                <w:iCs w:val="0"/>
                <w:color w:val="000000"/>
                <w:kern w:val="0"/>
                <w:sz w:val="21"/>
                <w:szCs w:val="21"/>
                <w:u w:val="none"/>
                <w:lang w:val="en-US" w:eastAsia="zh-CN" w:bidi="ar"/>
              </w:rPr>
              <w:t>None</w:t>
            </w:r>
          </w:p>
        </w:tc>
        <w:tc>
          <w:tcPr>
            <w:tcW w:w="1196" w:type="pct"/>
            <w:tcBorders>
              <w:top w:val="nil"/>
              <w:left w:val="nil"/>
              <w:bottom w:val="nil"/>
              <w:right w:val="nil"/>
            </w:tcBorders>
            <w:shd w:val="clear" w:color="auto" w:fill="auto"/>
            <w:noWrap/>
            <w:vAlign w:val="center"/>
          </w:tcPr>
          <w:p w14:paraId="284B8A8E">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center"/>
          </w:tcPr>
          <w:p w14:paraId="6287FEF6">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62814（84.76)</w:t>
            </w:r>
          </w:p>
        </w:tc>
        <w:tc>
          <w:tcPr>
            <w:tcW w:w="533" w:type="pct"/>
            <w:tcBorders>
              <w:top w:val="nil"/>
              <w:left w:val="nil"/>
              <w:bottom w:val="nil"/>
              <w:right w:val="nil"/>
            </w:tcBorders>
            <w:shd w:val="clear" w:color="auto" w:fill="auto"/>
            <w:noWrap/>
            <w:vAlign w:val="center"/>
          </w:tcPr>
          <w:p w14:paraId="3620565D">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38735（86.05）</w:t>
            </w:r>
          </w:p>
        </w:tc>
        <w:tc>
          <w:tcPr>
            <w:tcW w:w="495" w:type="pct"/>
            <w:tcBorders>
              <w:top w:val="nil"/>
              <w:left w:val="nil"/>
              <w:bottom w:val="nil"/>
              <w:right w:val="nil"/>
            </w:tcBorders>
            <w:shd w:val="clear" w:color="auto" w:fill="auto"/>
            <w:noWrap/>
            <w:vAlign w:val="center"/>
          </w:tcPr>
          <w:p w14:paraId="0F000FE0">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6637(87.20)</w:t>
            </w:r>
          </w:p>
        </w:tc>
        <w:tc>
          <w:tcPr>
            <w:tcW w:w="495" w:type="pct"/>
            <w:tcBorders>
              <w:top w:val="nil"/>
              <w:left w:val="nil"/>
              <w:bottom w:val="nil"/>
              <w:right w:val="nil"/>
            </w:tcBorders>
            <w:shd w:val="clear" w:color="auto" w:fill="auto"/>
            <w:noWrap/>
            <w:vAlign w:val="center"/>
          </w:tcPr>
          <w:p w14:paraId="546EFB78">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4997(79.18)</w:t>
            </w:r>
          </w:p>
        </w:tc>
        <w:tc>
          <w:tcPr>
            <w:tcW w:w="533" w:type="pct"/>
            <w:tcBorders>
              <w:top w:val="nil"/>
              <w:left w:val="nil"/>
              <w:bottom w:val="nil"/>
              <w:right w:val="nil"/>
            </w:tcBorders>
            <w:shd w:val="clear" w:color="auto" w:fill="auto"/>
            <w:noWrap/>
            <w:vAlign w:val="center"/>
          </w:tcPr>
          <w:p w14:paraId="719D8E54">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12445(82.05)</w:t>
            </w:r>
          </w:p>
        </w:tc>
      </w:tr>
      <w:tr w14:paraId="1623E7DD">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53" w:type="pct"/>
            <w:tcBorders>
              <w:top w:val="nil"/>
              <w:left w:val="nil"/>
              <w:bottom w:val="nil"/>
              <w:right w:val="nil"/>
            </w:tcBorders>
            <w:shd w:val="clear" w:color="auto" w:fill="auto"/>
            <w:noWrap/>
            <w:vAlign w:val="center"/>
          </w:tcPr>
          <w:p w14:paraId="7B169E43">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59" w:type="pct"/>
            <w:tcBorders>
              <w:top w:val="nil"/>
              <w:left w:val="nil"/>
              <w:bottom w:val="nil"/>
              <w:right w:val="nil"/>
            </w:tcBorders>
            <w:shd w:val="clear" w:color="auto" w:fill="auto"/>
            <w:noWrap/>
            <w:vAlign w:val="center"/>
          </w:tcPr>
          <w:p w14:paraId="24E76425">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cs="Arial"/>
                <w:sz w:val="21"/>
                <w:szCs w:val="21"/>
              </w:rPr>
            </w:pPr>
            <w:r>
              <w:rPr>
                <w:rFonts w:hint="default" w:ascii="Arial" w:hAnsi="Arial" w:eastAsia="宋体" w:cs="Arial"/>
                <w:i w:val="0"/>
                <w:iCs w:val="0"/>
                <w:color w:val="000000"/>
                <w:kern w:val="0"/>
                <w:sz w:val="21"/>
                <w:szCs w:val="21"/>
                <w:u w:val="none"/>
                <w:lang w:val="en-US" w:eastAsia="zh-CN" w:bidi="ar"/>
              </w:rPr>
              <w:t>SysPri</w:t>
            </w:r>
          </w:p>
        </w:tc>
        <w:tc>
          <w:tcPr>
            <w:tcW w:w="1196" w:type="pct"/>
            <w:tcBorders>
              <w:top w:val="nil"/>
              <w:left w:val="nil"/>
              <w:bottom w:val="nil"/>
              <w:right w:val="nil"/>
            </w:tcBorders>
            <w:shd w:val="clear" w:color="auto" w:fill="auto"/>
            <w:noWrap/>
            <w:vAlign w:val="center"/>
          </w:tcPr>
          <w:p w14:paraId="73ECBD05">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center"/>
          </w:tcPr>
          <w:p w14:paraId="7ADE5838">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591(0.80)</w:t>
            </w:r>
          </w:p>
        </w:tc>
        <w:tc>
          <w:tcPr>
            <w:tcW w:w="533" w:type="pct"/>
            <w:tcBorders>
              <w:top w:val="nil"/>
              <w:left w:val="nil"/>
              <w:bottom w:val="nil"/>
              <w:right w:val="nil"/>
            </w:tcBorders>
            <w:shd w:val="clear" w:color="auto" w:fill="auto"/>
            <w:noWrap/>
            <w:vAlign w:val="center"/>
          </w:tcPr>
          <w:p w14:paraId="5EB66154">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388（0.85）</w:t>
            </w:r>
          </w:p>
        </w:tc>
        <w:tc>
          <w:tcPr>
            <w:tcW w:w="495" w:type="pct"/>
            <w:tcBorders>
              <w:top w:val="nil"/>
              <w:left w:val="nil"/>
              <w:bottom w:val="nil"/>
              <w:right w:val="nil"/>
            </w:tcBorders>
            <w:shd w:val="clear" w:color="auto" w:fill="auto"/>
            <w:noWrap/>
            <w:vAlign w:val="center"/>
          </w:tcPr>
          <w:p w14:paraId="25F376AF">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51(0.67)</w:t>
            </w:r>
          </w:p>
        </w:tc>
        <w:tc>
          <w:tcPr>
            <w:tcW w:w="495" w:type="pct"/>
            <w:tcBorders>
              <w:top w:val="nil"/>
              <w:left w:val="nil"/>
              <w:bottom w:val="nil"/>
              <w:right w:val="nil"/>
            </w:tcBorders>
            <w:shd w:val="clear" w:color="auto" w:fill="auto"/>
            <w:noWrap/>
            <w:vAlign w:val="center"/>
          </w:tcPr>
          <w:p w14:paraId="44046BB0">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89(1.41)</w:t>
            </w:r>
          </w:p>
        </w:tc>
        <w:tc>
          <w:tcPr>
            <w:tcW w:w="533" w:type="pct"/>
            <w:tcBorders>
              <w:top w:val="nil"/>
              <w:left w:val="nil"/>
              <w:bottom w:val="nil"/>
              <w:right w:val="nil"/>
            </w:tcBorders>
            <w:shd w:val="clear" w:color="auto" w:fill="auto"/>
            <w:noWrap/>
            <w:vAlign w:val="center"/>
          </w:tcPr>
          <w:p w14:paraId="35D03882">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63(0.42)</w:t>
            </w:r>
          </w:p>
        </w:tc>
      </w:tr>
      <w:tr w14:paraId="585C8C9E">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553" w:type="pct"/>
            <w:tcBorders>
              <w:top w:val="nil"/>
              <w:left w:val="nil"/>
              <w:bottom w:val="nil"/>
              <w:right w:val="nil"/>
            </w:tcBorders>
            <w:shd w:val="clear" w:color="auto" w:fill="auto"/>
            <w:noWrap/>
            <w:vAlign w:val="center"/>
          </w:tcPr>
          <w:p w14:paraId="547AC0D1">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59" w:type="pct"/>
            <w:tcBorders>
              <w:top w:val="nil"/>
              <w:left w:val="nil"/>
              <w:bottom w:val="nil"/>
              <w:right w:val="nil"/>
            </w:tcBorders>
            <w:shd w:val="clear" w:color="auto" w:fill="auto"/>
            <w:noWrap/>
            <w:vAlign w:val="center"/>
          </w:tcPr>
          <w:p w14:paraId="0A39F97E">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cs="Arial"/>
                <w:sz w:val="21"/>
                <w:szCs w:val="21"/>
              </w:rPr>
            </w:pPr>
            <w:r>
              <w:rPr>
                <w:rFonts w:hint="default" w:ascii="Arial" w:hAnsi="Arial" w:eastAsia="宋体" w:cs="Arial"/>
                <w:i w:val="0"/>
                <w:iCs w:val="0"/>
                <w:color w:val="000000"/>
                <w:kern w:val="0"/>
                <w:sz w:val="21"/>
                <w:szCs w:val="21"/>
                <w:u w:val="none"/>
                <w:lang w:val="en-US" w:eastAsia="zh-CN" w:bidi="ar"/>
              </w:rPr>
              <w:t>SysIntra</w:t>
            </w:r>
          </w:p>
        </w:tc>
        <w:tc>
          <w:tcPr>
            <w:tcW w:w="1196" w:type="pct"/>
            <w:tcBorders>
              <w:top w:val="nil"/>
              <w:left w:val="nil"/>
              <w:bottom w:val="nil"/>
              <w:right w:val="nil"/>
            </w:tcBorders>
            <w:shd w:val="clear" w:color="auto" w:fill="auto"/>
            <w:noWrap/>
            <w:vAlign w:val="center"/>
          </w:tcPr>
          <w:p w14:paraId="2542B57D">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center"/>
          </w:tcPr>
          <w:p w14:paraId="303BC48A">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5（0.01）</w:t>
            </w:r>
          </w:p>
        </w:tc>
        <w:tc>
          <w:tcPr>
            <w:tcW w:w="533" w:type="pct"/>
            <w:tcBorders>
              <w:top w:val="nil"/>
              <w:left w:val="nil"/>
              <w:bottom w:val="nil"/>
              <w:right w:val="nil"/>
            </w:tcBorders>
            <w:shd w:val="clear" w:color="auto" w:fill="auto"/>
            <w:noWrap/>
            <w:vAlign w:val="center"/>
          </w:tcPr>
          <w:p w14:paraId="1EE5D491">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1(0.00)</w:t>
            </w:r>
          </w:p>
        </w:tc>
        <w:tc>
          <w:tcPr>
            <w:tcW w:w="495" w:type="pct"/>
            <w:tcBorders>
              <w:top w:val="nil"/>
              <w:left w:val="nil"/>
              <w:bottom w:val="nil"/>
              <w:right w:val="nil"/>
            </w:tcBorders>
            <w:shd w:val="clear" w:color="auto" w:fill="auto"/>
            <w:noWrap/>
            <w:vAlign w:val="center"/>
          </w:tcPr>
          <w:p w14:paraId="36C586A0">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1(0.01)</w:t>
            </w:r>
          </w:p>
        </w:tc>
        <w:tc>
          <w:tcPr>
            <w:tcW w:w="495" w:type="pct"/>
            <w:tcBorders>
              <w:top w:val="nil"/>
              <w:left w:val="nil"/>
              <w:bottom w:val="nil"/>
              <w:right w:val="nil"/>
            </w:tcBorders>
            <w:shd w:val="clear" w:color="auto" w:fill="auto"/>
            <w:noWrap/>
            <w:vAlign w:val="center"/>
          </w:tcPr>
          <w:p w14:paraId="4E272A40">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2(0.03)</w:t>
            </w:r>
          </w:p>
        </w:tc>
        <w:tc>
          <w:tcPr>
            <w:tcW w:w="533" w:type="pct"/>
            <w:tcBorders>
              <w:top w:val="nil"/>
              <w:left w:val="nil"/>
              <w:bottom w:val="nil"/>
              <w:right w:val="nil"/>
            </w:tcBorders>
            <w:shd w:val="clear" w:color="auto" w:fill="auto"/>
            <w:noWrap/>
            <w:vAlign w:val="center"/>
          </w:tcPr>
          <w:p w14:paraId="50C0CAC9">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1(0.01)</w:t>
            </w:r>
          </w:p>
        </w:tc>
      </w:tr>
      <w:tr w14:paraId="29486F90">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53" w:type="pct"/>
            <w:tcBorders>
              <w:top w:val="nil"/>
              <w:left w:val="nil"/>
              <w:bottom w:val="nil"/>
              <w:right w:val="nil"/>
            </w:tcBorders>
            <w:shd w:val="clear" w:color="auto" w:fill="auto"/>
            <w:noWrap/>
            <w:vAlign w:val="center"/>
          </w:tcPr>
          <w:p w14:paraId="7C29CCB8">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59" w:type="pct"/>
            <w:tcBorders>
              <w:top w:val="nil"/>
              <w:left w:val="nil"/>
              <w:bottom w:val="nil"/>
              <w:right w:val="nil"/>
            </w:tcBorders>
            <w:shd w:val="clear" w:color="auto" w:fill="auto"/>
            <w:noWrap/>
            <w:vAlign w:val="center"/>
          </w:tcPr>
          <w:p w14:paraId="0BE204FA">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cs="Arial"/>
                <w:sz w:val="21"/>
                <w:szCs w:val="21"/>
              </w:rPr>
            </w:pPr>
            <w:r>
              <w:rPr>
                <w:rFonts w:hint="default" w:ascii="Arial" w:hAnsi="Arial" w:eastAsia="宋体" w:cs="Arial"/>
                <w:i w:val="0"/>
                <w:iCs w:val="0"/>
                <w:color w:val="000000"/>
                <w:kern w:val="0"/>
                <w:sz w:val="21"/>
                <w:szCs w:val="21"/>
                <w:u w:val="none"/>
                <w:lang w:val="en-US" w:eastAsia="zh-CN" w:bidi="ar"/>
              </w:rPr>
              <w:t>SysAfter</w:t>
            </w:r>
          </w:p>
        </w:tc>
        <w:tc>
          <w:tcPr>
            <w:tcW w:w="1196" w:type="pct"/>
            <w:tcBorders>
              <w:top w:val="nil"/>
              <w:left w:val="nil"/>
              <w:bottom w:val="nil"/>
              <w:right w:val="nil"/>
            </w:tcBorders>
            <w:shd w:val="clear" w:color="auto" w:fill="auto"/>
            <w:noWrap/>
            <w:vAlign w:val="center"/>
          </w:tcPr>
          <w:p w14:paraId="567D878B">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center"/>
          </w:tcPr>
          <w:p w14:paraId="119F2180">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10275（13.86）</w:t>
            </w:r>
          </w:p>
        </w:tc>
        <w:tc>
          <w:tcPr>
            <w:tcW w:w="533" w:type="pct"/>
            <w:tcBorders>
              <w:top w:val="nil"/>
              <w:left w:val="nil"/>
              <w:bottom w:val="nil"/>
              <w:right w:val="nil"/>
            </w:tcBorders>
            <w:shd w:val="clear" w:color="auto" w:fill="auto"/>
            <w:noWrap/>
            <w:vAlign w:val="center"/>
          </w:tcPr>
          <w:p w14:paraId="6C7B52CC">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5634(12.52)</w:t>
            </w:r>
          </w:p>
        </w:tc>
        <w:tc>
          <w:tcPr>
            <w:tcW w:w="495" w:type="pct"/>
            <w:tcBorders>
              <w:top w:val="nil"/>
              <w:left w:val="nil"/>
              <w:bottom w:val="nil"/>
              <w:right w:val="nil"/>
            </w:tcBorders>
            <w:shd w:val="clear" w:color="auto" w:fill="auto"/>
            <w:noWrap/>
            <w:vAlign w:val="center"/>
          </w:tcPr>
          <w:p w14:paraId="57D8FEC2">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879(11.55)</w:t>
            </w:r>
          </w:p>
        </w:tc>
        <w:tc>
          <w:tcPr>
            <w:tcW w:w="495" w:type="pct"/>
            <w:tcBorders>
              <w:top w:val="nil"/>
              <w:left w:val="nil"/>
              <w:bottom w:val="nil"/>
              <w:right w:val="nil"/>
            </w:tcBorders>
            <w:shd w:val="clear" w:color="auto" w:fill="auto"/>
            <w:noWrap/>
            <w:vAlign w:val="center"/>
          </w:tcPr>
          <w:p w14:paraId="7E8D9CCB">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1162(18.41)</w:t>
            </w:r>
          </w:p>
        </w:tc>
        <w:tc>
          <w:tcPr>
            <w:tcW w:w="533" w:type="pct"/>
            <w:tcBorders>
              <w:top w:val="nil"/>
              <w:left w:val="nil"/>
              <w:bottom w:val="nil"/>
              <w:right w:val="nil"/>
            </w:tcBorders>
            <w:shd w:val="clear" w:color="auto" w:fill="auto"/>
            <w:noWrap/>
            <w:vAlign w:val="center"/>
          </w:tcPr>
          <w:p w14:paraId="1EC76381">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2660(17.54)</w:t>
            </w:r>
          </w:p>
        </w:tc>
      </w:tr>
      <w:tr w14:paraId="327B86F5">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53" w:type="pct"/>
            <w:tcBorders>
              <w:top w:val="nil"/>
              <w:left w:val="nil"/>
              <w:bottom w:val="nil"/>
              <w:right w:val="nil"/>
            </w:tcBorders>
            <w:shd w:val="clear" w:color="auto" w:fill="auto"/>
            <w:noWrap/>
            <w:vAlign w:val="center"/>
          </w:tcPr>
          <w:p w14:paraId="5E3B2D56">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59" w:type="pct"/>
            <w:tcBorders>
              <w:top w:val="nil"/>
              <w:left w:val="nil"/>
              <w:bottom w:val="nil"/>
              <w:right w:val="nil"/>
            </w:tcBorders>
            <w:shd w:val="clear" w:color="auto" w:fill="auto"/>
            <w:noWrap/>
            <w:vAlign w:val="center"/>
          </w:tcPr>
          <w:p w14:paraId="774135AE">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cs="Arial"/>
                <w:sz w:val="21"/>
                <w:szCs w:val="21"/>
              </w:rPr>
            </w:pPr>
            <w:r>
              <w:rPr>
                <w:rFonts w:hint="default" w:ascii="Arial" w:hAnsi="Arial" w:eastAsia="宋体" w:cs="Arial"/>
                <w:i w:val="0"/>
                <w:iCs w:val="0"/>
                <w:color w:val="000000"/>
                <w:kern w:val="0"/>
                <w:sz w:val="21"/>
                <w:szCs w:val="21"/>
                <w:u w:val="none"/>
                <w:lang w:val="en-US" w:eastAsia="zh-CN" w:bidi="ar"/>
              </w:rPr>
              <w:t>SysBoth</w:t>
            </w:r>
          </w:p>
        </w:tc>
        <w:tc>
          <w:tcPr>
            <w:tcW w:w="1196" w:type="pct"/>
            <w:tcBorders>
              <w:top w:val="nil"/>
              <w:left w:val="nil"/>
              <w:bottom w:val="nil"/>
              <w:right w:val="nil"/>
            </w:tcBorders>
            <w:shd w:val="clear" w:color="auto" w:fill="auto"/>
            <w:noWrap/>
            <w:vAlign w:val="center"/>
          </w:tcPr>
          <w:p w14:paraId="617FC8F1">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center"/>
          </w:tcPr>
          <w:p w14:paraId="0311A4CB">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352（0.47）</w:t>
            </w:r>
          </w:p>
        </w:tc>
        <w:tc>
          <w:tcPr>
            <w:tcW w:w="533" w:type="pct"/>
            <w:tcBorders>
              <w:top w:val="nil"/>
              <w:left w:val="nil"/>
              <w:bottom w:val="nil"/>
              <w:right w:val="nil"/>
            </w:tcBorders>
            <w:shd w:val="clear" w:color="auto" w:fill="auto"/>
            <w:noWrap/>
            <w:vAlign w:val="center"/>
          </w:tcPr>
          <w:p w14:paraId="5E0D4658">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232(0.52)</w:t>
            </w:r>
          </w:p>
        </w:tc>
        <w:tc>
          <w:tcPr>
            <w:tcW w:w="495" w:type="pct"/>
            <w:tcBorders>
              <w:top w:val="nil"/>
              <w:left w:val="nil"/>
              <w:bottom w:val="nil"/>
              <w:right w:val="nil"/>
            </w:tcBorders>
            <w:shd w:val="clear" w:color="auto" w:fill="auto"/>
            <w:noWrap/>
            <w:vAlign w:val="center"/>
          </w:tcPr>
          <w:p w14:paraId="16DE2F41">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37(0.49)</w:t>
            </w:r>
          </w:p>
        </w:tc>
        <w:tc>
          <w:tcPr>
            <w:tcW w:w="495" w:type="pct"/>
            <w:tcBorders>
              <w:top w:val="nil"/>
              <w:left w:val="nil"/>
              <w:bottom w:val="nil"/>
              <w:right w:val="nil"/>
            </w:tcBorders>
            <w:shd w:val="clear" w:color="auto" w:fill="auto"/>
            <w:noWrap/>
            <w:vAlign w:val="center"/>
          </w:tcPr>
          <w:p w14:paraId="7B3EB1D2">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49(0.78)</w:t>
            </w:r>
          </w:p>
        </w:tc>
        <w:tc>
          <w:tcPr>
            <w:tcW w:w="533" w:type="pct"/>
            <w:tcBorders>
              <w:top w:val="nil"/>
              <w:left w:val="nil"/>
              <w:bottom w:val="nil"/>
              <w:right w:val="nil"/>
            </w:tcBorders>
            <w:shd w:val="clear" w:color="auto" w:fill="auto"/>
            <w:noWrap/>
            <w:vAlign w:val="center"/>
          </w:tcPr>
          <w:p w14:paraId="7B8F9571">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34(0.22)</w:t>
            </w:r>
          </w:p>
        </w:tc>
      </w:tr>
      <w:tr w14:paraId="27763685">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53" w:type="pct"/>
            <w:tcBorders>
              <w:top w:val="nil"/>
              <w:left w:val="nil"/>
              <w:bottom w:val="nil"/>
              <w:right w:val="nil"/>
            </w:tcBorders>
            <w:shd w:val="clear" w:color="auto" w:fill="auto"/>
            <w:noWrap/>
            <w:vAlign w:val="center"/>
          </w:tcPr>
          <w:p w14:paraId="6D4F5222">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59" w:type="pct"/>
            <w:tcBorders>
              <w:top w:val="nil"/>
              <w:left w:val="nil"/>
              <w:bottom w:val="nil"/>
              <w:right w:val="nil"/>
            </w:tcBorders>
            <w:shd w:val="clear" w:color="auto" w:fill="auto"/>
            <w:noWrap/>
            <w:vAlign w:val="center"/>
          </w:tcPr>
          <w:p w14:paraId="73D3E287">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cs="Arial"/>
                <w:sz w:val="21"/>
                <w:szCs w:val="21"/>
              </w:rPr>
            </w:pPr>
            <w:r>
              <w:rPr>
                <w:rFonts w:hint="default" w:ascii="Arial" w:hAnsi="Arial" w:eastAsia="宋体" w:cs="Arial"/>
                <w:i w:val="0"/>
                <w:iCs w:val="0"/>
                <w:color w:val="000000"/>
                <w:kern w:val="0"/>
                <w:sz w:val="21"/>
                <w:szCs w:val="21"/>
                <w:u w:val="none"/>
                <w:lang w:val="en-US" w:eastAsia="zh-CN" w:bidi="ar"/>
              </w:rPr>
              <w:t>Unknown</w:t>
            </w:r>
          </w:p>
        </w:tc>
        <w:tc>
          <w:tcPr>
            <w:tcW w:w="1196" w:type="pct"/>
            <w:tcBorders>
              <w:top w:val="nil"/>
              <w:left w:val="nil"/>
              <w:bottom w:val="nil"/>
              <w:right w:val="nil"/>
            </w:tcBorders>
            <w:shd w:val="clear" w:color="auto" w:fill="auto"/>
            <w:noWrap/>
            <w:vAlign w:val="center"/>
          </w:tcPr>
          <w:p w14:paraId="14F3DB70">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center"/>
          </w:tcPr>
          <w:p w14:paraId="55CFE857">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70（0.10）</w:t>
            </w:r>
          </w:p>
        </w:tc>
        <w:tc>
          <w:tcPr>
            <w:tcW w:w="533" w:type="pct"/>
            <w:tcBorders>
              <w:top w:val="nil"/>
              <w:left w:val="nil"/>
              <w:bottom w:val="nil"/>
              <w:right w:val="nil"/>
            </w:tcBorders>
            <w:shd w:val="clear" w:color="auto" w:fill="auto"/>
            <w:noWrap/>
            <w:vAlign w:val="center"/>
          </w:tcPr>
          <w:p w14:paraId="2DD8029A">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27(0.06)</w:t>
            </w:r>
          </w:p>
        </w:tc>
        <w:tc>
          <w:tcPr>
            <w:tcW w:w="495" w:type="pct"/>
            <w:tcBorders>
              <w:top w:val="nil"/>
              <w:left w:val="nil"/>
              <w:bottom w:val="nil"/>
              <w:right w:val="nil"/>
            </w:tcBorders>
            <w:shd w:val="clear" w:color="auto" w:fill="auto"/>
            <w:noWrap/>
            <w:vAlign w:val="center"/>
          </w:tcPr>
          <w:p w14:paraId="756E9306">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6(0.08)</w:t>
            </w:r>
          </w:p>
        </w:tc>
        <w:tc>
          <w:tcPr>
            <w:tcW w:w="495" w:type="pct"/>
            <w:tcBorders>
              <w:top w:val="nil"/>
              <w:left w:val="nil"/>
              <w:bottom w:val="nil"/>
              <w:right w:val="nil"/>
            </w:tcBorders>
            <w:shd w:val="clear" w:color="auto" w:fill="auto"/>
            <w:noWrap/>
            <w:vAlign w:val="center"/>
          </w:tcPr>
          <w:p w14:paraId="459C79AD">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12(0.19)</w:t>
            </w:r>
          </w:p>
        </w:tc>
        <w:tc>
          <w:tcPr>
            <w:tcW w:w="533" w:type="pct"/>
            <w:tcBorders>
              <w:top w:val="nil"/>
              <w:left w:val="nil"/>
              <w:bottom w:val="nil"/>
              <w:right w:val="nil"/>
            </w:tcBorders>
            <w:shd w:val="clear" w:color="auto" w:fill="auto"/>
            <w:noWrap/>
            <w:vAlign w:val="center"/>
          </w:tcPr>
          <w:p w14:paraId="52679C0B">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25(0.16)</w:t>
            </w:r>
          </w:p>
        </w:tc>
      </w:tr>
      <w:tr w14:paraId="732C5876">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553" w:type="pct"/>
            <w:tcBorders>
              <w:top w:val="nil"/>
              <w:left w:val="nil"/>
              <w:bottom w:val="nil"/>
              <w:right w:val="nil"/>
            </w:tcBorders>
            <w:shd w:val="clear" w:color="auto" w:fill="auto"/>
            <w:noWrap/>
            <w:vAlign w:val="center"/>
          </w:tcPr>
          <w:p w14:paraId="4A5B4163">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Surg_rad</w:t>
            </w:r>
          </w:p>
        </w:tc>
        <w:tc>
          <w:tcPr>
            <w:tcW w:w="659" w:type="pct"/>
            <w:tcBorders>
              <w:top w:val="nil"/>
              <w:left w:val="nil"/>
              <w:bottom w:val="nil"/>
              <w:right w:val="nil"/>
            </w:tcBorders>
            <w:shd w:val="clear" w:color="auto" w:fill="auto"/>
            <w:noWrap/>
            <w:vAlign w:val="center"/>
          </w:tcPr>
          <w:p w14:paraId="7E1F1D67">
            <w:pPr>
              <w:keepNext w:val="0"/>
              <w:keepLines w:val="0"/>
              <w:pageBreakBefore w:val="0"/>
              <w:kinsoku/>
              <w:wordWrap/>
              <w:overflowPunct/>
              <w:topLinePunct w:val="0"/>
              <w:autoSpaceDE/>
              <w:autoSpaceDN/>
              <w:bidi w:val="0"/>
              <w:adjustRightInd/>
              <w:spacing w:line="480" w:lineRule="auto"/>
              <w:jc w:val="center"/>
              <w:rPr>
                <w:rFonts w:hint="default" w:ascii="Arial" w:hAnsi="Arial" w:cs="Arial"/>
                <w:sz w:val="21"/>
                <w:szCs w:val="21"/>
              </w:rPr>
            </w:pPr>
          </w:p>
        </w:tc>
        <w:tc>
          <w:tcPr>
            <w:tcW w:w="1196" w:type="pct"/>
            <w:tcBorders>
              <w:top w:val="nil"/>
              <w:left w:val="nil"/>
              <w:bottom w:val="nil"/>
              <w:right w:val="nil"/>
            </w:tcBorders>
            <w:shd w:val="clear" w:color="auto" w:fill="auto"/>
            <w:noWrap/>
            <w:vAlign w:val="center"/>
          </w:tcPr>
          <w:p w14:paraId="61C4C348">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center"/>
          </w:tcPr>
          <w:p w14:paraId="3F4A391D">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center"/>
          </w:tcPr>
          <w:p w14:paraId="373DD463">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495" w:type="pct"/>
            <w:tcBorders>
              <w:top w:val="nil"/>
              <w:left w:val="nil"/>
              <w:bottom w:val="nil"/>
              <w:right w:val="nil"/>
            </w:tcBorders>
            <w:shd w:val="clear" w:color="auto" w:fill="auto"/>
            <w:noWrap/>
            <w:vAlign w:val="center"/>
          </w:tcPr>
          <w:p w14:paraId="6E168A67">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495" w:type="pct"/>
            <w:tcBorders>
              <w:top w:val="nil"/>
              <w:left w:val="nil"/>
              <w:bottom w:val="nil"/>
              <w:right w:val="nil"/>
            </w:tcBorders>
            <w:shd w:val="clear" w:color="auto" w:fill="auto"/>
            <w:noWrap/>
            <w:vAlign w:val="center"/>
          </w:tcPr>
          <w:p w14:paraId="04A3900B">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center"/>
          </w:tcPr>
          <w:p w14:paraId="761B0CC2">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r>
      <w:tr w14:paraId="0B405F3A">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553" w:type="pct"/>
            <w:tcBorders>
              <w:top w:val="nil"/>
              <w:left w:val="nil"/>
              <w:bottom w:val="nil"/>
              <w:right w:val="nil"/>
            </w:tcBorders>
            <w:shd w:val="clear" w:color="auto" w:fill="auto"/>
            <w:noWrap/>
            <w:vAlign w:val="center"/>
          </w:tcPr>
          <w:p w14:paraId="4E626790">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59" w:type="pct"/>
            <w:tcBorders>
              <w:top w:val="nil"/>
              <w:left w:val="nil"/>
              <w:bottom w:val="nil"/>
              <w:right w:val="nil"/>
            </w:tcBorders>
            <w:shd w:val="clear" w:color="auto" w:fill="auto"/>
            <w:noWrap/>
            <w:vAlign w:val="center"/>
          </w:tcPr>
          <w:p w14:paraId="2A24FFC2">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cs="Arial"/>
                <w:sz w:val="21"/>
                <w:szCs w:val="21"/>
              </w:rPr>
            </w:pPr>
            <w:r>
              <w:rPr>
                <w:rFonts w:hint="default" w:ascii="Arial" w:hAnsi="Arial" w:eastAsia="宋体" w:cs="Arial"/>
                <w:i w:val="0"/>
                <w:iCs w:val="0"/>
                <w:color w:val="000000"/>
                <w:kern w:val="0"/>
                <w:sz w:val="21"/>
                <w:szCs w:val="21"/>
                <w:u w:val="none"/>
                <w:lang w:val="en-US" w:eastAsia="zh-CN" w:bidi="ar"/>
              </w:rPr>
              <w:t>None</w:t>
            </w:r>
          </w:p>
        </w:tc>
        <w:tc>
          <w:tcPr>
            <w:tcW w:w="1196" w:type="pct"/>
            <w:tcBorders>
              <w:top w:val="nil"/>
              <w:left w:val="nil"/>
              <w:bottom w:val="nil"/>
              <w:right w:val="nil"/>
            </w:tcBorders>
            <w:shd w:val="clear" w:color="auto" w:fill="auto"/>
            <w:noWrap/>
            <w:vAlign w:val="center"/>
          </w:tcPr>
          <w:p w14:paraId="50300E89">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center"/>
          </w:tcPr>
          <w:p w14:paraId="32A4B175">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67279（90.80）</w:t>
            </w:r>
          </w:p>
        </w:tc>
        <w:tc>
          <w:tcPr>
            <w:tcW w:w="533" w:type="pct"/>
            <w:tcBorders>
              <w:top w:val="nil"/>
              <w:left w:val="nil"/>
              <w:bottom w:val="nil"/>
              <w:right w:val="nil"/>
            </w:tcBorders>
            <w:shd w:val="clear" w:color="auto" w:fill="auto"/>
            <w:noWrap/>
            <w:vAlign w:val="center"/>
          </w:tcPr>
          <w:p w14:paraId="7713FBE6">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41530(92.25)</w:t>
            </w:r>
          </w:p>
        </w:tc>
        <w:tc>
          <w:tcPr>
            <w:tcW w:w="495" w:type="pct"/>
            <w:tcBorders>
              <w:top w:val="nil"/>
              <w:left w:val="nil"/>
              <w:bottom w:val="nil"/>
              <w:right w:val="nil"/>
            </w:tcBorders>
            <w:shd w:val="clear" w:color="auto" w:fill="auto"/>
            <w:noWrap/>
            <w:vAlign w:val="center"/>
          </w:tcPr>
          <w:p w14:paraId="74F0F665">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7053(92.67)</w:t>
            </w:r>
          </w:p>
        </w:tc>
        <w:tc>
          <w:tcPr>
            <w:tcW w:w="495" w:type="pct"/>
            <w:tcBorders>
              <w:top w:val="nil"/>
              <w:left w:val="nil"/>
              <w:bottom w:val="nil"/>
              <w:right w:val="nil"/>
            </w:tcBorders>
            <w:shd w:val="clear" w:color="auto" w:fill="auto"/>
            <w:noWrap/>
            <w:vAlign w:val="center"/>
          </w:tcPr>
          <w:p w14:paraId="5C204937">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5477(86.78)</w:t>
            </w:r>
          </w:p>
        </w:tc>
        <w:tc>
          <w:tcPr>
            <w:tcW w:w="533" w:type="pct"/>
            <w:tcBorders>
              <w:top w:val="nil"/>
              <w:left w:val="nil"/>
              <w:bottom w:val="nil"/>
              <w:right w:val="nil"/>
            </w:tcBorders>
            <w:shd w:val="clear" w:color="auto" w:fill="auto"/>
            <w:noWrap/>
            <w:vAlign w:val="center"/>
          </w:tcPr>
          <w:p w14:paraId="3EC1B08C">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13219(87.15)</w:t>
            </w:r>
          </w:p>
        </w:tc>
      </w:tr>
      <w:tr w14:paraId="5F226ACC">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553" w:type="pct"/>
            <w:tcBorders>
              <w:top w:val="nil"/>
              <w:left w:val="nil"/>
              <w:bottom w:val="nil"/>
              <w:right w:val="nil"/>
            </w:tcBorders>
            <w:shd w:val="clear" w:color="auto" w:fill="auto"/>
            <w:noWrap/>
            <w:vAlign w:val="center"/>
          </w:tcPr>
          <w:p w14:paraId="2559B406">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59" w:type="pct"/>
            <w:tcBorders>
              <w:top w:val="nil"/>
              <w:left w:val="nil"/>
              <w:bottom w:val="nil"/>
              <w:right w:val="nil"/>
            </w:tcBorders>
            <w:shd w:val="clear" w:color="auto" w:fill="auto"/>
            <w:noWrap/>
            <w:vAlign w:val="center"/>
          </w:tcPr>
          <w:p w14:paraId="286E2183">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cs="Arial"/>
                <w:sz w:val="21"/>
                <w:szCs w:val="21"/>
              </w:rPr>
            </w:pPr>
            <w:r>
              <w:rPr>
                <w:rFonts w:hint="default" w:ascii="Arial" w:hAnsi="Arial" w:eastAsia="宋体" w:cs="Arial"/>
                <w:i w:val="0"/>
                <w:iCs w:val="0"/>
                <w:color w:val="000000"/>
                <w:kern w:val="0"/>
                <w:sz w:val="21"/>
                <w:szCs w:val="21"/>
                <w:u w:val="none"/>
                <w:lang w:val="en-US" w:eastAsia="zh-CN" w:bidi="ar"/>
              </w:rPr>
              <w:t>RadPri</w:t>
            </w:r>
          </w:p>
        </w:tc>
        <w:tc>
          <w:tcPr>
            <w:tcW w:w="1196" w:type="pct"/>
            <w:tcBorders>
              <w:top w:val="nil"/>
              <w:left w:val="nil"/>
              <w:bottom w:val="nil"/>
              <w:right w:val="nil"/>
            </w:tcBorders>
            <w:shd w:val="clear" w:color="auto" w:fill="auto"/>
            <w:noWrap/>
            <w:vAlign w:val="center"/>
          </w:tcPr>
          <w:p w14:paraId="21D80564">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center"/>
          </w:tcPr>
          <w:p w14:paraId="5F5D97C5">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314（0.42）</w:t>
            </w:r>
          </w:p>
        </w:tc>
        <w:tc>
          <w:tcPr>
            <w:tcW w:w="533" w:type="pct"/>
            <w:tcBorders>
              <w:top w:val="nil"/>
              <w:left w:val="nil"/>
              <w:bottom w:val="nil"/>
              <w:right w:val="nil"/>
            </w:tcBorders>
            <w:shd w:val="clear" w:color="auto" w:fill="auto"/>
            <w:noWrap/>
            <w:vAlign w:val="center"/>
          </w:tcPr>
          <w:p w14:paraId="7ED209CD">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141(0.31)</w:t>
            </w:r>
          </w:p>
        </w:tc>
        <w:tc>
          <w:tcPr>
            <w:tcW w:w="495" w:type="pct"/>
            <w:tcBorders>
              <w:top w:val="nil"/>
              <w:left w:val="nil"/>
              <w:bottom w:val="nil"/>
              <w:right w:val="nil"/>
            </w:tcBorders>
            <w:shd w:val="clear" w:color="auto" w:fill="auto"/>
            <w:noWrap/>
            <w:vAlign w:val="center"/>
          </w:tcPr>
          <w:p w14:paraId="2A3A864D">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41(0.54)</w:t>
            </w:r>
          </w:p>
        </w:tc>
        <w:tc>
          <w:tcPr>
            <w:tcW w:w="495" w:type="pct"/>
            <w:tcBorders>
              <w:top w:val="nil"/>
              <w:left w:val="nil"/>
              <w:bottom w:val="nil"/>
              <w:right w:val="nil"/>
            </w:tcBorders>
            <w:shd w:val="clear" w:color="auto" w:fill="auto"/>
            <w:noWrap/>
            <w:vAlign w:val="center"/>
          </w:tcPr>
          <w:p w14:paraId="788DFBF7">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61(0.97)</w:t>
            </w:r>
          </w:p>
        </w:tc>
        <w:tc>
          <w:tcPr>
            <w:tcW w:w="533" w:type="pct"/>
            <w:tcBorders>
              <w:top w:val="nil"/>
              <w:left w:val="nil"/>
              <w:bottom w:val="nil"/>
              <w:right w:val="nil"/>
            </w:tcBorders>
            <w:shd w:val="clear" w:color="auto" w:fill="auto"/>
            <w:noWrap/>
            <w:vAlign w:val="center"/>
          </w:tcPr>
          <w:p w14:paraId="558C8EB8">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71(0.47)</w:t>
            </w:r>
          </w:p>
        </w:tc>
      </w:tr>
      <w:tr w14:paraId="3DF376AD">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553" w:type="pct"/>
            <w:tcBorders>
              <w:top w:val="nil"/>
              <w:left w:val="nil"/>
              <w:bottom w:val="nil"/>
              <w:right w:val="nil"/>
            </w:tcBorders>
            <w:shd w:val="clear" w:color="auto" w:fill="auto"/>
            <w:noWrap/>
            <w:vAlign w:val="center"/>
          </w:tcPr>
          <w:p w14:paraId="5411DAB3">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59" w:type="pct"/>
            <w:tcBorders>
              <w:top w:val="nil"/>
              <w:left w:val="nil"/>
              <w:bottom w:val="nil"/>
              <w:right w:val="nil"/>
            </w:tcBorders>
            <w:shd w:val="clear" w:color="auto" w:fill="auto"/>
            <w:noWrap/>
            <w:vAlign w:val="center"/>
          </w:tcPr>
          <w:p w14:paraId="110AE727">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cs="Arial"/>
                <w:sz w:val="21"/>
                <w:szCs w:val="21"/>
              </w:rPr>
            </w:pPr>
            <w:r>
              <w:rPr>
                <w:rFonts w:hint="default" w:ascii="Arial" w:hAnsi="Arial" w:eastAsia="宋体" w:cs="Arial"/>
                <w:i w:val="0"/>
                <w:iCs w:val="0"/>
                <w:color w:val="000000"/>
                <w:kern w:val="0"/>
                <w:sz w:val="21"/>
                <w:szCs w:val="21"/>
                <w:u w:val="none"/>
                <w:lang w:val="en-US" w:eastAsia="zh-CN" w:bidi="ar"/>
              </w:rPr>
              <w:t>RadIntra</w:t>
            </w:r>
          </w:p>
        </w:tc>
        <w:tc>
          <w:tcPr>
            <w:tcW w:w="1196" w:type="pct"/>
            <w:tcBorders>
              <w:top w:val="nil"/>
              <w:left w:val="nil"/>
              <w:bottom w:val="nil"/>
              <w:right w:val="nil"/>
            </w:tcBorders>
            <w:shd w:val="clear" w:color="auto" w:fill="auto"/>
            <w:noWrap/>
            <w:vAlign w:val="center"/>
          </w:tcPr>
          <w:p w14:paraId="112F646D">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center"/>
          </w:tcPr>
          <w:p w14:paraId="77801F8C">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104（0.14）</w:t>
            </w:r>
          </w:p>
        </w:tc>
        <w:tc>
          <w:tcPr>
            <w:tcW w:w="533" w:type="pct"/>
            <w:tcBorders>
              <w:top w:val="nil"/>
              <w:left w:val="nil"/>
              <w:bottom w:val="nil"/>
              <w:right w:val="nil"/>
            </w:tcBorders>
            <w:shd w:val="clear" w:color="auto" w:fill="auto"/>
            <w:noWrap/>
            <w:vAlign w:val="center"/>
          </w:tcPr>
          <w:p w14:paraId="5166ABD0">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64(0，15）</w:t>
            </w:r>
          </w:p>
        </w:tc>
        <w:tc>
          <w:tcPr>
            <w:tcW w:w="495" w:type="pct"/>
            <w:tcBorders>
              <w:top w:val="nil"/>
              <w:left w:val="nil"/>
              <w:bottom w:val="nil"/>
              <w:right w:val="nil"/>
            </w:tcBorders>
            <w:shd w:val="clear" w:color="auto" w:fill="auto"/>
            <w:noWrap/>
            <w:vAlign w:val="center"/>
          </w:tcPr>
          <w:p w14:paraId="50222846">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7(0.09)</w:t>
            </w:r>
          </w:p>
        </w:tc>
        <w:tc>
          <w:tcPr>
            <w:tcW w:w="495" w:type="pct"/>
            <w:tcBorders>
              <w:top w:val="nil"/>
              <w:left w:val="nil"/>
              <w:bottom w:val="nil"/>
              <w:right w:val="nil"/>
            </w:tcBorders>
            <w:shd w:val="clear" w:color="auto" w:fill="auto"/>
            <w:noWrap/>
            <w:vAlign w:val="center"/>
          </w:tcPr>
          <w:p w14:paraId="65028A54">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14(0.22)</w:t>
            </w:r>
          </w:p>
        </w:tc>
        <w:tc>
          <w:tcPr>
            <w:tcW w:w="533" w:type="pct"/>
            <w:tcBorders>
              <w:top w:val="nil"/>
              <w:left w:val="nil"/>
              <w:bottom w:val="nil"/>
              <w:right w:val="nil"/>
            </w:tcBorders>
            <w:shd w:val="clear" w:color="auto" w:fill="auto"/>
            <w:noWrap/>
            <w:vAlign w:val="center"/>
          </w:tcPr>
          <w:p w14:paraId="3381BA69">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19(0.13)</w:t>
            </w:r>
          </w:p>
        </w:tc>
      </w:tr>
      <w:tr w14:paraId="2F8B6997">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553" w:type="pct"/>
            <w:tcBorders>
              <w:top w:val="nil"/>
              <w:left w:val="nil"/>
              <w:bottom w:val="nil"/>
              <w:right w:val="nil"/>
            </w:tcBorders>
            <w:shd w:val="clear" w:color="auto" w:fill="auto"/>
            <w:noWrap/>
            <w:vAlign w:val="center"/>
          </w:tcPr>
          <w:p w14:paraId="74FC9A04">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59" w:type="pct"/>
            <w:tcBorders>
              <w:top w:val="nil"/>
              <w:left w:val="nil"/>
              <w:bottom w:val="nil"/>
              <w:right w:val="nil"/>
            </w:tcBorders>
            <w:shd w:val="clear" w:color="auto" w:fill="auto"/>
            <w:noWrap/>
            <w:vAlign w:val="center"/>
          </w:tcPr>
          <w:p w14:paraId="212E7302">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cs="Arial"/>
                <w:sz w:val="21"/>
                <w:szCs w:val="21"/>
              </w:rPr>
            </w:pPr>
            <w:r>
              <w:rPr>
                <w:rFonts w:hint="default" w:ascii="Arial" w:hAnsi="Arial" w:eastAsia="宋体" w:cs="Arial"/>
                <w:i w:val="0"/>
                <w:iCs w:val="0"/>
                <w:color w:val="000000"/>
                <w:kern w:val="0"/>
                <w:sz w:val="21"/>
                <w:szCs w:val="21"/>
                <w:u w:val="none"/>
                <w:lang w:val="en-US" w:eastAsia="zh-CN" w:bidi="ar"/>
              </w:rPr>
              <w:t>RadAfter</w:t>
            </w:r>
          </w:p>
        </w:tc>
        <w:tc>
          <w:tcPr>
            <w:tcW w:w="1196" w:type="pct"/>
            <w:tcBorders>
              <w:top w:val="nil"/>
              <w:left w:val="nil"/>
              <w:bottom w:val="nil"/>
              <w:right w:val="nil"/>
            </w:tcBorders>
            <w:shd w:val="clear" w:color="auto" w:fill="auto"/>
            <w:noWrap/>
            <w:vAlign w:val="center"/>
          </w:tcPr>
          <w:p w14:paraId="7179B4E0">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center"/>
          </w:tcPr>
          <w:p w14:paraId="72C51464">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6360（8.58)</w:t>
            </w:r>
          </w:p>
        </w:tc>
        <w:tc>
          <w:tcPr>
            <w:tcW w:w="533" w:type="pct"/>
            <w:tcBorders>
              <w:top w:val="nil"/>
              <w:left w:val="nil"/>
              <w:bottom w:val="nil"/>
              <w:right w:val="nil"/>
            </w:tcBorders>
            <w:shd w:val="clear" w:color="auto" w:fill="auto"/>
            <w:noWrap/>
            <w:vAlign w:val="center"/>
          </w:tcPr>
          <w:p w14:paraId="788328B3">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3256（7.83）</w:t>
            </w:r>
          </w:p>
        </w:tc>
        <w:tc>
          <w:tcPr>
            <w:tcW w:w="495" w:type="pct"/>
            <w:tcBorders>
              <w:top w:val="nil"/>
              <w:left w:val="nil"/>
              <w:bottom w:val="nil"/>
              <w:right w:val="nil"/>
            </w:tcBorders>
            <w:shd w:val="clear" w:color="auto" w:fill="auto"/>
            <w:noWrap/>
            <w:vAlign w:val="center"/>
          </w:tcPr>
          <w:p w14:paraId="56AE976C">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506(6.65)</w:t>
            </w:r>
          </w:p>
        </w:tc>
        <w:tc>
          <w:tcPr>
            <w:tcW w:w="495" w:type="pct"/>
            <w:tcBorders>
              <w:top w:val="nil"/>
              <w:left w:val="nil"/>
              <w:bottom w:val="nil"/>
              <w:right w:val="nil"/>
            </w:tcBorders>
            <w:shd w:val="clear" w:color="auto" w:fill="auto"/>
            <w:noWrap/>
            <w:vAlign w:val="center"/>
          </w:tcPr>
          <w:p w14:paraId="65BDE7F1">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752(11.92)</w:t>
            </w:r>
          </w:p>
        </w:tc>
        <w:tc>
          <w:tcPr>
            <w:tcW w:w="533" w:type="pct"/>
            <w:tcBorders>
              <w:top w:val="nil"/>
              <w:left w:val="nil"/>
              <w:bottom w:val="nil"/>
              <w:right w:val="nil"/>
            </w:tcBorders>
            <w:shd w:val="clear" w:color="auto" w:fill="auto"/>
            <w:noWrap/>
            <w:vAlign w:val="center"/>
          </w:tcPr>
          <w:p w14:paraId="008EE536">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1846(12.17)</w:t>
            </w:r>
          </w:p>
        </w:tc>
      </w:tr>
      <w:tr w14:paraId="4FE53F1C">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53" w:type="pct"/>
            <w:tcBorders>
              <w:top w:val="nil"/>
              <w:left w:val="nil"/>
              <w:bottom w:val="nil"/>
              <w:right w:val="nil"/>
            </w:tcBorders>
            <w:shd w:val="clear" w:color="auto" w:fill="auto"/>
            <w:noWrap/>
            <w:vAlign w:val="center"/>
          </w:tcPr>
          <w:p w14:paraId="43BB198F">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59" w:type="pct"/>
            <w:tcBorders>
              <w:top w:val="nil"/>
              <w:left w:val="nil"/>
              <w:bottom w:val="nil"/>
              <w:right w:val="nil"/>
            </w:tcBorders>
            <w:shd w:val="clear" w:color="auto" w:fill="auto"/>
            <w:noWrap/>
            <w:vAlign w:val="center"/>
          </w:tcPr>
          <w:p w14:paraId="32AD838C">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cs="Arial"/>
                <w:sz w:val="21"/>
                <w:szCs w:val="21"/>
              </w:rPr>
            </w:pPr>
            <w:r>
              <w:rPr>
                <w:rFonts w:hint="default" w:ascii="Arial" w:hAnsi="Arial" w:eastAsia="宋体" w:cs="Arial"/>
                <w:i w:val="0"/>
                <w:iCs w:val="0"/>
                <w:color w:val="000000"/>
                <w:kern w:val="0"/>
                <w:sz w:val="21"/>
                <w:szCs w:val="21"/>
                <w:u w:val="none"/>
                <w:lang w:val="en-US" w:eastAsia="zh-CN" w:bidi="ar"/>
              </w:rPr>
              <w:t>Unknown</w:t>
            </w:r>
          </w:p>
        </w:tc>
        <w:tc>
          <w:tcPr>
            <w:tcW w:w="1196" w:type="pct"/>
            <w:tcBorders>
              <w:top w:val="nil"/>
              <w:left w:val="nil"/>
              <w:bottom w:val="nil"/>
              <w:right w:val="nil"/>
            </w:tcBorders>
            <w:shd w:val="clear" w:color="auto" w:fill="auto"/>
            <w:noWrap/>
            <w:vAlign w:val="center"/>
          </w:tcPr>
          <w:p w14:paraId="503779C1">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center"/>
          </w:tcPr>
          <w:p w14:paraId="713204DE">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50(0.06)</w:t>
            </w:r>
          </w:p>
        </w:tc>
        <w:tc>
          <w:tcPr>
            <w:tcW w:w="533" w:type="pct"/>
            <w:tcBorders>
              <w:top w:val="nil"/>
              <w:left w:val="nil"/>
              <w:bottom w:val="nil"/>
              <w:right w:val="nil"/>
            </w:tcBorders>
            <w:shd w:val="clear" w:color="auto" w:fill="auto"/>
            <w:noWrap/>
            <w:vAlign w:val="center"/>
          </w:tcPr>
          <w:p w14:paraId="6268FD3D">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26（0.06）</w:t>
            </w:r>
          </w:p>
        </w:tc>
        <w:tc>
          <w:tcPr>
            <w:tcW w:w="495" w:type="pct"/>
            <w:tcBorders>
              <w:top w:val="nil"/>
              <w:left w:val="nil"/>
              <w:bottom w:val="nil"/>
              <w:right w:val="nil"/>
            </w:tcBorders>
            <w:shd w:val="clear" w:color="auto" w:fill="auto"/>
            <w:noWrap/>
            <w:vAlign w:val="center"/>
          </w:tcPr>
          <w:p w14:paraId="6065F0AF">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4(0.05)</w:t>
            </w:r>
          </w:p>
        </w:tc>
        <w:tc>
          <w:tcPr>
            <w:tcW w:w="495" w:type="pct"/>
            <w:tcBorders>
              <w:top w:val="nil"/>
              <w:left w:val="nil"/>
              <w:bottom w:val="nil"/>
              <w:right w:val="nil"/>
            </w:tcBorders>
            <w:shd w:val="clear" w:color="auto" w:fill="auto"/>
            <w:noWrap/>
            <w:vAlign w:val="center"/>
          </w:tcPr>
          <w:p w14:paraId="33B0DCEC">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7(0.11)</w:t>
            </w:r>
          </w:p>
        </w:tc>
        <w:tc>
          <w:tcPr>
            <w:tcW w:w="533" w:type="pct"/>
            <w:tcBorders>
              <w:top w:val="nil"/>
              <w:left w:val="nil"/>
              <w:bottom w:val="nil"/>
              <w:right w:val="nil"/>
            </w:tcBorders>
            <w:shd w:val="clear" w:color="auto" w:fill="auto"/>
            <w:noWrap/>
            <w:vAlign w:val="center"/>
          </w:tcPr>
          <w:p w14:paraId="78C37479">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13(0.08)</w:t>
            </w:r>
          </w:p>
        </w:tc>
      </w:tr>
      <w:tr w14:paraId="282B716E">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553" w:type="pct"/>
            <w:tcBorders>
              <w:top w:val="nil"/>
              <w:left w:val="nil"/>
              <w:bottom w:val="nil"/>
              <w:right w:val="nil"/>
            </w:tcBorders>
            <w:shd w:val="clear" w:color="auto" w:fill="auto"/>
            <w:noWrap/>
            <w:vAlign w:val="center"/>
          </w:tcPr>
          <w:p w14:paraId="7593DC4F">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Cause of Death</w:t>
            </w:r>
          </w:p>
        </w:tc>
        <w:tc>
          <w:tcPr>
            <w:tcW w:w="659" w:type="pct"/>
            <w:tcBorders>
              <w:top w:val="nil"/>
              <w:left w:val="nil"/>
              <w:bottom w:val="nil"/>
              <w:right w:val="nil"/>
            </w:tcBorders>
            <w:shd w:val="clear" w:color="auto" w:fill="auto"/>
            <w:noWrap/>
            <w:vAlign w:val="center"/>
          </w:tcPr>
          <w:p w14:paraId="3CA0A8C1">
            <w:pPr>
              <w:keepNext w:val="0"/>
              <w:keepLines w:val="0"/>
              <w:pageBreakBefore w:val="0"/>
              <w:kinsoku/>
              <w:wordWrap/>
              <w:overflowPunct/>
              <w:topLinePunct w:val="0"/>
              <w:autoSpaceDE/>
              <w:autoSpaceDN/>
              <w:bidi w:val="0"/>
              <w:adjustRightInd/>
              <w:spacing w:line="480" w:lineRule="auto"/>
              <w:jc w:val="center"/>
              <w:rPr>
                <w:rFonts w:hint="default" w:ascii="Arial" w:hAnsi="Arial" w:cs="Arial"/>
                <w:sz w:val="21"/>
                <w:szCs w:val="21"/>
              </w:rPr>
            </w:pPr>
          </w:p>
        </w:tc>
        <w:tc>
          <w:tcPr>
            <w:tcW w:w="1196" w:type="pct"/>
            <w:tcBorders>
              <w:top w:val="nil"/>
              <w:left w:val="nil"/>
              <w:bottom w:val="nil"/>
              <w:right w:val="nil"/>
            </w:tcBorders>
            <w:shd w:val="clear" w:color="auto" w:fill="auto"/>
            <w:noWrap/>
            <w:vAlign w:val="center"/>
          </w:tcPr>
          <w:p w14:paraId="1C81F85B">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center"/>
          </w:tcPr>
          <w:p w14:paraId="28167F17">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center"/>
          </w:tcPr>
          <w:p w14:paraId="7904EA4E">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495" w:type="pct"/>
            <w:tcBorders>
              <w:top w:val="nil"/>
              <w:left w:val="nil"/>
              <w:bottom w:val="nil"/>
              <w:right w:val="nil"/>
            </w:tcBorders>
            <w:shd w:val="clear" w:color="auto" w:fill="auto"/>
            <w:noWrap/>
            <w:vAlign w:val="center"/>
          </w:tcPr>
          <w:p w14:paraId="39934E46">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495" w:type="pct"/>
            <w:tcBorders>
              <w:top w:val="nil"/>
              <w:left w:val="nil"/>
              <w:bottom w:val="nil"/>
              <w:right w:val="nil"/>
            </w:tcBorders>
            <w:shd w:val="clear" w:color="auto" w:fill="auto"/>
            <w:noWrap/>
            <w:vAlign w:val="center"/>
          </w:tcPr>
          <w:p w14:paraId="25349DB1">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center"/>
          </w:tcPr>
          <w:p w14:paraId="3DA453A7">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r>
      <w:tr w14:paraId="62B7DD4D">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53" w:type="pct"/>
            <w:tcBorders>
              <w:top w:val="nil"/>
              <w:left w:val="nil"/>
              <w:bottom w:val="nil"/>
              <w:right w:val="nil"/>
            </w:tcBorders>
            <w:shd w:val="clear" w:color="auto" w:fill="auto"/>
            <w:noWrap/>
            <w:vAlign w:val="center"/>
          </w:tcPr>
          <w:p w14:paraId="05CA307B">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59" w:type="pct"/>
            <w:tcBorders>
              <w:top w:val="nil"/>
              <w:left w:val="nil"/>
              <w:bottom w:val="nil"/>
              <w:right w:val="nil"/>
            </w:tcBorders>
            <w:shd w:val="clear" w:color="auto" w:fill="auto"/>
            <w:noWrap/>
            <w:vAlign w:val="center"/>
          </w:tcPr>
          <w:p w14:paraId="3DE58ACE">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cs="Arial"/>
                <w:sz w:val="21"/>
                <w:szCs w:val="21"/>
              </w:rPr>
            </w:pPr>
            <w:r>
              <w:rPr>
                <w:rFonts w:hint="default" w:ascii="Arial" w:hAnsi="Arial" w:eastAsia="宋体" w:cs="Arial"/>
                <w:i w:val="0"/>
                <w:iCs w:val="0"/>
                <w:color w:val="000000"/>
                <w:kern w:val="0"/>
                <w:sz w:val="21"/>
                <w:szCs w:val="21"/>
                <w:u w:val="none"/>
                <w:lang w:val="en-US" w:eastAsia="zh-CN" w:bidi="ar"/>
              </w:rPr>
              <w:t>Alive</w:t>
            </w:r>
          </w:p>
        </w:tc>
        <w:tc>
          <w:tcPr>
            <w:tcW w:w="1196" w:type="pct"/>
            <w:tcBorders>
              <w:top w:val="nil"/>
              <w:left w:val="nil"/>
              <w:bottom w:val="nil"/>
              <w:right w:val="nil"/>
            </w:tcBorders>
            <w:shd w:val="clear" w:color="auto" w:fill="auto"/>
            <w:noWrap/>
            <w:vAlign w:val="center"/>
          </w:tcPr>
          <w:p w14:paraId="3579CEFA">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center"/>
          </w:tcPr>
          <w:p w14:paraId="48B14547">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37394（50.46）</w:t>
            </w:r>
          </w:p>
        </w:tc>
        <w:tc>
          <w:tcPr>
            <w:tcW w:w="533" w:type="pct"/>
            <w:tcBorders>
              <w:top w:val="nil"/>
              <w:left w:val="nil"/>
              <w:bottom w:val="nil"/>
              <w:right w:val="nil"/>
            </w:tcBorders>
            <w:shd w:val="clear" w:color="auto" w:fill="auto"/>
            <w:noWrap/>
            <w:vAlign w:val="center"/>
          </w:tcPr>
          <w:p w14:paraId="462C973F">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28013（62.23)</w:t>
            </w:r>
          </w:p>
        </w:tc>
        <w:tc>
          <w:tcPr>
            <w:tcW w:w="495" w:type="pct"/>
            <w:tcBorders>
              <w:top w:val="nil"/>
              <w:left w:val="nil"/>
              <w:bottom w:val="nil"/>
              <w:right w:val="nil"/>
            </w:tcBorders>
            <w:shd w:val="clear" w:color="auto" w:fill="auto"/>
            <w:noWrap/>
            <w:vAlign w:val="center"/>
          </w:tcPr>
          <w:p w14:paraId="4C05FD85">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2583(33.94)</w:t>
            </w:r>
          </w:p>
        </w:tc>
        <w:tc>
          <w:tcPr>
            <w:tcW w:w="495" w:type="pct"/>
            <w:tcBorders>
              <w:top w:val="nil"/>
              <w:left w:val="nil"/>
              <w:bottom w:val="nil"/>
              <w:right w:val="nil"/>
            </w:tcBorders>
            <w:shd w:val="clear" w:color="auto" w:fill="auto"/>
            <w:noWrap/>
            <w:vAlign w:val="center"/>
          </w:tcPr>
          <w:p w14:paraId="28E1BD0D">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2687(42.58)</w:t>
            </w:r>
          </w:p>
        </w:tc>
        <w:tc>
          <w:tcPr>
            <w:tcW w:w="533" w:type="pct"/>
            <w:tcBorders>
              <w:top w:val="nil"/>
              <w:left w:val="nil"/>
              <w:bottom w:val="nil"/>
              <w:right w:val="nil"/>
            </w:tcBorders>
            <w:shd w:val="clear" w:color="auto" w:fill="auto"/>
            <w:noWrap/>
            <w:vAlign w:val="center"/>
          </w:tcPr>
          <w:p w14:paraId="797C3DE3">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4111(27.10)</w:t>
            </w:r>
          </w:p>
        </w:tc>
      </w:tr>
      <w:tr w14:paraId="36A8F1C9">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53" w:type="pct"/>
            <w:tcBorders>
              <w:top w:val="nil"/>
              <w:left w:val="nil"/>
              <w:bottom w:val="nil"/>
              <w:right w:val="nil"/>
            </w:tcBorders>
            <w:shd w:val="clear" w:color="auto" w:fill="auto"/>
            <w:noWrap/>
            <w:vAlign w:val="center"/>
          </w:tcPr>
          <w:p w14:paraId="3360F0C3">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59" w:type="pct"/>
            <w:tcBorders>
              <w:top w:val="nil"/>
              <w:left w:val="nil"/>
              <w:bottom w:val="nil"/>
              <w:right w:val="nil"/>
            </w:tcBorders>
            <w:shd w:val="clear" w:color="auto" w:fill="auto"/>
            <w:noWrap/>
            <w:vAlign w:val="center"/>
          </w:tcPr>
          <w:p w14:paraId="4829A867">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cs="Arial"/>
                <w:sz w:val="21"/>
                <w:szCs w:val="21"/>
              </w:rPr>
            </w:pPr>
            <w:r>
              <w:rPr>
                <w:rFonts w:hint="default" w:ascii="Arial" w:hAnsi="Arial" w:eastAsia="宋体" w:cs="Arial"/>
                <w:i w:val="0"/>
                <w:iCs w:val="0"/>
                <w:color w:val="000000"/>
                <w:kern w:val="0"/>
                <w:sz w:val="21"/>
                <w:szCs w:val="21"/>
                <w:u w:val="none"/>
                <w:lang w:val="en-US" w:eastAsia="zh-CN" w:bidi="ar"/>
              </w:rPr>
              <w:t>LC</w:t>
            </w:r>
          </w:p>
        </w:tc>
        <w:tc>
          <w:tcPr>
            <w:tcW w:w="1196" w:type="pct"/>
            <w:tcBorders>
              <w:top w:val="nil"/>
              <w:left w:val="nil"/>
              <w:bottom w:val="nil"/>
              <w:right w:val="nil"/>
            </w:tcBorders>
            <w:shd w:val="clear" w:color="auto" w:fill="auto"/>
            <w:noWrap/>
            <w:vAlign w:val="center"/>
          </w:tcPr>
          <w:p w14:paraId="7397E819">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bottom w:val="nil"/>
              <w:right w:val="nil"/>
            </w:tcBorders>
            <w:shd w:val="clear" w:color="auto" w:fill="auto"/>
            <w:noWrap/>
            <w:vAlign w:val="center"/>
          </w:tcPr>
          <w:p w14:paraId="54BC8EBE">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27959（37.73）</w:t>
            </w:r>
          </w:p>
        </w:tc>
        <w:tc>
          <w:tcPr>
            <w:tcW w:w="533" w:type="pct"/>
            <w:tcBorders>
              <w:top w:val="nil"/>
              <w:left w:val="nil"/>
              <w:bottom w:val="nil"/>
              <w:right w:val="nil"/>
            </w:tcBorders>
            <w:shd w:val="clear" w:color="auto" w:fill="auto"/>
            <w:noWrap/>
            <w:vAlign w:val="center"/>
          </w:tcPr>
          <w:p w14:paraId="7DD2E3B4">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11689(25.97)</w:t>
            </w:r>
          </w:p>
        </w:tc>
        <w:tc>
          <w:tcPr>
            <w:tcW w:w="495" w:type="pct"/>
            <w:tcBorders>
              <w:top w:val="nil"/>
              <w:left w:val="nil"/>
              <w:bottom w:val="nil"/>
              <w:right w:val="nil"/>
            </w:tcBorders>
            <w:shd w:val="clear" w:color="auto" w:fill="auto"/>
            <w:noWrap/>
            <w:vAlign w:val="center"/>
          </w:tcPr>
          <w:p w14:paraId="3FA491C5">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4115(54.07)</w:t>
            </w:r>
          </w:p>
        </w:tc>
        <w:tc>
          <w:tcPr>
            <w:tcW w:w="495" w:type="pct"/>
            <w:tcBorders>
              <w:top w:val="nil"/>
              <w:left w:val="nil"/>
              <w:bottom w:val="nil"/>
              <w:right w:val="nil"/>
            </w:tcBorders>
            <w:shd w:val="clear" w:color="auto" w:fill="auto"/>
            <w:noWrap/>
            <w:vAlign w:val="center"/>
          </w:tcPr>
          <w:p w14:paraId="3F894B1B">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2902(45.98)</w:t>
            </w:r>
          </w:p>
        </w:tc>
        <w:tc>
          <w:tcPr>
            <w:tcW w:w="533" w:type="pct"/>
            <w:tcBorders>
              <w:top w:val="nil"/>
              <w:left w:val="nil"/>
              <w:bottom w:val="nil"/>
              <w:right w:val="nil"/>
            </w:tcBorders>
            <w:shd w:val="clear" w:color="auto" w:fill="auto"/>
            <w:noWrap/>
            <w:vAlign w:val="center"/>
          </w:tcPr>
          <w:p w14:paraId="771AFB95">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9253(61.00)</w:t>
            </w:r>
          </w:p>
        </w:tc>
      </w:tr>
      <w:tr w14:paraId="5956C7E7">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553" w:type="pct"/>
            <w:tcBorders>
              <w:top w:val="nil"/>
              <w:left w:val="nil"/>
              <w:right w:val="nil"/>
            </w:tcBorders>
            <w:shd w:val="clear" w:color="auto" w:fill="auto"/>
            <w:noWrap/>
            <w:vAlign w:val="center"/>
          </w:tcPr>
          <w:p w14:paraId="50DAEC86">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59" w:type="pct"/>
            <w:tcBorders>
              <w:top w:val="nil"/>
              <w:left w:val="nil"/>
              <w:right w:val="nil"/>
            </w:tcBorders>
            <w:shd w:val="clear" w:color="auto" w:fill="auto"/>
            <w:noWrap/>
            <w:vAlign w:val="center"/>
          </w:tcPr>
          <w:p w14:paraId="43BF045D">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cs="Arial"/>
                <w:sz w:val="21"/>
                <w:szCs w:val="21"/>
              </w:rPr>
            </w:pPr>
            <w:r>
              <w:rPr>
                <w:rFonts w:hint="default" w:ascii="Arial" w:hAnsi="Arial" w:eastAsia="宋体" w:cs="Arial"/>
                <w:i w:val="0"/>
                <w:iCs w:val="0"/>
                <w:color w:val="000000"/>
                <w:kern w:val="0"/>
                <w:sz w:val="21"/>
                <w:szCs w:val="21"/>
                <w:u w:val="none"/>
                <w:lang w:val="en-US" w:eastAsia="zh-CN" w:bidi="ar"/>
              </w:rPr>
              <w:t>nonLC</w:t>
            </w:r>
          </w:p>
        </w:tc>
        <w:tc>
          <w:tcPr>
            <w:tcW w:w="1196" w:type="pct"/>
            <w:tcBorders>
              <w:top w:val="nil"/>
              <w:left w:val="nil"/>
              <w:right w:val="nil"/>
            </w:tcBorders>
            <w:shd w:val="clear" w:color="auto" w:fill="auto"/>
            <w:noWrap/>
            <w:vAlign w:val="center"/>
          </w:tcPr>
          <w:p w14:paraId="320091CC">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533" w:type="pct"/>
            <w:tcBorders>
              <w:top w:val="nil"/>
              <w:left w:val="nil"/>
              <w:right w:val="nil"/>
            </w:tcBorders>
            <w:shd w:val="clear" w:color="auto" w:fill="auto"/>
            <w:noWrap/>
            <w:vAlign w:val="center"/>
          </w:tcPr>
          <w:p w14:paraId="01ECC3B6">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8754（11.81）</w:t>
            </w:r>
          </w:p>
        </w:tc>
        <w:tc>
          <w:tcPr>
            <w:tcW w:w="533" w:type="pct"/>
            <w:tcBorders>
              <w:top w:val="nil"/>
              <w:left w:val="nil"/>
              <w:right w:val="nil"/>
            </w:tcBorders>
            <w:shd w:val="clear" w:color="auto" w:fill="auto"/>
            <w:noWrap/>
            <w:vAlign w:val="center"/>
          </w:tcPr>
          <w:p w14:paraId="77418ECA">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5315(11.80)</w:t>
            </w:r>
          </w:p>
        </w:tc>
        <w:tc>
          <w:tcPr>
            <w:tcW w:w="495" w:type="pct"/>
            <w:tcBorders>
              <w:top w:val="nil"/>
              <w:left w:val="nil"/>
              <w:right w:val="nil"/>
            </w:tcBorders>
            <w:shd w:val="clear" w:color="auto" w:fill="auto"/>
            <w:noWrap/>
            <w:vAlign w:val="center"/>
          </w:tcPr>
          <w:p w14:paraId="3AF2D9C5">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913(11.99)</w:t>
            </w:r>
          </w:p>
        </w:tc>
        <w:tc>
          <w:tcPr>
            <w:tcW w:w="495" w:type="pct"/>
            <w:tcBorders>
              <w:top w:val="nil"/>
              <w:left w:val="nil"/>
              <w:right w:val="nil"/>
            </w:tcBorders>
            <w:shd w:val="clear" w:color="auto" w:fill="auto"/>
            <w:noWrap/>
            <w:vAlign w:val="center"/>
          </w:tcPr>
          <w:p w14:paraId="0E32DF6C">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722(11.44)</w:t>
            </w:r>
          </w:p>
        </w:tc>
        <w:tc>
          <w:tcPr>
            <w:tcW w:w="533" w:type="pct"/>
            <w:tcBorders>
              <w:top w:val="nil"/>
              <w:left w:val="nil"/>
              <w:right w:val="nil"/>
            </w:tcBorders>
            <w:shd w:val="clear" w:color="auto" w:fill="auto"/>
            <w:noWrap/>
            <w:vAlign w:val="center"/>
          </w:tcPr>
          <w:p w14:paraId="6693E359">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1804(11.90)</w:t>
            </w:r>
          </w:p>
        </w:tc>
      </w:tr>
    </w:tbl>
    <w:p w14:paraId="4B3F32E7">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bCs/>
          <w:highlight w:val="none"/>
        </w:rPr>
      </w:pPr>
    </w:p>
    <w:p w14:paraId="5635BC53">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bCs/>
          <w:sz w:val="32"/>
          <w:szCs w:val="32"/>
          <w:highlight w:val="none"/>
          <w:lang w:val="en-US" w:eastAsia="zh-CN"/>
        </w:rPr>
      </w:pPr>
    </w:p>
    <w:p w14:paraId="52382E24">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bCs/>
          <w:sz w:val="32"/>
          <w:szCs w:val="32"/>
          <w:highlight w:val="none"/>
          <w:lang w:val="en-US" w:eastAsia="zh-CN"/>
        </w:rPr>
      </w:pPr>
    </w:p>
    <w:p w14:paraId="1E0A23A1">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bCs/>
          <w:sz w:val="32"/>
          <w:szCs w:val="32"/>
          <w:highlight w:val="none"/>
          <w:lang w:val="en-US" w:eastAsia="zh-CN"/>
        </w:rPr>
      </w:pPr>
    </w:p>
    <w:p w14:paraId="4B485AA4">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bCs/>
          <w:sz w:val="32"/>
          <w:szCs w:val="32"/>
          <w:highlight w:val="none"/>
        </w:rPr>
      </w:pPr>
      <w:r>
        <w:rPr>
          <w:rFonts w:hint="default" w:ascii="Arial" w:hAnsi="Arial" w:eastAsia="宋体" w:cs="Arial"/>
          <w:b/>
          <w:bCs/>
          <w:sz w:val="32"/>
          <w:szCs w:val="32"/>
          <w:highlight w:val="none"/>
          <w:lang w:val="en-US" w:eastAsia="zh-CN"/>
        </w:rPr>
        <w:t xml:space="preserve">Table S5. Survival analyses in LCA-derived classifications under different treatment modalities based on development set. </w:t>
      </w:r>
    </w:p>
    <w:tbl>
      <w:tblPr>
        <w:tblStyle w:val="5"/>
        <w:tblW w:w="5000" w:type="pct"/>
        <w:jc w:val="center"/>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803"/>
        <w:gridCol w:w="532"/>
        <w:gridCol w:w="567"/>
        <w:gridCol w:w="567"/>
        <w:gridCol w:w="1491"/>
        <w:gridCol w:w="694"/>
        <w:gridCol w:w="1389"/>
        <w:gridCol w:w="715"/>
        <w:gridCol w:w="1292"/>
        <w:gridCol w:w="912"/>
      </w:tblGrid>
      <w:tr w14:paraId="25ED03CE">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895" w:type="pct"/>
            <w:tcBorders>
              <w:bottom w:val="single" w:color="000000" w:sz="12" w:space="0"/>
              <w:tl2br w:val="nil"/>
              <w:tr2bl w:val="nil"/>
            </w:tcBorders>
            <w:shd w:val="clear" w:color="auto" w:fill="auto"/>
            <w:noWrap/>
            <w:vAlign w:val="center"/>
          </w:tcPr>
          <w:p w14:paraId="30C737CB">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b/>
                <w:i w:val="0"/>
                <w:iCs w:val="0"/>
                <w:color w:val="000000"/>
                <w:sz w:val="21"/>
                <w:szCs w:val="21"/>
                <w:u w:val="none"/>
              </w:rPr>
            </w:pPr>
            <w:r>
              <w:rPr>
                <w:rFonts w:hint="default" w:ascii="Arial" w:hAnsi="Arial" w:eastAsia="宋体" w:cs="Arial"/>
                <w:b/>
                <w:i w:val="0"/>
                <w:iCs w:val="0"/>
                <w:color w:val="000000"/>
                <w:kern w:val="0"/>
                <w:sz w:val="21"/>
                <w:szCs w:val="21"/>
                <w:u w:val="none"/>
                <w:lang w:val="en-US" w:eastAsia="zh-CN" w:bidi="ar"/>
              </w:rPr>
              <w:t>LCAs</w:t>
            </w:r>
          </w:p>
        </w:tc>
        <w:tc>
          <w:tcPr>
            <w:tcW w:w="310" w:type="pct"/>
            <w:tcBorders>
              <w:bottom w:val="single" w:color="000000" w:sz="12" w:space="0"/>
              <w:tl2br w:val="nil"/>
              <w:tr2bl w:val="nil"/>
            </w:tcBorders>
            <w:shd w:val="clear" w:color="auto" w:fill="auto"/>
            <w:noWrap/>
            <w:vAlign w:val="center"/>
          </w:tcPr>
          <w:p w14:paraId="0E80480E">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b/>
                <w:i w:val="0"/>
                <w:iCs w:val="0"/>
                <w:color w:val="000000"/>
                <w:sz w:val="21"/>
                <w:szCs w:val="21"/>
                <w:u w:val="none"/>
              </w:rPr>
            </w:pPr>
          </w:p>
        </w:tc>
        <w:tc>
          <w:tcPr>
            <w:tcW w:w="283" w:type="pct"/>
            <w:tcBorders>
              <w:bottom w:val="single" w:color="000000" w:sz="12" w:space="0"/>
              <w:tl2br w:val="nil"/>
              <w:tr2bl w:val="nil"/>
            </w:tcBorders>
            <w:shd w:val="clear" w:color="auto" w:fill="auto"/>
            <w:noWrap/>
            <w:vAlign w:val="center"/>
          </w:tcPr>
          <w:p w14:paraId="2920B820">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b/>
                <w:i w:val="0"/>
                <w:iCs w:val="0"/>
                <w:color w:val="000000"/>
                <w:sz w:val="21"/>
                <w:szCs w:val="21"/>
                <w:u w:val="none"/>
              </w:rPr>
            </w:pPr>
            <w:r>
              <w:rPr>
                <w:rFonts w:hint="default" w:ascii="Arial" w:hAnsi="Arial" w:eastAsia="宋体" w:cs="Arial"/>
                <w:b/>
                <w:i w:val="0"/>
                <w:iCs w:val="0"/>
                <w:color w:val="000000"/>
                <w:kern w:val="0"/>
                <w:sz w:val="21"/>
                <w:szCs w:val="21"/>
                <w:u w:val="none"/>
                <w:lang w:val="en-US" w:eastAsia="zh-CN" w:bidi="ar"/>
              </w:rPr>
              <w:t>none</w:t>
            </w:r>
          </w:p>
        </w:tc>
        <w:tc>
          <w:tcPr>
            <w:tcW w:w="283" w:type="pct"/>
            <w:tcBorders>
              <w:bottom w:val="single" w:color="000000" w:sz="12" w:space="0"/>
              <w:tl2br w:val="nil"/>
              <w:tr2bl w:val="nil"/>
            </w:tcBorders>
            <w:shd w:val="clear" w:color="auto" w:fill="auto"/>
            <w:noWrap/>
            <w:vAlign w:val="center"/>
          </w:tcPr>
          <w:p w14:paraId="7D34B4A4">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b/>
                <w:i w:val="0"/>
                <w:iCs w:val="0"/>
                <w:color w:val="000000"/>
                <w:sz w:val="21"/>
                <w:szCs w:val="21"/>
                <w:u w:val="none"/>
              </w:rPr>
            </w:pPr>
            <w:r>
              <w:rPr>
                <w:rFonts w:hint="default" w:ascii="Arial" w:hAnsi="Arial" w:eastAsia="宋体" w:cs="Arial"/>
                <w:b/>
                <w:i w:val="0"/>
                <w:iCs w:val="0"/>
                <w:color w:val="000000"/>
                <w:kern w:val="0"/>
                <w:sz w:val="21"/>
                <w:szCs w:val="21"/>
                <w:u w:val="none"/>
                <w:lang w:val="en-US" w:eastAsia="zh-CN" w:bidi="ar"/>
              </w:rPr>
              <w:t>treat</w:t>
            </w:r>
          </w:p>
        </w:tc>
        <w:tc>
          <w:tcPr>
            <w:tcW w:w="740" w:type="pct"/>
            <w:tcBorders>
              <w:bottom w:val="single" w:color="000000" w:sz="12" w:space="0"/>
              <w:tl2br w:val="nil"/>
              <w:tr2bl w:val="nil"/>
            </w:tcBorders>
            <w:shd w:val="clear" w:color="auto" w:fill="auto"/>
            <w:noWrap/>
            <w:vAlign w:val="center"/>
          </w:tcPr>
          <w:p w14:paraId="149AE183">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b/>
                <w:i w:val="0"/>
                <w:iCs w:val="0"/>
                <w:color w:val="000000"/>
                <w:kern w:val="0"/>
                <w:sz w:val="21"/>
                <w:szCs w:val="21"/>
                <w:u w:val="none"/>
                <w:lang w:val="en-US" w:eastAsia="zh-CN" w:bidi="ar"/>
              </w:rPr>
            </w:pPr>
            <w:r>
              <w:rPr>
                <w:rFonts w:hint="default" w:ascii="Arial" w:hAnsi="Arial" w:eastAsia="宋体" w:cs="Arial"/>
                <w:b/>
                <w:i w:val="0"/>
                <w:iCs w:val="0"/>
                <w:color w:val="000000"/>
                <w:kern w:val="0"/>
                <w:sz w:val="21"/>
                <w:szCs w:val="21"/>
                <w:u w:val="none"/>
                <w:lang w:val="en-US" w:eastAsia="zh-CN" w:bidi="ar"/>
              </w:rPr>
              <w:t xml:space="preserve">HR.OS </w:t>
            </w:r>
          </w:p>
          <w:p w14:paraId="1F7C87E1">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b/>
                <w:i w:val="0"/>
                <w:iCs w:val="0"/>
                <w:color w:val="000000"/>
                <w:sz w:val="21"/>
                <w:szCs w:val="21"/>
                <w:u w:val="none"/>
              </w:rPr>
            </w:pPr>
            <w:r>
              <w:rPr>
                <w:rFonts w:hint="default" w:ascii="Arial" w:hAnsi="Arial" w:eastAsia="宋体" w:cs="Arial"/>
                <w:b/>
                <w:i w:val="0"/>
                <w:iCs w:val="0"/>
                <w:color w:val="000000"/>
                <w:kern w:val="0"/>
                <w:sz w:val="21"/>
                <w:szCs w:val="21"/>
                <w:u w:val="none"/>
                <w:lang w:val="en-US" w:eastAsia="zh-CN" w:bidi="ar"/>
              </w:rPr>
              <w:t>(95%CI)</w:t>
            </w:r>
          </w:p>
        </w:tc>
        <w:tc>
          <w:tcPr>
            <w:tcW w:w="345" w:type="pct"/>
            <w:tcBorders>
              <w:bottom w:val="single" w:color="000000" w:sz="12" w:space="0"/>
              <w:tl2br w:val="nil"/>
              <w:tr2bl w:val="nil"/>
            </w:tcBorders>
            <w:shd w:val="clear" w:color="auto" w:fill="auto"/>
            <w:noWrap/>
            <w:vAlign w:val="center"/>
          </w:tcPr>
          <w:p w14:paraId="39499F25">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b/>
                <w:i w:val="0"/>
                <w:iCs w:val="0"/>
                <w:color w:val="000000"/>
                <w:sz w:val="21"/>
                <w:szCs w:val="21"/>
                <w:u w:val="none"/>
              </w:rPr>
            </w:pPr>
            <w:r>
              <w:rPr>
                <w:rFonts w:hint="default" w:ascii="Arial" w:hAnsi="Arial" w:eastAsia="宋体" w:cs="Arial"/>
                <w:b/>
                <w:i w:val="0"/>
                <w:iCs w:val="0"/>
                <w:color w:val="000000"/>
                <w:kern w:val="0"/>
                <w:sz w:val="21"/>
                <w:szCs w:val="21"/>
                <w:u w:val="none"/>
                <w:lang w:val="en-US" w:eastAsia="zh-CN" w:bidi="ar"/>
              </w:rPr>
              <w:t>Pval.OS</w:t>
            </w:r>
          </w:p>
        </w:tc>
        <w:tc>
          <w:tcPr>
            <w:tcW w:w="690" w:type="pct"/>
            <w:tcBorders>
              <w:bottom w:val="single" w:color="000000" w:sz="12" w:space="0"/>
              <w:tl2br w:val="nil"/>
              <w:tr2bl w:val="nil"/>
            </w:tcBorders>
            <w:shd w:val="clear" w:color="auto" w:fill="auto"/>
            <w:noWrap/>
            <w:vAlign w:val="center"/>
          </w:tcPr>
          <w:p w14:paraId="6C77970C">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b/>
                <w:i w:val="0"/>
                <w:iCs w:val="0"/>
                <w:color w:val="000000"/>
                <w:kern w:val="0"/>
                <w:sz w:val="21"/>
                <w:szCs w:val="21"/>
                <w:u w:val="none"/>
                <w:lang w:val="en-US" w:eastAsia="zh-CN" w:bidi="ar"/>
              </w:rPr>
            </w:pPr>
            <w:r>
              <w:rPr>
                <w:rFonts w:hint="default" w:ascii="Arial" w:hAnsi="Arial" w:eastAsia="宋体" w:cs="Arial"/>
                <w:b/>
                <w:i w:val="0"/>
                <w:iCs w:val="0"/>
                <w:color w:val="000000"/>
                <w:kern w:val="0"/>
                <w:sz w:val="21"/>
                <w:szCs w:val="21"/>
                <w:u w:val="none"/>
                <w:lang w:val="en-US" w:eastAsia="zh-CN" w:bidi="ar"/>
              </w:rPr>
              <w:t xml:space="preserve">HR.LC </w:t>
            </w:r>
          </w:p>
          <w:p w14:paraId="0D9D1F6C">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b/>
                <w:i w:val="0"/>
                <w:iCs w:val="0"/>
                <w:color w:val="000000"/>
                <w:sz w:val="21"/>
                <w:szCs w:val="21"/>
                <w:u w:val="none"/>
              </w:rPr>
            </w:pPr>
            <w:r>
              <w:rPr>
                <w:rFonts w:hint="default" w:ascii="Arial" w:hAnsi="Arial" w:eastAsia="宋体" w:cs="Arial"/>
                <w:b/>
                <w:i w:val="0"/>
                <w:iCs w:val="0"/>
                <w:color w:val="000000"/>
                <w:kern w:val="0"/>
                <w:sz w:val="21"/>
                <w:szCs w:val="21"/>
                <w:u w:val="none"/>
                <w:lang w:val="en-US" w:eastAsia="zh-CN" w:bidi="ar"/>
              </w:rPr>
              <w:t>(95%CI)</w:t>
            </w:r>
          </w:p>
        </w:tc>
        <w:tc>
          <w:tcPr>
            <w:tcW w:w="355" w:type="pct"/>
            <w:tcBorders>
              <w:bottom w:val="single" w:color="000000" w:sz="12" w:space="0"/>
              <w:tl2br w:val="nil"/>
              <w:tr2bl w:val="nil"/>
            </w:tcBorders>
            <w:shd w:val="clear" w:color="auto" w:fill="auto"/>
            <w:noWrap/>
            <w:vAlign w:val="center"/>
          </w:tcPr>
          <w:p w14:paraId="583EAD81">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b/>
                <w:i w:val="0"/>
                <w:iCs w:val="0"/>
                <w:color w:val="000000"/>
                <w:sz w:val="21"/>
                <w:szCs w:val="21"/>
                <w:u w:val="none"/>
              </w:rPr>
            </w:pPr>
            <w:r>
              <w:rPr>
                <w:rFonts w:hint="default" w:ascii="Arial" w:hAnsi="Arial" w:eastAsia="宋体" w:cs="Arial"/>
                <w:b/>
                <w:i w:val="0"/>
                <w:iCs w:val="0"/>
                <w:color w:val="000000"/>
                <w:kern w:val="0"/>
                <w:sz w:val="21"/>
                <w:szCs w:val="21"/>
                <w:u w:val="none"/>
                <w:lang w:val="en-US" w:eastAsia="zh-CN" w:bidi="ar"/>
              </w:rPr>
              <w:t>Pval. LC</w:t>
            </w:r>
          </w:p>
        </w:tc>
        <w:tc>
          <w:tcPr>
            <w:tcW w:w="641" w:type="pct"/>
            <w:tcBorders>
              <w:bottom w:val="single" w:color="000000" w:sz="12" w:space="0"/>
              <w:tl2br w:val="nil"/>
              <w:tr2bl w:val="nil"/>
            </w:tcBorders>
            <w:shd w:val="clear" w:color="auto" w:fill="auto"/>
            <w:noWrap/>
            <w:vAlign w:val="center"/>
          </w:tcPr>
          <w:p w14:paraId="6F660E31">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b/>
                <w:i w:val="0"/>
                <w:iCs w:val="0"/>
                <w:color w:val="000000"/>
                <w:kern w:val="0"/>
                <w:sz w:val="21"/>
                <w:szCs w:val="21"/>
                <w:u w:val="none"/>
                <w:lang w:val="en-US" w:eastAsia="zh-CN" w:bidi="ar"/>
              </w:rPr>
            </w:pPr>
            <w:r>
              <w:rPr>
                <w:rFonts w:hint="default" w:ascii="Arial" w:hAnsi="Arial" w:eastAsia="宋体" w:cs="Arial"/>
                <w:b/>
                <w:i w:val="0"/>
                <w:iCs w:val="0"/>
                <w:color w:val="000000"/>
                <w:kern w:val="0"/>
                <w:sz w:val="21"/>
                <w:szCs w:val="21"/>
                <w:u w:val="none"/>
                <w:lang w:val="en-US" w:eastAsia="zh-CN" w:bidi="ar"/>
              </w:rPr>
              <w:t xml:space="preserve">HR.nonLC </w:t>
            </w:r>
          </w:p>
          <w:p w14:paraId="083A57DF">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b/>
                <w:i w:val="0"/>
                <w:iCs w:val="0"/>
                <w:color w:val="000000"/>
                <w:sz w:val="21"/>
                <w:szCs w:val="21"/>
                <w:u w:val="none"/>
              </w:rPr>
            </w:pPr>
            <w:r>
              <w:rPr>
                <w:rFonts w:hint="default" w:ascii="Arial" w:hAnsi="Arial" w:eastAsia="宋体" w:cs="Arial"/>
                <w:b/>
                <w:i w:val="0"/>
                <w:iCs w:val="0"/>
                <w:color w:val="000000"/>
                <w:kern w:val="0"/>
                <w:sz w:val="21"/>
                <w:szCs w:val="21"/>
                <w:u w:val="none"/>
                <w:lang w:val="en-US" w:eastAsia="zh-CN" w:bidi="ar"/>
              </w:rPr>
              <w:t>(95%CI)</w:t>
            </w:r>
          </w:p>
        </w:tc>
        <w:tc>
          <w:tcPr>
            <w:tcW w:w="453" w:type="pct"/>
            <w:tcBorders>
              <w:bottom w:val="single" w:color="000000" w:sz="12" w:space="0"/>
              <w:tl2br w:val="nil"/>
              <w:tr2bl w:val="nil"/>
            </w:tcBorders>
            <w:shd w:val="clear" w:color="auto" w:fill="auto"/>
            <w:noWrap/>
            <w:vAlign w:val="center"/>
          </w:tcPr>
          <w:p w14:paraId="0F98A0CF">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b/>
                <w:i w:val="0"/>
                <w:iCs w:val="0"/>
                <w:color w:val="000000"/>
                <w:sz w:val="21"/>
                <w:szCs w:val="21"/>
                <w:u w:val="none"/>
              </w:rPr>
            </w:pPr>
            <w:r>
              <w:rPr>
                <w:rFonts w:hint="default" w:ascii="Arial" w:hAnsi="Arial" w:eastAsia="宋体" w:cs="Arial"/>
                <w:b/>
                <w:i w:val="0"/>
                <w:iCs w:val="0"/>
                <w:color w:val="000000"/>
                <w:kern w:val="0"/>
                <w:sz w:val="21"/>
                <w:szCs w:val="21"/>
                <w:u w:val="none"/>
                <w:lang w:val="en-US" w:eastAsia="zh-CN" w:bidi="ar"/>
              </w:rPr>
              <w:t>Pval.nonLC</w:t>
            </w:r>
          </w:p>
        </w:tc>
      </w:tr>
      <w:tr w14:paraId="1EA2A3E7">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95" w:type="pct"/>
            <w:tcBorders>
              <w:top w:val="single" w:color="000000" w:sz="12" w:space="0"/>
              <w:tl2br w:val="nil"/>
              <w:tr2bl w:val="nil"/>
            </w:tcBorders>
            <w:shd w:val="clear" w:color="auto" w:fill="auto"/>
            <w:noWrap/>
            <w:vAlign w:val="bottom"/>
          </w:tcPr>
          <w:p w14:paraId="377867A5">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Surgical</w:t>
            </w:r>
          </w:p>
        </w:tc>
        <w:tc>
          <w:tcPr>
            <w:tcW w:w="310" w:type="pct"/>
            <w:tcBorders>
              <w:top w:val="single" w:color="000000" w:sz="12" w:space="0"/>
              <w:tl2br w:val="nil"/>
              <w:tr2bl w:val="nil"/>
            </w:tcBorders>
            <w:shd w:val="clear" w:color="auto" w:fill="auto"/>
            <w:noWrap/>
            <w:vAlign w:val="center"/>
          </w:tcPr>
          <w:p w14:paraId="100BC73A">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283" w:type="pct"/>
            <w:tcBorders>
              <w:top w:val="single" w:color="000000" w:sz="12" w:space="0"/>
              <w:tl2br w:val="nil"/>
              <w:tr2bl w:val="nil"/>
            </w:tcBorders>
            <w:shd w:val="clear" w:color="auto" w:fill="auto"/>
            <w:noWrap/>
            <w:vAlign w:val="center"/>
          </w:tcPr>
          <w:p w14:paraId="4C6F99B5">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283" w:type="pct"/>
            <w:tcBorders>
              <w:top w:val="single" w:color="000000" w:sz="12" w:space="0"/>
              <w:tl2br w:val="nil"/>
              <w:tr2bl w:val="nil"/>
            </w:tcBorders>
            <w:shd w:val="clear" w:color="auto" w:fill="auto"/>
            <w:noWrap/>
            <w:vAlign w:val="center"/>
          </w:tcPr>
          <w:p w14:paraId="2EA869E4">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740" w:type="pct"/>
            <w:tcBorders>
              <w:top w:val="single" w:color="000000" w:sz="12" w:space="0"/>
              <w:tl2br w:val="nil"/>
              <w:tr2bl w:val="nil"/>
            </w:tcBorders>
            <w:shd w:val="clear" w:color="auto" w:fill="auto"/>
            <w:noWrap/>
            <w:vAlign w:val="center"/>
          </w:tcPr>
          <w:p w14:paraId="053E3972">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345" w:type="pct"/>
            <w:tcBorders>
              <w:top w:val="single" w:color="000000" w:sz="12" w:space="0"/>
              <w:tl2br w:val="nil"/>
              <w:tr2bl w:val="nil"/>
            </w:tcBorders>
            <w:shd w:val="clear" w:color="auto" w:fill="auto"/>
            <w:noWrap/>
            <w:vAlign w:val="center"/>
          </w:tcPr>
          <w:p w14:paraId="6825A6A6">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690" w:type="pct"/>
            <w:tcBorders>
              <w:top w:val="single" w:color="000000" w:sz="12" w:space="0"/>
              <w:tl2br w:val="nil"/>
              <w:tr2bl w:val="nil"/>
            </w:tcBorders>
            <w:shd w:val="clear" w:color="auto" w:fill="auto"/>
            <w:noWrap/>
            <w:vAlign w:val="center"/>
          </w:tcPr>
          <w:p w14:paraId="341B0A1E">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355" w:type="pct"/>
            <w:tcBorders>
              <w:top w:val="single" w:color="000000" w:sz="12" w:space="0"/>
              <w:tl2br w:val="nil"/>
              <w:tr2bl w:val="nil"/>
            </w:tcBorders>
            <w:shd w:val="clear" w:color="auto" w:fill="auto"/>
            <w:noWrap/>
            <w:vAlign w:val="center"/>
          </w:tcPr>
          <w:p w14:paraId="523F867C">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641" w:type="pct"/>
            <w:tcBorders>
              <w:top w:val="single" w:color="000000" w:sz="12" w:space="0"/>
              <w:tl2br w:val="nil"/>
              <w:tr2bl w:val="nil"/>
            </w:tcBorders>
            <w:shd w:val="clear" w:color="auto" w:fill="auto"/>
            <w:noWrap/>
            <w:vAlign w:val="center"/>
          </w:tcPr>
          <w:p w14:paraId="4B43E685">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453" w:type="pct"/>
            <w:tcBorders>
              <w:top w:val="single" w:color="000000" w:sz="12" w:space="0"/>
              <w:tl2br w:val="nil"/>
              <w:tr2bl w:val="nil"/>
            </w:tcBorders>
            <w:shd w:val="clear" w:color="auto" w:fill="auto"/>
            <w:noWrap/>
            <w:vAlign w:val="center"/>
          </w:tcPr>
          <w:p w14:paraId="6EC5962A">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r>
      <w:tr w14:paraId="2CB50824">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95" w:type="pct"/>
            <w:tcBorders>
              <w:tl2br w:val="nil"/>
              <w:tr2bl w:val="nil"/>
            </w:tcBorders>
            <w:shd w:val="clear" w:color="auto" w:fill="auto"/>
            <w:noWrap/>
            <w:vAlign w:val="bottom"/>
          </w:tcPr>
          <w:p w14:paraId="4BD113EE">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310" w:type="pct"/>
            <w:tcBorders>
              <w:tl2br w:val="nil"/>
              <w:tr2bl w:val="nil"/>
            </w:tcBorders>
            <w:shd w:val="clear" w:color="auto" w:fill="auto"/>
            <w:noWrap/>
            <w:vAlign w:val="center"/>
          </w:tcPr>
          <w:p w14:paraId="5E2E6885">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LCA1</w:t>
            </w:r>
          </w:p>
        </w:tc>
        <w:tc>
          <w:tcPr>
            <w:tcW w:w="283" w:type="pct"/>
            <w:tcBorders>
              <w:tl2br w:val="nil"/>
              <w:tr2bl w:val="nil"/>
            </w:tcBorders>
            <w:shd w:val="clear" w:color="auto" w:fill="auto"/>
            <w:noWrap/>
            <w:vAlign w:val="center"/>
          </w:tcPr>
          <w:p w14:paraId="57C12E11">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44236</w:t>
            </w:r>
          </w:p>
        </w:tc>
        <w:tc>
          <w:tcPr>
            <w:tcW w:w="283" w:type="pct"/>
            <w:tcBorders>
              <w:tl2br w:val="nil"/>
              <w:tr2bl w:val="nil"/>
            </w:tcBorders>
            <w:shd w:val="clear" w:color="auto" w:fill="auto"/>
            <w:noWrap/>
            <w:vAlign w:val="center"/>
          </w:tcPr>
          <w:p w14:paraId="70149A41">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781</w:t>
            </w:r>
          </w:p>
        </w:tc>
        <w:tc>
          <w:tcPr>
            <w:tcW w:w="740" w:type="pct"/>
            <w:tcBorders>
              <w:tl2br w:val="nil"/>
              <w:tr2bl w:val="nil"/>
            </w:tcBorders>
            <w:shd w:val="clear" w:color="auto" w:fill="auto"/>
            <w:noWrap/>
            <w:vAlign w:val="center"/>
          </w:tcPr>
          <w:p w14:paraId="5672DC30">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1.424（1.285-1.578）</w:t>
            </w:r>
          </w:p>
        </w:tc>
        <w:tc>
          <w:tcPr>
            <w:tcW w:w="345" w:type="pct"/>
            <w:tcBorders>
              <w:tl2br w:val="nil"/>
              <w:tr2bl w:val="nil"/>
            </w:tcBorders>
            <w:shd w:val="clear" w:color="auto" w:fill="auto"/>
            <w:noWrap/>
            <w:vAlign w:val="center"/>
          </w:tcPr>
          <w:p w14:paraId="4441E8C9">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&lt;0.001</w:t>
            </w:r>
          </w:p>
        </w:tc>
        <w:tc>
          <w:tcPr>
            <w:tcW w:w="690" w:type="pct"/>
            <w:tcBorders>
              <w:tl2br w:val="nil"/>
              <w:tr2bl w:val="nil"/>
            </w:tcBorders>
            <w:shd w:val="clear" w:color="auto" w:fill="auto"/>
            <w:noWrap/>
            <w:vAlign w:val="center"/>
          </w:tcPr>
          <w:p w14:paraId="3F46696E">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1.13（1.008-1.267）</w:t>
            </w:r>
          </w:p>
        </w:tc>
        <w:tc>
          <w:tcPr>
            <w:tcW w:w="355" w:type="pct"/>
            <w:tcBorders>
              <w:tl2br w:val="nil"/>
              <w:tr2bl w:val="nil"/>
            </w:tcBorders>
            <w:shd w:val="clear" w:color="auto" w:fill="auto"/>
            <w:noWrap/>
            <w:vAlign w:val="center"/>
          </w:tcPr>
          <w:p w14:paraId="6E7AD91D">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0.036</w:t>
            </w:r>
          </w:p>
        </w:tc>
        <w:tc>
          <w:tcPr>
            <w:tcW w:w="641" w:type="pct"/>
            <w:tcBorders>
              <w:tl2br w:val="nil"/>
              <w:tr2bl w:val="nil"/>
            </w:tcBorders>
            <w:shd w:val="clear" w:color="auto" w:fill="auto"/>
            <w:noWrap/>
            <w:vAlign w:val="center"/>
          </w:tcPr>
          <w:p w14:paraId="4EE7F880">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0.986(0.782-1.245)</w:t>
            </w:r>
          </w:p>
        </w:tc>
        <w:tc>
          <w:tcPr>
            <w:tcW w:w="453" w:type="pct"/>
            <w:tcBorders>
              <w:tl2br w:val="nil"/>
              <w:tr2bl w:val="nil"/>
            </w:tcBorders>
            <w:shd w:val="clear" w:color="auto" w:fill="auto"/>
            <w:noWrap/>
            <w:vAlign w:val="center"/>
          </w:tcPr>
          <w:p w14:paraId="5B03122B">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0.909</w:t>
            </w:r>
          </w:p>
        </w:tc>
      </w:tr>
      <w:tr w14:paraId="658B933E">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95" w:type="pct"/>
            <w:tcBorders>
              <w:tl2br w:val="nil"/>
              <w:tr2bl w:val="nil"/>
            </w:tcBorders>
            <w:shd w:val="clear" w:color="auto" w:fill="auto"/>
            <w:noWrap/>
            <w:vAlign w:val="bottom"/>
          </w:tcPr>
          <w:p w14:paraId="35C9D28B">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310" w:type="pct"/>
            <w:tcBorders>
              <w:tl2br w:val="nil"/>
              <w:tr2bl w:val="nil"/>
            </w:tcBorders>
            <w:shd w:val="clear" w:color="auto" w:fill="auto"/>
            <w:noWrap/>
            <w:vAlign w:val="center"/>
          </w:tcPr>
          <w:p w14:paraId="545ECB98">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LCA2</w:t>
            </w:r>
          </w:p>
        </w:tc>
        <w:tc>
          <w:tcPr>
            <w:tcW w:w="283" w:type="pct"/>
            <w:tcBorders>
              <w:tl2br w:val="nil"/>
              <w:tr2bl w:val="nil"/>
            </w:tcBorders>
            <w:shd w:val="clear" w:color="auto" w:fill="auto"/>
            <w:noWrap/>
            <w:vAlign w:val="center"/>
          </w:tcPr>
          <w:p w14:paraId="65DE1337">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7264</w:t>
            </w:r>
          </w:p>
        </w:tc>
        <w:tc>
          <w:tcPr>
            <w:tcW w:w="283" w:type="pct"/>
            <w:tcBorders>
              <w:tl2br w:val="nil"/>
              <w:tr2bl w:val="nil"/>
            </w:tcBorders>
            <w:shd w:val="clear" w:color="auto" w:fill="auto"/>
            <w:noWrap/>
            <w:vAlign w:val="center"/>
          </w:tcPr>
          <w:p w14:paraId="4D58596E">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347</w:t>
            </w:r>
          </w:p>
        </w:tc>
        <w:tc>
          <w:tcPr>
            <w:tcW w:w="740" w:type="pct"/>
            <w:tcBorders>
              <w:tl2br w:val="nil"/>
              <w:tr2bl w:val="nil"/>
            </w:tcBorders>
            <w:shd w:val="clear" w:color="auto" w:fill="auto"/>
            <w:noWrap/>
            <w:vAlign w:val="center"/>
          </w:tcPr>
          <w:p w14:paraId="4501344F">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0.812（0.708=0.931）</w:t>
            </w:r>
          </w:p>
        </w:tc>
        <w:tc>
          <w:tcPr>
            <w:tcW w:w="345" w:type="pct"/>
            <w:tcBorders>
              <w:tl2br w:val="nil"/>
              <w:tr2bl w:val="nil"/>
            </w:tcBorders>
            <w:shd w:val="clear" w:color="auto" w:fill="auto"/>
            <w:noWrap/>
            <w:vAlign w:val="center"/>
          </w:tcPr>
          <w:p w14:paraId="0D1FA082">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0.003</w:t>
            </w:r>
          </w:p>
        </w:tc>
        <w:tc>
          <w:tcPr>
            <w:tcW w:w="690" w:type="pct"/>
            <w:tcBorders>
              <w:tl2br w:val="nil"/>
              <w:tr2bl w:val="nil"/>
            </w:tcBorders>
            <w:shd w:val="clear" w:color="auto" w:fill="auto"/>
            <w:noWrap/>
            <w:vAlign w:val="center"/>
          </w:tcPr>
          <w:p w14:paraId="1D598E29">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0.884(0.762-1.027)</w:t>
            </w:r>
          </w:p>
        </w:tc>
        <w:tc>
          <w:tcPr>
            <w:tcW w:w="355" w:type="pct"/>
            <w:tcBorders>
              <w:tl2br w:val="nil"/>
              <w:tr2bl w:val="nil"/>
            </w:tcBorders>
            <w:shd w:val="clear" w:color="auto" w:fill="auto"/>
            <w:noWrap/>
            <w:vAlign w:val="center"/>
          </w:tcPr>
          <w:p w14:paraId="554202BB">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0.107</w:t>
            </w:r>
          </w:p>
        </w:tc>
        <w:tc>
          <w:tcPr>
            <w:tcW w:w="641" w:type="pct"/>
            <w:tcBorders>
              <w:tl2br w:val="nil"/>
              <w:tr2bl w:val="nil"/>
            </w:tcBorders>
            <w:shd w:val="clear" w:color="auto" w:fill="auto"/>
            <w:noWrap/>
            <w:vAlign w:val="center"/>
          </w:tcPr>
          <w:p w14:paraId="024C5749">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0.713(0.508-0.999)</w:t>
            </w:r>
          </w:p>
        </w:tc>
        <w:tc>
          <w:tcPr>
            <w:tcW w:w="453" w:type="pct"/>
            <w:tcBorders>
              <w:tl2br w:val="nil"/>
              <w:tr2bl w:val="nil"/>
            </w:tcBorders>
            <w:shd w:val="clear" w:color="auto" w:fill="auto"/>
            <w:noWrap/>
            <w:vAlign w:val="center"/>
          </w:tcPr>
          <w:p w14:paraId="447BA354">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0.05</w:t>
            </w:r>
          </w:p>
        </w:tc>
      </w:tr>
      <w:tr w14:paraId="483DF3CB">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95" w:type="pct"/>
            <w:tcBorders>
              <w:tl2br w:val="nil"/>
              <w:tr2bl w:val="nil"/>
            </w:tcBorders>
            <w:shd w:val="clear" w:color="auto" w:fill="auto"/>
            <w:noWrap/>
            <w:vAlign w:val="bottom"/>
          </w:tcPr>
          <w:p w14:paraId="63F74D36">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310" w:type="pct"/>
            <w:tcBorders>
              <w:tl2br w:val="nil"/>
              <w:tr2bl w:val="nil"/>
            </w:tcBorders>
            <w:shd w:val="clear" w:color="auto" w:fill="auto"/>
            <w:noWrap/>
            <w:vAlign w:val="center"/>
          </w:tcPr>
          <w:p w14:paraId="49681728">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LCA3</w:t>
            </w:r>
          </w:p>
        </w:tc>
        <w:tc>
          <w:tcPr>
            <w:tcW w:w="283" w:type="pct"/>
            <w:tcBorders>
              <w:tl2br w:val="nil"/>
              <w:tr2bl w:val="nil"/>
            </w:tcBorders>
            <w:shd w:val="clear" w:color="auto" w:fill="auto"/>
            <w:noWrap/>
            <w:vAlign w:val="center"/>
          </w:tcPr>
          <w:p w14:paraId="2FDFCD5E">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5934</w:t>
            </w:r>
          </w:p>
        </w:tc>
        <w:tc>
          <w:tcPr>
            <w:tcW w:w="283" w:type="pct"/>
            <w:tcBorders>
              <w:tl2br w:val="nil"/>
              <w:tr2bl w:val="nil"/>
            </w:tcBorders>
            <w:shd w:val="clear" w:color="auto" w:fill="auto"/>
            <w:noWrap/>
            <w:vAlign w:val="center"/>
          </w:tcPr>
          <w:p w14:paraId="294F796D">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377</w:t>
            </w:r>
          </w:p>
        </w:tc>
        <w:tc>
          <w:tcPr>
            <w:tcW w:w="740" w:type="pct"/>
            <w:tcBorders>
              <w:tl2br w:val="nil"/>
              <w:tr2bl w:val="nil"/>
            </w:tcBorders>
            <w:shd w:val="clear" w:color="auto" w:fill="auto"/>
            <w:noWrap/>
            <w:vAlign w:val="center"/>
          </w:tcPr>
          <w:p w14:paraId="06F07ED3">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0.992（0.865-1.139）</w:t>
            </w:r>
          </w:p>
        </w:tc>
        <w:tc>
          <w:tcPr>
            <w:tcW w:w="345" w:type="pct"/>
            <w:tcBorders>
              <w:tl2br w:val="nil"/>
              <w:tr2bl w:val="nil"/>
            </w:tcBorders>
            <w:shd w:val="clear" w:color="auto" w:fill="auto"/>
            <w:noWrap/>
            <w:vAlign w:val="center"/>
          </w:tcPr>
          <w:p w14:paraId="48858788">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0.912</w:t>
            </w:r>
          </w:p>
        </w:tc>
        <w:tc>
          <w:tcPr>
            <w:tcW w:w="690" w:type="pct"/>
            <w:tcBorders>
              <w:tl2br w:val="nil"/>
              <w:tr2bl w:val="nil"/>
            </w:tcBorders>
            <w:shd w:val="clear" w:color="auto" w:fill="auto"/>
            <w:noWrap/>
            <w:vAlign w:val="center"/>
          </w:tcPr>
          <w:p w14:paraId="2DC4DFEF">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1.034(0.887-1.205)</w:t>
            </w:r>
          </w:p>
        </w:tc>
        <w:tc>
          <w:tcPr>
            <w:tcW w:w="355" w:type="pct"/>
            <w:tcBorders>
              <w:tl2br w:val="nil"/>
              <w:tr2bl w:val="nil"/>
            </w:tcBorders>
            <w:shd w:val="clear" w:color="auto" w:fill="auto"/>
            <w:noWrap/>
            <w:vAlign w:val="center"/>
          </w:tcPr>
          <w:p w14:paraId="6578C979">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0.669</w:t>
            </w:r>
          </w:p>
        </w:tc>
        <w:tc>
          <w:tcPr>
            <w:tcW w:w="641" w:type="pct"/>
            <w:tcBorders>
              <w:tl2br w:val="nil"/>
              <w:tr2bl w:val="nil"/>
            </w:tcBorders>
            <w:shd w:val="clear" w:color="auto" w:fill="auto"/>
            <w:noWrap/>
            <w:vAlign w:val="center"/>
          </w:tcPr>
          <w:p w14:paraId="7B1BAE8D">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0.961(0.704-.313)</w:t>
            </w:r>
          </w:p>
        </w:tc>
        <w:tc>
          <w:tcPr>
            <w:tcW w:w="453" w:type="pct"/>
            <w:tcBorders>
              <w:tl2br w:val="nil"/>
              <w:tr2bl w:val="nil"/>
            </w:tcBorders>
            <w:shd w:val="clear" w:color="auto" w:fill="auto"/>
            <w:noWrap/>
            <w:vAlign w:val="center"/>
          </w:tcPr>
          <w:p w14:paraId="527FB6F4">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0.803</w:t>
            </w:r>
          </w:p>
        </w:tc>
      </w:tr>
      <w:tr w14:paraId="6098F130">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95" w:type="pct"/>
            <w:tcBorders>
              <w:tl2br w:val="nil"/>
              <w:tr2bl w:val="nil"/>
            </w:tcBorders>
            <w:shd w:val="clear" w:color="auto" w:fill="auto"/>
            <w:noWrap/>
            <w:vAlign w:val="bottom"/>
          </w:tcPr>
          <w:p w14:paraId="54FC357E">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310" w:type="pct"/>
            <w:tcBorders>
              <w:tl2br w:val="nil"/>
              <w:tr2bl w:val="nil"/>
            </w:tcBorders>
            <w:shd w:val="clear" w:color="auto" w:fill="auto"/>
            <w:noWrap/>
            <w:vAlign w:val="center"/>
          </w:tcPr>
          <w:p w14:paraId="2CBC5BD1">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LCA4</w:t>
            </w:r>
          </w:p>
        </w:tc>
        <w:tc>
          <w:tcPr>
            <w:tcW w:w="283" w:type="pct"/>
            <w:tcBorders>
              <w:tl2br w:val="nil"/>
              <w:tr2bl w:val="nil"/>
            </w:tcBorders>
            <w:shd w:val="clear" w:color="auto" w:fill="auto"/>
            <w:noWrap/>
            <w:vAlign w:val="center"/>
          </w:tcPr>
          <w:p w14:paraId="25090366">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14319</w:t>
            </w:r>
          </w:p>
        </w:tc>
        <w:tc>
          <w:tcPr>
            <w:tcW w:w="283" w:type="pct"/>
            <w:tcBorders>
              <w:tl2br w:val="nil"/>
              <w:tr2bl w:val="nil"/>
            </w:tcBorders>
            <w:shd w:val="clear" w:color="auto" w:fill="auto"/>
            <w:noWrap/>
            <w:vAlign w:val="center"/>
          </w:tcPr>
          <w:p w14:paraId="17629737">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849</w:t>
            </w:r>
          </w:p>
        </w:tc>
        <w:tc>
          <w:tcPr>
            <w:tcW w:w="740" w:type="pct"/>
            <w:tcBorders>
              <w:tl2br w:val="nil"/>
              <w:tr2bl w:val="nil"/>
            </w:tcBorders>
            <w:shd w:val="clear" w:color="auto" w:fill="auto"/>
            <w:noWrap/>
            <w:vAlign w:val="center"/>
          </w:tcPr>
          <w:p w14:paraId="232BBBD8">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0.708（0.650-0.772）</w:t>
            </w:r>
          </w:p>
        </w:tc>
        <w:tc>
          <w:tcPr>
            <w:tcW w:w="345" w:type="pct"/>
            <w:tcBorders>
              <w:tl2br w:val="nil"/>
              <w:tr2bl w:val="nil"/>
            </w:tcBorders>
            <w:shd w:val="clear" w:color="auto" w:fill="auto"/>
            <w:noWrap/>
            <w:vAlign w:val="center"/>
          </w:tcPr>
          <w:p w14:paraId="672C7114">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&lt;0.001</w:t>
            </w:r>
          </w:p>
        </w:tc>
        <w:tc>
          <w:tcPr>
            <w:tcW w:w="690" w:type="pct"/>
            <w:tcBorders>
              <w:tl2br w:val="nil"/>
              <w:tr2bl w:val="nil"/>
            </w:tcBorders>
            <w:shd w:val="clear" w:color="auto" w:fill="auto"/>
            <w:noWrap/>
            <w:vAlign w:val="center"/>
          </w:tcPr>
          <w:p w14:paraId="1BDAF8A2">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0.858(0.780-0.945)</w:t>
            </w:r>
          </w:p>
        </w:tc>
        <w:tc>
          <w:tcPr>
            <w:tcW w:w="355" w:type="pct"/>
            <w:tcBorders>
              <w:tl2br w:val="nil"/>
              <w:tr2bl w:val="nil"/>
            </w:tcBorders>
            <w:shd w:val="clear" w:color="auto" w:fill="auto"/>
            <w:noWrap/>
            <w:vAlign w:val="center"/>
          </w:tcPr>
          <w:p w14:paraId="73ACB704">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0.002</w:t>
            </w:r>
          </w:p>
        </w:tc>
        <w:tc>
          <w:tcPr>
            <w:tcW w:w="641" w:type="pct"/>
            <w:tcBorders>
              <w:tl2br w:val="nil"/>
              <w:tr2bl w:val="nil"/>
            </w:tcBorders>
            <w:shd w:val="clear" w:color="auto" w:fill="auto"/>
            <w:noWrap/>
            <w:vAlign w:val="center"/>
          </w:tcPr>
          <w:p w14:paraId="0E98CC43">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0.696(0.570-0.851)</w:t>
            </w:r>
          </w:p>
        </w:tc>
        <w:tc>
          <w:tcPr>
            <w:tcW w:w="453" w:type="pct"/>
            <w:tcBorders>
              <w:tl2br w:val="nil"/>
              <w:tr2bl w:val="nil"/>
            </w:tcBorders>
            <w:shd w:val="clear" w:color="auto" w:fill="auto"/>
            <w:noWrap/>
            <w:vAlign w:val="center"/>
          </w:tcPr>
          <w:p w14:paraId="3EE3482B">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&lt;0.001</w:t>
            </w:r>
          </w:p>
        </w:tc>
      </w:tr>
      <w:tr w14:paraId="37AE2203">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95" w:type="pct"/>
            <w:tcBorders>
              <w:bottom w:val="nil"/>
              <w:tl2br w:val="nil"/>
              <w:tr2bl w:val="nil"/>
            </w:tcBorders>
            <w:shd w:val="clear" w:color="auto" w:fill="auto"/>
            <w:noWrap/>
            <w:vAlign w:val="bottom"/>
          </w:tcPr>
          <w:p w14:paraId="1021D3A3">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Radiation(fang)</w:t>
            </w:r>
          </w:p>
        </w:tc>
        <w:tc>
          <w:tcPr>
            <w:tcW w:w="310" w:type="pct"/>
            <w:tcBorders>
              <w:bottom w:val="nil"/>
              <w:tl2br w:val="nil"/>
              <w:tr2bl w:val="nil"/>
            </w:tcBorders>
            <w:shd w:val="clear" w:color="auto" w:fill="auto"/>
            <w:noWrap/>
            <w:vAlign w:val="center"/>
          </w:tcPr>
          <w:p w14:paraId="664AA1B6">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283" w:type="pct"/>
            <w:tcBorders>
              <w:bottom w:val="nil"/>
              <w:tl2br w:val="nil"/>
              <w:tr2bl w:val="nil"/>
            </w:tcBorders>
            <w:shd w:val="clear" w:color="auto" w:fill="auto"/>
            <w:noWrap/>
            <w:vAlign w:val="center"/>
          </w:tcPr>
          <w:p w14:paraId="4CC5275E">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283" w:type="pct"/>
            <w:tcBorders>
              <w:bottom w:val="nil"/>
              <w:tl2br w:val="nil"/>
              <w:tr2bl w:val="nil"/>
            </w:tcBorders>
            <w:shd w:val="clear" w:color="auto" w:fill="auto"/>
            <w:noWrap/>
            <w:vAlign w:val="center"/>
          </w:tcPr>
          <w:p w14:paraId="17C90FB9">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740" w:type="pct"/>
            <w:tcBorders>
              <w:bottom w:val="nil"/>
              <w:tl2br w:val="nil"/>
              <w:tr2bl w:val="nil"/>
            </w:tcBorders>
            <w:shd w:val="clear" w:color="auto" w:fill="auto"/>
            <w:noWrap/>
            <w:vAlign w:val="center"/>
          </w:tcPr>
          <w:p w14:paraId="697B49BF">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345" w:type="pct"/>
            <w:tcBorders>
              <w:bottom w:val="nil"/>
              <w:tl2br w:val="nil"/>
              <w:tr2bl w:val="nil"/>
            </w:tcBorders>
            <w:shd w:val="clear" w:color="auto" w:fill="auto"/>
            <w:noWrap/>
            <w:vAlign w:val="center"/>
          </w:tcPr>
          <w:p w14:paraId="0E29A7A8">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690" w:type="pct"/>
            <w:tcBorders>
              <w:bottom w:val="nil"/>
              <w:tl2br w:val="nil"/>
              <w:tr2bl w:val="nil"/>
            </w:tcBorders>
            <w:shd w:val="clear" w:color="auto" w:fill="auto"/>
            <w:noWrap/>
            <w:vAlign w:val="center"/>
          </w:tcPr>
          <w:p w14:paraId="3C4466AE">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355" w:type="pct"/>
            <w:tcBorders>
              <w:bottom w:val="nil"/>
              <w:tl2br w:val="nil"/>
              <w:tr2bl w:val="nil"/>
            </w:tcBorders>
            <w:shd w:val="clear" w:color="auto" w:fill="auto"/>
            <w:noWrap/>
            <w:vAlign w:val="center"/>
          </w:tcPr>
          <w:p w14:paraId="2DD93C0F">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641" w:type="pct"/>
            <w:tcBorders>
              <w:bottom w:val="nil"/>
              <w:tl2br w:val="nil"/>
              <w:tr2bl w:val="nil"/>
            </w:tcBorders>
            <w:shd w:val="clear" w:color="auto" w:fill="auto"/>
            <w:noWrap/>
            <w:vAlign w:val="center"/>
          </w:tcPr>
          <w:p w14:paraId="367C31A7">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453" w:type="pct"/>
            <w:tcBorders>
              <w:bottom w:val="nil"/>
              <w:tl2br w:val="nil"/>
              <w:tr2bl w:val="nil"/>
            </w:tcBorders>
            <w:shd w:val="clear" w:color="auto" w:fill="auto"/>
            <w:noWrap/>
            <w:vAlign w:val="center"/>
          </w:tcPr>
          <w:p w14:paraId="23B14B1D">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r>
      <w:tr w14:paraId="1C2AF34E">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95" w:type="pct"/>
            <w:tcBorders>
              <w:top w:val="nil"/>
              <w:tl2br w:val="nil"/>
              <w:tr2bl w:val="nil"/>
            </w:tcBorders>
            <w:shd w:val="clear" w:color="auto" w:fill="auto"/>
            <w:noWrap/>
            <w:vAlign w:val="bottom"/>
          </w:tcPr>
          <w:p w14:paraId="5EAE623F">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310" w:type="pct"/>
            <w:tcBorders>
              <w:top w:val="nil"/>
              <w:tl2br w:val="nil"/>
              <w:tr2bl w:val="nil"/>
            </w:tcBorders>
            <w:shd w:val="clear" w:color="auto" w:fill="auto"/>
            <w:noWrap/>
            <w:vAlign w:val="center"/>
          </w:tcPr>
          <w:p w14:paraId="0D900542">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LCA1</w:t>
            </w:r>
          </w:p>
        </w:tc>
        <w:tc>
          <w:tcPr>
            <w:tcW w:w="283" w:type="pct"/>
            <w:tcBorders>
              <w:top w:val="nil"/>
              <w:tl2br w:val="nil"/>
              <w:tr2bl w:val="nil"/>
            </w:tcBorders>
            <w:shd w:val="clear" w:color="auto" w:fill="auto"/>
            <w:noWrap/>
            <w:vAlign w:val="center"/>
          </w:tcPr>
          <w:p w14:paraId="56653760">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41530</w:t>
            </w:r>
          </w:p>
        </w:tc>
        <w:tc>
          <w:tcPr>
            <w:tcW w:w="283" w:type="pct"/>
            <w:tcBorders>
              <w:top w:val="nil"/>
              <w:tl2br w:val="nil"/>
              <w:tr2bl w:val="nil"/>
            </w:tcBorders>
            <w:shd w:val="clear" w:color="auto" w:fill="auto"/>
            <w:noWrap/>
            <w:vAlign w:val="center"/>
          </w:tcPr>
          <w:p w14:paraId="63BF85DC">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3487</w:t>
            </w:r>
          </w:p>
        </w:tc>
        <w:tc>
          <w:tcPr>
            <w:tcW w:w="740" w:type="pct"/>
            <w:tcBorders>
              <w:top w:val="nil"/>
              <w:tl2br w:val="nil"/>
              <w:tr2bl w:val="nil"/>
            </w:tcBorders>
            <w:shd w:val="clear" w:color="auto" w:fill="auto"/>
            <w:noWrap/>
            <w:vAlign w:val="center"/>
          </w:tcPr>
          <w:p w14:paraId="100F88F1">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1.176(1.141-1.213)</w:t>
            </w:r>
          </w:p>
        </w:tc>
        <w:tc>
          <w:tcPr>
            <w:tcW w:w="345" w:type="pct"/>
            <w:tcBorders>
              <w:top w:val="nil"/>
              <w:tl2br w:val="nil"/>
              <w:tr2bl w:val="nil"/>
            </w:tcBorders>
            <w:shd w:val="clear" w:color="auto" w:fill="auto"/>
            <w:noWrap/>
            <w:vAlign w:val="center"/>
          </w:tcPr>
          <w:p w14:paraId="456A2B80">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&lt;0.001</w:t>
            </w:r>
          </w:p>
        </w:tc>
        <w:tc>
          <w:tcPr>
            <w:tcW w:w="690" w:type="pct"/>
            <w:tcBorders>
              <w:top w:val="nil"/>
              <w:tl2br w:val="nil"/>
              <w:tr2bl w:val="nil"/>
            </w:tcBorders>
            <w:shd w:val="clear" w:color="auto" w:fill="auto"/>
            <w:noWrap/>
            <w:vAlign w:val="center"/>
          </w:tcPr>
          <w:p w14:paraId="316EAA3C">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0.686(0.661-0.712)</w:t>
            </w:r>
          </w:p>
        </w:tc>
        <w:tc>
          <w:tcPr>
            <w:tcW w:w="355" w:type="pct"/>
            <w:tcBorders>
              <w:top w:val="nil"/>
              <w:tl2br w:val="nil"/>
              <w:tr2bl w:val="nil"/>
            </w:tcBorders>
            <w:shd w:val="clear" w:color="auto" w:fill="auto"/>
            <w:noWrap/>
            <w:vAlign w:val="center"/>
          </w:tcPr>
          <w:p w14:paraId="4DB79141">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&lt;0.001</w:t>
            </w:r>
          </w:p>
        </w:tc>
        <w:tc>
          <w:tcPr>
            <w:tcW w:w="641" w:type="pct"/>
            <w:tcBorders>
              <w:top w:val="nil"/>
              <w:tl2br w:val="nil"/>
              <w:tr2bl w:val="nil"/>
            </w:tcBorders>
            <w:shd w:val="clear" w:color="auto" w:fill="auto"/>
            <w:noWrap/>
            <w:vAlign w:val="center"/>
          </w:tcPr>
          <w:p w14:paraId="4FF43782">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1.412(1.337-1.491)</w:t>
            </w:r>
          </w:p>
        </w:tc>
        <w:tc>
          <w:tcPr>
            <w:tcW w:w="453" w:type="pct"/>
            <w:tcBorders>
              <w:top w:val="nil"/>
              <w:tl2br w:val="nil"/>
              <w:tr2bl w:val="nil"/>
            </w:tcBorders>
            <w:shd w:val="clear" w:color="auto" w:fill="auto"/>
            <w:noWrap/>
            <w:vAlign w:val="center"/>
          </w:tcPr>
          <w:p w14:paraId="402873A2">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&lt;0.001</w:t>
            </w:r>
          </w:p>
        </w:tc>
      </w:tr>
      <w:tr w14:paraId="52DA97F2">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95" w:type="pct"/>
            <w:tcBorders>
              <w:tl2br w:val="nil"/>
              <w:tr2bl w:val="nil"/>
            </w:tcBorders>
            <w:shd w:val="clear" w:color="auto" w:fill="auto"/>
            <w:noWrap/>
            <w:vAlign w:val="bottom"/>
          </w:tcPr>
          <w:p w14:paraId="1E40646F">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310" w:type="pct"/>
            <w:tcBorders>
              <w:tl2br w:val="nil"/>
              <w:tr2bl w:val="nil"/>
            </w:tcBorders>
            <w:shd w:val="clear" w:color="auto" w:fill="auto"/>
            <w:noWrap/>
            <w:vAlign w:val="center"/>
          </w:tcPr>
          <w:p w14:paraId="198AE94D">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LCA2</w:t>
            </w:r>
          </w:p>
        </w:tc>
        <w:tc>
          <w:tcPr>
            <w:tcW w:w="283" w:type="pct"/>
            <w:tcBorders>
              <w:tl2br w:val="nil"/>
              <w:tr2bl w:val="nil"/>
            </w:tcBorders>
            <w:shd w:val="clear" w:color="auto" w:fill="auto"/>
            <w:noWrap/>
            <w:vAlign w:val="center"/>
          </w:tcPr>
          <w:p w14:paraId="257D4F0B">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7053</w:t>
            </w:r>
          </w:p>
        </w:tc>
        <w:tc>
          <w:tcPr>
            <w:tcW w:w="283" w:type="pct"/>
            <w:tcBorders>
              <w:tl2br w:val="nil"/>
              <w:tr2bl w:val="nil"/>
            </w:tcBorders>
            <w:shd w:val="clear" w:color="auto" w:fill="auto"/>
            <w:noWrap/>
            <w:vAlign w:val="center"/>
          </w:tcPr>
          <w:p w14:paraId="13E29C66">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558</w:t>
            </w:r>
          </w:p>
        </w:tc>
        <w:tc>
          <w:tcPr>
            <w:tcW w:w="740" w:type="pct"/>
            <w:tcBorders>
              <w:tl2br w:val="nil"/>
              <w:tr2bl w:val="nil"/>
            </w:tcBorders>
            <w:shd w:val="clear" w:color="auto" w:fill="auto"/>
            <w:noWrap/>
            <w:vAlign w:val="center"/>
          </w:tcPr>
          <w:p w14:paraId="20F19A07">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1.775(0.730-0.822)</w:t>
            </w:r>
          </w:p>
        </w:tc>
        <w:tc>
          <w:tcPr>
            <w:tcW w:w="345" w:type="pct"/>
            <w:tcBorders>
              <w:tl2br w:val="nil"/>
              <w:tr2bl w:val="nil"/>
            </w:tcBorders>
            <w:shd w:val="clear" w:color="auto" w:fill="auto"/>
            <w:noWrap/>
            <w:vAlign w:val="center"/>
          </w:tcPr>
          <w:p w14:paraId="43F3EAFA">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&lt;0.001</w:t>
            </w:r>
          </w:p>
        </w:tc>
        <w:tc>
          <w:tcPr>
            <w:tcW w:w="690" w:type="pct"/>
            <w:tcBorders>
              <w:tl2br w:val="nil"/>
              <w:tr2bl w:val="nil"/>
            </w:tcBorders>
            <w:shd w:val="clear" w:color="auto" w:fill="auto"/>
            <w:noWrap/>
            <w:vAlign w:val="center"/>
          </w:tcPr>
          <w:p w14:paraId="18B7EC11">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0.735(0.689-0.785)</w:t>
            </w:r>
          </w:p>
        </w:tc>
        <w:tc>
          <w:tcPr>
            <w:tcW w:w="355" w:type="pct"/>
            <w:tcBorders>
              <w:tl2br w:val="nil"/>
              <w:tr2bl w:val="nil"/>
            </w:tcBorders>
            <w:shd w:val="clear" w:color="auto" w:fill="auto"/>
            <w:noWrap/>
            <w:vAlign w:val="center"/>
          </w:tcPr>
          <w:p w14:paraId="6AE6F686">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&lt;0.001</w:t>
            </w:r>
          </w:p>
        </w:tc>
        <w:tc>
          <w:tcPr>
            <w:tcW w:w="641" w:type="pct"/>
            <w:tcBorders>
              <w:tl2br w:val="nil"/>
              <w:tr2bl w:val="nil"/>
            </w:tcBorders>
            <w:shd w:val="clear" w:color="auto" w:fill="auto"/>
            <w:noWrap/>
            <w:vAlign w:val="center"/>
          </w:tcPr>
          <w:p w14:paraId="74BCBCEC">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0.646(0.557-0.748)</w:t>
            </w:r>
          </w:p>
        </w:tc>
        <w:tc>
          <w:tcPr>
            <w:tcW w:w="453" w:type="pct"/>
            <w:tcBorders>
              <w:tl2br w:val="nil"/>
              <w:tr2bl w:val="nil"/>
            </w:tcBorders>
            <w:shd w:val="clear" w:color="auto" w:fill="auto"/>
            <w:noWrap/>
            <w:vAlign w:val="center"/>
          </w:tcPr>
          <w:p w14:paraId="77A6FC8E">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&lt;0.001</w:t>
            </w:r>
          </w:p>
        </w:tc>
      </w:tr>
      <w:tr w14:paraId="62150C86">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 w:hRule="atLeast"/>
          <w:jc w:val="center"/>
        </w:trPr>
        <w:tc>
          <w:tcPr>
            <w:tcW w:w="895" w:type="pct"/>
            <w:tcBorders>
              <w:tl2br w:val="nil"/>
              <w:tr2bl w:val="nil"/>
            </w:tcBorders>
            <w:shd w:val="clear" w:color="auto" w:fill="auto"/>
            <w:noWrap/>
            <w:vAlign w:val="bottom"/>
          </w:tcPr>
          <w:p w14:paraId="47DBCC6A">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310" w:type="pct"/>
            <w:tcBorders>
              <w:tl2br w:val="nil"/>
              <w:tr2bl w:val="nil"/>
            </w:tcBorders>
            <w:shd w:val="clear" w:color="auto" w:fill="auto"/>
            <w:noWrap/>
            <w:vAlign w:val="center"/>
          </w:tcPr>
          <w:p w14:paraId="7821C647">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LCA3</w:t>
            </w:r>
          </w:p>
        </w:tc>
        <w:tc>
          <w:tcPr>
            <w:tcW w:w="283" w:type="pct"/>
            <w:tcBorders>
              <w:tl2br w:val="nil"/>
              <w:tr2bl w:val="nil"/>
            </w:tcBorders>
            <w:shd w:val="clear" w:color="auto" w:fill="auto"/>
            <w:noWrap/>
            <w:vAlign w:val="center"/>
          </w:tcPr>
          <w:p w14:paraId="7415FE48">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5477</w:t>
            </w:r>
          </w:p>
        </w:tc>
        <w:tc>
          <w:tcPr>
            <w:tcW w:w="283" w:type="pct"/>
            <w:tcBorders>
              <w:tl2br w:val="nil"/>
              <w:tr2bl w:val="nil"/>
            </w:tcBorders>
            <w:shd w:val="clear" w:color="auto" w:fill="auto"/>
            <w:noWrap/>
            <w:vAlign w:val="center"/>
          </w:tcPr>
          <w:p w14:paraId="7B28AE2D">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834</w:t>
            </w:r>
          </w:p>
        </w:tc>
        <w:tc>
          <w:tcPr>
            <w:tcW w:w="740" w:type="pct"/>
            <w:tcBorders>
              <w:tl2br w:val="nil"/>
              <w:tr2bl w:val="nil"/>
            </w:tcBorders>
            <w:shd w:val="clear" w:color="auto" w:fill="auto"/>
            <w:noWrap/>
            <w:vAlign w:val="center"/>
          </w:tcPr>
          <w:p w14:paraId="038F5E51">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1.771(0.722-0.823)</w:t>
            </w:r>
          </w:p>
        </w:tc>
        <w:tc>
          <w:tcPr>
            <w:tcW w:w="345" w:type="pct"/>
            <w:tcBorders>
              <w:tl2br w:val="nil"/>
              <w:tr2bl w:val="nil"/>
            </w:tcBorders>
            <w:shd w:val="clear" w:color="auto" w:fill="auto"/>
            <w:noWrap/>
            <w:vAlign w:val="center"/>
          </w:tcPr>
          <w:p w14:paraId="0E57735D">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&lt;0.001</w:t>
            </w:r>
          </w:p>
        </w:tc>
        <w:tc>
          <w:tcPr>
            <w:tcW w:w="690" w:type="pct"/>
            <w:tcBorders>
              <w:tl2br w:val="nil"/>
              <w:tr2bl w:val="nil"/>
            </w:tcBorders>
            <w:shd w:val="clear" w:color="auto" w:fill="auto"/>
            <w:noWrap/>
            <w:vAlign w:val="center"/>
          </w:tcPr>
          <w:p w14:paraId="4FFD8547">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0.786(0.730-0.846)</w:t>
            </w:r>
          </w:p>
        </w:tc>
        <w:tc>
          <w:tcPr>
            <w:tcW w:w="355" w:type="pct"/>
            <w:tcBorders>
              <w:tl2br w:val="nil"/>
              <w:tr2bl w:val="nil"/>
            </w:tcBorders>
            <w:shd w:val="clear" w:color="auto" w:fill="auto"/>
            <w:noWrap/>
            <w:vAlign w:val="center"/>
          </w:tcPr>
          <w:p w14:paraId="6B4286D0">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&lt;0.001</w:t>
            </w:r>
          </w:p>
        </w:tc>
        <w:tc>
          <w:tcPr>
            <w:tcW w:w="641" w:type="pct"/>
            <w:tcBorders>
              <w:tl2br w:val="nil"/>
              <w:tr2bl w:val="nil"/>
            </w:tcBorders>
            <w:shd w:val="clear" w:color="auto" w:fill="auto"/>
            <w:noWrap/>
            <w:vAlign w:val="center"/>
          </w:tcPr>
          <w:p w14:paraId="0FDE9FA2">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0.645(0.555-0.751)</w:t>
            </w:r>
          </w:p>
        </w:tc>
        <w:tc>
          <w:tcPr>
            <w:tcW w:w="453" w:type="pct"/>
            <w:tcBorders>
              <w:tl2br w:val="nil"/>
              <w:tr2bl w:val="nil"/>
            </w:tcBorders>
            <w:shd w:val="clear" w:color="auto" w:fill="auto"/>
            <w:noWrap/>
            <w:vAlign w:val="center"/>
          </w:tcPr>
          <w:p w14:paraId="5ECF965D">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&lt;0.001</w:t>
            </w:r>
          </w:p>
        </w:tc>
      </w:tr>
      <w:tr w14:paraId="49D0635D">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95" w:type="pct"/>
            <w:tcBorders>
              <w:tl2br w:val="nil"/>
              <w:tr2bl w:val="nil"/>
            </w:tcBorders>
            <w:shd w:val="clear" w:color="auto" w:fill="auto"/>
            <w:noWrap/>
            <w:vAlign w:val="bottom"/>
          </w:tcPr>
          <w:p w14:paraId="2860DD8C">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310" w:type="pct"/>
            <w:tcBorders>
              <w:tl2br w:val="nil"/>
              <w:tr2bl w:val="nil"/>
            </w:tcBorders>
            <w:shd w:val="clear" w:color="auto" w:fill="auto"/>
            <w:noWrap/>
            <w:vAlign w:val="center"/>
          </w:tcPr>
          <w:p w14:paraId="56F2C9C6">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LCA4</w:t>
            </w:r>
          </w:p>
        </w:tc>
        <w:tc>
          <w:tcPr>
            <w:tcW w:w="283" w:type="pct"/>
            <w:tcBorders>
              <w:tl2br w:val="nil"/>
              <w:tr2bl w:val="nil"/>
            </w:tcBorders>
            <w:shd w:val="clear" w:color="auto" w:fill="auto"/>
            <w:noWrap/>
            <w:vAlign w:val="center"/>
          </w:tcPr>
          <w:p w14:paraId="18C59F1B">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13219</w:t>
            </w:r>
          </w:p>
        </w:tc>
        <w:tc>
          <w:tcPr>
            <w:tcW w:w="283" w:type="pct"/>
            <w:tcBorders>
              <w:tl2br w:val="nil"/>
              <w:tr2bl w:val="nil"/>
            </w:tcBorders>
            <w:shd w:val="clear" w:color="auto" w:fill="auto"/>
            <w:noWrap/>
            <w:vAlign w:val="center"/>
          </w:tcPr>
          <w:p w14:paraId="08765358">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1949</w:t>
            </w:r>
          </w:p>
        </w:tc>
        <w:tc>
          <w:tcPr>
            <w:tcW w:w="740" w:type="pct"/>
            <w:tcBorders>
              <w:tl2br w:val="nil"/>
              <w:tr2bl w:val="nil"/>
            </w:tcBorders>
            <w:shd w:val="clear" w:color="auto" w:fill="auto"/>
            <w:noWrap/>
            <w:vAlign w:val="center"/>
          </w:tcPr>
          <w:p w14:paraId="684E590C">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0.564(0.543-0.586)</w:t>
            </w:r>
          </w:p>
        </w:tc>
        <w:tc>
          <w:tcPr>
            <w:tcW w:w="345" w:type="pct"/>
            <w:tcBorders>
              <w:tl2br w:val="nil"/>
              <w:tr2bl w:val="nil"/>
            </w:tcBorders>
            <w:shd w:val="clear" w:color="auto" w:fill="auto"/>
            <w:noWrap/>
            <w:vAlign w:val="center"/>
          </w:tcPr>
          <w:p w14:paraId="23BDE9EC">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&lt;0.001</w:t>
            </w:r>
          </w:p>
        </w:tc>
        <w:tc>
          <w:tcPr>
            <w:tcW w:w="690" w:type="pct"/>
            <w:tcBorders>
              <w:tl2br w:val="nil"/>
              <w:tr2bl w:val="nil"/>
            </w:tcBorders>
            <w:shd w:val="clear" w:color="auto" w:fill="auto"/>
            <w:noWrap/>
            <w:vAlign w:val="center"/>
          </w:tcPr>
          <w:p w14:paraId="578D8C66">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0.619(0.594-0.646)</w:t>
            </w:r>
          </w:p>
        </w:tc>
        <w:tc>
          <w:tcPr>
            <w:tcW w:w="355" w:type="pct"/>
            <w:tcBorders>
              <w:tl2br w:val="nil"/>
              <w:tr2bl w:val="nil"/>
            </w:tcBorders>
            <w:shd w:val="clear" w:color="auto" w:fill="auto"/>
            <w:noWrap/>
            <w:vAlign w:val="center"/>
          </w:tcPr>
          <w:p w14:paraId="53289AA0">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&lt;0.001</w:t>
            </w:r>
          </w:p>
        </w:tc>
        <w:tc>
          <w:tcPr>
            <w:tcW w:w="641" w:type="pct"/>
            <w:tcBorders>
              <w:tl2br w:val="nil"/>
              <w:tr2bl w:val="nil"/>
            </w:tcBorders>
            <w:shd w:val="clear" w:color="auto" w:fill="auto"/>
            <w:noWrap/>
            <w:vAlign w:val="center"/>
          </w:tcPr>
          <w:p w14:paraId="66CA082B">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0.434(0.394-0.478)</w:t>
            </w:r>
          </w:p>
        </w:tc>
        <w:tc>
          <w:tcPr>
            <w:tcW w:w="453" w:type="pct"/>
            <w:tcBorders>
              <w:tl2br w:val="nil"/>
              <w:tr2bl w:val="nil"/>
            </w:tcBorders>
            <w:shd w:val="clear" w:color="auto" w:fill="auto"/>
            <w:noWrap/>
            <w:vAlign w:val="center"/>
          </w:tcPr>
          <w:p w14:paraId="2B315279">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&lt;0.001</w:t>
            </w:r>
          </w:p>
        </w:tc>
      </w:tr>
      <w:tr w14:paraId="01BB8992">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95" w:type="pct"/>
            <w:tcBorders>
              <w:tl2br w:val="nil"/>
              <w:tr2bl w:val="nil"/>
            </w:tcBorders>
            <w:shd w:val="clear" w:color="auto" w:fill="auto"/>
            <w:noWrap/>
            <w:vAlign w:val="bottom"/>
          </w:tcPr>
          <w:p w14:paraId="725F4335">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Chemotherapy</w:t>
            </w:r>
          </w:p>
        </w:tc>
        <w:tc>
          <w:tcPr>
            <w:tcW w:w="310" w:type="pct"/>
            <w:tcBorders>
              <w:tl2br w:val="nil"/>
              <w:tr2bl w:val="nil"/>
            </w:tcBorders>
            <w:shd w:val="clear" w:color="auto" w:fill="auto"/>
            <w:noWrap/>
            <w:vAlign w:val="center"/>
          </w:tcPr>
          <w:p w14:paraId="782083F1">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283" w:type="pct"/>
            <w:tcBorders>
              <w:tl2br w:val="nil"/>
              <w:tr2bl w:val="nil"/>
            </w:tcBorders>
            <w:shd w:val="clear" w:color="auto" w:fill="auto"/>
            <w:noWrap/>
            <w:vAlign w:val="center"/>
          </w:tcPr>
          <w:p w14:paraId="486D8F14">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283" w:type="pct"/>
            <w:tcBorders>
              <w:tl2br w:val="nil"/>
              <w:tr2bl w:val="nil"/>
            </w:tcBorders>
            <w:shd w:val="clear" w:color="auto" w:fill="auto"/>
            <w:noWrap/>
            <w:vAlign w:val="center"/>
          </w:tcPr>
          <w:p w14:paraId="71CDFF9B">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740" w:type="pct"/>
            <w:tcBorders>
              <w:tl2br w:val="nil"/>
              <w:tr2bl w:val="nil"/>
            </w:tcBorders>
            <w:shd w:val="clear" w:color="auto" w:fill="auto"/>
            <w:noWrap/>
            <w:vAlign w:val="center"/>
          </w:tcPr>
          <w:p w14:paraId="32CB7DB8">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345" w:type="pct"/>
            <w:tcBorders>
              <w:tl2br w:val="nil"/>
              <w:tr2bl w:val="nil"/>
            </w:tcBorders>
            <w:shd w:val="clear" w:color="auto" w:fill="auto"/>
            <w:noWrap/>
            <w:vAlign w:val="center"/>
          </w:tcPr>
          <w:p w14:paraId="524D5888">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690" w:type="pct"/>
            <w:tcBorders>
              <w:tl2br w:val="nil"/>
              <w:tr2bl w:val="nil"/>
            </w:tcBorders>
            <w:shd w:val="clear" w:color="auto" w:fill="auto"/>
            <w:noWrap/>
            <w:vAlign w:val="center"/>
          </w:tcPr>
          <w:p w14:paraId="5A18C43E">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355" w:type="pct"/>
            <w:tcBorders>
              <w:tl2br w:val="nil"/>
              <w:tr2bl w:val="nil"/>
            </w:tcBorders>
            <w:shd w:val="clear" w:color="auto" w:fill="auto"/>
            <w:noWrap/>
            <w:vAlign w:val="center"/>
          </w:tcPr>
          <w:p w14:paraId="6F5759D8">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641" w:type="pct"/>
            <w:tcBorders>
              <w:tl2br w:val="nil"/>
              <w:tr2bl w:val="nil"/>
            </w:tcBorders>
            <w:shd w:val="clear" w:color="auto" w:fill="auto"/>
            <w:noWrap/>
            <w:vAlign w:val="center"/>
          </w:tcPr>
          <w:p w14:paraId="3F5C4270">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453" w:type="pct"/>
            <w:tcBorders>
              <w:tl2br w:val="nil"/>
              <w:tr2bl w:val="nil"/>
            </w:tcBorders>
            <w:shd w:val="clear" w:color="auto" w:fill="auto"/>
            <w:noWrap/>
            <w:vAlign w:val="center"/>
          </w:tcPr>
          <w:p w14:paraId="444FD307">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r>
      <w:tr w14:paraId="0E314E41">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95" w:type="pct"/>
            <w:tcBorders>
              <w:tl2br w:val="nil"/>
              <w:tr2bl w:val="nil"/>
            </w:tcBorders>
            <w:shd w:val="clear" w:color="auto" w:fill="auto"/>
            <w:noWrap/>
            <w:vAlign w:val="bottom"/>
          </w:tcPr>
          <w:p w14:paraId="4A03E593">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310" w:type="pct"/>
            <w:tcBorders>
              <w:tl2br w:val="nil"/>
              <w:tr2bl w:val="nil"/>
            </w:tcBorders>
            <w:shd w:val="clear" w:color="auto" w:fill="auto"/>
            <w:noWrap/>
            <w:vAlign w:val="center"/>
          </w:tcPr>
          <w:p w14:paraId="3F5C4B7F">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LCA1</w:t>
            </w:r>
          </w:p>
        </w:tc>
        <w:tc>
          <w:tcPr>
            <w:tcW w:w="283" w:type="pct"/>
            <w:tcBorders>
              <w:tl2br w:val="nil"/>
              <w:tr2bl w:val="nil"/>
            </w:tcBorders>
            <w:shd w:val="clear" w:color="auto" w:fill="auto"/>
            <w:noWrap/>
            <w:vAlign w:val="center"/>
          </w:tcPr>
          <w:p w14:paraId="22C6E452">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32350</w:t>
            </w:r>
          </w:p>
        </w:tc>
        <w:tc>
          <w:tcPr>
            <w:tcW w:w="283" w:type="pct"/>
            <w:tcBorders>
              <w:tl2br w:val="nil"/>
              <w:tr2bl w:val="nil"/>
            </w:tcBorders>
            <w:shd w:val="clear" w:color="auto" w:fill="auto"/>
            <w:noWrap/>
            <w:vAlign w:val="center"/>
          </w:tcPr>
          <w:p w14:paraId="647D07C3">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12667</w:t>
            </w:r>
          </w:p>
        </w:tc>
        <w:tc>
          <w:tcPr>
            <w:tcW w:w="740" w:type="pct"/>
            <w:tcBorders>
              <w:tl2br w:val="nil"/>
              <w:tr2bl w:val="nil"/>
            </w:tcBorders>
            <w:shd w:val="clear" w:color="auto" w:fill="auto"/>
            <w:noWrap/>
            <w:vAlign w:val="center"/>
          </w:tcPr>
          <w:p w14:paraId="646211AE">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1.177(1.140-1.216)</w:t>
            </w:r>
          </w:p>
        </w:tc>
        <w:tc>
          <w:tcPr>
            <w:tcW w:w="345" w:type="pct"/>
            <w:tcBorders>
              <w:tl2br w:val="nil"/>
              <w:tr2bl w:val="nil"/>
            </w:tcBorders>
            <w:shd w:val="clear" w:color="auto" w:fill="auto"/>
            <w:noWrap/>
            <w:vAlign w:val="center"/>
          </w:tcPr>
          <w:p w14:paraId="26E56167">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&lt;0.001</w:t>
            </w:r>
          </w:p>
        </w:tc>
        <w:tc>
          <w:tcPr>
            <w:tcW w:w="690" w:type="pct"/>
            <w:tcBorders>
              <w:tl2br w:val="nil"/>
              <w:tr2bl w:val="nil"/>
            </w:tcBorders>
            <w:shd w:val="clear" w:color="auto" w:fill="auto"/>
            <w:noWrap/>
            <w:vAlign w:val="center"/>
          </w:tcPr>
          <w:p w14:paraId="451DE171">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0.717(0.691-0.745)</w:t>
            </w:r>
          </w:p>
        </w:tc>
        <w:tc>
          <w:tcPr>
            <w:tcW w:w="355" w:type="pct"/>
            <w:tcBorders>
              <w:tl2br w:val="nil"/>
              <w:tr2bl w:val="nil"/>
            </w:tcBorders>
            <w:shd w:val="clear" w:color="auto" w:fill="auto"/>
            <w:noWrap/>
            <w:vAlign w:val="center"/>
          </w:tcPr>
          <w:p w14:paraId="7D8F9B6D">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&lt;0.001</w:t>
            </w:r>
          </w:p>
        </w:tc>
        <w:tc>
          <w:tcPr>
            <w:tcW w:w="641" w:type="pct"/>
            <w:tcBorders>
              <w:tl2br w:val="nil"/>
              <w:tr2bl w:val="nil"/>
            </w:tcBorders>
            <w:shd w:val="clear" w:color="auto" w:fill="auto"/>
            <w:noWrap/>
            <w:vAlign w:val="center"/>
          </w:tcPr>
          <w:p w14:paraId="1A27A838">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0.811(0.759-0.866)</w:t>
            </w:r>
          </w:p>
        </w:tc>
        <w:tc>
          <w:tcPr>
            <w:tcW w:w="453" w:type="pct"/>
            <w:tcBorders>
              <w:tl2br w:val="nil"/>
              <w:tr2bl w:val="nil"/>
            </w:tcBorders>
            <w:shd w:val="clear" w:color="auto" w:fill="auto"/>
            <w:noWrap/>
            <w:vAlign w:val="center"/>
          </w:tcPr>
          <w:p w14:paraId="79F48AAD">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&lt;0.001</w:t>
            </w:r>
          </w:p>
        </w:tc>
      </w:tr>
      <w:tr w14:paraId="6F9CAD43">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95" w:type="pct"/>
            <w:tcBorders>
              <w:tl2br w:val="nil"/>
              <w:tr2bl w:val="nil"/>
            </w:tcBorders>
            <w:shd w:val="clear" w:color="auto" w:fill="auto"/>
            <w:noWrap/>
            <w:vAlign w:val="bottom"/>
          </w:tcPr>
          <w:p w14:paraId="0B583AA7">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310" w:type="pct"/>
            <w:tcBorders>
              <w:tl2br w:val="nil"/>
              <w:tr2bl w:val="nil"/>
            </w:tcBorders>
            <w:shd w:val="clear" w:color="auto" w:fill="auto"/>
            <w:noWrap/>
            <w:vAlign w:val="center"/>
          </w:tcPr>
          <w:p w14:paraId="63829A9F">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LCA2</w:t>
            </w:r>
          </w:p>
        </w:tc>
        <w:tc>
          <w:tcPr>
            <w:tcW w:w="283" w:type="pct"/>
            <w:tcBorders>
              <w:tl2br w:val="nil"/>
              <w:tr2bl w:val="nil"/>
            </w:tcBorders>
            <w:shd w:val="clear" w:color="auto" w:fill="auto"/>
            <w:noWrap/>
            <w:vAlign w:val="center"/>
          </w:tcPr>
          <w:p w14:paraId="09FAA69E">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4095</w:t>
            </w:r>
          </w:p>
        </w:tc>
        <w:tc>
          <w:tcPr>
            <w:tcW w:w="283" w:type="pct"/>
            <w:tcBorders>
              <w:tl2br w:val="nil"/>
              <w:tr2bl w:val="nil"/>
            </w:tcBorders>
            <w:shd w:val="clear" w:color="auto" w:fill="auto"/>
            <w:noWrap/>
            <w:vAlign w:val="center"/>
          </w:tcPr>
          <w:p w14:paraId="1264F02A">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3516</w:t>
            </w:r>
          </w:p>
        </w:tc>
        <w:tc>
          <w:tcPr>
            <w:tcW w:w="740" w:type="pct"/>
            <w:tcBorders>
              <w:tl2br w:val="nil"/>
              <w:tr2bl w:val="nil"/>
            </w:tcBorders>
            <w:shd w:val="clear" w:color="auto" w:fill="auto"/>
            <w:noWrap/>
            <w:vAlign w:val="center"/>
          </w:tcPr>
          <w:p w14:paraId="74ED195A">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0.381(0.360-0.404)</w:t>
            </w:r>
          </w:p>
        </w:tc>
        <w:tc>
          <w:tcPr>
            <w:tcW w:w="345" w:type="pct"/>
            <w:tcBorders>
              <w:tl2br w:val="nil"/>
              <w:tr2bl w:val="nil"/>
            </w:tcBorders>
            <w:shd w:val="clear" w:color="auto" w:fill="auto"/>
            <w:noWrap/>
            <w:vAlign w:val="center"/>
          </w:tcPr>
          <w:p w14:paraId="6BFFBC84">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&lt;0.001</w:t>
            </w:r>
          </w:p>
        </w:tc>
        <w:tc>
          <w:tcPr>
            <w:tcW w:w="690" w:type="pct"/>
            <w:tcBorders>
              <w:tl2br w:val="nil"/>
              <w:tr2bl w:val="nil"/>
            </w:tcBorders>
            <w:shd w:val="clear" w:color="auto" w:fill="auto"/>
            <w:noWrap/>
            <w:vAlign w:val="center"/>
          </w:tcPr>
          <w:p w14:paraId="020AE7A4">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0.433(0.406-0.462)</w:t>
            </w:r>
          </w:p>
        </w:tc>
        <w:tc>
          <w:tcPr>
            <w:tcW w:w="355" w:type="pct"/>
            <w:tcBorders>
              <w:tl2br w:val="nil"/>
              <w:tr2bl w:val="nil"/>
            </w:tcBorders>
            <w:shd w:val="clear" w:color="auto" w:fill="auto"/>
            <w:noWrap/>
            <w:vAlign w:val="center"/>
          </w:tcPr>
          <w:p w14:paraId="13CD86D2">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&lt;0.001</w:t>
            </w:r>
          </w:p>
        </w:tc>
        <w:tc>
          <w:tcPr>
            <w:tcW w:w="641" w:type="pct"/>
            <w:tcBorders>
              <w:tl2br w:val="nil"/>
              <w:tr2bl w:val="nil"/>
            </w:tcBorders>
            <w:shd w:val="clear" w:color="auto" w:fill="auto"/>
            <w:noWrap/>
            <w:vAlign w:val="center"/>
          </w:tcPr>
          <w:p w14:paraId="06B7BED9">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0.246(0.213-0.284)</w:t>
            </w:r>
          </w:p>
        </w:tc>
        <w:tc>
          <w:tcPr>
            <w:tcW w:w="453" w:type="pct"/>
            <w:tcBorders>
              <w:tl2br w:val="nil"/>
              <w:tr2bl w:val="nil"/>
            </w:tcBorders>
            <w:shd w:val="clear" w:color="auto" w:fill="auto"/>
            <w:noWrap/>
            <w:vAlign w:val="center"/>
          </w:tcPr>
          <w:p w14:paraId="6775A2BD">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&lt;0.001</w:t>
            </w:r>
          </w:p>
        </w:tc>
      </w:tr>
      <w:tr w14:paraId="2CAF32F8">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95" w:type="pct"/>
            <w:tcBorders>
              <w:tl2br w:val="nil"/>
              <w:tr2bl w:val="nil"/>
            </w:tcBorders>
            <w:shd w:val="clear" w:color="auto" w:fill="auto"/>
            <w:noWrap/>
            <w:vAlign w:val="bottom"/>
          </w:tcPr>
          <w:p w14:paraId="449F2E9E">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310" w:type="pct"/>
            <w:tcBorders>
              <w:tl2br w:val="nil"/>
              <w:tr2bl w:val="nil"/>
            </w:tcBorders>
            <w:shd w:val="clear" w:color="auto" w:fill="auto"/>
            <w:noWrap/>
            <w:vAlign w:val="center"/>
          </w:tcPr>
          <w:p w14:paraId="591F2114">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LCA3</w:t>
            </w:r>
          </w:p>
        </w:tc>
        <w:tc>
          <w:tcPr>
            <w:tcW w:w="283" w:type="pct"/>
            <w:tcBorders>
              <w:tl2br w:val="nil"/>
              <w:tr2bl w:val="nil"/>
            </w:tcBorders>
            <w:shd w:val="clear" w:color="auto" w:fill="auto"/>
            <w:noWrap/>
            <w:vAlign w:val="center"/>
          </w:tcPr>
          <w:p w14:paraId="3E908C01">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2649</w:t>
            </w:r>
          </w:p>
        </w:tc>
        <w:tc>
          <w:tcPr>
            <w:tcW w:w="283" w:type="pct"/>
            <w:tcBorders>
              <w:tl2br w:val="nil"/>
              <w:tr2bl w:val="nil"/>
            </w:tcBorders>
            <w:shd w:val="clear" w:color="auto" w:fill="auto"/>
            <w:noWrap/>
            <w:vAlign w:val="center"/>
          </w:tcPr>
          <w:p w14:paraId="40A8E4A8">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3662</w:t>
            </w:r>
          </w:p>
        </w:tc>
        <w:tc>
          <w:tcPr>
            <w:tcW w:w="740" w:type="pct"/>
            <w:tcBorders>
              <w:tl2br w:val="nil"/>
              <w:tr2bl w:val="nil"/>
            </w:tcBorders>
            <w:shd w:val="clear" w:color="auto" w:fill="auto"/>
            <w:noWrap/>
            <w:vAlign w:val="center"/>
          </w:tcPr>
          <w:p w14:paraId="5631F485">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0.406(0.380-0.433)</w:t>
            </w:r>
          </w:p>
        </w:tc>
        <w:tc>
          <w:tcPr>
            <w:tcW w:w="345" w:type="pct"/>
            <w:tcBorders>
              <w:tl2br w:val="nil"/>
              <w:tr2bl w:val="nil"/>
            </w:tcBorders>
            <w:shd w:val="clear" w:color="auto" w:fill="auto"/>
            <w:noWrap/>
            <w:vAlign w:val="center"/>
          </w:tcPr>
          <w:p w14:paraId="238036F5">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&lt;0.001</w:t>
            </w:r>
          </w:p>
        </w:tc>
        <w:tc>
          <w:tcPr>
            <w:tcW w:w="690" w:type="pct"/>
            <w:tcBorders>
              <w:tl2br w:val="nil"/>
              <w:tr2bl w:val="nil"/>
            </w:tcBorders>
            <w:shd w:val="clear" w:color="auto" w:fill="auto"/>
            <w:noWrap/>
            <w:vAlign w:val="center"/>
          </w:tcPr>
          <w:p w14:paraId="415CEAB7">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0.451(0.418-0.485)</w:t>
            </w:r>
          </w:p>
        </w:tc>
        <w:tc>
          <w:tcPr>
            <w:tcW w:w="355" w:type="pct"/>
            <w:tcBorders>
              <w:tl2br w:val="nil"/>
              <w:tr2bl w:val="nil"/>
            </w:tcBorders>
            <w:shd w:val="clear" w:color="auto" w:fill="auto"/>
            <w:noWrap/>
            <w:vAlign w:val="center"/>
          </w:tcPr>
          <w:p w14:paraId="6FDEFAB5">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&lt;0.001</w:t>
            </w:r>
          </w:p>
        </w:tc>
        <w:tc>
          <w:tcPr>
            <w:tcW w:w="641" w:type="pct"/>
            <w:tcBorders>
              <w:tl2br w:val="nil"/>
              <w:tr2bl w:val="nil"/>
            </w:tcBorders>
            <w:shd w:val="clear" w:color="auto" w:fill="auto"/>
            <w:noWrap/>
            <w:vAlign w:val="center"/>
          </w:tcPr>
          <w:p w14:paraId="2FC660AC">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0.282(0.243-0.327)</w:t>
            </w:r>
          </w:p>
        </w:tc>
        <w:tc>
          <w:tcPr>
            <w:tcW w:w="453" w:type="pct"/>
            <w:tcBorders>
              <w:tl2br w:val="nil"/>
              <w:tr2bl w:val="nil"/>
            </w:tcBorders>
            <w:shd w:val="clear" w:color="auto" w:fill="auto"/>
            <w:noWrap/>
            <w:vAlign w:val="center"/>
          </w:tcPr>
          <w:p w14:paraId="1FE92D66">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&lt;0.001</w:t>
            </w:r>
          </w:p>
        </w:tc>
      </w:tr>
      <w:tr w14:paraId="6DE4BDA3">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95" w:type="pct"/>
            <w:tcBorders>
              <w:tl2br w:val="nil"/>
              <w:tr2bl w:val="nil"/>
            </w:tcBorders>
            <w:shd w:val="clear" w:color="auto" w:fill="auto"/>
            <w:noWrap/>
            <w:vAlign w:val="bottom"/>
          </w:tcPr>
          <w:p w14:paraId="2FB9FAF0">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310" w:type="pct"/>
            <w:tcBorders>
              <w:tl2br w:val="nil"/>
              <w:tr2bl w:val="nil"/>
            </w:tcBorders>
            <w:shd w:val="clear" w:color="auto" w:fill="auto"/>
            <w:noWrap/>
            <w:vAlign w:val="center"/>
          </w:tcPr>
          <w:p w14:paraId="3783ACBD">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LCA4</w:t>
            </w:r>
          </w:p>
        </w:tc>
        <w:tc>
          <w:tcPr>
            <w:tcW w:w="283" w:type="pct"/>
            <w:tcBorders>
              <w:tl2br w:val="nil"/>
              <w:tr2bl w:val="nil"/>
            </w:tcBorders>
            <w:shd w:val="clear" w:color="auto" w:fill="auto"/>
            <w:noWrap/>
            <w:vAlign w:val="center"/>
          </w:tcPr>
          <w:p w14:paraId="1CA2D612">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5776</w:t>
            </w:r>
          </w:p>
        </w:tc>
        <w:tc>
          <w:tcPr>
            <w:tcW w:w="283" w:type="pct"/>
            <w:tcBorders>
              <w:tl2br w:val="nil"/>
              <w:tr2bl w:val="nil"/>
            </w:tcBorders>
            <w:shd w:val="clear" w:color="auto" w:fill="auto"/>
            <w:noWrap/>
            <w:vAlign w:val="center"/>
          </w:tcPr>
          <w:p w14:paraId="69CBAAFE">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9392</w:t>
            </w:r>
          </w:p>
        </w:tc>
        <w:tc>
          <w:tcPr>
            <w:tcW w:w="740" w:type="pct"/>
            <w:tcBorders>
              <w:tl2br w:val="nil"/>
              <w:tr2bl w:val="nil"/>
            </w:tcBorders>
            <w:shd w:val="clear" w:color="auto" w:fill="auto"/>
            <w:noWrap/>
            <w:vAlign w:val="center"/>
          </w:tcPr>
          <w:p w14:paraId="47217CD4">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0.345(0.332-0.359)</w:t>
            </w:r>
          </w:p>
        </w:tc>
        <w:tc>
          <w:tcPr>
            <w:tcW w:w="345" w:type="pct"/>
            <w:tcBorders>
              <w:tl2br w:val="nil"/>
              <w:tr2bl w:val="nil"/>
            </w:tcBorders>
            <w:shd w:val="clear" w:color="auto" w:fill="auto"/>
            <w:noWrap/>
            <w:vAlign w:val="center"/>
          </w:tcPr>
          <w:p w14:paraId="5DDD210C">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&lt;0.001</w:t>
            </w:r>
          </w:p>
        </w:tc>
        <w:tc>
          <w:tcPr>
            <w:tcW w:w="690" w:type="pct"/>
            <w:tcBorders>
              <w:tl2br w:val="nil"/>
              <w:tr2bl w:val="nil"/>
            </w:tcBorders>
            <w:shd w:val="clear" w:color="auto" w:fill="auto"/>
            <w:noWrap/>
            <w:vAlign w:val="center"/>
          </w:tcPr>
          <w:p w14:paraId="6A94561C">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0.396(0.379-0.413)</w:t>
            </w:r>
          </w:p>
        </w:tc>
        <w:tc>
          <w:tcPr>
            <w:tcW w:w="355" w:type="pct"/>
            <w:tcBorders>
              <w:tl2br w:val="nil"/>
              <w:tr2bl w:val="nil"/>
            </w:tcBorders>
            <w:shd w:val="clear" w:color="auto" w:fill="auto"/>
            <w:noWrap/>
            <w:vAlign w:val="center"/>
          </w:tcPr>
          <w:p w14:paraId="208E6A96">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w:t>
            </w:r>
          </w:p>
        </w:tc>
        <w:tc>
          <w:tcPr>
            <w:tcW w:w="641" w:type="pct"/>
            <w:tcBorders>
              <w:tl2br w:val="nil"/>
              <w:tr2bl w:val="nil"/>
            </w:tcBorders>
            <w:shd w:val="clear" w:color="auto" w:fill="auto"/>
            <w:noWrap/>
            <w:vAlign w:val="center"/>
          </w:tcPr>
          <w:p w14:paraId="710A9080">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0.229(0.208-0.251)</w:t>
            </w:r>
          </w:p>
        </w:tc>
        <w:tc>
          <w:tcPr>
            <w:tcW w:w="453" w:type="pct"/>
            <w:tcBorders>
              <w:tl2br w:val="nil"/>
              <w:tr2bl w:val="nil"/>
            </w:tcBorders>
            <w:shd w:val="clear" w:color="auto" w:fill="auto"/>
            <w:noWrap/>
            <w:vAlign w:val="center"/>
          </w:tcPr>
          <w:p w14:paraId="459AD90F">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&lt;0.001</w:t>
            </w:r>
          </w:p>
        </w:tc>
      </w:tr>
      <w:tr w14:paraId="2C35407A">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95" w:type="pct"/>
            <w:tcBorders>
              <w:tl2br w:val="nil"/>
              <w:tr2bl w:val="nil"/>
            </w:tcBorders>
            <w:shd w:val="clear" w:color="auto" w:fill="auto"/>
            <w:noWrap/>
            <w:vAlign w:val="bottom"/>
          </w:tcPr>
          <w:p w14:paraId="014C7D36">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Radiation Surgical</w:t>
            </w:r>
          </w:p>
        </w:tc>
        <w:tc>
          <w:tcPr>
            <w:tcW w:w="310" w:type="pct"/>
            <w:tcBorders>
              <w:tl2br w:val="nil"/>
              <w:tr2bl w:val="nil"/>
            </w:tcBorders>
            <w:shd w:val="clear" w:color="auto" w:fill="auto"/>
            <w:noWrap/>
            <w:vAlign w:val="center"/>
          </w:tcPr>
          <w:p w14:paraId="2213E63F">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283" w:type="pct"/>
            <w:tcBorders>
              <w:tl2br w:val="nil"/>
              <w:tr2bl w:val="nil"/>
            </w:tcBorders>
            <w:shd w:val="clear" w:color="auto" w:fill="auto"/>
            <w:noWrap/>
            <w:vAlign w:val="center"/>
          </w:tcPr>
          <w:p w14:paraId="55547D24">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283" w:type="pct"/>
            <w:tcBorders>
              <w:tl2br w:val="nil"/>
              <w:tr2bl w:val="nil"/>
            </w:tcBorders>
            <w:shd w:val="clear" w:color="auto" w:fill="auto"/>
            <w:noWrap/>
            <w:vAlign w:val="center"/>
          </w:tcPr>
          <w:p w14:paraId="5DA54B4D">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740" w:type="pct"/>
            <w:tcBorders>
              <w:tl2br w:val="nil"/>
              <w:tr2bl w:val="nil"/>
            </w:tcBorders>
            <w:shd w:val="clear" w:color="auto" w:fill="auto"/>
            <w:noWrap/>
            <w:vAlign w:val="center"/>
          </w:tcPr>
          <w:p w14:paraId="453B9C48">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345" w:type="pct"/>
            <w:tcBorders>
              <w:tl2br w:val="nil"/>
              <w:tr2bl w:val="nil"/>
            </w:tcBorders>
            <w:shd w:val="clear" w:color="auto" w:fill="auto"/>
            <w:noWrap/>
            <w:vAlign w:val="center"/>
          </w:tcPr>
          <w:p w14:paraId="28BE589D">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690" w:type="pct"/>
            <w:tcBorders>
              <w:tl2br w:val="nil"/>
              <w:tr2bl w:val="nil"/>
            </w:tcBorders>
            <w:shd w:val="clear" w:color="auto" w:fill="auto"/>
            <w:noWrap/>
            <w:vAlign w:val="center"/>
          </w:tcPr>
          <w:p w14:paraId="48388095">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355" w:type="pct"/>
            <w:tcBorders>
              <w:tl2br w:val="nil"/>
              <w:tr2bl w:val="nil"/>
            </w:tcBorders>
            <w:shd w:val="clear" w:color="auto" w:fill="auto"/>
            <w:noWrap/>
            <w:vAlign w:val="center"/>
          </w:tcPr>
          <w:p w14:paraId="5BEAA0BD">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641" w:type="pct"/>
            <w:tcBorders>
              <w:tl2br w:val="nil"/>
              <w:tr2bl w:val="nil"/>
            </w:tcBorders>
            <w:shd w:val="clear" w:color="auto" w:fill="auto"/>
            <w:noWrap/>
            <w:vAlign w:val="center"/>
          </w:tcPr>
          <w:p w14:paraId="043DCAAC">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453" w:type="pct"/>
            <w:tcBorders>
              <w:tl2br w:val="nil"/>
              <w:tr2bl w:val="nil"/>
            </w:tcBorders>
            <w:shd w:val="clear" w:color="auto" w:fill="auto"/>
            <w:noWrap/>
            <w:vAlign w:val="center"/>
          </w:tcPr>
          <w:p w14:paraId="10947CA4">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r>
      <w:tr w14:paraId="1D69224B">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95" w:type="pct"/>
            <w:tcBorders>
              <w:tl2br w:val="nil"/>
              <w:tr2bl w:val="nil"/>
            </w:tcBorders>
            <w:shd w:val="clear" w:color="auto" w:fill="auto"/>
            <w:noWrap/>
            <w:vAlign w:val="bottom"/>
          </w:tcPr>
          <w:p w14:paraId="2A847C0F">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Radiation Prior Surgical</w:t>
            </w:r>
          </w:p>
        </w:tc>
        <w:tc>
          <w:tcPr>
            <w:tcW w:w="310" w:type="pct"/>
            <w:tcBorders>
              <w:tl2br w:val="nil"/>
              <w:tr2bl w:val="nil"/>
            </w:tcBorders>
            <w:shd w:val="clear" w:color="auto" w:fill="auto"/>
            <w:noWrap/>
            <w:vAlign w:val="center"/>
          </w:tcPr>
          <w:p w14:paraId="2DFA270C">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283" w:type="pct"/>
            <w:tcBorders>
              <w:tl2br w:val="nil"/>
              <w:tr2bl w:val="nil"/>
            </w:tcBorders>
            <w:shd w:val="clear" w:color="auto" w:fill="auto"/>
            <w:noWrap/>
            <w:vAlign w:val="center"/>
          </w:tcPr>
          <w:p w14:paraId="367A050C">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283" w:type="pct"/>
            <w:tcBorders>
              <w:tl2br w:val="nil"/>
              <w:tr2bl w:val="nil"/>
            </w:tcBorders>
            <w:shd w:val="clear" w:color="auto" w:fill="auto"/>
            <w:noWrap/>
            <w:vAlign w:val="center"/>
          </w:tcPr>
          <w:p w14:paraId="40A965D6">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740" w:type="pct"/>
            <w:tcBorders>
              <w:tl2br w:val="nil"/>
              <w:tr2bl w:val="nil"/>
            </w:tcBorders>
            <w:shd w:val="clear" w:color="auto" w:fill="auto"/>
            <w:noWrap/>
            <w:vAlign w:val="center"/>
          </w:tcPr>
          <w:p w14:paraId="694C2DBA">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345" w:type="pct"/>
            <w:tcBorders>
              <w:tl2br w:val="nil"/>
              <w:tr2bl w:val="nil"/>
            </w:tcBorders>
            <w:shd w:val="clear" w:color="auto" w:fill="auto"/>
            <w:noWrap/>
            <w:vAlign w:val="center"/>
          </w:tcPr>
          <w:p w14:paraId="02248304">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690" w:type="pct"/>
            <w:tcBorders>
              <w:tl2br w:val="nil"/>
              <w:tr2bl w:val="nil"/>
            </w:tcBorders>
            <w:shd w:val="clear" w:color="auto" w:fill="auto"/>
            <w:noWrap/>
            <w:vAlign w:val="center"/>
          </w:tcPr>
          <w:p w14:paraId="5E78A9B5">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355" w:type="pct"/>
            <w:tcBorders>
              <w:tl2br w:val="nil"/>
              <w:tr2bl w:val="nil"/>
            </w:tcBorders>
            <w:shd w:val="clear" w:color="auto" w:fill="auto"/>
            <w:noWrap/>
            <w:vAlign w:val="center"/>
          </w:tcPr>
          <w:p w14:paraId="03F22628">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641" w:type="pct"/>
            <w:tcBorders>
              <w:tl2br w:val="nil"/>
              <w:tr2bl w:val="nil"/>
            </w:tcBorders>
            <w:shd w:val="clear" w:color="auto" w:fill="auto"/>
            <w:noWrap/>
            <w:vAlign w:val="center"/>
          </w:tcPr>
          <w:p w14:paraId="19239C56">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453" w:type="pct"/>
            <w:tcBorders>
              <w:tl2br w:val="nil"/>
              <w:tr2bl w:val="nil"/>
            </w:tcBorders>
            <w:shd w:val="clear" w:color="auto" w:fill="auto"/>
            <w:noWrap/>
            <w:vAlign w:val="center"/>
          </w:tcPr>
          <w:p w14:paraId="6DA07A45">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r>
      <w:tr w14:paraId="57EA3953">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95" w:type="pct"/>
            <w:tcBorders>
              <w:tl2br w:val="nil"/>
              <w:tr2bl w:val="nil"/>
            </w:tcBorders>
            <w:shd w:val="clear" w:color="auto" w:fill="auto"/>
            <w:noWrap/>
            <w:vAlign w:val="bottom"/>
          </w:tcPr>
          <w:p w14:paraId="63E1AA28">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310" w:type="pct"/>
            <w:tcBorders>
              <w:tl2br w:val="nil"/>
              <w:tr2bl w:val="nil"/>
            </w:tcBorders>
            <w:shd w:val="clear" w:color="auto" w:fill="auto"/>
            <w:noWrap/>
            <w:vAlign w:val="center"/>
          </w:tcPr>
          <w:p w14:paraId="6EE476D9">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LCA1</w:t>
            </w:r>
          </w:p>
        </w:tc>
        <w:tc>
          <w:tcPr>
            <w:tcW w:w="283" w:type="pct"/>
            <w:tcBorders>
              <w:tl2br w:val="nil"/>
              <w:tr2bl w:val="nil"/>
            </w:tcBorders>
            <w:shd w:val="clear" w:color="auto" w:fill="auto"/>
            <w:noWrap/>
            <w:vAlign w:val="center"/>
          </w:tcPr>
          <w:p w14:paraId="20D9B1BA">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41556</w:t>
            </w:r>
          </w:p>
        </w:tc>
        <w:tc>
          <w:tcPr>
            <w:tcW w:w="283" w:type="pct"/>
            <w:tcBorders>
              <w:tl2br w:val="nil"/>
              <w:tr2bl w:val="nil"/>
            </w:tcBorders>
            <w:shd w:val="clear" w:color="auto" w:fill="auto"/>
            <w:noWrap/>
            <w:vAlign w:val="center"/>
          </w:tcPr>
          <w:p w14:paraId="1DB1DD21">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141</w:t>
            </w:r>
          </w:p>
        </w:tc>
        <w:tc>
          <w:tcPr>
            <w:tcW w:w="740" w:type="pct"/>
            <w:tcBorders>
              <w:tl2br w:val="nil"/>
              <w:tr2bl w:val="nil"/>
            </w:tcBorders>
            <w:shd w:val="clear" w:color="auto" w:fill="auto"/>
            <w:noWrap/>
            <w:vAlign w:val="center"/>
          </w:tcPr>
          <w:p w14:paraId="61F17DF4">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0.861(0.657-1.127)</w:t>
            </w:r>
          </w:p>
        </w:tc>
        <w:tc>
          <w:tcPr>
            <w:tcW w:w="345" w:type="pct"/>
            <w:tcBorders>
              <w:tl2br w:val="nil"/>
              <w:tr2bl w:val="nil"/>
            </w:tcBorders>
            <w:shd w:val="clear" w:color="auto" w:fill="auto"/>
            <w:noWrap/>
            <w:vAlign w:val="center"/>
          </w:tcPr>
          <w:p w14:paraId="00885A4E">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0.276</w:t>
            </w:r>
          </w:p>
        </w:tc>
        <w:tc>
          <w:tcPr>
            <w:tcW w:w="690" w:type="pct"/>
            <w:tcBorders>
              <w:tl2br w:val="nil"/>
              <w:tr2bl w:val="nil"/>
            </w:tcBorders>
            <w:shd w:val="clear" w:color="auto" w:fill="auto"/>
            <w:noWrap/>
            <w:vAlign w:val="center"/>
          </w:tcPr>
          <w:p w14:paraId="222D42E5">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0.725(0.529-0.993)</w:t>
            </w:r>
          </w:p>
        </w:tc>
        <w:tc>
          <w:tcPr>
            <w:tcW w:w="355" w:type="pct"/>
            <w:tcBorders>
              <w:tl2br w:val="nil"/>
              <w:tr2bl w:val="nil"/>
            </w:tcBorders>
            <w:shd w:val="clear" w:color="auto" w:fill="auto"/>
            <w:noWrap/>
            <w:vAlign w:val="center"/>
          </w:tcPr>
          <w:p w14:paraId="0457B74F">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0.045</w:t>
            </w:r>
          </w:p>
        </w:tc>
        <w:tc>
          <w:tcPr>
            <w:tcW w:w="641" w:type="pct"/>
            <w:tcBorders>
              <w:tl2br w:val="nil"/>
              <w:tr2bl w:val="nil"/>
            </w:tcBorders>
            <w:shd w:val="clear" w:color="auto" w:fill="auto"/>
            <w:noWrap/>
            <w:vAlign w:val="center"/>
          </w:tcPr>
          <w:p w14:paraId="11A23924">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0.737(0.436-1.245)</w:t>
            </w:r>
          </w:p>
        </w:tc>
        <w:tc>
          <w:tcPr>
            <w:tcW w:w="453" w:type="pct"/>
            <w:tcBorders>
              <w:tl2br w:val="nil"/>
              <w:tr2bl w:val="nil"/>
            </w:tcBorders>
            <w:shd w:val="clear" w:color="auto" w:fill="auto"/>
            <w:noWrap/>
            <w:vAlign w:val="center"/>
          </w:tcPr>
          <w:p w14:paraId="3A62E7C2">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0.254</w:t>
            </w:r>
          </w:p>
        </w:tc>
      </w:tr>
      <w:tr w14:paraId="184B5E33">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95" w:type="pct"/>
            <w:tcBorders>
              <w:tl2br w:val="nil"/>
              <w:tr2bl w:val="nil"/>
            </w:tcBorders>
            <w:shd w:val="clear" w:color="auto" w:fill="auto"/>
            <w:noWrap/>
            <w:vAlign w:val="bottom"/>
          </w:tcPr>
          <w:p w14:paraId="0E2037F1">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310" w:type="pct"/>
            <w:tcBorders>
              <w:tl2br w:val="nil"/>
              <w:tr2bl w:val="nil"/>
            </w:tcBorders>
            <w:shd w:val="clear" w:color="auto" w:fill="auto"/>
            <w:noWrap/>
            <w:vAlign w:val="center"/>
          </w:tcPr>
          <w:p w14:paraId="2E8770D5">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LCA2</w:t>
            </w:r>
          </w:p>
        </w:tc>
        <w:tc>
          <w:tcPr>
            <w:tcW w:w="283" w:type="pct"/>
            <w:tcBorders>
              <w:tl2br w:val="nil"/>
              <w:tr2bl w:val="nil"/>
            </w:tcBorders>
            <w:shd w:val="clear" w:color="auto" w:fill="auto"/>
            <w:noWrap/>
            <w:vAlign w:val="center"/>
          </w:tcPr>
          <w:p w14:paraId="7ED18B7C">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7357</w:t>
            </w:r>
          </w:p>
        </w:tc>
        <w:tc>
          <w:tcPr>
            <w:tcW w:w="283" w:type="pct"/>
            <w:tcBorders>
              <w:tl2br w:val="nil"/>
              <w:tr2bl w:val="nil"/>
            </w:tcBorders>
            <w:shd w:val="clear" w:color="auto" w:fill="auto"/>
            <w:noWrap/>
            <w:vAlign w:val="center"/>
          </w:tcPr>
          <w:p w14:paraId="2E92D5B4">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41</w:t>
            </w:r>
          </w:p>
        </w:tc>
        <w:tc>
          <w:tcPr>
            <w:tcW w:w="740" w:type="pct"/>
            <w:tcBorders>
              <w:tl2br w:val="nil"/>
              <w:tr2bl w:val="nil"/>
            </w:tcBorders>
            <w:shd w:val="clear" w:color="auto" w:fill="auto"/>
            <w:noWrap/>
            <w:vAlign w:val="center"/>
          </w:tcPr>
          <w:p w14:paraId="3B56D594">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0.417(0.255-0.681)</w:t>
            </w:r>
          </w:p>
        </w:tc>
        <w:tc>
          <w:tcPr>
            <w:tcW w:w="345" w:type="pct"/>
            <w:tcBorders>
              <w:tl2br w:val="nil"/>
              <w:tr2bl w:val="nil"/>
            </w:tcBorders>
            <w:shd w:val="clear" w:color="auto" w:fill="auto"/>
            <w:noWrap/>
            <w:vAlign w:val="center"/>
          </w:tcPr>
          <w:p w14:paraId="4E3E5EB3">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&lt;0.001</w:t>
            </w:r>
          </w:p>
        </w:tc>
        <w:tc>
          <w:tcPr>
            <w:tcW w:w="690" w:type="pct"/>
            <w:tcBorders>
              <w:tl2br w:val="nil"/>
              <w:tr2bl w:val="nil"/>
            </w:tcBorders>
            <w:shd w:val="clear" w:color="auto" w:fill="auto"/>
            <w:noWrap/>
            <w:vAlign w:val="center"/>
          </w:tcPr>
          <w:p w14:paraId="195D14CD">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0.829(0.507-1.354)</w:t>
            </w:r>
          </w:p>
        </w:tc>
        <w:tc>
          <w:tcPr>
            <w:tcW w:w="355" w:type="pct"/>
            <w:tcBorders>
              <w:tl2br w:val="nil"/>
              <w:tr2bl w:val="nil"/>
            </w:tcBorders>
            <w:shd w:val="clear" w:color="auto" w:fill="auto"/>
            <w:noWrap/>
            <w:vAlign w:val="center"/>
          </w:tcPr>
          <w:p w14:paraId="0EA50566">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0.453</w:t>
            </w:r>
          </w:p>
        </w:tc>
        <w:tc>
          <w:tcPr>
            <w:tcW w:w="641" w:type="pct"/>
            <w:tcBorders>
              <w:tl2br w:val="nil"/>
              <w:tr2bl w:val="nil"/>
            </w:tcBorders>
            <w:shd w:val="clear" w:color="auto" w:fill="auto"/>
            <w:noWrap/>
            <w:vAlign w:val="center"/>
          </w:tcPr>
          <w:p w14:paraId="03179431">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w:t>
            </w:r>
          </w:p>
        </w:tc>
        <w:tc>
          <w:tcPr>
            <w:tcW w:w="453" w:type="pct"/>
            <w:tcBorders>
              <w:tl2br w:val="nil"/>
              <w:tr2bl w:val="nil"/>
            </w:tcBorders>
            <w:shd w:val="clear" w:color="auto" w:fill="auto"/>
            <w:noWrap/>
            <w:vAlign w:val="center"/>
          </w:tcPr>
          <w:p w14:paraId="0383225D">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r>
      <w:tr w14:paraId="113468D8">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95" w:type="pct"/>
            <w:tcBorders>
              <w:tl2br w:val="nil"/>
              <w:tr2bl w:val="nil"/>
            </w:tcBorders>
            <w:shd w:val="clear" w:color="auto" w:fill="auto"/>
            <w:noWrap/>
            <w:vAlign w:val="bottom"/>
          </w:tcPr>
          <w:p w14:paraId="553FFBB4">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310" w:type="pct"/>
            <w:tcBorders>
              <w:tl2br w:val="nil"/>
              <w:tr2bl w:val="nil"/>
            </w:tcBorders>
            <w:shd w:val="clear" w:color="auto" w:fill="auto"/>
            <w:noWrap/>
            <w:vAlign w:val="center"/>
          </w:tcPr>
          <w:p w14:paraId="10DBD90E">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LCA3</w:t>
            </w:r>
          </w:p>
        </w:tc>
        <w:tc>
          <w:tcPr>
            <w:tcW w:w="283" w:type="pct"/>
            <w:tcBorders>
              <w:tl2br w:val="nil"/>
              <w:tr2bl w:val="nil"/>
            </w:tcBorders>
            <w:shd w:val="clear" w:color="auto" w:fill="auto"/>
            <w:noWrap/>
            <w:vAlign w:val="center"/>
          </w:tcPr>
          <w:p w14:paraId="3F2E4538">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5484</w:t>
            </w:r>
          </w:p>
        </w:tc>
        <w:tc>
          <w:tcPr>
            <w:tcW w:w="283" w:type="pct"/>
            <w:tcBorders>
              <w:tl2br w:val="nil"/>
              <w:tr2bl w:val="nil"/>
            </w:tcBorders>
            <w:shd w:val="clear" w:color="auto" w:fill="auto"/>
            <w:noWrap/>
            <w:vAlign w:val="center"/>
          </w:tcPr>
          <w:p w14:paraId="79A7F26C">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61</w:t>
            </w:r>
          </w:p>
        </w:tc>
        <w:tc>
          <w:tcPr>
            <w:tcW w:w="740" w:type="pct"/>
            <w:tcBorders>
              <w:tl2br w:val="nil"/>
              <w:tr2bl w:val="nil"/>
            </w:tcBorders>
            <w:shd w:val="clear" w:color="auto" w:fill="auto"/>
            <w:noWrap/>
            <w:vAlign w:val="center"/>
          </w:tcPr>
          <w:p w14:paraId="39E5CA67">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0.781(0.554-1.100)</w:t>
            </w:r>
          </w:p>
        </w:tc>
        <w:tc>
          <w:tcPr>
            <w:tcW w:w="345" w:type="pct"/>
            <w:tcBorders>
              <w:tl2br w:val="nil"/>
              <w:tr2bl w:val="nil"/>
            </w:tcBorders>
            <w:shd w:val="clear" w:color="auto" w:fill="auto"/>
            <w:noWrap/>
            <w:vAlign w:val="center"/>
          </w:tcPr>
          <w:p w14:paraId="5BB42FE5">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0.157</w:t>
            </w:r>
          </w:p>
        </w:tc>
        <w:tc>
          <w:tcPr>
            <w:tcW w:w="690" w:type="pct"/>
            <w:tcBorders>
              <w:tl2br w:val="nil"/>
              <w:tr2bl w:val="nil"/>
            </w:tcBorders>
            <w:shd w:val="clear" w:color="auto" w:fill="auto"/>
            <w:noWrap/>
            <w:vAlign w:val="center"/>
          </w:tcPr>
          <w:p w14:paraId="2755FFAA">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0.879(0.606-1.276)</w:t>
            </w:r>
          </w:p>
        </w:tc>
        <w:tc>
          <w:tcPr>
            <w:tcW w:w="355" w:type="pct"/>
            <w:tcBorders>
              <w:tl2br w:val="nil"/>
              <w:tr2bl w:val="nil"/>
            </w:tcBorders>
            <w:shd w:val="clear" w:color="auto" w:fill="auto"/>
            <w:noWrap/>
            <w:vAlign w:val="center"/>
          </w:tcPr>
          <w:p w14:paraId="77352641">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0.497</w:t>
            </w:r>
          </w:p>
        </w:tc>
        <w:tc>
          <w:tcPr>
            <w:tcW w:w="641" w:type="pct"/>
            <w:tcBorders>
              <w:tl2br w:val="nil"/>
              <w:tr2bl w:val="nil"/>
            </w:tcBorders>
            <w:shd w:val="clear" w:color="auto" w:fill="auto"/>
            <w:noWrap/>
            <w:vAlign w:val="center"/>
          </w:tcPr>
          <w:p w14:paraId="7F4733C1">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0.580(0.241-1.399)</w:t>
            </w:r>
          </w:p>
        </w:tc>
        <w:tc>
          <w:tcPr>
            <w:tcW w:w="453" w:type="pct"/>
            <w:tcBorders>
              <w:tl2br w:val="nil"/>
              <w:tr2bl w:val="nil"/>
            </w:tcBorders>
            <w:shd w:val="clear" w:color="auto" w:fill="auto"/>
            <w:noWrap/>
            <w:vAlign w:val="center"/>
          </w:tcPr>
          <w:p w14:paraId="1D8F68EE">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0.225</w:t>
            </w:r>
          </w:p>
        </w:tc>
      </w:tr>
      <w:tr w14:paraId="7FFD10DF">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95" w:type="pct"/>
            <w:tcBorders>
              <w:tl2br w:val="nil"/>
              <w:tr2bl w:val="nil"/>
            </w:tcBorders>
            <w:shd w:val="clear" w:color="auto" w:fill="auto"/>
            <w:noWrap/>
            <w:vAlign w:val="bottom"/>
          </w:tcPr>
          <w:p w14:paraId="400C7B3B">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310" w:type="pct"/>
            <w:tcBorders>
              <w:tl2br w:val="nil"/>
              <w:tr2bl w:val="nil"/>
            </w:tcBorders>
            <w:shd w:val="clear" w:color="auto" w:fill="auto"/>
            <w:noWrap/>
            <w:vAlign w:val="center"/>
          </w:tcPr>
          <w:p w14:paraId="59C73952">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LCA4</w:t>
            </w:r>
          </w:p>
        </w:tc>
        <w:tc>
          <w:tcPr>
            <w:tcW w:w="283" w:type="pct"/>
            <w:tcBorders>
              <w:tl2br w:val="nil"/>
              <w:tr2bl w:val="nil"/>
            </w:tcBorders>
            <w:shd w:val="clear" w:color="auto" w:fill="auto"/>
            <w:noWrap/>
            <w:vAlign w:val="center"/>
          </w:tcPr>
          <w:p w14:paraId="7C0E4671">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13232</w:t>
            </w:r>
          </w:p>
        </w:tc>
        <w:tc>
          <w:tcPr>
            <w:tcW w:w="283" w:type="pct"/>
            <w:tcBorders>
              <w:tl2br w:val="nil"/>
              <w:tr2bl w:val="nil"/>
            </w:tcBorders>
            <w:shd w:val="clear" w:color="auto" w:fill="auto"/>
            <w:noWrap/>
            <w:vAlign w:val="center"/>
          </w:tcPr>
          <w:p w14:paraId="4D7C2EE5">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71</w:t>
            </w:r>
          </w:p>
        </w:tc>
        <w:tc>
          <w:tcPr>
            <w:tcW w:w="740" w:type="pct"/>
            <w:tcBorders>
              <w:tl2br w:val="nil"/>
              <w:tr2bl w:val="nil"/>
            </w:tcBorders>
            <w:shd w:val="clear" w:color="auto" w:fill="auto"/>
            <w:noWrap/>
            <w:vAlign w:val="center"/>
          </w:tcPr>
          <w:p w14:paraId="0D82690E">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0.666(0.505-0.880)</w:t>
            </w:r>
          </w:p>
        </w:tc>
        <w:tc>
          <w:tcPr>
            <w:tcW w:w="345" w:type="pct"/>
            <w:tcBorders>
              <w:tl2br w:val="nil"/>
              <w:tr2bl w:val="nil"/>
            </w:tcBorders>
            <w:shd w:val="clear" w:color="auto" w:fill="auto"/>
            <w:noWrap/>
            <w:vAlign w:val="center"/>
          </w:tcPr>
          <w:p w14:paraId="1F79F155">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0.004</w:t>
            </w:r>
          </w:p>
        </w:tc>
        <w:tc>
          <w:tcPr>
            <w:tcW w:w="690" w:type="pct"/>
            <w:tcBorders>
              <w:tl2br w:val="nil"/>
              <w:tr2bl w:val="nil"/>
            </w:tcBorders>
            <w:shd w:val="clear" w:color="auto" w:fill="auto"/>
            <w:noWrap/>
            <w:vAlign w:val="center"/>
          </w:tcPr>
          <w:p w14:paraId="1C621FCF">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0.738(0.541-1.007)</w:t>
            </w:r>
          </w:p>
        </w:tc>
        <w:tc>
          <w:tcPr>
            <w:tcW w:w="355" w:type="pct"/>
            <w:tcBorders>
              <w:tl2br w:val="nil"/>
              <w:tr2bl w:val="nil"/>
            </w:tcBorders>
            <w:shd w:val="clear" w:color="auto" w:fill="auto"/>
            <w:noWrap/>
            <w:vAlign w:val="center"/>
          </w:tcPr>
          <w:p w14:paraId="1A17444F">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0.056</w:t>
            </w:r>
          </w:p>
        </w:tc>
        <w:tc>
          <w:tcPr>
            <w:tcW w:w="641" w:type="pct"/>
            <w:tcBorders>
              <w:tl2br w:val="nil"/>
              <w:tr2bl w:val="nil"/>
            </w:tcBorders>
            <w:shd w:val="clear" w:color="auto" w:fill="auto"/>
            <w:noWrap/>
            <w:vAlign w:val="center"/>
          </w:tcPr>
          <w:p w14:paraId="1B30B785">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0.739(0.397-1.376)</w:t>
            </w:r>
          </w:p>
        </w:tc>
        <w:tc>
          <w:tcPr>
            <w:tcW w:w="453" w:type="pct"/>
            <w:tcBorders>
              <w:tl2br w:val="nil"/>
              <w:tr2bl w:val="nil"/>
            </w:tcBorders>
            <w:shd w:val="clear" w:color="auto" w:fill="auto"/>
            <w:noWrap/>
            <w:vAlign w:val="center"/>
          </w:tcPr>
          <w:p w14:paraId="48D0563F">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0.34</w:t>
            </w:r>
          </w:p>
        </w:tc>
      </w:tr>
      <w:tr w14:paraId="1D165DA3">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95" w:type="pct"/>
            <w:tcBorders>
              <w:tl2br w:val="nil"/>
              <w:tr2bl w:val="nil"/>
            </w:tcBorders>
            <w:shd w:val="clear" w:color="auto" w:fill="auto"/>
            <w:noWrap/>
            <w:vAlign w:val="bottom"/>
          </w:tcPr>
          <w:p w14:paraId="1391420E">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Radiation After Surgical</w:t>
            </w:r>
          </w:p>
        </w:tc>
        <w:tc>
          <w:tcPr>
            <w:tcW w:w="310" w:type="pct"/>
            <w:tcBorders>
              <w:tl2br w:val="nil"/>
              <w:tr2bl w:val="nil"/>
            </w:tcBorders>
            <w:shd w:val="clear" w:color="auto" w:fill="auto"/>
            <w:noWrap/>
            <w:vAlign w:val="center"/>
          </w:tcPr>
          <w:p w14:paraId="01B5056D">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283" w:type="pct"/>
            <w:tcBorders>
              <w:tl2br w:val="nil"/>
              <w:tr2bl w:val="nil"/>
            </w:tcBorders>
            <w:shd w:val="clear" w:color="auto" w:fill="auto"/>
            <w:noWrap/>
            <w:vAlign w:val="center"/>
          </w:tcPr>
          <w:p w14:paraId="47337C97">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283" w:type="pct"/>
            <w:tcBorders>
              <w:tl2br w:val="nil"/>
              <w:tr2bl w:val="nil"/>
            </w:tcBorders>
            <w:shd w:val="clear" w:color="auto" w:fill="auto"/>
            <w:noWrap/>
            <w:vAlign w:val="center"/>
          </w:tcPr>
          <w:p w14:paraId="33BAF7A8">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740" w:type="pct"/>
            <w:tcBorders>
              <w:tl2br w:val="nil"/>
              <w:tr2bl w:val="nil"/>
            </w:tcBorders>
            <w:shd w:val="clear" w:color="auto" w:fill="auto"/>
            <w:noWrap/>
            <w:vAlign w:val="center"/>
          </w:tcPr>
          <w:p w14:paraId="6AA0C156">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345" w:type="pct"/>
            <w:tcBorders>
              <w:tl2br w:val="nil"/>
              <w:tr2bl w:val="nil"/>
            </w:tcBorders>
            <w:shd w:val="clear" w:color="auto" w:fill="auto"/>
            <w:noWrap/>
            <w:vAlign w:val="center"/>
          </w:tcPr>
          <w:p w14:paraId="24648D5D">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690" w:type="pct"/>
            <w:tcBorders>
              <w:tl2br w:val="nil"/>
              <w:tr2bl w:val="nil"/>
            </w:tcBorders>
            <w:shd w:val="clear" w:color="auto" w:fill="auto"/>
            <w:noWrap/>
            <w:vAlign w:val="center"/>
          </w:tcPr>
          <w:p w14:paraId="731F44CA">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355" w:type="pct"/>
            <w:tcBorders>
              <w:tl2br w:val="nil"/>
              <w:tr2bl w:val="nil"/>
            </w:tcBorders>
            <w:shd w:val="clear" w:color="auto" w:fill="auto"/>
            <w:noWrap/>
            <w:vAlign w:val="center"/>
          </w:tcPr>
          <w:p w14:paraId="63BCF0C5">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641" w:type="pct"/>
            <w:tcBorders>
              <w:tl2br w:val="nil"/>
              <w:tr2bl w:val="nil"/>
            </w:tcBorders>
            <w:shd w:val="clear" w:color="auto" w:fill="auto"/>
            <w:noWrap/>
            <w:vAlign w:val="center"/>
          </w:tcPr>
          <w:p w14:paraId="459375DD">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453" w:type="pct"/>
            <w:tcBorders>
              <w:tl2br w:val="nil"/>
              <w:tr2bl w:val="nil"/>
            </w:tcBorders>
            <w:shd w:val="clear" w:color="auto" w:fill="auto"/>
            <w:noWrap/>
            <w:vAlign w:val="center"/>
          </w:tcPr>
          <w:p w14:paraId="19C3E5CE">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r>
      <w:tr w14:paraId="5F490B11">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95" w:type="pct"/>
            <w:tcBorders>
              <w:tl2br w:val="nil"/>
              <w:tr2bl w:val="nil"/>
            </w:tcBorders>
            <w:shd w:val="clear" w:color="auto" w:fill="auto"/>
            <w:noWrap/>
            <w:vAlign w:val="bottom"/>
          </w:tcPr>
          <w:p w14:paraId="39BB3D9B">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310" w:type="pct"/>
            <w:tcBorders>
              <w:tl2br w:val="nil"/>
              <w:tr2bl w:val="nil"/>
            </w:tcBorders>
            <w:shd w:val="clear" w:color="auto" w:fill="auto"/>
            <w:noWrap/>
            <w:vAlign w:val="center"/>
          </w:tcPr>
          <w:p w14:paraId="7B2A0709">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LCA1</w:t>
            </w:r>
          </w:p>
        </w:tc>
        <w:tc>
          <w:tcPr>
            <w:tcW w:w="283" w:type="pct"/>
            <w:tcBorders>
              <w:tl2br w:val="nil"/>
              <w:tr2bl w:val="nil"/>
            </w:tcBorders>
            <w:shd w:val="clear" w:color="auto" w:fill="auto"/>
            <w:noWrap/>
            <w:vAlign w:val="center"/>
          </w:tcPr>
          <w:p w14:paraId="5EB3FE94">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41556</w:t>
            </w:r>
          </w:p>
        </w:tc>
        <w:tc>
          <w:tcPr>
            <w:tcW w:w="283" w:type="pct"/>
            <w:tcBorders>
              <w:tl2br w:val="nil"/>
              <w:tr2bl w:val="nil"/>
            </w:tcBorders>
            <w:shd w:val="clear" w:color="auto" w:fill="auto"/>
            <w:noWrap/>
            <w:vAlign w:val="center"/>
          </w:tcPr>
          <w:p w14:paraId="3E4830C1">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3256</w:t>
            </w:r>
          </w:p>
        </w:tc>
        <w:tc>
          <w:tcPr>
            <w:tcW w:w="740" w:type="pct"/>
            <w:tcBorders>
              <w:tl2br w:val="nil"/>
              <w:tr2bl w:val="nil"/>
            </w:tcBorders>
            <w:shd w:val="clear" w:color="auto" w:fill="auto"/>
            <w:noWrap/>
            <w:vAlign w:val="center"/>
          </w:tcPr>
          <w:p w14:paraId="503492DF">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1.138(1.082-1.198)</w:t>
            </w:r>
          </w:p>
        </w:tc>
        <w:tc>
          <w:tcPr>
            <w:tcW w:w="345" w:type="pct"/>
            <w:tcBorders>
              <w:tl2br w:val="nil"/>
              <w:tr2bl w:val="nil"/>
            </w:tcBorders>
            <w:shd w:val="clear" w:color="auto" w:fill="auto"/>
            <w:noWrap/>
            <w:vAlign w:val="center"/>
          </w:tcPr>
          <w:p w14:paraId="01AFDD69">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&lt;0.001</w:t>
            </w:r>
          </w:p>
        </w:tc>
        <w:tc>
          <w:tcPr>
            <w:tcW w:w="690" w:type="pct"/>
            <w:tcBorders>
              <w:tl2br w:val="nil"/>
              <w:tr2bl w:val="nil"/>
            </w:tcBorders>
            <w:shd w:val="clear" w:color="auto" w:fill="auto"/>
            <w:noWrap/>
            <w:vAlign w:val="center"/>
          </w:tcPr>
          <w:p w14:paraId="116859F8">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0.689(0.649-0.731)</w:t>
            </w:r>
          </w:p>
        </w:tc>
        <w:tc>
          <w:tcPr>
            <w:tcW w:w="355" w:type="pct"/>
            <w:tcBorders>
              <w:tl2br w:val="nil"/>
              <w:tr2bl w:val="nil"/>
            </w:tcBorders>
            <w:shd w:val="clear" w:color="auto" w:fill="auto"/>
            <w:noWrap/>
            <w:vAlign w:val="center"/>
          </w:tcPr>
          <w:p w14:paraId="6BE5D6C9">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&lt;0.001</w:t>
            </w:r>
          </w:p>
        </w:tc>
        <w:tc>
          <w:tcPr>
            <w:tcW w:w="641" w:type="pct"/>
            <w:tcBorders>
              <w:tl2br w:val="nil"/>
              <w:tr2bl w:val="nil"/>
            </w:tcBorders>
            <w:shd w:val="clear" w:color="auto" w:fill="auto"/>
            <w:noWrap/>
            <w:vAlign w:val="center"/>
          </w:tcPr>
          <w:p w14:paraId="2A7341D9">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1.080(0.978-1.192)</w:t>
            </w:r>
          </w:p>
        </w:tc>
        <w:tc>
          <w:tcPr>
            <w:tcW w:w="453" w:type="pct"/>
            <w:tcBorders>
              <w:tl2br w:val="nil"/>
              <w:tr2bl w:val="nil"/>
            </w:tcBorders>
            <w:shd w:val="clear" w:color="auto" w:fill="auto"/>
            <w:noWrap/>
            <w:vAlign w:val="center"/>
          </w:tcPr>
          <w:p w14:paraId="7D5B40DC">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0.127</w:t>
            </w:r>
          </w:p>
        </w:tc>
      </w:tr>
      <w:tr w14:paraId="5CC0358F">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95" w:type="pct"/>
            <w:tcBorders>
              <w:tl2br w:val="nil"/>
              <w:tr2bl w:val="nil"/>
            </w:tcBorders>
            <w:shd w:val="clear" w:color="auto" w:fill="auto"/>
            <w:noWrap/>
            <w:vAlign w:val="bottom"/>
          </w:tcPr>
          <w:p w14:paraId="410F6AD8">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310" w:type="pct"/>
            <w:tcBorders>
              <w:tl2br w:val="nil"/>
              <w:tr2bl w:val="nil"/>
            </w:tcBorders>
            <w:shd w:val="clear" w:color="auto" w:fill="auto"/>
            <w:noWrap/>
            <w:vAlign w:val="center"/>
          </w:tcPr>
          <w:p w14:paraId="66C3EFB8">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LCA2</w:t>
            </w:r>
          </w:p>
        </w:tc>
        <w:tc>
          <w:tcPr>
            <w:tcW w:w="283" w:type="pct"/>
            <w:tcBorders>
              <w:tl2br w:val="nil"/>
              <w:tr2bl w:val="nil"/>
            </w:tcBorders>
            <w:shd w:val="clear" w:color="auto" w:fill="auto"/>
            <w:noWrap/>
            <w:vAlign w:val="center"/>
          </w:tcPr>
          <w:p w14:paraId="584AABDA">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7357</w:t>
            </w:r>
          </w:p>
        </w:tc>
        <w:tc>
          <w:tcPr>
            <w:tcW w:w="283" w:type="pct"/>
            <w:tcBorders>
              <w:tl2br w:val="nil"/>
              <w:tr2bl w:val="nil"/>
            </w:tcBorders>
            <w:shd w:val="clear" w:color="auto" w:fill="auto"/>
            <w:noWrap/>
            <w:vAlign w:val="center"/>
          </w:tcPr>
          <w:p w14:paraId="6F9E3525">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506</w:t>
            </w:r>
          </w:p>
        </w:tc>
        <w:tc>
          <w:tcPr>
            <w:tcW w:w="740" w:type="pct"/>
            <w:tcBorders>
              <w:tl2br w:val="nil"/>
              <w:tr2bl w:val="nil"/>
            </w:tcBorders>
            <w:shd w:val="clear" w:color="auto" w:fill="auto"/>
            <w:noWrap/>
            <w:vAlign w:val="center"/>
          </w:tcPr>
          <w:p w14:paraId="6A5880CB">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0.666(0.594-0.747)</w:t>
            </w:r>
          </w:p>
        </w:tc>
        <w:tc>
          <w:tcPr>
            <w:tcW w:w="345" w:type="pct"/>
            <w:tcBorders>
              <w:tl2br w:val="nil"/>
              <w:tr2bl w:val="nil"/>
            </w:tcBorders>
            <w:shd w:val="clear" w:color="auto" w:fill="auto"/>
            <w:noWrap/>
            <w:vAlign w:val="center"/>
          </w:tcPr>
          <w:p w14:paraId="5AB67B9C">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&lt;0.001</w:t>
            </w:r>
          </w:p>
        </w:tc>
        <w:tc>
          <w:tcPr>
            <w:tcW w:w="690" w:type="pct"/>
            <w:tcBorders>
              <w:tl2br w:val="nil"/>
              <w:tr2bl w:val="nil"/>
            </w:tcBorders>
            <w:shd w:val="clear" w:color="auto" w:fill="auto"/>
            <w:noWrap/>
            <w:vAlign w:val="center"/>
          </w:tcPr>
          <w:p w14:paraId="4DF0D712">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0.684(0.604-0.744)</w:t>
            </w:r>
          </w:p>
        </w:tc>
        <w:tc>
          <w:tcPr>
            <w:tcW w:w="355" w:type="pct"/>
            <w:tcBorders>
              <w:tl2br w:val="nil"/>
              <w:tr2bl w:val="nil"/>
            </w:tcBorders>
            <w:shd w:val="clear" w:color="auto" w:fill="auto"/>
            <w:noWrap/>
            <w:vAlign w:val="center"/>
          </w:tcPr>
          <w:p w14:paraId="6FE61B9E">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&lt;0.001</w:t>
            </w:r>
          </w:p>
        </w:tc>
        <w:tc>
          <w:tcPr>
            <w:tcW w:w="641" w:type="pct"/>
            <w:tcBorders>
              <w:tl2br w:val="nil"/>
              <w:tr2bl w:val="nil"/>
            </w:tcBorders>
            <w:shd w:val="clear" w:color="auto" w:fill="auto"/>
            <w:noWrap/>
            <w:vAlign w:val="center"/>
          </w:tcPr>
          <w:p w14:paraId="433368EE">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0.529(0.392-0.715)</w:t>
            </w:r>
          </w:p>
        </w:tc>
        <w:tc>
          <w:tcPr>
            <w:tcW w:w="453" w:type="pct"/>
            <w:tcBorders>
              <w:tl2br w:val="nil"/>
              <w:tr2bl w:val="nil"/>
            </w:tcBorders>
            <w:shd w:val="clear" w:color="auto" w:fill="auto"/>
            <w:noWrap/>
            <w:vAlign w:val="center"/>
          </w:tcPr>
          <w:p w14:paraId="3A6D3146">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&lt;0.001</w:t>
            </w:r>
          </w:p>
        </w:tc>
      </w:tr>
      <w:tr w14:paraId="5B5445F8">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95" w:type="pct"/>
            <w:tcBorders>
              <w:tl2br w:val="nil"/>
              <w:tr2bl w:val="nil"/>
            </w:tcBorders>
            <w:shd w:val="clear" w:color="auto" w:fill="auto"/>
            <w:noWrap/>
            <w:vAlign w:val="bottom"/>
          </w:tcPr>
          <w:p w14:paraId="1492BC8A">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310" w:type="pct"/>
            <w:tcBorders>
              <w:tl2br w:val="nil"/>
              <w:tr2bl w:val="nil"/>
            </w:tcBorders>
            <w:shd w:val="clear" w:color="auto" w:fill="auto"/>
            <w:noWrap/>
            <w:vAlign w:val="center"/>
          </w:tcPr>
          <w:p w14:paraId="123F2CAE">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LCA3</w:t>
            </w:r>
          </w:p>
        </w:tc>
        <w:tc>
          <w:tcPr>
            <w:tcW w:w="283" w:type="pct"/>
            <w:tcBorders>
              <w:tl2br w:val="nil"/>
              <w:tr2bl w:val="nil"/>
            </w:tcBorders>
            <w:shd w:val="clear" w:color="auto" w:fill="auto"/>
            <w:noWrap/>
            <w:vAlign w:val="center"/>
          </w:tcPr>
          <w:p w14:paraId="55E06CAD">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5484</w:t>
            </w:r>
          </w:p>
        </w:tc>
        <w:tc>
          <w:tcPr>
            <w:tcW w:w="283" w:type="pct"/>
            <w:tcBorders>
              <w:tl2br w:val="nil"/>
              <w:tr2bl w:val="nil"/>
            </w:tcBorders>
            <w:shd w:val="clear" w:color="auto" w:fill="auto"/>
            <w:noWrap/>
            <w:vAlign w:val="center"/>
          </w:tcPr>
          <w:p w14:paraId="7EC29B9A">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752</w:t>
            </w:r>
          </w:p>
        </w:tc>
        <w:tc>
          <w:tcPr>
            <w:tcW w:w="740" w:type="pct"/>
            <w:tcBorders>
              <w:tl2br w:val="nil"/>
              <w:tr2bl w:val="nil"/>
            </w:tcBorders>
            <w:shd w:val="clear" w:color="auto" w:fill="auto"/>
            <w:noWrap/>
            <w:vAlign w:val="center"/>
          </w:tcPr>
          <w:p w14:paraId="75B709DD">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0.623(0.560-0.692)</w:t>
            </w:r>
          </w:p>
        </w:tc>
        <w:tc>
          <w:tcPr>
            <w:tcW w:w="345" w:type="pct"/>
            <w:tcBorders>
              <w:tl2br w:val="nil"/>
              <w:tr2bl w:val="nil"/>
            </w:tcBorders>
            <w:shd w:val="clear" w:color="auto" w:fill="auto"/>
            <w:noWrap/>
            <w:vAlign w:val="center"/>
          </w:tcPr>
          <w:p w14:paraId="588DC677">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&lt;0.001</w:t>
            </w:r>
          </w:p>
        </w:tc>
        <w:tc>
          <w:tcPr>
            <w:tcW w:w="690" w:type="pct"/>
            <w:tcBorders>
              <w:tl2br w:val="nil"/>
              <w:tr2bl w:val="nil"/>
            </w:tcBorders>
            <w:shd w:val="clear" w:color="auto" w:fill="auto"/>
            <w:noWrap/>
            <w:vAlign w:val="center"/>
          </w:tcPr>
          <w:p w14:paraId="3BCA06F0">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0.73(0.650-0.820)</w:t>
            </w:r>
          </w:p>
        </w:tc>
        <w:tc>
          <w:tcPr>
            <w:tcW w:w="355" w:type="pct"/>
            <w:tcBorders>
              <w:tl2br w:val="nil"/>
              <w:tr2bl w:val="nil"/>
            </w:tcBorders>
            <w:shd w:val="clear" w:color="auto" w:fill="auto"/>
            <w:noWrap/>
            <w:vAlign w:val="center"/>
          </w:tcPr>
          <w:p w14:paraId="7E789654">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&lt;0.001</w:t>
            </w:r>
          </w:p>
        </w:tc>
        <w:tc>
          <w:tcPr>
            <w:tcW w:w="641" w:type="pct"/>
            <w:tcBorders>
              <w:tl2br w:val="nil"/>
              <w:tr2bl w:val="nil"/>
            </w:tcBorders>
            <w:shd w:val="clear" w:color="auto" w:fill="auto"/>
            <w:noWrap/>
            <w:vAlign w:val="center"/>
          </w:tcPr>
          <w:p w14:paraId="6F7956CB">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0.481(0.371-0.624)</w:t>
            </w:r>
          </w:p>
        </w:tc>
        <w:tc>
          <w:tcPr>
            <w:tcW w:w="453" w:type="pct"/>
            <w:tcBorders>
              <w:tl2br w:val="nil"/>
              <w:tr2bl w:val="nil"/>
            </w:tcBorders>
            <w:shd w:val="clear" w:color="auto" w:fill="auto"/>
            <w:noWrap/>
            <w:vAlign w:val="center"/>
          </w:tcPr>
          <w:p w14:paraId="76DD09D4">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&lt;0.001</w:t>
            </w:r>
          </w:p>
        </w:tc>
      </w:tr>
      <w:tr w14:paraId="3919FB0A">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95" w:type="pct"/>
            <w:tcBorders>
              <w:tl2br w:val="nil"/>
              <w:tr2bl w:val="nil"/>
            </w:tcBorders>
            <w:shd w:val="clear" w:color="auto" w:fill="auto"/>
            <w:noWrap/>
            <w:vAlign w:val="bottom"/>
          </w:tcPr>
          <w:p w14:paraId="308D9E15">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310" w:type="pct"/>
            <w:tcBorders>
              <w:tl2br w:val="nil"/>
              <w:tr2bl w:val="nil"/>
            </w:tcBorders>
            <w:shd w:val="clear" w:color="auto" w:fill="auto"/>
            <w:noWrap/>
            <w:vAlign w:val="center"/>
          </w:tcPr>
          <w:p w14:paraId="7B843AAE">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LCA4</w:t>
            </w:r>
          </w:p>
        </w:tc>
        <w:tc>
          <w:tcPr>
            <w:tcW w:w="283" w:type="pct"/>
            <w:tcBorders>
              <w:tl2br w:val="nil"/>
              <w:tr2bl w:val="nil"/>
            </w:tcBorders>
            <w:shd w:val="clear" w:color="auto" w:fill="auto"/>
            <w:noWrap/>
            <w:vAlign w:val="center"/>
          </w:tcPr>
          <w:p w14:paraId="684B7630">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13232</w:t>
            </w:r>
          </w:p>
        </w:tc>
        <w:tc>
          <w:tcPr>
            <w:tcW w:w="283" w:type="pct"/>
            <w:tcBorders>
              <w:tl2br w:val="nil"/>
              <w:tr2bl w:val="nil"/>
            </w:tcBorders>
            <w:shd w:val="clear" w:color="auto" w:fill="auto"/>
            <w:noWrap/>
            <w:vAlign w:val="center"/>
          </w:tcPr>
          <w:p w14:paraId="04652E68">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1846</w:t>
            </w:r>
          </w:p>
        </w:tc>
        <w:tc>
          <w:tcPr>
            <w:tcW w:w="740" w:type="pct"/>
            <w:tcBorders>
              <w:tl2br w:val="nil"/>
              <w:tr2bl w:val="nil"/>
            </w:tcBorders>
            <w:shd w:val="clear" w:color="auto" w:fill="auto"/>
            <w:noWrap/>
            <w:vAlign w:val="center"/>
          </w:tcPr>
          <w:p w14:paraId="017F2FAD">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0.611(0.576-0.648)</w:t>
            </w:r>
          </w:p>
        </w:tc>
        <w:tc>
          <w:tcPr>
            <w:tcW w:w="345" w:type="pct"/>
            <w:tcBorders>
              <w:tl2br w:val="nil"/>
              <w:tr2bl w:val="nil"/>
            </w:tcBorders>
            <w:shd w:val="clear" w:color="auto" w:fill="auto"/>
            <w:noWrap/>
            <w:vAlign w:val="center"/>
          </w:tcPr>
          <w:p w14:paraId="0BB86A66">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&lt;0.001</w:t>
            </w:r>
          </w:p>
        </w:tc>
        <w:tc>
          <w:tcPr>
            <w:tcW w:w="690" w:type="pct"/>
            <w:tcBorders>
              <w:tl2br w:val="nil"/>
              <w:tr2bl w:val="nil"/>
            </w:tcBorders>
            <w:shd w:val="clear" w:color="auto" w:fill="auto"/>
            <w:noWrap/>
            <w:vAlign w:val="center"/>
          </w:tcPr>
          <w:p w14:paraId="5EA8D6BC">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0.653(0.613-0.696)</w:t>
            </w:r>
          </w:p>
        </w:tc>
        <w:tc>
          <w:tcPr>
            <w:tcW w:w="355" w:type="pct"/>
            <w:tcBorders>
              <w:tl2br w:val="nil"/>
              <w:tr2bl w:val="nil"/>
            </w:tcBorders>
            <w:shd w:val="clear" w:color="auto" w:fill="auto"/>
            <w:noWrap/>
            <w:vAlign w:val="center"/>
          </w:tcPr>
          <w:p w14:paraId="537766D7">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&lt;0.001</w:t>
            </w:r>
          </w:p>
        </w:tc>
        <w:tc>
          <w:tcPr>
            <w:tcW w:w="641" w:type="pct"/>
            <w:tcBorders>
              <w:tl2br w:val="nil"/>
              <w:tr2bl w:val="nil"/>
            </w:tcBorders>
            <w:shd w:val="clear" w:color="auto" w:fill="auto"/>
            <w:noWrap/>
            <w:vAlign w:val="center"/>
          </w:tcPr>
          <w:p w14:paraId="6EEDEFE1">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0.530(0.454-0.618)</w:t>
            </w:r>
          </w:p>
        </w:tc>
        <w:tc>
          <w:tcPr>
            <w:tcW w:w="453" w:type="pct"/>
            <w:tcBorders>
              <w:tl2br w:val="nil"/>
              <w:tr2bl w:val="nil"/>
            </w:tcBorders>
            <w:shd w:val="clear" w:color="auto" w:fill="auto"/>
            <w:noWrap/>
            <w:vAlign w:val="center"/>
          </w:tcPr>
          <w:p w14:paraId="4B12C048">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&lt;0.001</w:t>
            </w:r>
          </w:p>
        </w:tc>
      </w:tr>
      <w:tr w14:paraId="33BABA4F">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95" w:type="pct"/>
            <w:tcBorders>
              <w:tl2br w:val="nil"/>
              <w:tr2bl w:val="nil"/>
            </w:tcBorders>
            <w:shd w:val="clear" w:color="auto" w:fill="auto"/>
            <w:noWrap/>
            <w:vAlign w:val="bottom"/>
          </w:tcPr>
          <w:p w14:paraId="7C984B01">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Systemic Surgical</w:t>
            </w:r>
          </w:p>
        </w:tc>
        <w:tc>
          <w:tcPr>
            <w:tcW w:w="310" w:type="pct"/>
            <w:tcBorders>
              <w:tl2br w:val="nil"/>
              <w:tr2bl w:val="nil"/>
            </w:tcBorders>
            <w:shd w:val="clear" w:color="auto" w:fill="auto"/>
            <w:noWrap/>
            <w:vAlign w:val="center"/>
          </w:tcPr>
          <w:p w14:paraId="45F89A3D">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283" w:type="pct"/>
            <w:tcBorders>
              <w:tl2br w:val="nil"/>
              <w:tr2bl w:val="nil"/>
            </w:tcBorders>
            <w:shd w:val="clear" w:color="auto" w:fill="auto"/>
            <w:noWrap/>
            <w:vAlign w:val="center"/>
          </w:tcPr>
          <w:p w14:paraId="3D52092B">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283" w:type="pct"/>
            <w:tcBorders>
              <w:tl2br w:val="nil"/>
              <w:tr2bl w:val="nil"/>
            </w:tcBorders>
            <w:shd w:val="clear" w:color="auto" w:fill="auto"/>
            <w:noWrap/>
            <w:vAlign w:val="center"/>
          </w:tcPr>
          <w:p w14:paraId="6B95862C">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740" w:type="pct"/>
            <w:tcBorders>
              <w:tl2br w:val="nil"/>
              <w:tr2bl w:val="nil"/>
            </w:tcBorders>
            <w:shd w:val="clear" w:color="auto" w:fill="auto"/>
            <w:noWrap/>
            <w:vAlign w:val="center"/>
          </w:tcPr>
          <w:p w14:paraId="71239F38">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345" w:type="pct"/>
            <w:tcBorders>
              <w:tl2br w:val="nil"/>
              <w:tr2bl w:val="nil"/>
            </w:tcBorders>
            <w:shd w:val="clear" w:color="auto" w:fill="auto"/>
            <w:noWrap/>
            <w:vAlign w:val="center"/>
          </w:tcPr>
          <w:p w14:paraId="7549ECA1">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690" w:type="pct"/>
            <w:tcBorders>
              <w:tl2br w:val="nil"/>
              <w:tr2bl w:val="nil"/>
            </w:tcBorders>
            <w:shd w:val="clear" w:color="auto" w:fill="auto"/>
            <w:noWrap/>
            <w:vAlign w:val="center"/>
          </w:tcPr>
          <w:p w14:paraId="468789E8">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355" w:type="pct"/>
            <w:tcBorders>
              <w:tl2br w:val="nil"/>
              <w:tr2bl w:val="nil"/>
            </w:tcBorders>
            <w:shd w:val="clear" w:color="auto" w:fill="auto"/>
            <w:noWrap/>
            <w:vAlign w:val="center"/>
          </w:tcPr>
          <w:p w14:paraId="18016180">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641" w:type="pct"/>
            <w:tcBorders>
              <w:tl2br w:val="nil"/>
              <w:tr2bl w:val="nil"/>
            </w:tcBorders>
            <w:shd w:val="clear" w:color="auto" w:fill="auto"/>
            <w:noWrap/>
            <w:vAlign w:val="center"/>
          </w:tcPr>
          <w:p w14:paraId="02B8D82A">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453" w:type="pct"/>
            <w:tcBorders>
              <w:tl2br w:val="nil"/>
              <w:tr2bl w:val="nil"/>
            </w:tcBorders>
            <w:shd w:val="clear" w:color="auto" w:fill="auto"/>
            <w:noWrap/>
            <w:vAlign w:val="center"/>
          </w:tcPr>
          <w:p w14:paraId="0E3C1ECD">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r>
      <w:tr w14:paraId="0A606108">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95" w:type="pct"/>
            <w:tcBorders>
              <w:tl2br w:val="nil"/>
              <w:tr2bl w:val="nil"/>
            </w:tcBorders>
            <w:shd w:val="clear" w:color="auto" w:fill="auto"/>
            <w:noWrap/>
            <w:vAlign w:val="bottom"/>
          </w:tcPr>
          <w:p w14:paraId="696B0A9F">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Systemic Prior Surgical</w:t>
            </w:r>
          </w:p>
        </w:tc>
        <w:tc>
          <w:tcPr>
            <w:tcW w:w="310" w:type="pct"/>
            <w:tcBorders>
              <w:tl2br w:val="nil"/>
              <w:tr2bl w:val="nil"/>
            </w:tcBorders>
            <w:shd w:val="clear" w:color="auto" w:fill="auto"/>
            <w:noWrap/>
            <w:vAlign w:val="center"/>
          </w:tcPr>
          <w:p w14:paraId="4AFF03A2">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283" w:type="pct"/>
            <w:tcBorders>
              <w:tl2br w:val="nil"/>
              <w:tr2bl w:val="nil"/>
            </w:tcBorders>
            <w:shd w:val="clear" w:color="auto" w:fill="auto"/>
            <w:noWrap/>
            <w:vAlign w:val="center"/>
          </w:tcPr>
          <w:p w14:paraId="7E989C99">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283" w:type="pct"/>
            <w:tcBorders>
              <w:tl2br w:val="nil"/>
              <w:tr2bl w:val="nil"/>
            </w:tcBorders>
            <w:shd w:val="clear" w:color="auto" w:fill="auto"/>
            <w:noWrap/>
            <w:vAlign w:val="center"/>
          </w:tcPr>
          <w:p w14:paraId="19D3C14A">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740" w:type="pct"/>
            <w:tcBorders>
              <w:tl2br w:val="nil"/>
              <w:tr2bl w:val="nil"/>
            </w:tcBorders>
            <w:shd w:val="clear" w:color="auto" w:fill="auto"/>
            <w:noWrap/>
            <w:vAlign w:val="center"/>
          </w:tcPr>
          <w:p w14:paraId="01CA897A">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345" w:type="pct"/>
            <w:tcBorders>
              <w:tl2br w:val="nil"/>
              <w:tr2bl w:val="nil"/>
            </w:tcBorders>
            <w:shd w:val="clear" w:color="auto" w:fill="auto"/>
            <w:noWrap/>
            <w:vAlign w:val="center"/>
          </w:tcPr>
          <w:p w14:paraId="0B60D147">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690" w:type="pct"/>
            <w:tcBorders>
              <w:tl2br w:val="nil"/>
              <w:tr2bl w:val="nil"/>
            </w:tcBorders>
            <w:shd w:val="clear" w:color="auto" w:fill="auto"/>
            <w:noWrap/>
            <w:vAlign w:val="center"/>
          </w:tcPr>
          <w:p w14:paraId="1F39A516">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355" w:type="pct"/>
            <w:tcBorders>
              <w:tl2br w:val="nil"/>
              <w:tr2bl w:val="nil"/>
            </w:tcBorders>
            <w:shd w:val="clear" w:color="auto" w:fill="auto"/>
            <w:noWrap/>
            <w:vAlign w:val="center"/>
          </w:tcPr>
          <w:p w14:paraId="06F8CB10">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641" w:type="pct"/>
            <w:tcBorders>
              <w:tl2br w:val="nil"/>
              <w:tr2bl w:val="nil"/>
            </w:tcBorders>
            <w:shd w:val="clear" w:color="auto" w:fill="auto"/>
            <w:noWrap/>
            <w:vAlign w:val="center"/>
          </w:tcPr>
          <w:p w14:paraId="195D780D">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453" w:type="pct"/>
            <w:tcBorders>
              <w:tl2br w:val="nil"/>
              <w:tr2bl w:val="nil"/>
            </w:tcBorders>
            <w:shd w:val="clear" w:color="auto" w:fill="auto"/>
            <w:noWrap/>
            <w:vAlign w:val="center"/>
          </w:tcPr>
          <w:p w14:paraId="28790027">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r>
      <w:tr w14:paraId="7D28A4EB">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95" w:type="pct"/>
            <w:tcBorders>
              <w:tl2br w:val="nil"/>
              <w:tr2bl w:val="nil"/>
            </w:tcBorders>
            <w:shd w:val="clear" w:color="auto" w:fill="auto"/>
            <w:noWrap/>
            <w:vAlign w:val="bottom"/>
          </w:tcPr>
          <w:p w14:paraId="673C6E44">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310" w:type="pct"/>
            <w:tcBorders>
              <w:tl2br w:val="nil"/>
              <w:tr2bl w:val="nil"/>
            </w:tcBorders>
            <w:shd w:val="clear" w:color="auto" w:fill="auto"/>
            <w:noWrap/>
            <w:vAlign w:val="center"/>
          </w:tcPr>
          <w:p w14:paraId="539CA136">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LCA1</w:t>
            </w:r>
          </w:p>
        </w:tc>
        <w:tc>
          <w:tcPr>
            <w:tcW w:w="283" w:type="pct"/>
            <w:tcBorders>
              <w:tl2br w:val="nil"/>
              <w:tr2bl w:val="nil"/>
            </w:tcBorders>
            <w:shd w:val="clear" w:color="auto" w:fill="auto"/>
            <w:noWrap/>
            <w:vAlign w:val="center"/>
          </w:tcPr>
          <w:p w14:paraId="12979ABF">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38762</w:t>
            </w:r>
          </w:p>
        </w:tc>
        <w:tc>
          <w:tcPr>
            <w:tcW w:w="283" w:type="pct"/>
            <w:tcBorders>
              <w:tl2br w:val="nil"/>
              <w:tr2bl w:val="nil"/>
            </w:tcBorders>
            <w:shd w:val="clear" w:color="auto" w:fill="auto"/>
            <w:noWrap/>
            <w:vAlign w:val="center"/>
          </w:tcPr>
          <w:p w14:paraId="43A03E27">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338</w:t>
            </w:r>
          </w:p>
        </w:tc>
        <w:tc>
          <w:tcPr>
            <w:tcW w:w="740" w:type="pct"/>
            <w:tcBorders>
              <w:tl2br w:val="nil"/>
              <w:tr2bl w:val="nil"/>
            </w:tcBorders>
            <w:shd w:val="clear" w:color="auto" w:fill="auto"/>
            <w:noWrap/>
            <w:vAlign w:val="center"/>
          </w:tcPr>
          <w:p w14:paraId="0270B5D2">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0.555（0.451-0.683)</w:t>
            </w:r>
          </w:p>
        </w:tc>
        <w:tc>
          <w:tcPr>
            <w:tcW w:w="345" w:type="pct"/>
            <w:tcBorders>
              <w:tl2br w:val="nil"/>
              <w:tr2bl w:val="nil"/>
            </w:tcBorders>
            <w:shd w:val="clear" w:color="auto" w:fill="auto"/>
            <w:noWrap/>
            <w:vAlign w:val="center"/>
          </w:tcPr>
          <w:p w14:paraId="6CE40046">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&lt;0.001</w:t>
            </w:r>
          </w:p>
        </w:tc>
        <w:tc>
          <w:tcPr>
            <w:tcW w:w="690" w:type="pct"/>
            <w:tcBorders>
              <w:tl2br w:val="nil"/>
              <w:tr2bl w:val="nil"/>
            </w:tcBorders>
            <w:shd w:val="clear" w:color="auto" w:fill="auto"/>
            <w:noWrap/>
            <w:vAlign w:val="center"/>
          </w:tcPr>
          <w:p w14:paraId="1AFD3935">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0.604(0.473-0.771)</w:t>
            </w:r>
          </w:p>
        </w:tc>
        <w:tc>
          <w:tcPr>
            <w:tcW w:w="355" w:type="pct"/>
            <w:tcBorders>
              <w:tl2br w:val="nil"/>
              <w:tr2bl w:val="nil"/>
            </w:tcBorders>
            <w:shd w:val="clear" w:color="auto" w:fill="auto"/>
            <w:noWrap/>
            <w:vAlign w:val="center"/>
          </w:tcPr>
          <w:p w14:paraId="6EF9D160">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&lt;0.001</w:t>
            </w:r>
          </w:p>
        </w:tc>
        <w:tc>
          <w:tcPr>
            <w:tcW w:w="641" w:type="pct"/>
            <w:tcBorders>
              <w:tl2br w:val="nil"/>
              <w:tr2bl w:val="nil"/>
            </w:tcBorders>
            <w:shd w:val="clear" w:color="auto" w:fill="auto"/>
            <w:noWrap/>
            <w:vAlign w:val="center"/>
          </w:tcPr>
          <w:p w14:paraId="111CF6B7">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0.464(0.313-0.687)</w:t>
            </w:r>
          </w:p>
        </w:tc>
        <w:tc>
          <w:tcPr>
            <w:tcW w:w="453" w:type="pct"/>
            <w:tcBorders>
              <w:tl2br w:val="nil"/>
              <w:tr2bl w:val="nil"/>
            </w:tcBorders>
            <w:shd w:val="clear" w:color="auto" w:fill="auto"/>
            <w:noWrap/>
            <w:vAlign w:val="center"/>
          </w:tcPr>
          <w:p w14:paraId="6CADF707">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&lt;0.001</w:t>
            </w:r>
          </w:p>
        </w:tc>
      </w:tr>
      <w:tr w14:paraId="150D80B1">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95" w:type="pct"/>
            <w:tcBorders>
              <w:tl2br w:val="nil"/>
              <w:tr2bl w:val="nil"/>
            </w:tcBorders>
            <w:shd w:val="clear" w:color="auto" w:fill="auto"/>
            <w:noWrap/>
            <w:vAlign w:val="bottom"/>
          </w:tcPr>
          <w:p w14:paraId="1896C719">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310" w:type="pct"/>
            <w:tcBorders>
              <w:tl2br w:val="nil"/>
              <w:tr2bl w:val="nil"/>
            </w:tcBorders>
            <w:shd w:val="clear" w:color="auto" w:fill="auto"/>
            <w:noWrap/>
            <w:vAlign w:val="center"/>
          </w:tcPr>
          <w:p w14:paraId="1D70D95E">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LCA2</w:t>
            </w:r>
          </w:p>
        </w:tc>
        <w:tc>
          <w:tcPr>
            <w:tcW w:w="283" w:type="pct"/>
            <w:tcBorders>
              <w:tl2br w:val="nil"/>
              <w:tr2bl w:val="nil"/>
            </w:tcBorders>
            <w:shd w:val="clear" w:color="auto" w:fill="auto"/>
            <w:noWrap/>
            <w:vAlign w:val="center"/>
          </w:tcPr>
          <w:p w14:paraId="76E0D173">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6643</w:t>
            </w:r>
          </w:p>
        </w:tc>
        <w:tc>
          <w:tcPr>
            <w:tcW w:w="283" w:type="pct"/>
            <w:tcBorders>
              <w:tl2br w:val="nil"/>
              <w:tr2bl w:val="nil"/>
            </w:tcBorders>
            <w:shd w:val="clear" w:color="auto" w:fill="auto"/>
            <w:noWrap/>
            <w:vAlign w:val="center"/>
          </w:tcPr>
          <w:p w14:paraId="51396C59">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51</w:t>
            </w:r>
          </w:p>
        </w:tc>
        <w:tc>
          <w:tcPr>
            <w:tcW w:w="740" w:type="pct"/>
            <w:tcBorders>
              <w:tl2br w:val="nil"/>
              <w:tr2bl w:val="nil"/>
            </w:tcBorders>
            <w:shd w:val="clear" w:color="auto" w:fill="auto"/>
            <w:noWrap/>
            <w:vAlign w:val="center"/>
          </w:tcPr>
          <w:p w14:paraId="5B685F30">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0.224(0.127-0.394)</w:t>
            </w:r>
          </w:p>
        </w:tc>
        <w:tc>
          <w:tcPr>
            <w:tcW w:w="345" w:type="pct"/>
            <w:tcBorders>
              <w:tl2br w:val="nil"/>
              <w:tr2bl w:val="nil"/>
            </w:tcBorders>
            <w:shd w:val="clear" w:color="auto" w:fill="auto"/>
            <w:noWrap/>
            <w:vAlign w:val="center"/>
          </w:tcPr>
          <w:p w14:paraId="083C2760">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&lt;0.001</w:t>
            </w:r>
          </w:p>
        </w:tc>
        <w:tc>
          <w:tcPr>
            <w:tcW w:w="690" w:type="pct"/>
            <w:tcBorders>
              <w:tl2br w:val="nil"/>
              <w:tr2bl w:val="nil"/>
            </w:tcBorders>
            <w:shd w:val="clear" w:color="auto" w:fill="auto"/>
            <w:noWrap/>
            <w:vAlign w:val="center"/>
          </w:tcPr>
          <w:p w14:paraId="71A1DB54">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0.627(0.356-1.105)</w:t>
            </w:r>
          </w:p>
        </w:tc>
        <w:tc>
          <w:tcPr>
            <w:tcW w:w="355" w:type="pct"/>
            <w:tcBorders>
              <w:tl2br w:val="nil"/>
              <w:tr2bl w:val="nil"/>
            </w:tcBorders>
            <w:shd w:val="clear" w:color="auto" w:fill="auto"/>
            <w:noWrap/>
            <w:vAlign w:val="center"/>
          </w:tcPr>
          <w:p w14:paraId="73EB3D43">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0.107</w:t>
            </w:r>
          </w:p>
        </w:tc>
        <w:tc>
          <w:tcPr>
            <w:tcW w:w="641" w:type="pct"/>
            <w:tcBorders>
              <w:tl2br w:val="nil"/>
              <w:tr2bl w:val="nil"/>
            </w:tcBorders>
            <w:shd w:val="clear" w:color="auto" w:fill="auto"/>
            <w:noWrap/>
            <w:vAlign w:val="center"/>
          </w:tcPr>
          <w:p w14:paraId="0A3E750C">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w:t>
            </w:r>
          </w:p>
        </w:tc>
        <w:tc>
          <w:tcPr>
            <w:tcW w:w="453" w:type="pct"/>
            <w:tcBorders>
              <w:tl2br w:val="nil"/>
              <w:tr2bl w:val="nil"/>
            </w:tcBorders>
            <w:shd w:val="clear" w:color="auto" w:fill="auto"/>
            <w:noWrap/>
            <w:vAlign w:val="center"/>
          </w:tcPr>
          <w:p w14:paraId="1261670D">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r>
      <w:tr w14:paraId="40B58B08">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95" w:type="pct"/>
            <w:tcBorders>
              <w:tl2br w:val="nil"/>
              <w:tr2bl w:val="nil"/>
            </w:tcBorders>
            <w:shd w:val="clear" w:color="auto" w:fill="auto"/>
            <w:noWrap/>
            <w:vAlign w:val="bottom"/>
          </w:tcPr>
          <w:p w14:paraId="29D1B3BA">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310" w:type="pct"/>
            <w:tcBorders>
              <w:tl2br w:val="nil"/>
              <w:tr2bl w:val="nil"/>
            </w:tcBorders>
            <w:shd w:val="clear" w:color="auto" w:fill="auto"/>
            <w:noWrap/>
            <w:vAlign w:val="center"/>
          </w:tcPr>
          <w:p w14:paraId="68317274">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LCA3</w:t>
            </w:r>
          </w:p>
        </w:tc>
        <w:tc>
          <w:tcPr>
            <w:tcW w:w="283" w:type="pct"/>
            <w:tcBorders>
              <w:tl2br w:val="nil"/>
              <w:tr2bl w:val="nil"/>
            </w:tcBorders>
            <w:shd w:val="clear" w:color="auto" w:fill="auto"/>
            <w:noWrap/>
            <w:vAlign w:val="center"/>
          </w:tcPr>
          <w:p w14:paraId="0632E0E0">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5009</w:t>
            </w:r>
          </w:p>
        </w:tc>
        <w:tc>
          <w:tcPr>
            <w:tcW w:w="283" w:type="pct"/>
            <w:tcBorders>
              <w:tl2br w:val="nil"/>
              <w:tr2bl w:val="nil"/>
            </w:tcBorders>
            <w:shd w:val="clear" w:color="auto" w:fill="auto"/>
            <w:noWrap/>
            <w:vAlign w:val="center"/>
          </w:tcPr>
          <w:p w14:paraId="58BEE343">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89</w:t>
            </w:r>
          </w:p>
        </w:tc>
        <w:tc>
          <w:tcPr>
            <w:tcW w:w="740" w:type="pct"/>
            <w:tcBorders>
              <w:tl2br w:val="nil"/>
              <w:tr2bl w:val="nil"/>
            </w:tcBorders>
            <w:shd w:val="clear" w:color="auto" w:fill="auto"/>
            <w:noWrap/>
            <w:vAlign w:val="center"/>
          </w:tcPr>
          <w:p w14:paraId="53CAA25D">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0.280(0.184-0.425)</w:t>
            </w:r>
          </w:p>
        </w:tc>
        <w:tc>
          <w:tcPr>
            <w:tcW w:w="345" w:type="pct"/>
            <w:tcBorders>
              <w:tl2br w:val="nil"/>
              <w:tr2bl w:val="nil"/>
            </w:tcBorders>
            <w:shd w:val="clear" w:color="auto" w:fill="auto"/>
            <w:noWrap/>
            <w:vAlign w:val="center"/>
          </w:tcPr>
          <w:p w14:paraId="0E962C47">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&lt;0.001</w:t>
            </w:r>
          </w:p>
        </w:tc>
        <w:tc>
          <w:tcPr>
            <w:tcW w:w="690" w:type="pct"/>
            <w:tcBorders>
              <w:tl2br w:val="nil"/>
              <w:tr2bl w:val="nil"/>
            </w:tcBorders>
            <w:shd w:val="clear" w:color="auto" w:fill="auto"/>
            <w:noWrap/>
            <w:vAlign w:val="center"/>
          </w:tcPr>
          <w:p w14:paraId="0D482321">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0.772(0.479-1.244)</w:t>
            </w:r>
          </w:p>
        </w:tc>
        <w:tc>
          <w:tcPr>
            <w:tcW w:w="355" w:type="pct"/>
            <w:tcBorders>
              <w:tl2br w:val="nil"/>
              <w:tr2bl w:val="nil"/>
            </w:tcBorders>
            <w:shd w:val="clear" w:color="auto" w:fill="auto"/>
            <w:noWrap/>
            <w:vAlign w:val="center"/>
          </w:tcPr>
          <w:p w14:paraId="1017292F">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0.287</w:t>
            </w:r>
          </w:p>
        </w:tc>
        <w:tc>
          <w:tcPr>
            <w:tcW w:w="641" w:type="pct"/>
            <w:tcBorders>
              <w:tl2br w:val="nil"/>
              <w:tr2bl w:val="nil"/>
            </w:tcBorders>
            <w:shd w:val="clear" w:color="auto" w:fill="auto"/>
            <w:noWrap/>
            <w:vAlign w:val="center"/>
          </w:tcPr>
          <w:p w14:paraId="556B7E9C">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0.228(0.095-0.550)</w:t>
            </w:r>
          </w:p>
        </w:tc>
        <w:tc>
          <w:tcPr>
            <w:tcW w:w="453" w:type="pct"/>
            <w:tcBorders>
              <w:tl2br w:val="nil"/>
              <w:tr2bl w:val="nil"/>
            </w:tcBorders>
            <w:shd w:val="clear" w:color="auto" w:fill="auto"/>
            <w:noWrap/>
            <w:vAlign w:val="center"/>
          </w:tcPr>
          <w:p w14:paraId="5B3B1F8D">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&lt;0.001</w:t>
            </w:r>
          </w:p>
        </w:tc>
      </w:tr>
      <w:tr w14:paraId="3FF18941">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95" w:type="pct"/>
            <w:tcBorders>
              <w:tl2br w:val="nil"/>
              <w:tr2bl w:val="nil"/>
            </w:tcBorders>
            <w:shd w:val="clear" w:color="auto" w:fill="auto"/>
            <w:noWrap/>
            <w:vAlign w:val="bottom"/>
          </w:tcPr>
          <w:p w14:paraId="6DB5B8CC">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310" w:type="pct"/>
            <w:tcBorders>
              <w:tl2br w:val="nil"/>
              <w:tr2bl w:val="nil"/>
            </w:tcBorders>
            <w:shd w:val="clear" w:color="auto" w:fill="auto"/>
            <w:noWrap/>
            <w:vAlign w:val="center"/>
          </w:tcPr>
          <w:p w14:paraId="5E00F8E7">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LCA4</w:t>
            </w:r>
          </w:p>
        </w:tc>
        <w:tc>
          <w:tcPr>
            <w:tcW w:w="283" w:type="pct"/>
            <w:tcBorders>
              <w:tl2br w:val="nil"/>
              <w:tr2bl w:val="nil"/>
            </w:tcBorders>
            <w:shd w:val="clear" w:color="auto" w:fill="auto"/>
            <w:noWrap/>
            <w:vAlign w:val="center"/>
          </w:tcPr>
          <w:p w14:paraId="1122012C">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12470</w:t>
            </w:r>
          </w:p>
        </w:tc>
        <w:tc>
          <w:tcPr>
            <w:tcW w:w="283" w:type="pct"/>
            <w:tcBorders>
              <w:tl2br w:val="nil"/>
              <w:tr2bl w:val="nil"/>
            </w:tcBorders>
            <w:shd w:val="clear" w:color="auto" w:fill="auto"/>
            <w:noWrap/>
            <w:vAlign w:val="center"/>
          </w:tcPr>
          <w:p w14:paraId="0B8A2F10">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63</w:t>
            </w:r>
          </w:p>
        </w:tc>
        <w:tc>
          <w:tcPr>
            <w:tcW w:w="740" w:type="pct"/>
            <w:tcBorders>
              <w:tl2br w:val="nil"/>
              <w:tr2bl w:val="nil"/>
            </w:tcBorders>
            <w:shd w:val="clear" w:color="auto" w:fill="auto"/>
            <w:noWrap/>
            <w:vAlign w:val="center"/>
          </w:tcPr>
          <w:p w14:paraId="277BD961">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0.458(0.329-0.638)</w:t>
            </w:r>
          </w:p>
        </w:tc>
        <w:tc>
          <w:tcPr>
            <w:tcW w:w="345" w:type="pct"/>
            <w:tcBorders>
              <w:tl2br w:val="nil"/>
              <w:tr2bl w:val="nil"/>
            </w:tcBorders>
            <w:shd w:val="clear" w:color="auto" w:fill="auto"/>
            <w:noWrap/>
            <w:vAlign w:val="center"/>
          </w:tcPr>
          <w:p w14:paraId="5C510583">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&lt;0.001</w:t>
            </w:r>
          </w:p>
        </w:tc>
        <w:tc>
          <w:tcPr>
            <w:tcW w:w="690" w:type="pct"/>
            <w:tcBorders>
              <w:tl2br w:val="nil"/>
              <w:tr2bl w:val="nil"/>
            </w:tcBorders>
            <w:shd w:val="clear" w:color="auto" w:fill="auto"/>
            <w:noWrap/>
            <w:vAlign w:val="center"/>
          </w:tcPr>
          <w:p w14:paraId="15ED7329">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0.550(0.382-0.793)</w:t>
            </w:r>
          </w:p>
        </w:tc>
        <w:tc>
          <w:tcPr>
            <w:tcW w:w="355" w:type="pct"/>
            <w:tcBorders>
              <w:tl2br w:val="nil"/>
              <w:tr2bl w:val="nil"/>
            </w:tcBorders>
            <w:shd w:val="clear" w:color="auto" w:fill="auto"/>
            <w:noWrap/>
            <w:vAlign w:val="center"/>
          </w:tcPr>
          <w:p w14:paraId="2EF6FE95">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0.001</w:t>
            </w:r>
          </w:p>
        </w:tc>
        <w:tc>
          <w:tcPr>
            <w:tcW w:w="641" w:type="pct"/>
            <w:tcBorders>
              <w:tl2br w:val="nil"/>
              <w:tr2bl w:val="nil"/>
            </w:tcBorders>
            <w:shd w:val="clear" w:color="auto" w:fill="auto"/>
            <w:noWrap/>
            <w:vAlign w:val="center"/>
          </w:tcPr>
          <w:p w14:paraId="7788B6DB">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0.396(0.177-0.882)</w:t>
            </w:r>
          </w:p>
        </w:tc>
        <w:tc>
          <w:tcPr>
            <w:tcW w:w="453" w:type="pct"/>
            <w:tcBorders>
              <w:tl2br w:val="nil"/>
              <w:tr2bl w:val="nil"/>
            </w:tcBorders>
            <w:shd w:val="clear" w:color="auto" w:fill="auto"/>
            <w:noWrap/>
            <w:vAlign w:val="center"/>
          </w:tcPr>
          <w:p w14:paraId="3980727A">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0.023</w:t>
            </w:r>
          </w:p>
        </w:tc>
      </w:tr>
      <w:tr w14:paraId="1CD41860">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95" w:type="pct"/>
            <w:tcBorders>
              <w:tl2br w:val="nil"/>
              <w:tr2bl w:val="nil"/>
            </w:tcBorders>
            <w:shd w:val="clear" w:color="auto" w:fill="auto"/>
            <w:noWrap/>
            <w:vAlign w:val="bottom"/>
          </w:tcPr>
          <w:p w14:paraId="78CFDB96">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Systemic After Surgical</w:t>
            </w:r>
          </w:p>
        </w:tc>
        <w:tc>
          <w:tcPr>
            <w:tcW w:w="310" w:type="pct"/>
            <w:tcBorders>
              <w:tl2br w:val="nil"/>
              <w:tr2bl w:val="nil"/>
            </w:tcBorders>
            <w:shd w:val="clear" w:color="auto" w:fill="auto"/>
            <w:noWrap/>
            <w:vAlign w:val="center"/>
          </w:tcPr>
          <w:p w14:paraId="0E92D795">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283" w:type="pct"/>
            <w:tcBorders>
              <w:tl2br w:val="nil"/>
              <w:tr2bl w:val="nil"/>
            </w:tcBorders>
            <w:shd w:val="clear" w:color="auto" w:fill="auto"/>
            <w:noWrap/>
            <w:vAlign w:val="center"/>
          </w:tcPr>
          <w:p w14:paraId="37CBC347">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283" w:type="pct"/>
            <w:tcBorders>
              <w:tl2br w:val="nil"/>
              <w:tr2bl w:val="nil"/>
            </w:tcBorders>
            <w:shd w:val="clear" w:color="auto" w:fill="auto"/>
            <w:noWrap/>
            <w:vAlign w:val="center"/>
          </w:tcPr>
          <w:p w14:paraId="13F99261">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740" w:type="pct"/>
            <w:tcBorders>
              <w:tl2br w:val="nil"/>
              <w:tr2bl w:val="nil"/>
            </w:tcBorders>
            <w:shd w:val="clear" w:color="auto" w:fill="auto"/>
            <w:noWrap/>
            <w:vAlign w:val="center"/>
          </w:tcPr>
          <w:p w14:paraId="36F58261">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345" w:type="pct"/>
            <w:tcBorders>
              <w:tl2br w:val="nil"/>
              <w:tr2bl w:val="nil"/>
            </w:tcBorders>
            <w:shd w:val="clear" w:color="auto" w:fill="auto"/>
            <w:noWrap/>
            <w:vAlign w:val="center"/>
          </w:tcPr>
          <w:p w14:paraId="04655EB9">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690" w:type="pct"/>
            <w:tcBorders>
              <w:tl2br w:val="nil"/>
              <w:tr2bl w:val="nil"/>
            </w:tcBorders>
            <w:shd w:val="clear" w:color="auto" w:fill="auto"/>
            <w:noWrap/>
            <w:vAlign w:val="center"/>
          </w:tcPr>
          <w:p w14:paraId="4AC60C1A">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355" w:type="pct"/>
            <w:tcBorders>
              <w:tl2br w:val="nil"/>
              <w:tr2bl w:val="nil"/>
            </w:tcBorders>
            <w:shd w:val="clear" w:color="auto" w:fill="auto"/>
            <w:noWrap/>
            <w:vAlign w:val="center"/>
          </w:tcPr>
          <w:p w14:paraId="5B42EC5A">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641" w:type="pct"/>
            <w:tcBorders>
              <w:tl2br w:val="nil"/>
              <w:tr2bl w:val="nil"/>
            </w:tcBorders>
            <w:shd w:val="clear" w:color="auto" w:fill="auto"/>
            <w:noWrap/>
            <w:vAlign w:val="center"/>
          </w:tcPr>
          <w:p w14:paraId="74045E88">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453" w:type="pct"/>
            <w:tcBorders>
              <w:tl2br w:val="nil"/>
              <w:tr2bl w:val="nil"/>
            </w:tcBorders>
            <w:shd w:val="clear" w:color="auto" w:fill="auto"/>
            <w:noWrap/>
            <w:vAlign w:val="center"/>
          </w:tcPr>
          <w:p w14:paraId="72342687">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r>
      <w:tr w14:paraId="20EBD345">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95" w:type="pct"/>
            <w:tcBorders>
              <w:tl2br w:val="nil"/>
              <w:tr2bl w:val="nil"/>
            </w:tcBorders>
            <w:shd w:val="clear" w:color="auto" w:fill="auto"/>
            <w:noWrap/>
            <w:vAlign w:val="bottom"/>
          </w:tcPr>
          <w:p w14:paraId="650F8D51">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310" w:type="pct"/>
            <w:tcBorders>
              <w:tl2br w:val="nil"/>
              <w:tr2bl w:val="nil"/>
            </w:tcBorders>
            <w:shd w:val="clear" w:color="auto" w:fill="auto"/>
            <w:noWrap/>
            <w:vAlign w:val="center"/>
          </w:tcPr>
          <w:p w14:paraId="1A6FD05E">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LCA1</w:t>
            </w:r>
          </w:p>
        </w:tc>
        <w:tc>
          <w:tcPr>
            <w:tcW w:w="283" w:type="pct"/>
            <w:tcBorders>
              <w:tl2br w:val="nil"/>
              <w:tr2bl w:val="nil"/>
            </w:tcBorders>
            <w:shd w:val="clear" w:color="auto" w:fill="auto"/>
            <w:noWrap/>
            <w:vAlign w:val="center"/>
          </w:tcPr>
          <w:p w14:paraId="7A63C220">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38762</w:t>
            </w:r>
          </w:p>
        </w:tc>
        <w:tc>
          <w:tcPr>
            <w:tcW w:w="283" w:type="pct"/>
            <w:tcBorders>
              <w:tl2br w:val="nil"/>
              <w:tr2bl w:val="nil"/>
            </w:tcBorders>
            <w:shd w:val="clear" w:color="auto" w:fill="auto"/>
            <w:noWrap/>
            <w:vAlign w:val="center"/>
          </w:tcPr>
          <w:p w14:paraId="4005D458">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5634</w:t>
            </w:r>
          </w:p>
        </w:tc>
        <w:tc>
          <w:tcPr>
            <w:tcW w:w="740" w:type="pct"/>
            <w:tcBorders>
              <w:tl2br w:val="nil"/>
              <w:tr2bl w:val="nil"/>
            </w:tcBorders>
            <w:shd w:val="clear" w:color="auto" w:fill="auto"/>
            <w:noWrap/>
            <w:vAlign w:val="center"/>
          </w:tcPr>
          <w:p w14:paraId="63ED6811">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0.781(0.745-0.818)</w:t>
            </w:r>
          </w:p>
        </w:tc>
        <w:tc>
          <w:tcPr>
            <w:tcW w:w="345" w:type="pct"/>
            <w:tcBorders>
              <w:tl2br w:val="nil"/>
              <w:tr2bl w:val="nil"/>
            </w:tcBorders>
            <w:shd w:val="clear" w:color="auto" w:fill="auto"/>
            <w:noWrap/>
            <w:vAlign w:val="center"/>
          </w:tcPr>
          <w:p w14:paraId="399DBAFF">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&lt;0.001</w:t>
            </w:r>
          </w:p>
        </w:tc>
        <w:tc>
          <w:tcPr>
            <w:tcW w:w="690" w:type="pct"/>
            <w:tcBorders>
              <w:tl2br w:val="nil"/>
              <w:tr2bl w:val="nil"/>
            </w:tcBorders>
            <w:shd w:val="clear" w:color="auto" w:fill="auto"/>
            <w:noWrap/>
            <w:vAlign w:val="center"/>
          </w:tcPr>
          <w:p w14:paraId="07CFF2C7">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0.657(0.623-0.693)</w:t>
            </w:r>
          </w:p>
        </w:tc>
        <w:tc>
          <w:tcPr>
            <w:tcW w:w="355" w:type="pct"/>
            <w:tcBorders>
              <w:tl2br w:val="nil"/>
              <w:tr2bl w:val="nil"/>
            </w:tcBorders>
            <w:shd w:val="clear" w:color="auto" w:fill="auto"/>
            <w:noWrap/>
            <w:vAlign w:val="center"/>
          </w:tcPr>
          <w:p w14:paraId="2B6E042C">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&lt;0.001</w:t>
            </w:r>
          </w:p>
        </w:tc>
        <w:tc>
          <w:tcPr>
            <w:tcW w:w="641" w:type="pct"/>
            <w:tcBorders>
              <w:tl2br w:val="nil"/>
              <w:tr2bl w:val="nil"/>
            </w:tcBorders>
            <w:shd w:val="clear" w:color="auto" w:fill="auto"/>
            <w:noWrap/>
            <w:vAlign w:val="center"/>
          </w:tcPr>
          <w:p w14:paraId="1A31AF5B">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0.546(0.495-0.602)</w:t>
            </w:r>
          </w:p>
        </w:tc>
        <w:tc>
          <w:tcPr>
            <w:tcW w:w="453" w:type="pct"/>
            <w:tcBorders>
              <w:tl2br w:val="nil"/>
              <w:tr2bl w:val="nil"/>
            </w:tcBorders>
            <w:shd w:val="clear" w:color="auto" w:fill="auto"/>
            <w:noWrap/>
            <w:vAlign w:val="center"/>
          </w:tcPr>
          <w:p w14:paraId="441C53C8">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&lt;0.001</w:t>
            </w:r>
          </w:p>
        </w:tc>
      </w:tr>
      <w:tr w14:paraId="1988821F">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95" w:type="pct"/>
            <w:tcBorders>
              <w:tl2br w:val="nil"/>
              <w:tr2bl w:val="nil"/>
            </w:tcBorders>
            <w:shd w:val="clear" w:color="auto" w:fill="auto"/>
            <w:noWrap/>
            <w:vAlign w:val="bottom"/>
          </w:tcPr>
          <w:p w14:paraId="3A5D85F7">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310" w:type="pct"/>
            <w:tcBorders>
              <w:tl2br w:val="nil"/>
              <w:tr2bl w:val="nil"/>
            </w:tcBorders>
            <w:shd w:val="clear" w:color="auto" w:fill="auto"/>
            <w:noWrap/>
            <w:vAlign w:val="center"/>
          </w:tcPr>
          <w:p w14:paraId="55D746F7">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LCA2</w:t>
            </w:r>
          </w:p>
        </w:tc>
        <w:tc>
          <w:tcPr>
            <w:tcW w:w="283" w:type="pct"/>
            <w:tcBorders>
              <w:tl2br w:val="nil"/>
              <w:tr2bl w:val="nil"/>
            </w:tcBorders>
            <w:shd w:val="clear" w:color="auto" w:fill="auto"/>
            <w:noWrap/>
            <w:vAlign w:val="center"/>
          </w:tcPr>
          <w:p w14:paraId="37EB0C88">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6643</w:t>
            </w:r>
          </w:p>
        </w:tc>
        <w:tc>
          <w:tcPr>
            <w:tcW w:w="283" w:type="pct"/>
            <w:tcBorders>
              <w:tl2br w:val="nil"/>
              <w:tr2bl w:val="nil"/>
            </w:tcBorders>
            <w:shd w:val="clear" w:color="auto" w:fill="auto"/>
            <w:noWrap/>
            <w:vAlign w:val="center"/>
          </w:tcPr>
          <w:p w14:paraId="1C32E158">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879</w:t>
            </w:r>
          </w:p>
        </w:tc>
        <w:tc>
          <w:tcPr>
            <w:tcW w:w="740" w:type="pct"/>
            <w:tcBorders>
              <w:tl2br w:val="nil"/>
              <w:tr2bl w:val="nil"/>
            </w:tcBorders>
            <w:shd w:val="clear" w:color="auto" w:fill="auto"/>
            <w:noWrap/>
            <w:vAlign w:val="center"/>
          </w:tcPr>
          <w:p w14:paraId="5195AE7D">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0.443(0.401-0.489)</w:t>
            </w:r>
          </w:p>
        </w:tc>
        <w:tc>
          <w:tcPr>
            <w:tcW w:w="345" w:type="pct"/>
            <w:tcBorders>
              <w:tl2br w:val="nil"/>
              <w:tr2bl w:val="nil"/>
            </w:tcBorders>
            <w:shd w:val="clear" w:color="auto" w:fill="auto"/>
            <w:noWrap/>
            <w:vAlign w:val="center"/>
          </w:tcPr>
          <w:p w14:paraId="55734964">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&lt;0.001</w:t>
            </w:r>
          </w:p>
        </w:tc>
        <w:tc>
          <w:tcPr>
            <w:tcW w:w="690" w:type="pct"/>
            <w:tcBorders>
              <w:tl2br w:val="nil"/>
              <w:tr2bl w:val="nil"/>
            </w:tcBorders>
            <w:shd w:val="clear" w:color="auto" w:fill="auto"/>
            <w:noWrap/>
            <w:vAlign w:val="center"/>
          </w:tcPr>
          <w:p w14:paraId="3B2391AB">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0.548(0.491-0.611)</w:t>
            </w:r>
          </w:p>
        </w:tc>
        <w:tc>
          <w:tcPr>
            <w:tcW w:w="355" w:type="pct"/>
            <w:tcBorders>
              <w:tl2br w:val="nil"/>
              <w:tr2bl w:val="nil"/>
            </w:tcBorders>
            <w:shd w:val="clear" w:color="auto" w:fill="auto"/>
            <w:noWrap/>
            <w:vAlign w:val="center"/>
          </w:tcPr>
          <w:p w14:paraId="17E510C0">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&lt;0.001</w:t>
            </w:r>
          </w:p>
        </w:tc>
        <w:tc>
          <w:tcPr>
            <w:tcW w:w="641" w:type="pct"/>
            <w:tcBorders>
              <w:tl2br w:val="nil"/>
              <w:tr2bl w:val="nil"/>
            </w:tcBorders>
            <w:shd w:val="clear" w:color="auto" w:fill="auto"/>
            <w:noWrap/>
            <w:vAlign w:val="center"/>
          </w:tcPr>
          <w:p w14:paraId="718FD7C7">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0.374(0.296-0.473)</w:t>
            </w:r>
          </w:p>
        </w:tc>
        <w:tc>
          <w:tcPr>
            <w:tcW w:w="453" w:type="pct"/>
            <w:tcBorders>
              <w:tl2br w:val="nil"/>
              <w:tr2bl w:val="nil"/>
            </w:tcBorders>
            <w:shd w:val="clear" w:color="auto" w:fill="auto"/>
            <w:noWrap/>
            <w:vAlign w:val="center"/>
          </w:tcPr>
          <w:p w14:paraId="0772A15F">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&lt;0.001</w:t>
            </w:r>
          </w:p>
        </w:tc>
      </w:tr>
      <w:tr w14:paraId="3E4FF391">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95" w:type="pct"/>
            <w:tcBorders>
              <w:tl2br w:val="nil"/>
              <w:tr2bl w:val="nil"/>
            </w:tcBorders>
            <w:shd w:val="clear" w:color="auto" w:fill="auto"/>
            <w:noWrap/>
            <w:vAlign w:val="bottom"/>
          </w:tcPr>
          <w:p w14:paraId="46453916">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310" w:type="pct"/>
            <w:tcBorders>
              <w:tl2br w:val="nil"/>
              <w:tr2bl w:val="nil"/>
            </w:tcBorders>
            <w:shd w:val="clear" w:color="auto" w:fill="auto"/>
            <w:noWrap/>
            <w:vAlign w:val="center"/>
          </w:tcPr>
          <w:p w14:paraId="5F37D69B">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LCA3</w:t>
            </w:r>
          </w:p>
        </w:tc>
        <w:tc>
          <w:tcPr>
            <w:tcW w:w="283" w:type="pct"/>
            <w:tcBorders>
              <w:tl2br w:val="nil"/>
              <w:tr2bl w:val="nil"/>
            </w:tcBorders>
            <w:shd w:val="clear" w:color="auto" w:fill="auto"/>
            <w:noWrap/>
            <w:vAlign w:val="center"/>
          </w:tcPr>
          <w:p w14:paraId="5FCA5D0F">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5009</w:t>
            </w:r>
          </w:p>
        </w:tc>
        <w:tc>
          <w:tcPr>
            <w:tcW w:w="283" w:type="pct"/>
            <w:tcBorders>
              <w:tl2br w:val="nil"/>
              <w:tr2bl w:val="nil"/>
            </w:tcBorders>
            <w:shd w:val="clear" w:color="auto" w:fill="auto"/>
            <w:noWrap/>
            <w:vAlign w:val="center"/>
          </w:tcPr>
          <w:p w14:paraId="07591F8B">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1162</w:t>
            </w:r>
          </w:p>
        </w:tc>
        <w:tc>
          <w:tcPr>
            <w:tcW w:w="740" w:type="pct"/>
            <w:tcBorders>
              <w:tl2br w:val="nil"/>
              <w:tr2bl w:val="nil"/>
            </w:tcBorders>
            <w:shd w:val="clear" w:color="auto" w:fill="auto"/>
            <w:noWrap/>
            <w:vAlign w:val="center"/>
          </w:tcPr>
          <w:p w14:paraId="4DBC0A95">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0.447(0.407-0.492)</w:t>
            </w:r>
          </w:p>
        </w:tc>
        <w:tc>
          <w:tcPr>
            <w:tcW w:w="345" w:type="pct"/>
            <w:tcBorders>
              <w:tl2br w:val="nil"/>
              <w:tr2bl w:val="nil"/>
            </w:tcBorders>
            <w:shd w:val="clear" w:color="auto" w:fill="auto"/>
            <w:noWrap/>
            <w:vAlign w:val="center"/>
          </w:tcPr>
          <w:p w14:paraId="77F4B4A0">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&lt;0.001</w:t>
            </w:r>
          </w:p>
        </w:tc>
        <w:tc>
          <w:tcPr>
            <w:tcW w:w="690" w:type="pct"/>
            <w:tcBorders>
              <w:tl2br w:val="nil"/>
              <w:tr2bl w:val="nil"/>
            </w:tcBorders>
            <w:shd w:val="clear" w:color="auto" w:fill="auto"/>
            <w:noWrap/>
            <w:vAlign w:val="center"/>
          </w:tcPr>
          <w:p w14:paraId="6D56D0C6">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0.576(0.516-0.639)</w:t>
            </w:r>
          </w:p>
        </w:tc>
        <w:tc>
          <w:tcPr>
            <w:tcW w:w="355" w:type="pct"/>
            <w:tcBorders>
              <w:tl2br w:val="nil"/>
              <w:tr2bl w:val="nil"/>
            </w:tcBorders>
            <w:shd w:val="clear" w:color="auto" w:fill="auto"/>
            <w:noWrap/>
            <w:vAlign w:val="center"/>
          </w:tcPr>
          <w:p w14:paraId="0B5C35A3">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&lt;0.001</w:t>
            </w:r>
          </w:p>
        </w:tc>
        <w:tc>
          <w:tcPr>
            <w:tcW w:w="641" w:type="pct"/>
            <w:tcBorders>
              <w:tl2br w:val="nil"/>
              <w:tr2bl w:val="nil"/>
            </w:tcBorders>
            <w:shd w:val="clear" w:color="auto" w:fill="auto"/>
            <w:noWrap/>
            <w:vAlign w:val="center"/>
          </w:tcPr>
          <w:p w14:paraId="167F09B2">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0.299(0.236-0.380)</w:t>
            </w:r>
          </w:p>
        </w:tc>
        <w:tc>
          <w:tcPr>
            <w:tcW w:w="453" w:type="pct"/>
            <w:tcBorders>
              <w:tl2br w:val="nil"/>
              <w:tr2bl w:val="nil"/>
            </w:tcBorders>
            <w:shd w:val="clear" w:color="auto" w:fill="auto"/>
            <w:noWrap/>
            <w:vAlign w:val="center"/>
          </w:tcPr>
          <w:p w14:paraId="3C67E0A1">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&lt;0.001</w:t>
            </w:r>
          </w:p>
        </w:tc>
      </w:tr>
      <w:tr w14:paraId="6716C1FE">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95" w:type="pct"/>
            <w:tcBorders>
              <w:tl2br w:val="nil"/>
              <w:tr2bl w:val="nil"/>
            </w:tcBorders>
            <w:shd w:val="clear" w:color="auto" w:fill="auto"/>
            <w:noWrap/>
            <w:vAlign w:val="bottom"/>
          </w:tcPr>
          <w:p w14:paraId="04E3C8C0">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310" w:type="pct"/>
            <w:tcBorders>
              <w:tl2br w:val="nil"/>
              <w:tr2bl w:val="nil"/>
            </w:tcBorders>
            <w:shd w:val="clear" w:color="auto" w:fill="auto"/>
            <w:noWrap/>
            <w:vAlign w:val="center"/>
          </w:tcPr>
          <w:p w14:paraId="1FF98F1C">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LCA4</w:t>
            </w:r>
          </w:p>
        </w:tc>
        <w:tc>
          <w:tcPr>
            <w:tcW w:w="283" w:type="pct"/>
            <w:tcBorders>
              <w:tl2br w:val="nil"/>
              <w:tr2bl w:val="nil"/>
            </w:tcBorders>
            <w:shd w:val="clear" w:color="auto" w:fill="auto"/>
            <w:noWrap/>
            <w:vAlign w:val="center"/>
          </w:tcPr>
          <w:p w14:paraId="4C07EDE9">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12470</w:t>
            </w:r>
          </w:p>
        </w:tc>
        <w:tc>
          <w:tcPr>
            <w:tcW w:w="283" w:type="pct"/>
            <w:tcBorders>
              <w:tl2br w:val="nil"/>
              <w:tr2bl w:val="nil"/>
            </w:tcBorders>
            <w:shd w:val="clear" w:color="auto" w:fill="auto"/>
            <w:noWrap/>
            <w:vAlign w:val="center"/>
          </w:tcPr>
          <w:p w14:paraId="7789A78C">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2600</w:t>
            </w:r>
          </w:p>
        </w:tc>
        <w:tc>
          <w:tcPr>
            <w:tcW w:w="740" w:type="pct"/>
            <w:tcBorders>
              <w:tl2br w:val="nil"/>
              <w:tr2bl w:val="nil"/>
            </w:tcBorders>
            <w:shd w:val="clear" w:color="auto" w:fill="auto"/>
            <w:noWrap/>
            <w:vAlign w:val="center"/>
          </w:tcPr>
          <w:p w14:paraId="2AE51BFA">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0.555(0.527-0.584)</w:t>
            </w:r>
          </w:p>
        </w:tc>
        <w:tc>
          <w:tcPr>
            <w:tcW w:w="345" w:type="pct"/>
            <w:tcBorders>
              <w:tl2br w:val="nil"/>
              <w:tr2bl w:val="nil"/>
            </w:tcBorders>
            <w:shd w:val="clear" w:color="auto" w:fill="auto"/>
            <w:noWrap/>
            <w:vAlign w:val="center"/>
          </w:tcPr>
          <w:p w14:paraId="751E68DC">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&lt;0.001</w:t>
            </w:r>
          </w:p>
        </w:tc>
        <w:tc>
          <w:tcPr>
            <w:tcW w:w="690" w:type="pct"/>
            <w:tcBorders>
              <w:tl2br w:val="nil"/>
              <w:tr2bl w:val="nil"/>
            </w:tcBorders>
            <w:shd w:val="clear" w:color="auto" w:fill="auto"/>
            <w:noWrap/>
            <w:vAlign w:val="center"/>
          </w:tcPr>
          <w:p w14:paraId="62F0C08E">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0.586(0.554-0.619)</w:t>
            </w:r>
          </w:p>
        </w:tc>
        <w:tc>
          <w:tcPr>
            <w:tcW w:w="355" w:type="pct"/>
            <w:tcBorders>
              <w:tl2br w:val="nil"/>
              <w:tr2bl w:val="nil"/>
            </w:tcBorders>
            <w:shd w:val="clear" w:color="auto" w:fill="auto"/>
            <w:noWrap/>
            <w:vAlign w:val="center"/>
          </w:tcPr>
          <w:p w14:paraId="7741DFC5">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&lt;0.001</w:t>
            </w:r>
          </w:p>
        </w:tc>
        <w:tc>
          <w:tcPr>
            <w:tcW w:w="641" w:type="pct"/>
            <w:tcBorders>
              <w:tl2br w:val="nil"/>
              <w:tr2bl w:val="nil"/>
            </w:tcBorders>
            <w:shd w:val="clear" w:color="auto" w:fill="auto"/>
            <w:noWrap/>
            <w:vAlign w:val="center"/>
          </w:tcPr>
          <w:p w14:paraId="36DC3722">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0.454(0.396-0.521)</w:t>
            </w:r>
          </w:p>
        </w:tc>
        <w:tc>
          <w:tcPr>
            <w:tcW w:w="453" w:type="pct"/>
            <w:tcBorders>
              <w:tl2br w:val="nil"/>
              <w:tr2bl w:val="nil"/>
            </w:tcBorders>
            <w:shd w:val="clear" w:color="auto" w:fill="auto"/>
            <w:noWrap/>
            <w:vAlign w:val="center"/>
          </w:tcPr>
          <w:p w14:paraId="3022A8B0">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&lt;0.001</w:t>
            </w:r>
          </w:p>
        </w:tc>
      </w:tr>
      <w:tr w14:paraId="3CD685D4">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95" w:type="pct"/>
            <w:tcBorders>
              <w:tl2br w:val="nil"/>
              <w:tr2bl w:val="nil"/>
            </w:tcBorders>
            <w:shd w:val="clear" w:color="auto" w:fill="auto"/>
            <w:noWrap/>
            <w:vAlign w:val="bottom"/>
          </w:tcPr>
          <w:p w14:paraId="21466476">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Systemic Both P&amp;A Surgical</w:t>
            </w:r>
          </w:p>
        </w:tc>
        <w:tc>
          <w:tcPr>
            <w:tcW w:w="310" w:type="pct"/>
            <w:tcBorders>
              <w:tl2br w:val="nil"/>
              <w:tr2bl w:val="nil"/>
            </w:tcBorders>
            <w:shd w:val="clear" w:color="auto" w:fill="auto"/>
            <w:noWrap/>
            <w:vAlign w:val="center"/>
          </w:tcPr>
          <w:p w14:paraId="253931B4">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283" w:type="pct"/>
            <w:tcBorders>
              <w:tl2br w:val="nil"/>
              <w:tr2bl w:val="nil"/>
            </w:tcBorders>
            <w:shd w:val="clear" w:color="auto" w:fill="auto"/>
            <w:noWrap/>
            <w:vAlign w:val="center"/>
          </w:tcPr>
          <w:p w14:paraId="490A00F0">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283" w:type="pct"/>
            <w:tcBorders>
              <w:tl2br w:val="nil"/>
              <w:tr2bl w:val="nil"/>
            </w:tcBorders>
            <w:shd w:val="clear" w:color="auto" w:fill="auto"/>
            <w:noWrap/>
            <w:vAlign w:val="center"/>
          </w:tcPr>
          <w:p w14:paraId="10BFBA94">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740" w:type="pct"/>
            <w:tcBorders>
              <w:tl2br w:val="nil"/>
              <w:tr2bl w:val="nil"/>
            </w:tcBorders>
            <w:shd w:val="clear" w:color="auto" w:fill="auto"/>
            <w:noWrap/>
            <w:vAlign w:val="center"/>
          </w:tcPr>
          <w:p w14:paraId="2EF5998A">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345" w:type="pct"/>
            <w:tcBorders>
              <w:tl2br w:val="nil"/>
              <w:tr2bl w:val="nil"/>
            </w:tcBorders>
            <w:shd w:val="clear" w:color="auto" w:fill="auto"/>
            <w:noWrap/>
            <w:vAlign w:val="center"/>
          </w:tcPr>
          <w:p w14:paraId="0036EA25">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690" w:type="pct"/>
            <w:tcBorders>
              <w:tl2br w:val="nil"/>
              <w:tr2bl w:val="nil"/>
            </w:tcBorders>
            <w:shd w:val="clear" w:color="auto" w:fill="auto"/>
            <w:noWrap/>
            <w:vAlign w:val="center"/>
          </w:tcPr>
          <w:p w14:paraId="64EE738C">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355" w:type="pct"/>
            <w:tcBorders>
              <w:tl2br w:val="nil"/>
              <w:tr2bl w:val="nil"/>
            </w:tcBorders>
            <w:shd w:val="clear" w:color="auto" w:fill="auto"/>
            <w:noWrap/>
            <w:vAlign w:val="center"/>
          </w:tcPr>
          <w:p w14:paraId="208284FF">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641" w:type="pct"/>
            <w:tcBorders>
              <w:tl2br w:val="nil"/>
              <w:tr2bl w:val="nil"/>
            </w:tcBorders>
            <w:shd w:val="clear" w:color="auto" w:fill="auto"/>
            <w:noWrap/>
            <w:vAlign w:val="center"/>
          </w:tcPr>
          <w:p w14:paraId="4865E443">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453" w:type="pct"/>
            <w:tcBorders>
              <w:tl2br w:val="nil"/>
              <w:tr2bl w:val="nil"/>
            </w:tcBorders>
            <w:shd w:val="clear" w:color="auto" w:fill="auto"/>
            <w:noWrap/>
            <w:vAlign w:val="center"/>
          </w:tcPr>
          <w:p w14:paraId="6C6317A7">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r>
      <w:tr w14:paraId="7B905791">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95" w:type="pct"/>
            <w:tcBorders>
              <w:tl2br w:val="nil"/>
              <w:tr2bl w:val="nil"/>
            </w:tcBorders>
            <w:shd w:val="clear" w:color="auto" w:fill="auto"/>
            <w:noWrap/>
            <w:vAlign w:val="center"/>
          </w:tcPr>
          <w:p w14:paraId="0F318827">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310" w:type="pct"/>
            <w:tcBorders>
              <w:tl2br w:val="nil"/>
              <w:tr2bl w:val="nil"/>
            </w:tcBorders>
            <w:shd w:val="clear" w:color="auto" w:fill="auto"/>
            <w:noWrap/>
            <w:vAlign w:val="center"/>
          </w:tcPr>
          <w:p w14:paraId="68BFB9E9">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LCA1</w:t>
            </w:r>
          </w:p>
        </w:tc>
        <w:tc>
          <w:tcPr>
            <w:tcW w:w="283" w:type="pct"/>
            <w:tcBorders>
              <w:tl2br w:val="nil"/>
              <w:tr2bl w:val="nil"/>
            </w:tcBorders>
            <w:shd w:val="clear" w:color="auto" w:fill="auto"/>
            <w:noWrap/>
            <w:vAlign w:val="center"/>
          </w:tcPr>
          <w:p w14:paraId="72E58B38">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38762</w:t>
            </w:r>
          </w:p>
        </w:tc>
        <w:tc>
          <w:tcPr>
            <w:tcW w:w="283" w:type="pct"/>
            <w:tcBorders>
              <w:tl2br w:val="nil"/>
              <w:tr2bl w:val="nil"/>
            </w:tcBorders>
            <w:shd w:val="clear" w:color="auto" w:fill="auto"/>
            <w:noWrap/>
            <w:vAlign w:val="center"/>
          </w:tcPr>
          <w:p w14:paraId="4CB8DE8C">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232</w:t>
            </w:r>
          </w:p>
        </w:tc>
        <w:tc>
          <w:tcPr>
            <w:tcW w:w="740" w:type="pct"/>
            <w:tcBorders>
              <w:tl2br w:val="nil"/>
              <w:tr2bl w:val="nil"/>
            </w:tcBorders>
            <w:shd w:val="clear" w:color="auto" w:fill="auto"/>
            <w:noWrap/>
            <w:vAlign w:val="center"/>
          </w:tcPr>
          <w:p w14:paraId="18A0A4E7">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0.367(0.270-0.499)</w:t>
            </w:r>
          </w:p>
        </w:tc>
        <w:tc>
          <w:tcPr>
            <w:tcW w:w="345" w:type="pct"/>
            <w:tcBorders>
              <w:tl2br w:val="nil"/>
              <w:tr2bl w:val="nil"/>
            </w:tcBorders>
            <w:shd w:val="clear" w:color="auto" w:fill="auto"/>
            <w:noWrap/>
            <w:vAlign w:val="center"/>
          </w:tcPr>
          <w:p w14:paraId="77636099">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&lt;0.001</w:t>
            </w:r>
          </w:p>
        </w:tc>
        <w:tc>
          <w:tcPr>
            <w:tcW w:w="690" w:type="pct"/>
            <w:tcBorders>
              <w:tl2br w:val="nil"/>
              <w:tr2bl w:val="nil"/>
            </w:tcBorders>
            <w:shd w:val="clear" w:color="auto" w:fill="auto"/>
            <w:noWrap/>
            <w:vAlign w:val="center"/>
          </w:tcPr>
          <w:p w14:paraId="53127B97">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0.627(0.435-0.902)</w:t>
            </w:r>
          </w:p>
        </w:tc>
        <w:tc>
          <w:tcPr>
            <w:tcW w:w="355" w:type="pct"/>
            <w:tcBorders>
              <w:tl2br w:val="nil"/>
              <w:tr2bl w:val="nil"/>
            </w:tcBorders>
            <w:shd w:val="clear" w:color="auto" w:fill="auto"/>
            <w:noWrap/>
            <w:vAlign w:val="center"/>
          </w:tcPr>
          <w:p w14:paraId="213E97B0">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0.012</w:t>
            </w:r>
          </w:p>
        </w:tc>
        <w:tc>
          <w:tcPr>
            <w:tcW w:w="641" w:type="pct"/>
            <w:tcBorders>
              <w:tl2br w:val="nil"/>
              <w:tr2bl w:val="nil"/>
            </w:tcBorders>
            <w:shd w:val="clear" w:color="auto" w:fill="auto"/>
            <w:noWrap/>
            <w:vAlign w:val="center"/>
          </w:tcPr>
          <w:p w14:paraId="09A9A813">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0.300(0.170-0.529)</w:t>
            </w:r>
          </w:p>
        </w:tc>
        <w:tc>
          <w:tcPr>
            <w:tcW w:w="453" w:type="pct"/>
            <w:tcBorders>
              <w:tl2br w:val="nil"/>
              <w:tr2bl w:val="nil"/>
            </w:tcBorders>
            <w:shd w:val="clear" w:color="auto" w:fill="auto"/>
            <w:noWrap/>
            <w:vAlign w:val="center"/>
          </w:tcPr>
          <w:p w14:paraId="4E689567">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&lt;0.001</w:t>
            </w:r>
          </w:p>
        </w:tc>
      </w:tr>
      <w:tr w14:paraId="757BED6A">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95" w:type="pct"/>
            <w:tcBorders>
              <w:tl2br w:val="nil"/>
              <w:tr2bl w:val="nil"/>
            </w:tcBorders>
            <w:shd w:val="clear" w:color="auto" w:fill="auto"/>
            <w:noWrap/>
            <w:vAlign w:val="center"/>
          </w:tcPr>
          <w:p w14:paraId="084AE94F">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310" w:type="pct"/>
            <w:tcBorders>
              <w:tl2br w:val="nil"/>
              <w:tr2bl w:val="nil"/>
            </w:tcBorders>
            <w:shd w:val="clear" w:color="auto" w:fill="auto"/>
            <w:noWrap/>
            <w:vAlign w:val="center"/>
          </w:tcPr>
          <w:p w14:paraId="2D8A68E1">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LCA2</w:t>
            </w:r>
          </w:p>
        </w:tc>
        <w:tc>
          <w:tcPr>
            <w:tcW w:w="283" w:type="pct"/>
            <w:tcBorders>
              <w:tl2br w:val="nil"/>
              <w:tr2bl w:val="nil"/>
            </w:tcBorders>
            <w:shd w:val="clear" w:color="auto" w:fill="auto"/>
            <w:noWrap/>
            <w:vAlign w:val="center"/>
          </w:tcPr>
          <w:p w14:paraId="22566579">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6643</w:t>
            </w:r>
          </w:p>
        </w:tc>
        <w:tc>
          <w:tcPr>
            <w:tcW w:w="283" w:type="pct"/>
            <w:tcBorders>
              <w:tl2br w:val="nil"/>
              <w:tr2bl w:val="nil"/>
            </w:tcBorders>
            <w:shd w:val="clear" w:color="auto" w:fill="auto"/>
            <w:noWrap/>
            <w:vAlign w:val="center"/>
          </w:tcPr>
          <w:p w14:paraId="4D4086CC">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37</w:t>
            </w:r>
          </w:p>
        </w:tc>
        <w:tc>
          <w:tcPr>
            <w:tcW w:w="740" w:type="pct"/>
            <w:tcBorders>
              <w:tl2br w:val="nil"/>
              <w:tr2bl w:val="nil"/>
            </w:tcBorders>
            <w:shd w:val="clear" w:color="auto" w:fill="auto"/>
            <w:noWrap/>
            <w:vAlign w:val="center"/>
          </w:tcPr>
          <w:p w14:paraId="2E58DCBD">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0.208(0.108-0.399)</w:t>
            </w:r>
          </w:p>
        </w:tc>
        <w:tc>
          <w:tcPr>
            <w:tcW w:w="345" w:type="pct"/>
            <w:tcBorders>
              <w:tl2br w:val="nil"/>
              <w:tr2bl w:val="nil"/>
            </w:tcBorders>
            <w:shd w:val="clear" w:color="auto" w:fill="auto"/>
            <w:noWrap/>
            <w:vAlign w:val="center"/>
          </w:tcPr>
          <w:p w14:paraId="2A2E6D9A">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&lt;0.001</w:t>
            </w:r>
          </w:p>
        </w:tc>
        <w:tc>
          <w:tcPr>
            <w:tcW w:w="690" w:type="pct"/>
            <w:tcBorders>
              <w:tl2br w:val="nil"/>
              <w:tr2bl w:val="nil"/>
            </w:tcBorders>
            <w:shd w:val="clear" w:color="auto" w:fill="auto"/>
            <w:noWrap/>
            <w:vAlign w:val="center"/>
          </w:tcPr>
          <w:p w14:paraId="141F47CF">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0.540(0.243-1.204)</w:t>
            </w:r>
          </w:p>
        </w:tc>
        <w:tc>
          <w:tcPr>
            <w:tcW w:w="355" w:type="pct"/>
            <w:tcBorders>
              <w:tl2br w:val="nil"/>
              <w:tr2bl w:val="nil"/>
            </w:tcBorders>
            <w:shd w:val="clear" w:color="auto" w:fill="auto"/>
            <w:noWrap/>
            <w:vAlign w:val="center"/>
          </w:tcPr>
          <w:p w14:paraId="22B07001">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0.132</w:t>
            </w:r>
          </w:p>
        </w:tc>
        <w:tc>
          <w:tcPr>
            <w:tcW w:w="641" w:type="pct"/>
            <w:tcBorders>
              <w:tl2br w:val="nil"/>
              <w:tr2bl w:val="nil"/>
            </w:tcBorders>
            <w:shd w:val="clear" w:color="auto" w:fill="auto"/>
            <w:noWrap/>
            <w:vAlign w:val="center"/>
          </w:tcPr>
          <w:p w14:paraId="2BA4057A">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0.254(0.082-0.789)</w:t>
            </w:r>
          </w:p>
        </w:tc>
        <w:tc>
          <w:tcPr>
            <w:tcW w:w="453" w:type="pct"/>
            <w:tcBorders>
              <w:tl2br w:val="nil"/>
              <w:tr2bl w:val="nil"/>
            </w:tcBorders>
            <w:shd w:val="clear" w:color="auto" w:fill="auto"/>
            <w:noWrap/>
            <w:vAlign w:val="center"/>
          </w:tcPr>
          <w:p w14:paraId="1CAAF18A">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0.018</w:t>
            </w:r>
          </w:p>
        </w:tc>
      </w:tr>
      <w:tr w14:paraId="1905F12D">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95" w:type="pct"/>
            <w:tcBorders>
              <w:tl2br w:val="nil"/>
              <w:tr2bl w:val="nil"/>
            </w:tcBorders>
            <w:shd w:val="clear" w:color="auto" w:fill="auto"/>
            <w:noWrap/>
            <w:vAlign w:val="center"/>
          </w:tcPr>
          <w:p w14:paraId="65E66E19">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310" w:type="pct"/>
            <w:tcBorders>
              <w:tl2br w:val="nil"/>
              <w:tr2bl w:val="nil"/>
            </w:tcBorders>
            <w:shd w:val="clear" w:color="auto" w:fill="auto"/>
            <w:noWrap/>
            <w:vAlign w:val="center"/>
          </w:tcPr>
          <w:p w14:paraId="10BC6A5B">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LCA3</w:t>
            </w:r>
          </w:p>
        </w:tc>
        <w:tc>
          <w:tcPr>
            <w:tcW w:w="283" w:type="pct"/>
            <w:tcBorders>
              <w:tl2br w:val="nil"/>
              <w:tr2bl w:val="nil"/>
            </w:tcBorders>
            <w:shd w:val="clear" w:color="auto" w:fill="auto"/>
            <w:noWrap/>
            <w:vAlign w:val="center"/>
          </w:tcPr>
          <w:p w14:paraId="375AC9EC">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5009</w:t>
            </w:r>
          </w:p>
        </w:tc>
        <w:tc>
          <w:tcPr>
            <w:tcW w:w="283" w:type="pct"/>
            <w:tcBorders>
              <w:tl2br w:val="nil"/>
              <w:tr2bl w:val="nil"/>
            </w:tcBorders>
            <w:shd w:val="clear" w:color="auto" w:fill="auto"/>
            <w:noWrap/>
            <w:vAlign w:val="center"/>
          </w:tcPr>
          <w:p w14:paraId="37D2706D">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49</w:t>
            </w:r>
          </w:p>
        </w:tc>
        <w:tc>
          <w:tcPr>
            <w:tcW w:w="740" w:type="pct"/>
            <w:tcBorders>
              <w:tl2br w:val="nil"/>
              <w:tr2bl w:val="nil"/>
            </w:tcBorders>
            <w:shd w:val="clear" w:color="auto" w:fill="auto"/>
            <w:noWrap/>
            <w:vAlign w:val="center"/>
          </w:tcPr>
          <w:p w14:paraId="2E989503">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0.218(0.117-0.405)</w:t>
            </w:r>
          </w:p>
        </w:tc>
        <w:tc>
          <w:tcPr>
            <w:tcW w:w="345" w:type="pct"/>
            <w:tcBorders>
              <w:tl2br w:val="nil"/>
              <w:tr2bl w:val="nil"/>
            </w:tcBorders>
            <w:shd w:val="clear" w:color="auto" w:fill="auto"/>
            <w:noWrap/>
            <w:vAlign w:val="center"/>
          </w:tcPr>
          <w:p w14:paraId="61118ACD">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&lt;0.001</w:t>
            </w:r>
          </w:p>
        </w:tc>
        <w:tc>
          <w:tcPr>
            <w:tcW w:w="690" w:type="pct"/>
            <w:tcBorders>
              <w:tl2br w:val="nil"/>
              <w:tr2bl w:val="nil"/>
            </w:tcBorders>
            <w:shd w:val="clear" w:color="auto" w:fill="auto"/>
            <w:noWrap/>
            <w:vAlign w:val="center"/>
          </w:tcPr>
          <w:p w14:paraId="1BE28DAD">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0.434(0.195-0.968)</w:t>
            </w:r>
          </w:p>
        </w:tc>
        <w:tc>
          <w:tcPr>
            <w:tcW w:w="355" w:type="pct"/>
            <w:tcBorders>
              <w:tl2br w:val="nil"/>
              <w:tr2bl w:val="nil"/>
            </w:tcBorders>
            <w:shd w:val="clear" w:color="auto" w:fill="auto"/>
            <w:noWrap/>
            <w:vAlign w:val="center"/>
          </w:tcPr>
          <w:p w14:paraId="335FCC9C">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0.041</w:t>
            </w:r>
          </w:p>
        </w:tc>
        <w:tc>
          <w:tcPr>
            <w:tcW w:w="641" w:type="pct"/>
            <w:tcBorders>
              <w:tl2br w:val="nil"/>
              <w:tr2bl w:val="nil"/>
            </w:tcBorders>
            <w:shd w:val="clear" w:color="auto" w:fill="auto"/>
            <w:noWrap/>
            <w:vAlign w:val="center"/>
          </w:tcPr>
          <w:p w14:paraId="6731FA1F">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0.311(0.116-0.830)</w:t>
            </w:r>
          </w:p>
        </w:tc>
        <w:tc>
          <w:tcPr>
            <w:tcW w:w="453" w:type="pct"/>
            <w:tcBorders>
              <w:tl2br w:val="nil"/>
              <w:tr2bl w:val="nil"/>
            </w:tcBorders>
            <w:shd w:val="clear" w:color="auto" w:fill="auto"/>
            <w:noWrap/>
            <w:vAlign w:val="center"/>
          </w:tcPr>
          <w:p w14:paraId="5ED28F0F">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0.02</w:t>
            </w:r>
          </w:p>
        </w:tc>
      </w:tr>
      <w:tr w14:paraId="13B7D867">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95" w:type="pct"/>
            <w:tcBorders>
              <w:tl2br w:val="nil"/>
              <w:tr2bl w:val="nil"/>
            </w:tcBorders>
            <w:shd w:val="clear" w:color="auto" w:fill="auto"/>
            <w:noWrap/>
            <w:vAlign w:val="center"/>
          </w:tcPr>
          <w:p w14:paraId="06DD0A6D">
            <w:pPr>
              <w:keepNext w:val="0"/>
              <w:keepLines w:val="0"/>
              <w:pageBreakBefore w:val="0"/>
              <w:kinsoku/>
              <w:wordWrap/>
              <w:overflowPunct/>
              <w:topLinePunct w:val="0"/>
              <w:autoSpaceDE/>
              <w:autoSpaceDN/>
              <w:bidi w:val="0"/>
              <w:adjustRightInd/>
              <w:snapToGrid w:val="0"/>
              <w:spacing w:line="480" w:lineRule="auto"/>
              <w:ind w:left="0" w:leftChars="0" w:right="0" w:rightChars="0" w:firstLine="0" w:firstLineChars="0"/>
              <w:jc w:val="center"/>
              <w:rPr>
                <w:rFonts w:hint="default" w:ascii="Arial" w:hAnsi="Arial" w:eastAsia="宋体" w:cs="Arial"/>
                <w:i w:val="0"/>
                <w:iCs w:val="0"/>
                <w:color w:val="000000"/>
                <w:sz w:val="21"/>
                <w:szCs w:val="21"/>
                <w:u w:val="none"/>
              </w:rPr>
            </w:pPr>
          </w:p>
        </w:tc>
        <w:tc>
          <w:tcPr>
            <w:tcW w:w="310" w:type="pct"/>
            <w:tcBorders>
              <w:tl2br w:val="nil"/>
              <w:tr2bl w:val="nil"/>
            </w:tcBorders>
            <w:shd w:val="clear" w:color="auto" w:fill="auto"/>
            <w:noWrap/>
            <w:vAlign w:val="center"/>
          </w:tcPr>
          <w:p w14:paraId="247DA708">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LCA4</w:t>
            </w:r>
          </w:p>
        </w:tc>
        <w:tc>
          <w:tcPr>
            <w:tcW w:w="283" w:type="pct"/>
            <w:tcBorders>
              <w:tl2br w:val="nil"/>
              <w:tr2bl w:val="nil"/>
            </w:tcBorders>
            <w:shd w:val="clear" w:color="auto" w:fill="auto"/>
            <w:noWrap/>
            <w:vAlign w:val="center"/>
          </w:tcPr>
          <w:p w14:paraId="67F92D23">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12470</w:t>
            </w:r>
          </w:p>
        </w:tc>
        <w:tc>
          <w:tcPr>
            <w:tcW w:w="283" w:type="pct"/>
            <w:tcBorders>
              <w:tl2br w:val="nil"/>
              <w:tr2bl w:val="nil"/>
            </w:tcBorders>
            <w:shd w:val="clear" w:color="auto" w:fill="auto"/>
            <w:noWrap/>
            <w:vAlign w:val="center"/>
          </w:tcPr>
          <w:p w14:paraId="79F72108">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34</w:t>
            </w:r>
          </w:p>
        </w:tc>
        <w:tc>
          <w:tcPr>
            <w:tcW w:w="740" w:type="pct"/>
            <w:tcBorders>
              <w:tl2br w:val="nil"/>
              <w:tr2bl w:val="nil"/>
            </w:tcBorders>
            <w:shd w:val="clear" w:color="auto" w:fill="auto"/>
            <w:noWrap/>
            <w:vAlign w:val="center"/>
          </w:tcPr>
          <w:p w14:paraId="15E97724">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0.395(0.248-0.627)</w:t>
            </w:r>
          </w:p>
        </w:tc>
        <w:tc>
          <w:tcPr>
            <w:tcW w:w="345" w:type="pct"/>
            <w:tcBorders>
              <w:tl2br w:val="nil"/>
              <w:tr2bl w:val="nil"/>
            </w:tcBorders>
            <w:shd w:val="clear" w:color="auto" w:fill="auto"/>
            <w:noWrap/>
            <w:vAlign w:val="center"/>
          </w:tcPr>
          <w:p w14:paraId="7C5B0E77">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&lt;0.001</w:t>
            </w:r>
          </w:p>
        </w:tc>
        <w:tc>
          <w:tcPr>
            <w:tcW w:w="690" w:type="pct"/>
            <w:tcBorders>
              <w:tl2br w:val="nil"/>
              <w:tr2bl w:val="nil"/>
            </w:tcBorders>
            <w:shd w:val="clear" w:color="auto" w:fill="auto"/>
            <w:noWrap/>
            <w:vAlign w:val="center"/>
          </w:tcPr>
          <w:p w14:paraId="1F9AB584">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0.693(0.417-1.150)</w:t>
            </w:r>
          </w:p>
        </w:tc>
        <w:tc>
          <w:tcPr>
            <w:tcW w:w="355" w:type="pct"/>
            <w:tcBorders>
              <w:tl2br w:val="nil"/>
              <w:tr2bl w:val="nil"/>
            </w:tcBorders>
            <w:shd w:val="clear" w:color="auto" w:fill="auto"/>
            <w:noWrap/>
            <w:vAlign w:val="center"/>
          </w:tcPr>
          <w:p w14:paraId="4E423B00">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0.156</w:t>
            </w:r>
          </w:p>
        </w:tc>
        <w:tc>
          <w:tcPr>
            <w:tcW w:w="641" w:type="pct"/>
            <w:tcBorders>
              <w:tl2br w:val="nil"/>
              <w:tr2bl w:val="nil"/>
            </w:tcBorders>
            <w:shd w:val="clear" w:color="auto" w:fill="auto"/>
            <w:noWrap/>
            <w:vAlign w:val="center"/>
          </w:tcPr>
          <w:p w14:paraId="64D92174">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0.300(0.097-0.932)</w:t>
            </w:r>
          </w:p>
        </w:tc>
        <w:tc>
          <w:tcPr>
            <w:tcW w:w="453" w:type="pct"/>
            <w:tcBorders>
              <w:tl2br w:val="nil"/>
              <w:tr2bl w:val="nil"/>
            </w:tcBorders>
            <w:shd w:val="clear" w:color="auto" w:fill="auto"/>
            <w:noWrap/>
            <w:vAlign w:val="center"/>
          </w:tcPr>
          <w:p w14:paraId="68F5B92E">
            <w:pPr>
              <w:keepNext w:val="0"/>
              <w:keepLines w:val="0"/>
              <w:pageBreakBefore w:val="0"/>
              <w:widowControl/>
              <w:suppressLineNumbers w:val="0"/>
              <w:kinsoku/>
              <w:wordWrap/>
              <w:overflowPunct/>
              <w:topLinePunct w:val="0"/>
              <w:autoSpaceDE/>
              <w:autoSpaceDN/>
              <w:bidi w:val="0"/>
              <w:adjustRightInd/>
              <w:snapToGrid w:val="0"/>
              <w:spacing w:line="480" w:lineRule="auto"/>
              <w:ind w:left="0" w:leftChars="0" w:right="0" w:rightChars="0" w:firstLine="0" w:firstLineChars="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0.037</w:t>
            </w:r>
          </w:p>
        </w:tc>
      </w:tr>
    </w:tbl>
    <w:p w14:paraId="3A88B3EE">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bCs/>
          <w:sz w:val="32"/>
          <w:szCs w:val="32"/>
          <w:highlight w:val="none"/>
          <w:lang w:val="en-US" w:eastAsia="zh-CN"/>
        </w:rPr>
      </w:pPr>
    </w:p>
    <w:p w14:paraId="0152E938">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bCs/>
          <w:sz w:val="32"/>
          <w:szCs w:val="32"/>
          <w:highlight w:val="none"/>
          <w:lang w:val="en-US" w:eastAsia="zh-CN"/>
        </w:rPr>
      </w:pPr>
    </w:p>
    <w:p w14:paraId="195BDABD">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bCs/>
          <w:sz w:val="32"/>
          <w:szCs w:val="32"/>
          <w:highlight w:val="none"/>
          <w:lang w:val="en-US" w:eastAsia="zh-CN"/>
        </w:rPr>
      </w:pPr>
    </w:p>
    <w:p w14:paraId="0E8D02A7">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bCs/>
          <w:sz w:val="32"/>
          <w:szCs w:val="32"/>
          <w:highlight w:val="none"/>
          <w:lang w:val="en-US" w:eastAsia="zh-CN"/>
        </w:rPr>
      </w:pPr>
    </w:p>
    <w:p w14:paraId="182B7FB7">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bCs/>
          <w:sz w:val="32"/>
          <w:szCs w:val="32"/>
          <w:highlight w:val="none"/>
          <w:lang w:val="en-US" w:eastAsia="zh-CN"/>
        </w:rPr>
      </w:pPr>
    </w:p>
    <w:p w14:paraId="5B131B5D">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bCs/>
          <w:sz w:val="32"/>
          <w:szCs w:val="32"/>
          <w:highlight w:val="none"/>
          <w:lang w:val="en-US" w:eastAsia="zh-CN"/>
        </w:rPr>
      </w:pPr>
    </w:p>
    <w:p w14:paraId="4C254CF6">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bCs/>
          <w:sz w:val="32"/>
          <w:szCs w:val="32"/>
          <w:highlight w:val="none"/>
          <w:lang w:val="en-US" w:eastAsia="zh-CN"/>
        </w:rPr>
      </w:pPr>
    </w:p>
    <w:p w14:paraId="2B9574F4">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bCs/>
          <w:sz w:val="32"/>
          <w:szCs w:val="32"/>
          <w:highlight w:val="none"/>
          <w:lang w:val="en-US" w:eastAsia="zh-CN"/>
        </w:rPr>
      </w:pPr>
    </w:p>
    <w:p w14:paraId="04EA9278">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bCs/>
          <w:sz w:val="32"/>
          <w:szCs w:val="32"/>
          <w:highlight w:val="none"/>
          <w:lang w:val="en-US" w:eastAsia="zh-CN"/>
        </w:rPr>
      </w:pPr>
    </w:p>
    <w:p w14:paraId="4D371AEC">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bCs/>
          <w:sz w:val="32"/>
          <w:szCs w:val="32"/>
          <w:highlight w:val="none"/>
          <w:lang w:val="en-US" w:eastAsia="zh-CN"/>
        </w:rPr>
      </w:pPr>
    </w:p>
    <w:p w14:paraId="36D41D21">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bCs/>
          <w:sz w:val="32"/>
          <w:szCs w:val="32"/>
          <w:highlight w:val="none"/>
          <w:lang w:val="en-US" w:eastAsia="zh-CN"/>
        </w:rPr>
      </w:pPr>
    </w:p>
    <w:p w14:paraId="3108E0B2">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bCs/>
          <w:sz w:val="32"/>
          <w:szCs w:val="32"/>
          <w:highlight w:val="none"/>
          <w:lang w:val="en-US" w:eastAsia="zh-CN"/>
        </w:rPr>
      </w:pPr>
    </w:p>
    <w:p w14:paraId="3862DC05">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bCs/>
          <w:sz w:val="32"/>
          <w:szCs w:val="32"/>
          <w:highlight w:val="none"/>
        </w:rPr>
      </w:pPr>
      <w:r>
        <w:rPr>
          <w:rFonts w:hint="default" w:ascii="Arial" w:hAnsi="Arial" w:eastAsia="宋体" w:cs="Arial"/>
          <w:b/>
          <w:bCs/>
          <w:sz w:val="32"/>
          <w:szCs w:val="32"/>
          <w:highlight w:val="none"/>
          <w:lang w:val="en-US" w:eastAsia="zh-CN"/>
        </w:rPr>
        <w:t>Table S6. Latent class analysis model fit assessment in the validation set</w:t>
      </w:r>
    </w:p>
    <w:tbl>
      <w:tblPr>
        <w:tblStyle w:val="5"/>
        <w:tblW w:w="4998" w:type="pct"/>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23"/>
        <w:gridCol w:w="1238"/>
        <w:gridCol w:w="1238"/>
        <w:gridCol w:w="1238"/>
        <w:gridCol w:w="882"/>
        <w:gridCol w:w="1119"/>
        <w:gridCol w:w="3924"/>
      </w:tblGrid>
      <w:tr w14:paraId="7AE5C5F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97" w:type="pct"/>
            <w:tcBorders>
              <w:bottom w:val="single" w:color="000000" w:sz="12" w:space="0"/>
              <w:tl2br w:val="nil"/>
              <w:tr2bl w:val="nil"/>
            </w:tcBorders>
            <w:shd w:val="clear" w:color="auto" w:fill="auto"/>
            <w:noWrap/>
            <w:vAlign w:val="center"/>
          </w:tcPr>
          <w:p w14:paraId="757915D2">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984" w:type="pct"/>
            <w:tcBorders>
              <w:bottom w:val="single" w:color="000000" w:sz="12" w:space="0"/>
              <w:tl2br w:val="nil"/>
              <w:tr2bl w:val="nil"/>
            </w:tcBorders>
            <w:shd w:val="clear" w:color="auto" w:fill="auto"/>
            <w:noWrap/>
            <w:vAlign w:val="center"/>
          </w:tcPr>
          <w:p w14:paraId="02BD4D68">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AIC</w:t>
            </w:r>
          </w:p>
        </w:tc>
        <w:tc>
          <w:tcPr>
            <w:tcW w:w="544" w:type="pct"/>
            <w:tcBorders>
              <w:bottom w:val="single" w:color="000000" w:sz="12" w:space="0"/>
              <w:tl2br w:val="nil"/>
              <w:tr2bl w:val="nil"/>
            </w:tcBorders>
            <w:shd w:val="clear" w:color="auto" w:fill="auto"/>
            <w:noWrap/>
            <w:vAlign w:val="center"/>
          </w:tcPr>
          <w:p w14:paraId="5B95F818">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BIC</w:t>
            </w:r>
          </w:p>
        </w:tc>
        <w:tc>
          <w:tcPr>
            <w:tcW w:w="544" w:type="pct"/>
            <w:tcBorders>
              <w:bottom w:val="single" w:color="000000" w:sz="12" w:space="0"/>
              <w:tl2br w:val="nil"/>
              <w:tr2bl w:val="nil"/>
            </w:tcBorders>
            <w:shd w:val="clear" w:color="auto" w:fill="auto"/>
            <w:noWrap/>
            <w:vAlign w:val="center"/>
          </w:tcPr>
          <w:p w14:paraId="33FB7A59">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aBIC</w:t>
            </w:r>
          </w:p>
        </w:tc>
        <w:tc>
          <w:tcPr>
            <w:tcW w:w="397" w:type="pct"/>
            <w:tcBorders>
              <w:bottom w:val="single" w:color="000000" w:sz="12" w:space="0"/>
              <w:tl2br w:val="nil"/>
              <w:tr2bl w:val="nil"/>
            </w:tcBorders>
            <w:shd w:val="clear" w:color="auto" w:fill="auto"/>
            <w:noWrap/>
            <w:vAlign w:val="center"/>
          </w:tcPr>
          <w:p w14:paraId="1CD9ADE6">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Entrony</w:t>
            </w:r>
          </w:p>
        </w:tc>
        <w:tc>
          <w:tcPr>
            <w:tcW w:w="397" w:type="pct"/>
            <w:tcBorders>
              <w:bottom w:val="single" w:color="000000" w:sz="12" w:space="0"/>
              <w:tl2br w:val="nil"/>
              <w:tr2bl w:val="nil"/>
            </w:tcBorders>
            <w:shd w:val="clear" w:color="auto" w:fill="auto"/>
            <w:noWrap/>
            <w:vAlign w:val="center"/>
          </w:tcPr>
          <w:p w14:paraId="54C4B491">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LMR（p）</w:t>
            </w:r>
          </w:p>
        </w:tc>
        <w:tc>
          <w:tcPr>
            <w:tcW w:w="1732" w:type="pct"/>
            <w:tcBorders>
              <w:bottom w:val="single" w:color="000000" w:sz="12" w:space="0"/>
              <w:tl2br w:val="nil"/>
              <w:tr2bl w:val="nil"/>
            </w:tcBorders>
            <w:shd w:val="clear" w:color="auto" w:fill="auto"/>
            <w:noWrap/>
            <w:vAlign w:val="center"/>
          </w:tcPr>
          <w:p w14:paraId="77E86ECD">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Class Probability</w:t>
            </w:r>
          </w:p>
        </w:tc>
      </w:tr>
      <w:tr w14:paraId="34F7D87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97" w:type="pct"/>
            <w:tcBorders>
              <w:top w:val="single" w:color="000000" w:sz="12" w:space="0"/>
              <w:tl2br w:val="nil"/>
              <w:tr2bl w:val="nil"/>
            </w:tcBorders>
            <w:shd w:val="clear" w:color="auto" w:fill="auto"/>
            <w:noWrap/>
            <w:vAlign w:val="center"/>
          </w:tcPr>
          <w:p w14:paraId="53FA3CCF">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highlight w:val="none"/>
                <w:u w:val="none"/>
              </w:rPr>
            </w:pPr>
            <w:r>
              <w:rPr>
                <w:rFonts w:hint="default" w:ascii="Arial" w:hAnsi="Arial" w:eastAsia="宋体" w:cs="Arial"/>
                <w:i w:val="0"/>
                <w:iCs w:val="0"/>
                <w:color w:val="000000"/>
                <w:kern w:val="0"/>
                <w:sz w:val="21"/>
                <w:szCs w:val="21"/>
                <w:highlight w:val="none"/>
                <w:u w:val="none"/>
                <w:lang w:val="en-US" w:eastAsia="zh-CN" w:bidi="ar"/>
              </w:rPr>
              <w:t>1</w:t>
            </w:r>
          </w:p>
        </w:tc>
        <w:tc>
          <w:tcPr>
            <w:tcW w:w="984" w:type="pct"/>
            <w:tcBorders>
              <w:top w:val="single" w:color="000000" w:sz="12" w:space="0"/>
              <w:tl2br w:val="nil"/>
              <w:tr2bl w:val="nil"/>
            </w:tcBorders>
            <w:shd w:val="clear" w:color="auto" w:fill="auto"/>
            <w:noWrap/>
            <w:vAlign w:val="center"/>
          </w:tcPr>
          <w:p w14:paraId="2C417DA6">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highlight w:val="none"/>
                <w:u w:val="none"/>
              </w:rPr>
            </w:pPr>
            <w:r>
              <w:rPr>
                <w:rFonts w:hint="default" w:ascii="Arial" w:hAnsi="Arial" w:eastAsia="宋体" w:cs="Arial"/>
                <w:i w:val="0"/>
                <w:iCs w:val="0"/>
                <w:color w:val="000000"/>
                <w:kern w:val="0"/>
                <w:sz w:val="21"/>
                <w:szCs w:val="21"/>
                <w:highlight w:val="none"/>
                <w:u w:val="none"/>
                <w:lang w:val="en-US" w:eastAsia="zh-CN" w:bidi="ar"/>
              </w:rPr>
              <w:t>892947.115</w:t>
            </w:r>
          </w:p>
        </w:tc>
        <w:tc>
          <w:tcPr>
            <w:tcW w:w="544" w:type="pct"/>
            <w:tcBorders>
              <w:top w:val="single" w:color="000000" w:sz="12" w:space="0"/>
              <w:tl2br w:val="nil"/>
              <w:tr2bl w:val="nil"/>
            </w:tcBorders>
            <w:shd w:val="clear" w:color="auto" w:fill="auto"/>
            <w:noWrap/>
            <w:vAlign w:val="center"/>
          </w:tcPr>
          <w:p w14:paraId="21327A35">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highlight w:val="none"/>
                <w:u w:val="none"/>
              </w:rPr>
            </w:pPr>
            <w:r>
              <w:rPr>
                <w:rFonts w:hint="default" w:ascii="Arial" w:hAnsi="Arial" w:eastAsia="宋体" w:cs="Arial"/>
                <w:i w:val="0"/>
                <w:iCs w:val="0"/>
                <w:color w:val="000000"/>
                <w:kern w:val="0"/>
                <w:sz w:val="21"/>
                <w:szCs w:val="21"/>
                <w:highlight w:val="none"/>
                <w:u w:val="none"/>
                <w:lang w:val="en-US" w:eastAsia="zh-CN" w:bidi="ar"/>
              </w:rPr>
              <w:t>893072.37</w:t>
            </w:r>
          </w:p>
        </w:tc>
        <w:tc>
          <w:tcPr>
            <w:tcW w:w="544" w:type="pct"/>
            <w:tcBorders>
              <w:top w:val="single" w:color="000000" w:sz="12" w:space="0"/>
              <w:tl2br w:val="nil"/>
              <w:tr2bl w:val="nil"/>
            </w:tcBorders>
            <w:shd w:val="clear" w:color="auto" w:fill="auto"/>
            <w:noWrap/>
            <w:vAlign w:val="center"/>
          </w:tcPr>
          <w:p w14:paraId="6C89C779">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highlight w:val="none"/>
                <w:u w:val="none"/>
              </w:rPr>
            </w:pPr>
            <w:r>
              <w:rPr>
                <w:rFonts w:hint="default" w:ascii="Arial" w:hAnsi="Arial" w:eastAsia="宋体" w:cs="Arial"/>
                <w:i w:val="0"/>
                <w:iCs w:val="0"/>
                <w:color w:val="000000"/>
                <w:kern w:val="0"/>
                <w:sz w:val="21"/>
                <w:szCs w:val="21"/>
                <w:highlight w:val="none"/>
                <w:u w:val="none"/>
                <w:lang w:val="en-US" w:eastAsia="zh-CN" w:bidi="ar"/>
              </w:rPr>
              <w:t>893031.055</w:t>
            </w:r>
          </w:p>
        </w:tc>
        <w:tc>
          <w:tcPr>
            <w:tcW w:w="397" w:type="pct"/>
            <w:tcBorders>
              <w:top w:val="single" w:color="000000" w:sz="12" w:space="0"/>
              <w:tl2br w:val="nil"/>
              <w:tr2bl w:val="nil"/>
            </w:tcBorders>
            <w:shd w:val="clear" w:color="auto" w:fill="auto"/>
            <w:noWrap/>
            <w:vAlign w:val="center"/>
          </w:tcPr>
          <w:p w14:paraId="244B6BB6">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highlight w:val="none"/>
                <w:u w:val="none"/>
              </w:rPr>
            </w:pPr>
            <w:r>
              <w:rPr>
                <w:rFonts w:hint="default" w:ascii="Arial" w:hAnsi="Arial" w:eastAsia="宋体" w:cs="Arial"/>
                <w:i w:val="0"/>
                <w:iCs w:val="0"/>
                <w:color w:val="000000"/>
                <w:kern w:val="0"/>
                <w:sz w:val="21"/>
                <w:szCs w:val="21"/>
                <w:highlight w:val="none"/>
                <w:u w:val="none"/>
                <w:lang w:val="en-US" w:eastAsia="zh-CN" w:bidi="ar"/>
              </w:rPr>
              <w:t>1</w:t>
            </w:r>
          </w:p>
        </w:tc>
        <w:tc>
          <w:tcPr>
            <w:tcW w:w="397" w:type="pct"/>
            <w:tcBorders>
              <w:top w:val="single" w:color="000000" w:sz="12" w:space="0"/>
              <w:tl2br w:val="nil"/>
              <w:tr2bl w:val="nil"/>
            </w:tcBorders>
            <w:shd w:val="clear" w:color="auto" w:fill="auto"/>
            <w:noWrap/>
            <w:vAlign w:val="center"/>
          </w:tcPr>
          <w:p w14:paraId="638ACA07">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highlight w:val="none"/>
                <w:u w:val="none"/>
              </w:rPr>
            </w:pPr>
            <w:r>
              <w:rPr>
                <w:rFonts w:hint="default" w:ascii="Arial" w:hAnsi="Arial" w:eastAsia="宋体" w:cs="Arial"/>
                <w:i w:val="0"/>
                <w:iCs w:val="0"/>
                <w:color w:val="000000"/>
                <w:kern w:val="0"/>
                <w:sz w:val="21"/>
                <w:szCs w:val="21"/>
                <w:highlight w:val="none"/>
                <w:u w:val="none"/>
                <w:lang w:val="en-US" w:eastAsia="zh-CN" w:bidi="ar"/>
              </w:rPr>
              <w:t>-</w:t>
            </w:r>
          </w:p>
        </w:tc>
        <w:tc>
          <w:tcPr>
            <w:tcW w:w="1732" w:type="pct"/>
            <w:tcBorders>
              <w:top w:val="single" w:color="000000" w:sz="12" w:space="0"/>
              <w:tl2br w:val="nil"/>
              <w:tr2bl w:val="nil"/>
            </w:tcBorders>
            <w:shd w:val="clear" w:color="auto" w:fill="auto"/>
            <w:noWrap/>
            <w:vAlign w:val="center"/>
          </w:tcPr>
          <w:p w14:paraId="7098AB8A">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highlight w:val="none"/>
                <w:u w:val="none"/>
              </w:rPr>
            </w:pPr>
            <w:r>
              <w:rPr>
                <w:rFonts w:hint="default" w:ascii="Arial" w:hAnsi="Arial" w:eastAsia="宋体" w:cs="Arial"/>
                <w:i w:val="0"/>
                <w:iCs w:val="0"/>
                <w:color w:val="000000"/>
                <w:kern w:val="0"/>
                <w:sz w:val="21"/>
                <w:szCs w:val="21"/>
                <w:highlight w:val="none"/>
                <w:u w:val="none"/>
                <w:lang w:val="en-US" w:eastAsia="zh-CN" w:bidi="ar"/>
              </w:rPr>
              <w:t>1</w:t>
            </w:r>
          </w:p>
        </w:tc>
      </w:tr>
      <w:tr w14:paraId="71658F4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97" w:type="pct"/>
            <w:tcBorders>
              <w:tl2br w:val="nil"/>
              <w:tr2bl w:val="nil"/>
            </w:tcBorders>
            <w:shd w:val="clear" w:color="auto" w:fill="auto"/>
            <w:noWrap/>
            <w:vAlign w:val="center"/>
          </w:tcPr>
          <w:p w14:paraId="55633168">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w:t>
            </w:r>
          </w:p>
        </w:tc>
        <w:tc>
          <w:tcPr>
            <w:tcW w:w="984" w:type="pct"/>
            <w:tcBorders>
              <w:tl2br w:val="nil"/>
              <w:tr2bl w:val="nil"/>
            </w:tcBorders>
            <w:shd w:val="clear" w:color="auto" w:fill="auto"/>
            <w:noWrap/>
            <w:vAlign w:val="center"/>
          </w:tcPr>
          <w:p w14:paraId="4A2680B0">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882478.207</w:t>
            </w:r>
          </w:p>
        </w:tc>
        <w:tc>
          <w:tcPr>
            <w:tcW w:w="544" w:type="pct"/>
            <w:tcBorders>
              <w:tl2br w:val="nil"/>
              <w:tr2bl w:val="nil"/>
            </w:tcBorders>
            <w:shd w:val="clear" w:color="auto" w:fill="auto"/>
            <w:noWrap/>
            <w:vAlign w:val="center"/>
          </w:tcPr>
          <w:p w14:paraId="30710F26">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882738.35</w:t>
            </w:r>
          </w:p>
        </w:tc>
        <w:tc>
          <w:tcPr>
            <w:tcW w:w="544" w:type="pct"/>
            <w:tcBorders>
              <w:tl2br w:val="nil"/>
              <w:tr2bl w:val="nil"/>
            </w:tcBorders>
            <w:shd w:val="clear" w:color="auto" w:fill="auto"/>
            <w:noWrap/>
            <w:vAlign w:val="center"/>
          </w:tcPr>
          <w:p w14:paraId="04BD6FBB">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882652.543</w:t>
            </w:r>
          </w:p>
        </w:tc>
        <w:tc>
          <w:tcPr>
            <w:tcW w:w="397" w:type="pct"/>
            <w:tcBorders>
              <w:tl2br w:val="nil"/>
              <w:tr2bl w:val="nil"/>
            </w:tcBorders>
            <w:shd w:val="clear" w:color="auto" w:fill="auto"/>
            <w:noWrap/>
            <w:vAlign w:val="center"/>
          </w:tcPr>
          <w:p w14:paraId="505351B4">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0.48</w:t>
            </w:r>
          </w:p>
        </w:tc>
        <w:tc>
          <w:tcPr>
            <w:tcW w:w="397" w:type="pct"/>
            <w:tcBorders>
              <w:tl2br w:val="nil"/>
              <w:tr2bl w:val="nil"/>
            </w:tcBorders>
            <w:shd w:val="clear" w:color="auto" w:fill="auto"/>
            <w:noWrap/>
            <w:vAlign w:val="center"/>
          </w:tcPr>
          <w:p w14:paraId="1801A5C8">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&lt;0.0001</w:t>
            </w:r>
          </w:p>
        </w:tc>
        <w:tc>
          <w:tcPr>
            <w:tcW w:w="1732" w:type="pct"/>
            <w:tcBorders>
              <w:tl2br w:val="nil"/>
              <w:tr2bl w:val="nil"/>
            </w:tcBorders>
            <w:shd w:val="clear" w:color="auto" w:fill="auto"/>
            <w:noWrap/>
            <w:vAlign w:val="center"/>
          </w:tcPr>
          <w:p w14:paraId="648520EA">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0.14353/0.85647</w:t>
            </w:r>
          </w:p>
        </w:tc>
      </w:tr>
      <w:tr w14:paraId="2438F16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97" w:type="pct"/>
            <w:tcBorders>
              <w:tl2br w:val="nil"/>
              <w:tr2bl w:val="nil"/>
            </w:tcBorders>
            <w:shd w:val="clear" w:color="auto" w:fill="auto"/>
            <w:noWrap/>
            <w:vAlign w:val="center"/>
          </w:tcPr>
          <w:p w14:paraId="3FF6D970">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w:t>
            </w:r>
          </w:p>
        </w:tc>
        <w:tc>
          <w:tcPr>
            <w:tcW w:w="984" w:type="pct"/>
            <w:tcBorders>
              <w:tl2br w:val="nil"/>
              <w:tr2bl w:val="nil"/>
            </w:tcBorders>
            <w:shd w:val="clear" w:color="auto" w:fill="auto"/>
            <w:noWrap/>
            <w:vAlign w:val="center"/>
          </w:tcPr>
          <w:p w14:paraId="7621699F">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881156.585</w:t>
            </w:r>
          </w:p>
        </w:tc>
        <w:tc>
          <w:tcPr>
            <w:tcW w:w="544" w:type="pct"/>
            <w:tcBorders>
              <w:tl2br w:val="nil"/>
              <w:tr2bl w:val="nil"/>
            </w:tcBorders>
            <w:shd w:val="clear" w:color="auto" w:fill="auto"/>
            <w:noWrap/>
            <w:vAlign w:val="center"/>
          </w:tcPr>
          <w:p w14:paraId="32DF4E86">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881551.617</w:t>
            </w:r>
          </w:p>
        </w:tc>
        <w:tc>
          <w:tcPr>
            <w:tcW w:w="544" w:type="pct"/>
            <w:tcBorders>
              <w:tl2br w:val="nil"/>
              <w:tr2bl w:val="nil"/>
            </w:tcBorders>
            <w:shd w:val="clear" w:color="auto" w:fill="auto"/>
            <w:noWrap/>
            <w:vAlign w:val="center"/>
          </w:tcPr>
          <w:p w14:paraId="4D80BF1C">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881421.318</w:t>
            </w:r>
          </w:p>
        </w:tc>
        <w:tc>
          <w:tcPr>
            <w:tcW w:w="397" w:type="pct"/>
            <w:tcBorders>
              <w:tl2br w:val="nil"/>
              <w:tr2bl w:val="nil"/>
            </w:tcBorders>
            <w:shd w:val="clear" w:color="auto" w:fill="auto"/>
            <w:noWrap/>
            <w:vAlign w:val="center"/>
          </w:tcPr>
          <w:p w14:paraId="42B35EE2">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0.469</w:t>
            </w:r>
          </w:p>
        </w:tc>
        <w:tc>
          <w:tcPr>
            <w:tcW w:w="397" w:type="pct"/>
            <w:tcBorders>
              <w:tl2br w:val="nil"/>
              <w:tr2bl w:val="nil"/>
            </w:tcBorders>
            <w:shd w:val="clear" w:color="auto" w:fill="auto"/>
            <w:noWrap/>
            <w:vAlign w:val="center"/>
          </w:tcPr>
          <w:p w14:paraId="0C01F273">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&lt;0.0001</w:t>
            </w:r>
          </w:p>
        </w:tc>
        <w:tc>
          <w:tcPr>
            <w:tcW w:w="1732" w:type="pct"/>
            <w:tcBorders>
              <w:tl2br w:val="nil"/>
              <w:tr2bl w:val="nil"/>
            </w:tcBorders>
            <w:shd w:val="clear" w:color="auto" w:fill="auto"/>
            <w:noWrap/>
            <w:vAlign w:val="center"/>
          </w:tcPr>
          <w:p w14:paraId="01F7BF1F">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0.72294/0.13031/0.14675</w:t>
            </w:r>
          </w:p>
        </w:tc>
      </w:tr>
      <w:tr w14:paraId="27B853E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97" w:type="pct"/>
            <w:tcBorders>
              <w:tl2br w:val="nil"/>
              <w:tr2bl w:val="nil"/>
            </w:tcBorders>
            <w:shd w:val="clear" w:color="auto" w:fill="auto"/>
            <w:noWrap/>
            <w:vAlign w:val="center"/>
          </w:tcPr>
          <w:p w14:paraId="39038EE7">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w:t>
            </w:r>
          </w:p>
        </w:tc>
        <w:tc>
          <w:tcPr>
            <w:tcW w:w="984" w:type="pct"/>
            <w:tcBorders>
              <w:tl2br w:val="nil"/>
              <w:tr2bl w:val="nil"/>
            </w:tcBorders>
            <w:shd w:val="clear" w:color="auto" w:fill="auto"/>
            <w:noWrap/>
            <w:vAlign w:val="center"/>
          </w:tcPr>
          <w:p w14:paraId="2BB63118">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880549.625</w:t>
            </w:r>
          </w:p>
        </w:tc>
        <w:tc>
          <w:tcPr>
            <w:tcW w:w="544" w:type="pct"/>
            <w:tcBorders>
              <w:tl2br w:val="nil"/>
              <w:tr2bl w:val="nil"/>
            </w:tcBorders>
            <w:shd w:val="clear" w:color="auto" w:fill="auto"/>
            <w:noWrap/>
            <w:vAlign w:val="center"/>
          </w:tcPr>
          <w:p w14:paraId="316B7589">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881079.546</w:t>
            </w:r>
          </w:p>
        </w:tc>
        <w:tc>
          <w:tcPr>
            <w:tcW w:w="544" w:type="pct"/>
            <w:tcBorders>
              <w:tl2br w:val="nil"/>
              <w:tr2bl w:val="nil"/>
            </w:tcBorders>
            <w:shd w:val="clear" w:color="auto" w:fill="auto"/>
            <w:noWrap/>
            <w:vAlign w:val="center"/>
          </w:tcPr>
          <w:p w14:paraId="6296B75E">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880904.754</w:t>
            </w:r>
          </w:p>
        </w:tc>
        <w:tc>
          <w:tcPr>
            <w:tcW w:w="397" w:type="pct"/>
            <w:tcBorders>
              <w:tl2br w:val="nil"/>
              <w:tr2bl w:val="nil"/>
            </w:tcBorders>
            <w:shd w:val="clear" w:color="auto" w:fill="auto"/>
            <w:noWrap/>
            <w:vAlign w:val="center"/>
          </w:tcPr>
          <w:p w14:paraId="3FAC34F2">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0.388</w:t>
            </w:r>
          </w:p>
        </w:tc>
        <w:tc>
          <w:tcPr>
            <w:tcW w:w="397" w:type="pct"/>
            <w:tcBorders>
              <w:tl2br w:val="nil"/>
              <w:tr2bl w:val="nil"/>
            </w:tcBorders>
            <w:shd w:val="clear" w:color="auto" w:fill="auto"/>
            <w:noWrap/>
            <w:vAlign w:val="center"/>
          </w:tcPr>
          <w:p w14:paraId="3CBB8D6B">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&lt;0.0001</w:t>
            </w:r>
          </w:p>
        </w:tc>
        <w:tc>
          <w:tcPr>
            <w:tcW w:w="1732" w:type="pct"/>
            <w:tcBorders>
              <w:tl2br w:val="nil"/>
              <w:tr2bl w:val="nil"/>
            </w:tcBorders>
            <w:shd w:val="clear" w:color="auto" w:fill="auto"/>
            <w:noWrap/>
            <w:vAlign w:val="center"/>
          </w:tcPr>
          <w:p w14:paraId="16B8F642">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0.17102/0.48130/0.23943/0.10825</w:t>
            </w:r>
          </w:p>
        </w:tc>
      </w:tr>
      <w:tr w14:paraId="15C2E5E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97" w:type="pct"/>
            <w:tcBorders>
              <w:tl2br w:val="nil"/>
              <w:tr2bl w:val="nil"/>
            </w:tcBorders>
            <w:shd w:val="clear" w:color="auto" w:fill="auto"/>
            <w:noWrap/>
            <w:vAlign w:val="center"/>
          </w:tcPr>
          <w:p w14:paraId="4E58B00F">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w:t>
            </w:r>
          </w:p>
        </w:tc>
        <w:tc>
          <w:tcPr>
            <w:tcW w:w="984" w:type="pct"/>
            <w:tcBorders>
              <w:tl2br w:val="nil"/>
              <w:tr2bl w:val="nil"/>
            </w:tcBorders>
            <w:shd w:val="clear" w:color="auto" w:fill="auto"/>
            <w:noWrap/>
            <w:vAlign w:val="center"/>
          </w:tcPr>
          <w:p w14:paraId="57D06A65">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880243.617</w:t>
            </w:r>
          </w:p>
        </w:tc>
        <w:tc>
          <w:tcPr>
            <w:tcW w:w="544" w:type="pct"/>
            <w:tcBorders>
              <w:tl2br w:val="nil"/>
              <w:tr2bl w:val="nil"/>
            </w:tcBorders>
            <w:shd w:val="clear" w:color="auto" w:fill="auto"/>
            <w:noWrap/>
            <w:vAlign w:val="center"/>
          </w:tcPr>
          <w:p w14:paraId="20C6178F">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880908.427</w:t>
            </w:r>
          </w:p>
        </w:tc>
        <w:tc>
          <w:tcPr>
            <w:tcW w:w="544" w:type="pct"/>
            <w:tcBorders>
              <w:tl2br w:val="nil"/>
              <w:tr2bl w:val="nil"/>
            </w:tcBorders>
            <w:shd w:val="clear" w:color="auto" w:fill="auto"/>
            <w:noWrap/>
            <w:vAlign w:val="center"/>
          </w:tcPr>
          <w:p w14:paraId="28F2F267">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880689.142</w:t>
            </w:r>
          </w:p>
        </w:tc>
        <w:tc>
          <w:tcPr>
            <w:tcW w:w="397" w:type="pct"/>
            <w:tcBorders>
              <w:tl2br w:val="nil"/>
              <w:tr2bl w:val="nil"/>
            </w:tcBorders>
            <w:shd w:val="clear" w:color="auto" w:fill="auto"/>
            <w:noWrap/>
            <w:vAlign w:val="center"/>
          </w:tcPr>
          <w:p w14:paraId="3A95587F">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0.416</w:t>
            </w:r>
          </w:p>
        </w:tc>
        <w:tc>
          <w:tcPr>
            <w:tcW w:w="397" w:type="pct"/>
            <w:tcBorders>
              <w:tl2br w:val="nil"/>
              <w:tr2bl w:val="nil"/>
            </w:tcBorders>
            <w:shd w:val="clear" w:color="auto" w:fill="auto"/>
            <w:noWrap/>
            <w:vAlign w:val="center"/>
          </w:tcPr>
          <w:p w14:paraId="054F451C">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0.0001</w:t>
            </w:r>
          </w:p>
        </w:tc>
        <w:tc>
          <w:tcPr>
            <w:tcW w:w="1732" w:type="pct"/>
            <w:tcBorders>
              <w:tl2br w:val="nil"/>
              <w:tr2bl w:val="nil"/>
            </w:tcBorders>
            <w:shd w:val="clear" w:color="auto" w:fill="auto"/>
            <w:noWrap/>
            <w:vAlign w:val="center"/>
          </w:tcPr>
          <w:p w14:paraId="7BA31BB9">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0.39061/0.11354/0.04534/0.12650/0.32401</w:t>
            </w:r>
          </w:p>
        </w:tc>
      </w:tr>
    </w:tbl>
    <w:p w14:paraId="51870D33">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val="0"/>
          <w:bCs w:val="0"/>
          <w:highlight w:val="none"/>
        </w:rPr>
      </w:pPr>
      <w:r>
        <w:rPr>
          <w:rFonts w:hint="default" w:ascii="Arial" w:hAnsi="Arial" w:eastAsia="宋体" w:cs="Arial"/>
          <w:b/>
          <w:bCs/>
          <w:highlight w:val="none"/>
        </w:rPr>
        <w:t>Note: </w:t>
      </w:r>
      <w:r>
        <w:rPr>
          <w:rFonts w:hint="default" w:ascii="Arial" w:hAnsi="Arial" w:eastAsia="宋体" w:cs="Arial"/>
          <w:b w:val="0"/>
          <w:bCs w:val="0"/>
          <w:highlight w:val="none"/>
        </w:rPr>
        <w:t>AIC, Akaike Information Criterion; BIC, Bayesian Information Criterion; SaBIC, Sample size-adjusted BIC;</w:t>
      </w:r>
      <w:r>
        <w:rPr>
          <w:rFonts w:hint="default" w:ascii="Arial" w:hAnsi="Arial" w:eastAsia="宋体" w:cs="Arial"/>
          <w:b w:val="0"/>
          <w:bCs w:val="0"/>
          <w:highlight w:val="none"/>
          <w:lang w:val="en-US" w:eastAsia="zh-CN"/>
        </w:rPr>
        <w:t>Entrony,A physical quantity that measures the degree of disorder and chaos in a system;</w:t>
      </w:r>
      <w:r>
        <w:rPr>
          <w:rFonts w:hint="default" w:ascii="Arial" w:hAnsi="Arial" w:eastAsia="宋体" w:cs="Arial"/>
          <w:b w:val="0"/>
          <w:bCs w:val="0"/>
          <w:highlight w:val="none"/>
        </w:rPr>
        <w:t>LMR (p), Lo–Mendell–Rubin likelihood ratio test (p-value); Class Probability, estimated class proportion for each subgroup</w:t>
      </w:r>
    </w:p>
    <w:p w14:paraId="51E49345">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val="0"/>
          <w:bCs w:val="0"/>
          <w:highlight w:val="none"/>
        </w:rPr>
      </w:pPr>
    </w:p>
    <w:p w14:paraId="7BE44736">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val="0"/>
          <w:bCs w:val="0"/>
          <w:highlight w:val="none"/>
        </w:rPr>
      </w:pPr>
    </w:p>
    <w:p w14:paraId="5378C2CD">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val="0"/>
          <w:bCs w:val="0"/>
          <w:highlight w:val="none"/>
        </w:rPr>
      </w:pPr>
    </w:p>
    <w:p w14:paraId="6C99E474">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bCs/>
          <w:sz w:val="32"/>
          <w:szCs w:val="32"/>
          <w:highlight w:val="none"/>
          <w:lang w:val="en-US" w:eastAsia="zh-CN"/>
        </w:rPr>
      </w:pPr>
    </w:p>
    <w:p w14:paraId="7E50E79A">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bCs/>
          <w:highlight w:val="none"/>
          <w:lang w:val="en-US"/>
        </w:rPr>
      </w:pPr>
      <w:r>
        <w:rPr>
          <w:rFonts w:hint="default" w:ascii="Arial" w:hAnsi="Arial" w:eastAsia="宋体" w:cs="Arial"/>
          <w:b/>
          <w:bCs/>
          <w:sz w:val="32"/>
          <w:szCs w:val="32"/>
          <w:highlight w:val="none"/>
          <w:lang w:val="en-US" w:eastAsia="zh-CN"/>
        </w:rPr>
        <w:t>Table S7. LCA-derived classifications of LC patients in the validation set(SEER 17 database).</w:t>
      </w:r>
    </w:p>
    <w:tbl>
      <w:tblPr>
        <w:tblStyle w:val="5"/>
        <w:tblpPr w:leftFromText="180" w:rightFromText="180" w:vertAnchor="text" w:horzAnchor="page" w:tblpX="1102" w:tblpY="639"/>
        <w:tblOverlap w:val="never"/>
        <w:tblW w:w="5000" w:type="pct"/>
        <w:tblInd w:w="0" w:type="dxa"/>
        <w:tblBorders>
          <w:top w:val="none" w:color="auto" w:sz="0" w:space="0"/>
          <w:left w:val="none" w:color="auto" w:sz="0" w:space="0"/>
          <w:bottom w:val="single" w:color="000000" w:sz="12"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821"/>
        <w:gridCol w:w="1716"/>
        <w:gridCol w:w="1344"/>
        <w:gridCol w:w="1288"/>
        <w:gridCol w:w="1264"/>
        <w:gridCol w:w="1264"/>
        <w:gridCol w:w="1265"/>
      </w:tblGrid>
      <w:tr w14:paraId="2DC0FE2C">
        <w:tblPrEx>
          <w:tblBorders>
            <w:top w:val="none" w:color="auto" w:sz="0"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913" w:type="pct"/>
            <w:tcBorders>
              <w:top w:val="single" w:color="000000" w:sz="12" w:space="0"/>
              <w:left w:val="nil"/>
              <w:bottom w:val="single" w:color="000000" w:sz="12" w:space="0"/>
              <w:right w:val="nil"/>
            </w:tcBorders>
            <w:shd w:val="clear" w:color="auto" w:fill="auto"/>
            <w:noWrap/>
            <w:vAlign w:val="center"/>
          </w:tcPr>
          <w:p w14:paraId="78084859">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Characteristics</w:t>
            </w:r>
          </w:p>
        </w:tc>
        <w:tc>
          <w:tcPr>
            <w:tcW w:w="861" w:type="pct"/>
            <w:tcBorders>
              <w:top w:val="single" w:color="000000" w:sz="12" w:space="0"/>
              <w:left w:val="nil"/>
              <w:bottom w:val="single" w:color="000000" w:sz="12" w:space="0"/>
              <w:right w:val="nil"/>
            </w:tcBorders>
            <w:shd w:val="clear" w:color="auto" w:fill="auto"/>
            <w:noWrap/>
            <w:vAlign w:val="center"/>
          </w:tcPr>
          <w:p w14:paraId="6150F714">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b/>
                <w:bCs/>
                <w:i w:val="0"/>
                <w:iCs w:val="0"/>
                <w:color w:val="000000"/>
                <w:sz w:val="21"/>
                <w:szCs w:val="21"/>
                <w:u w:val="none"/>
              </w:rPr>
            </w:pPr>
          </w:p>
        </w:tc>
        <w:tc>
          <w:tcPr>
            <w:tcW w:w="674" w:type="pct"/>
            <w:tcBorders>
              <w:top w:val="single" w:color="000000" w:sz="12" w:space="0"/>
              <w:left w:val="nil"/>
              <w:bottom w:val="single" w:color="000000" w:sz="12" w:space="0"/>
              <w:right w:val="nil"/>
            </w:tcBorders>
            <w:shd w:val="clear" w:color="auto" w:fill="auto"/>
            <w:noWrap/>
            <w:vAlign w:val="center"/>
          </w:tcPr>
          <w:p w14:paraId="4BDF3F78">
            <w:pPr>
              <w:keepNext w:val="0"/>
              <w:keepLines w:val="0"/>
              <w:pageBreakBefore w:val="0"/>
              <w:widowControl/>
              <w:suppressLineNumbers w:val="0"/>
              <w:kinsoku/>
              <w:wordWrap/>
              <w:overflowPunct/>
              <w:topLinePunct w:val="0"/>
              <w:autoSpaceDE/>
              <w:autoSpaceDN/>
              <w:bidi w:val="0"/>
              <w:adjustRightInd/>
              <w:spacing w:line="480" w:lineRule="auto"/>
              <w:jc w:val="center"/>
              <w:textAlignment w:val="bottom"/>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overall</w:t>
            </w:r>
          </w:p>
        </w:tc>
        <w:tc>
          <w:tcPr>
            <w:tcW w:w="646" w:type="pct"/>
            <w:tcBorders>
              <w:top w:val="single" w:color="000000" w:sz="12" w:space="0"/>
              <w:left w:val="nil"/>
              <w:bottom w:val="single" w:color="000000" w:sz="12" w:space="0"/>
              <w:right w:val="nil"/>
            </w:tcBorders>
            <w:shd w:val="clear" w:color="auto" w:fill="auto"/>
            <w:noWrap/>
            <w:vAlign w:val="center"/>
          </w:tcPr>
          <w:p w14:paraId="20CF3624">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Latent Class 1</w:t>
            </w:r>
          </w:p>
        </w:tc>
        <w:tc>
          <w:tcPr>
            <w:tcW w:w="634" w:type="pct"/>
            <w:tcBorders>
              <w:top w:val="single" w:color="000000" w:sz="12" w:space="0"/>
              <w:left w:val="nil"/>
              <w:bottom w:val="single" w:color="000000" w:sz="12" w:space="0"/>
              <w:right w:val="nil"/>
            </w:tcBorders>
            <w:shd w:val="clear" w:color="auto" w:fill="auto"/>
            <w:noWrap/>
            <w:vAlign w:val="center"/>
          </w:tcPr>
          <w:p w14:paraId="06130862">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Latent Class 2</w:t>
            </w:r>
          </w:p>
        </w:tc>
        <w:tc>
          <w:tcPr>
            <w:tcW w:w="634" w:type="pct"/>
            <w:tcBorders>
              <w:top w:val="single" w:color="000000" w:sz="12" w:space="0"/>
              <w:left w:val="nil"/>
              <w:bottom w:val="single" w:color="000000" w:sz="12" w:space="0"/>
              <w:right w:val="nil"/>
            </w:tcBorders>
            <w:shd w:val="clear" w:color="auto" w:fill="auto"/>
            <w:noWrap/>
            <w:vAlign w:val="center"/>
          </w:tcPr>
          <w:p w14:paraId="16609230">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Latent Class 3</w:t>
            </w:r>
          </w:p>
        </w:tc>
        <w:tc>
          <w:tcPr>
            <w:tcW w:w="634" w:type="pct"/>
            <w:tcBorders>
              <w:top w:val="single" w:color="000000" w:sz="12" w:space="0"/>
              <w:left w:val="nil"/>
              <w:bottom w:val="single" w:color="000000" w:sz="12" w:space="0"/>
              <w:right w:val="nil"/>
            </w:tcBorders>
            <w:shd w:val="clear" w:color="auto" w:fill="auto"/>
            <w:noWrap/>
            <w:vAlign w:val="center"/>
          </w:tcPr>
          <w:p w14:paraId="1A2B348A">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Latent Class 4</w:t>
            </w:r>
          </w:p>
        </w:tc>
      </w:tr>
      <w:tr w14:paraId="3751CAA5">
        <w:tblPrEx>
          <w:tblBorders>
            <w:top w:val="none" w:color="auto" w:sz="0"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3" w:type="pct"/>
            <w:tcBorders>
              <w:top w:val="single" w:color="000000" w:sz="12" w:space="0"/>
              <w:left w:val="nil"/>
              <w:bottom w:val="nil"/>
              <w:right w:val="nil"/>
            </w:tcBorders>
            <w:shd w:val="clear" w:color="auto" w:fill="auto"/>
            <w:noWrap/>
            <w:vAlign w:val="center"/>
          </w:tcPr>
          <w:p w14:paraId="15118B85">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N</w:t>
            </w:r>
          </w:p>
        </w:tc>
        <w:tc>
          <w:tcPr>
            <w:tcW w:w="861" w:type="pct"/>
            <w:tcBorders>
              <w:top w:val="single" w:color="000000" w:sz="12" w:space="0"/>
              <w:left w:val="nil"/>
              <w:bottom w:val="nil"/>
              <w:right w:val="nil"/>
            </w:tcBorders>
            <w:shd w:val="clear" w:color="auto" w:fill="auto"/>
            <w:noWrap/>
            <w:vAlign w:val="center"/>
          </w:tcPr>
          <w:p w14:paraId="712FB0BA">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74" w:type="pct"/>
            <w:tcBorders>
              <w:top w:val="single" w:color="000000" w:sz="12" w:space="0"/>
              <w:left w:val="nil"/>
              <w:bottom w:val="nil"/>
              <w:right w:val="nil"/>
            </w:tcBorders>
            <w:shd w:val="clear" w:color="auto" w:fill="auto"/>
            <w:noWrap/>
            <w:vAlign w:val="center"/>
          </w:tcPr>
          <w:p w14:paraId="53D67961">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112976</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1.00</w:t>
            </w:r>
            <w:r>
              <w:rPr>
                <w:rStyle w:val="7"/>
                <w:rFonts w:hint="default" w:ascii="Arial" w:hAnsi="Arial" w:cs="Arial"/>
                <w:sz w:val="21"/>
                <w:szCs w:val="21"/>
                <w:lang w:val="en-US" w:eastAsia="zh-CN" w:bidi="ar"/>
              </w:rPr>
              <w:t>）</w:t>
            </w:r>
          </w:p>
        </w:tc>
        <w:tc>
          <w:tcPr>
            <w:tcW w:w="646" w:type="pct"/>
            <w:tcBorders>
              <w:top w:val="single" w:color="000000" w:sz="12" w:space="0"/>
              <w:left w:val="nil"/>
              <w:bottom w:val="nil"/>
              <w:right w:val="nil"/>
            </w:tcBorders>
            <w:shd w:val="clear" w:color="auto" w:fill="auto"/>
            <w:noWrap/>
            <w:vAlign w:val="center"/>
          </w:tcPr>
          <w:p w14:paraId="55374DC9">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19321</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17.10</w:t>
            </w:r>
            <w:r>
              <w:rPr>
                <w:rStyle w:val="7"/>
                <w:rFonts w:hint="default" w:ascii="Arial" w:hAnsi="Arial" w:cs="Arial"/>
                <w:sz w:val="21"/>
                <w:szCs w:val="21"/>
                <w:lang w:val="en-US" w:eastAsia="zh-CN" w:bidi="ar"/>
              </w:rPr>
              <w:t>）</w:t>
            </w:r>
          </w:p>
        </w:tc>
        <w:tc>
          <w:tcPr>
            <w:tcW w:w="634" w:type="pct"/>
            <w:tcBorders>
              <w:top w:val="single" w:color="000000" w:sz="12" w:space="0"/>
              <w:left w:val="nil"/>
              <w:bottom w:val="nil"/>
              <w:right w:val="nil"/>
            </w:tcBorders>
            <w:shd w:val="clear" w:color="auto" w:fill="auto"/>
            <w:noWrap/>
            <w:vAlign w:val="center"/>
          </w:tcPr>
          <w:p w14:paraId="0ADF3EE2">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54375</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48.13</w:t>
            </w:r>
            <w:r>
              <w:rPr>
                <w:rStyle w:val="7"/>
                <w:rFonts w:hint="default" w:ascii="Arial" w:hAnsi="Arial" w:cs="Arial"/>
                <w:sz w:val="21"/>
                <w:szCs w:val="21"/>
                <w:lang w:val="en-US" w:eastAsia="zh-CN" w:bidi="ar"/>
              </w:rPr>
              <w:t>）</w:t>
            </w:r>
          </w:p>
        </w:tc>
        <w:tc>
          <w:tcPr>
            <w:tcW w:w="634" w:type="pct"/>
            <w:tcBorders>
              <w:top w:val="single" w:color="000000" w:sz="12" w:space="0"/>
              <w:left w:val="nil"/>
              <w:bottom w:val="nil"/>
              <w:right w:val="nil"/>
            </w:tcBorders>
            <w:shd w:val="clear" w:color="auto" w:fill="auto"/>
            <w:noWrap/>
            <w:vAlign w:val="center"/>
          </w:tcPr>
          <w:p w14:paraId="18F5E3BA">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27050</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23.94</w:t>
            </w:r>
            <w:r>
              <w:rPr>
                <w:rStyle w:val="7"/>
                <w:rFonts w:hint="default" w:ascii="Arial" w:hAnsi="Arial" w:cs="Arial"/>
                <w:sz w:val="21"/>
                <w:szCs w:val="21"/>
                <w:lang w:val="en-US" w:eastAsia="zh-CN" w:bidi="ar"/>
              </w:rPr>
              <w:t>）</w:t>
            </w:r>
          </w:p>
        </w:tc>
        <w:tc>
          <w:tcPr>
            <w:tcW w:w="634" w:type="pct"/>
            <w:tcBorders>
              <w:top w:val="single" w:color="000000" w:sz="12" w:space="0"/>
              <w:left w:val="nil"/>
              <w:bottom w:val="nil"/>
              <w:right w:val="nil"/>
            </w:tcBorders>
            <w:shd w:val="clear" w:color="auto" w:fill="auto"/>
            <w:noWrap/>
            <w:vAlign w:val="center"/>
          </w:tcPr>
          <w:p w14:paraId="6BE88929">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12230</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10.83</w:t>
            </w:r>
            <w:r>
              <w:rPr>
                <w:rStyle w:val="7"/>
                <w:rFonts w:hint="default" w:ascii="Arial" w:hAnsi="Arial" w:cs="Arial"/>
                <w:sz w:val="21"/>
                <w:szCs w:val="21"/>
                <w:lang w:val="en-US" w:eastAsia="zh-CN" w:bidi="ar"/>
              </w:rPr>
              <w:t>）</w:t>
            </w:r>
          </w:p>
        </w:tc>
      </w:tr>
      <w:tr w14:paraId="35C1B593">
        <w:tblPrEx>
          <w:tblBorders>
            <w:top w:val="none" w:color="auto" w:sz="0"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3" w:type="pct"/>
            <w:tcBorders>
              <w:top w:val="nil"/>
              <w:left w:val="nil"/>
              <w:bottom w:val="nil"/>
              <w:right w:val="nil"/>
            </w:tcBorders>
            <w:shd w:val="clear" w:color="auto" w:fill="auto"/>
            <w:noWrap/>
            <w:vAlign w:val="center"/>
          </w:tcPr>
          <w:p w14:paraId="33B81FAA">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Age</w:t>
            </w:r>
          </w:p>
        </w:tc>
        <w:tc>
          <w:tcPr>
            <w:tcW w:w="861" w:type="pct"/>
            <w:tcBorders>
              <w:top w:val="nil"/>
              <w:left w:val="nil"/>
              <w:bottom w:val="nil"/>
              <w:right w:val="nil"/>
            </w:tcBorders>
            <w:shd w:val="clear" w:color="auto" w:fill="auto"/>
            <w:noWrap/>
            <w:vAlign w:val="center"/>
          </w:tcPr>
          <w:p w14:paraId="346BCA7E">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74" w:type="pct"/>
            <w:tcBorders>
              <w:top w:val="nil"/>
              <w:left w:val="nil"/>
              <w:bottom w:val="nil"/>
              <w:right w:val="nil"/>
            </w:tcBorders>
            <w:shd w:val="clear" w:color="auto" w:fill="auto"/>
            <w:noWrap/>
            <w:vAlign w:val="center"/>
          </w:tcPr>
          <w:p w14:paraId="58CAB649">
            <w:pPr>
              <w:keepNext w:val="0"/>
              <w:keepLines w:val="0"/>
              <w:pageBreakBefore w:val="0"/>
              <w:kinsoku/>
              <w:wordWrap/>
              <w:overflowPunct/>
              <w:topLinePunct w:val="0"/>
              <w:autoSpaceDE/>
              <w:autoSpaceDN/>
              <w:bidi w:val="0"/>
              <w:adjustRightInd/>
              <w:spacing w:line="480" w:lineRule="auto"/>
              <w:rPr>
                <w:rFonts w:hint="default" w:ascii="Arial" w:hAnsi="Arial" w:eastAsia="宋体" w:cs="Arial"/>
                <w:i w:val="0"/>
                <w:iCs w:val="0"/>
                <w:color w:val="000000"/>
                <w:sz w:val="21"/>
                <w:szCs w:val="21"/>
                <w:u w:val="none"/>
              </w:rPr>
            </w:pPr>
          </w:p>
        </w:tc>
        <w:tc>
          <w:tcPr>
            <w:tcW w:w="646" w:type="pct"/>
            <w:tcBorders>
              <w:top w:val="nil"/>
              <w:left w:val="nil"/>
              <w:bottom w:val="nil"/>
              <w:right w:val="nil"/>
            </w:tcBorders>
            <w:shd w:val="clear" w:color="auto" w:fill="auto"/>
            <w:noWrap/>
            <w:vAlign w:val="center"/>
          </w:tcPr>
          <w:p w14:paraId="6216DD03">
            <w:pPr>
              <w:keepNext w:val="0"/>
              <w:keepLines w:val="0"/>
              <w:pageBreakBefore w:val="0"/>
              <w:kinsoku/>
              <w:wordWrap/>
              <w:overflowPunct/>
              <w:topLinePunct w:val="0"/>
              <w:autoSpaceDE/>
              <w:autoSpaceDN/>
              <w:bidi w:val="0"/>
              <w:adjustRightInd/>
              <w:spacing w:line="480" w:lineRule="auto"/>
              <w:rPr>
                <w:rFonts w:hint="default" w:ascii="Arial" w:hAnsi="Arial" w:eastAsia="宋体" w:cs="Arial"/>
                <w:i w:val="0"/>
                <w:iCs w:val="0"/>
                <w:color w:val="000000"/>
                <w:sz w:val="21"/>
                <w:szCs w:val="21"/>
                <w:u w:val="none"/>
              </w:rPr>
            </w:pPr>
          </w:p>
        </w:tc>
        <w:tc>
          <w:tcPr>
            <w:tcW w:w="634" w:type="pct"/>
            <w:tcBorders>
              <w:top w:val="nil"/>
              <w:left w:val="nil"/>
              <w:bottom w:val="nil"/>
              <w:right w:val="nil"/>
            </w:tcBorders>
            <w:shd w:val="clear" w:color="auto" w:fill="auto"/>
            <w:noWrap/>
            <w:vAlign w:val="center"/>
          </w:tcPr>
          <w:p w14:paraId="07693677">
            <w:pPr>
              <w:keepNext w:val="0"/>
              <w:keepLines w:val="0"/>
              <w:pageBreakBefore w:val="0"/>
              <w:kinsoku/>
              <w:wordWrap/>
              <w:overflowPunct/>
              <w:topLinePunct w:val="0"/>
              <w:autoSpaceDE/>
              <w:autoSpaceDN/>
              <w:bidi w:val="0"/>
              <w:adjustRightInd/>
              <w:spacing w:line="480" w:lineRule="auto"/>
              <w:rPr>
                <w:rFonts w:hint="default" w:ascii="Arial" w:hAnsi="Arial" w:eastAsia="宋体" w:cs="Arial"/>
                <w:i w:val="0"/>
                <w:iCs w:val="0"/>
                <w:color w:val="000000"/>
                <w:sz w:val="21"/>
                <w:szCs w:val="21"/>
                <w:u w:val="none"/>
              </w:rPr>
            </w:pPr>
          </w:p>
        </w:tc>
        <w:tc>
          <w:tcPr>
            <w:tcW w:w="634" w:type="pct"/>
            <w:tcBorders>
              <w:top w:val="nil"/>
              <w:left w:val="nil"/>
              <w:bottom w:val="nil"/>
              <w:right w:val="nil"/>
            </w:tcBorders>
            <w:shd w:val="clear" w:color="auto" w:fill="auto"/>
            <w:noWrap/>
            <w:vAlign w:val="center"/>
          </w:tcPr>
          <w:p w14:paraId="06F635DA">
            <w:pPr>
              <w:keepNext w:val="0"/>
              <w:keepLines w:val="0"/>
              <w:pageBreakBefore w:val="0"/>
              <w:kinsoku/>
              <w:wordWrap/>
              <w:overflowPunct/>
              <w:topLinePunct w:val="0"/>
              <w:autoSpaceDE/>
              <w:autoSpaceDN/>
              <w:bidi w:val="0"/>
              <w:adjustRightInd/>
              <w:spacing w:line="480" w:lineRule="auto"/>
              <w:rPr>
                <w:rFonts w:hint="default" w:ascii="Arial" w:hAnsi="Arial" w:eastAsia="宋体" w:cs="Arial"/>
                <w:i w:val="0"/>
                <w:iCs w:val="0"/>
                <w:color w:val="000000"/>
                <w:sz w:val="21"/>
                <w:szCs w:val="21"/>
                <w:u w:val="none"/>
              </w:rPr>
            </w:pPr>
          </w:p>
        </w:tc>
        <w:tc>
          <w:tcPr>
            <w:tcW w:w="634" w:type="pct"/>
            <w:tcBorders>
              <w:top w:val="nil"/>
              <w:left w:val="nil"/>
              <w:bottom w:val="nil"/>
              <w:right w:val="nil"/>
            </w:tcBorders>
            <w:shd w:val="clear" w:color="auto" w:fill="auto"/>
            <w:noWrap/>
            <w:vAlign w:val="center"/>
          </w:tcPr>
          <w:p w14:paraId="46CD030E">
            <w:pPr>
              <w:keepNext w:val="0"/>
              <w:keepLines w:val="0"/>
              <w:pageBreakBefore w:val="0"/>
              <w:kinsoku/>
              <w:wordWrap/>
              <w:overflowPunct/>
              <w:topLinePunct w:val="0"/>
              <w:autoSpaceDE/>
              <w:autoSpaceDN/>
              <w:bidi w:val="0"/>
              <w:adjustRightInd/>
              <w:spacing w:line="480" w:lineRule="auto"/>
              <w:rPr>
                <w:rFonts w:hint="default" w:ascii="Arial" w:hAnsi="Arial" w:eastAsia="宋体" w:cs="Arial"/>
                <w:i w:val="0"/>
                <w:iCs w:val="0"/>
                <w:color w:val="000000"/>
                <w:sz w:val="21"/>
                <w:szCs w:val="21"/>
                <w:u w:val="none"/>
              </w:rPr>
            </w:pPr>
          </w:p>
        </w:tc>
      </w:tr>
      <w:tr w14:paraId="0174EBD5">
        <w:tblPrEx>
          <w:tblBorders>
            <w:top w:val="none" w:color="auto" w:sz="0"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3" w:type="pct"/>
            <w:tcBorders>
              <w:top w:val="nil"/>
              <w:left w:val="nil"/>
              <w:bottom w:val="nil"/>
              <w:right w:val="nil"/>
            </w:tcBorders>
            <w:shd w:val="clear" w:color="auto" w:fill="auto"/>
            <w:noWrap/>
            <w:vAlign w:val="center"/>
          </w:tcPr>
          <w:p w14:paraId="67443418">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861" w:type="pct"/>
            <w:tcBorders>
              <w:top w:val="nil"/>
              <w:left w:val="nil"/>
              <w:bottom w:val="nil"/>
              <w:right w:val="nil"/>
            </w:tcBorders>
            <w:shd w:val="clear" w:color="auto" w:fill="auto"/>
            <w:noWrap/>
            <w:vAlign w:val="center"/>
          </w:tcPr>
          <w:p w14:paraId="24AB5EAC">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18to49</w:t>
            </w:r>
          </w:p>
        </w:tc>
        <w:tc>
          <w:tcPr>
            <w:tcW w:w="674" w:type="pct"/>
            <w:tcBorders>
              <w:top w:val="nil"/>
              <w:left w:val="nil"/>
              <w:bottom w:val="nil"/>
              <w:right w:val="nil"/>
            </w:tcBorders>
            <w:shd w:val="clear" w:color="auto" w:fill="auto"/>
            <w:noWrap/>
            <w:vAlign w:val="center"/>
          </w:tcPr>
          <w:p w14:paraId="5E764DA7">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2672</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2.37</w:t>
            </w:r>
            <w:r>
              <w:rPr>
                <w:rStyle w:val="7"/>
                <w:rFonts w:hint="default" w:ascii="Arial" w:hAnsi="Arial" w:cs="Arial"/>
                <w:sz w:val="21"/>
                <w:szCs w:val="21"/>
                <w:lang w:val="en-US" w:eastAsia="zh-CN" w:bidi="ar"/>
              </w:rPr>
              <w:t>）</w:t>
            </w:r>
          </w:p>
        </w:tc>
        <w:tc>
          <w:tcPr>
            <w:tcW w:w="646" w:type="pct"/>
            <w:tcBorders>
              <w:top w:val="nil"/>
              <w:left w:val="nil"/>
              <w:bottom w:val="nil"/>
              <w:right w:val="nil"/>
            </w:tcBorders>
            <w:shd w:val="clear" w:color="auto" w:fill="auto"/>
            <w:noWrap/>
            <w:vAlign w:val="center"/>
          </w:tcPr>
          <w:p w14:paraId="492FD7E3">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971</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5.02</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2837614A">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479</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0.88</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731204C2">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318(1.18)</w:t>
            </w:r>
          </w:p>
        </w:tc>
        <w:tc>
          <w:tcPr>
            <w:tcW w:w="634" w:type="pct"/>
            <w:tcBorders>
              <w:top w:val="nil"/>
              <w:left w:val="nil"/>
              <w:bottom w:val="nil"/>
              <w:right w:val="nil"/>
            </w:tcBorders>
            <w:shd w:val="clear" w:color="auto" w:fill="auto"/>
            <w:noWrap/>
            <w:vAlign w:val="center"/>
          </w:tcPr>
          <w:p w14:paraId="58AF1921">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904</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7.39</w:t>
            </w:r>
            <w:r>
              <w:rPr>
                <w:rStyle w:val="7"/>
                <w:rFonts w:hint="default" w:ascii="Arial" w:hAnsi="Arial" w:cs="Arial"/>
                <w:sz w:val="21"/>
                <w:szCs w:val="21"/>
                <w:lang w:val="en-US" w:eastAsia="zh-CN" w:bidi="ar"/>
              </w:rPr>
              <w:t>）</w:t>
            </w:r>
          </w:p>
        </w:tc>
      </w:tr>
      <w:tr w14:paraId="67BADF20">
        <w:tblPrEx>
          <w:tblBorders>
            <w:top w:val="none" w:color="auto" w:sz="0"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3" w:type="pct"/>
            <w:tcBorders>
              <w:top w:val="nil"/>
              <w:left w:val="nil"/>
              <w:bottom w:val="nil"/>
              <w:right w:val="nil"/>
            </w:tcBorders>
            <w:shd w:val="clear" w:color="auto" w:fill="auto"/>
            <w:noWrap/>
            <w:vAlign w:val="center"/>
          </w:tcPr>
          <w:p w14:paraId="09E529B3">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861" w:type="pct"/>
            <w:tcBorders>
              <w:top w:val="nil"/>
              <w:left w:val="nil"/>
              <w:bottom w:val="nil"/>
              <w:right w:val="nil"/>
            </w:tcBorders>
            <w:shd w:val="clear" w:color="auto" w:fill="auto"/>
            <w:noWrap/>
            <w:vAlign w:val="center"/>
          </w:tcPr>
          <w:p w14:paraId="03368793">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50to74</w:t>
            </w:r>
          </w:p>
        </w:tc>
        <w:tc>
          <w:tcPr>
            <w:tcW w:w="674" w:type="pct"/>
            <w:tcBorders>
              <w:top w:val="nil"/>
              <w:left w:val="nil"/>
              <w:bottom w:val="nil"/>
              <w:right w:val="nil"/>
            </w:tcBorders>
            <w:shd w:val="clear" w:color="auto" w:fill="auto"/>
            <w:noWrap/>
            <w:vAlign w:val="center"/>
          </w:tcPr>
          <w:p w14:paraId="2219450A">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71402</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63.20</w:t>
            </w:r>
            <w:r>
              <w:rPr>
                <w:rStyle w:val="7"/>
                <w:rFonts w:hint="default" w:ascii="Arial" w:hAnsi="Arial" w:cs="Arial"/>
                <w:sz w:val="21"/>
                <w:szCs w:val="21"/>
                <w:lang w:val="en-US" w:eastAsia="zh-CN" w:bidi="ar"/>
              </w:rPr>
              <w:t>）</w:t>
            </w:r>
          </w:p>
        </w:tc>
        <w:tc>
          <w:tcPr>
            <w:tcW w:w="646" w:type="pct"/>
            <w:tcBorders>
              <w:top w:val="nil"/>
              <w:left w:val="nil"/>
              <w:bottom w:val="nil"/>
              <w:right w:val="nil"/>
            </w:tcBorders>
            <w:shd w:val="clear" w:color="auto" w:fill="auto"/>
            <w:noWrap/>
            <w:vAlign w:val="center"/>
          </w:tcPr>
          <w:p w14:paraId="0B7EB30E">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6221</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32.20</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58B92478">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32619</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59.99</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7F7F461B">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23034(85.15)</w:t>
            </w:r>
          </w:p>
        </w:tc>
        <w:tc>
          <w:tcPr>
            <w:tcW w:w="634" w:type="pct"/>
            <w:tcBorders>
              <w:top w:val="nil"/>
              <w:left w:val="nil"/>
              <w:bottom w:val="nil"/>
              <w:right w:val="nil"/>
            </w:tcBorders>
            <w:shd w:val="clear" w:color="auto" w:fill="auto"/>
            <w:noWrap/>
            <w:vAlign w:val="center"/>
          </w:tcPr>
          <w:p w14:paraId="76AE7B2A">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9528</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77.91</w:t>
            </w:r>
            <w:r>
              <w:rPr>
                <w:rStyle w:val="7"/>
                <w:rFonts w:hint="default" w:ascii="Arial" w:hAnsi="Arial" w:cs="Arial"/>
                <w:sz w:val="21"/>
                <w:szCs w:val="21"/>
                <w:lang w:val="en-US" w:eastAsia="zh-CN" w:bidi="ar"/>
              </w:rPr>
              <w:t>）</w:t>
            </w:r>
          </w:p>
        </w:tc>
      </w:tr>
      <w:tr w14:paraId="49F3D205">
        <w:tblPrEx>
          <w:tblBorders>
            <w:top w:val="none" w:color="auto" w:sz="0"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3" w:type="pct"/>
            <w:tcBorders>
              <w:top w:val="nil"/>
              <w:left w:val="nil"/>
              <w:bottom w:val="nil"/>
              <w:right w:val="nil"/>
            </w:tcBorders>
            <w:shd w:val="clear" w:color="auto" w:fill="auto"/>
            <w:noWrap/>
            <w:vAlign w:val="center"/>
          </w:tcPr>
          <w:p w14:paraId="4E021C50">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861" w:type="pct"/>
            <w:tcBorders>
              <w:top w:val="nil"/>
              <w:left w:val="nil"/>
              <w:bottom w:val="nil"/>
              <w:right w:val="nil"/>
            </w:tcBorders>
            <w:shd w:val="clear" w:color="auto" w:fill="auto"/>
            <w:noWrap/>
            <w:vAlign w:val="center"/>
          </w:tcPr>
          <w:p w14:paraId="632BF7B0">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75+</w:t>
            </w:r>
          </w:p>
        </w:tc>
        <w:tc>
          <w:tcPr>
            <w:tcW w:w="674" w:type="pct"/>
            <w:tcBorders>
              <w:top w:val="nil"/>
              <w:left w:val="nil"/>
              <w:bottom w:val="nil"/>
              <w:right w:val="nil"/>
            </w:tcBorders>
            <w:shd w:val="clear" w:color="auto" w:fill="auto"/>
            <w:noWrap/>
            <w:vAlign w:val="center"/>
          </w:tcPr>
          <w:p w14:paraId="54149E79">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38902</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34.43</w:t>
            </w:r>
            <w:r>
              <w:rPr>
                <w:rStyle w:val="7"/>
                <w:rFonts w:hint="default" w:ascii="Arial" w:hAnsi="Arial" w:cs="Arial"/>
                <w:sz w:val="21"/>
                <w:szCs w:val="21"/>
                <w:lang w:val="en-US" w:eastAsia="zh-CN" w:bidi="ar"/>
              </w:rPr>
              <w:t>）</w:t>
            </w:r>
          </w:p>
        </w:tc>
        <w:tc>
          <w:tcPr>
            <w:tcW w:w="646" w:type="pct"/>
            <w:tcBorders>
              <w:top w:val="nil"/>
              <w:left w:val="nil"/>
              <w:bottom w:val="nil"/>
              <w:right w:val="nil"/>
            </w:tcBorders>
            <w:shd w:val="clear" w:color="auto" w:fill="auto"/>
            <w:noWrap/>
            <w:vAlign w:val="center"/>
          </w:tcPr>
          <w:p w14:paraId="3A68F584">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12129</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62.78</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352C8218">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21277</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39.13</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36B0BF7A">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3698(13.67)</w:t>
            </w:r>
          </w:p>
        </w:tc>
        <w:tc>
          <w:tcPr>
            <w:tcW w:w="634" w:type="pct"/>
            <w:tcBorders>
              <w:top w:val="nil"/>
              <w:left w:val="nil"/>
              <w:bottom w:val="nil"/>
              <w:right w:val="nil"/>
            </w:tcBorders>
            <w:shd w:val="clear" w:color="auto" w:fill="auto"/>
            <w:noWrap/>
            <w:vAlign w:val="center"/>
          </w:tcPr>
          <w:p w14:paraId="77733301">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1798(14.70)</w:t>
            </w:r>
          </w:p>
        </w:tc>
      </w:tr>
      <w:tr w14:paraId="31A451BB">
        <w:tblPrEx>
          <w:tblBorders>
            <w:top w:val="none" w:color="auto" w:sz="0"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3" w:type="pct"/>
            <w:tcBorders>
              <w:top w:val="nil"/>
              <w:left w:val="nil"/>
              <w:bottom w:val="nil"/>
              <w:right w:val="nil"/>
            </w:tcBorders>
            <w:shd w:val="clear" w:color="auto" w:fill="auto"/>
            <w:noWrap/>
            <w:vAlign w:val="center"/>
          </w:tcPr>
          <w:p w14:paraId="12E07A4B">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Gender</w:t>
            </w:r>
          </w:p>
        </w:tc>
        <w:tc>
          <w:tcPr>
            <w:tcW w:w="861" w:type="pct"/>
            <w:tcBorders>
              <w:top w:val="nil"/>
              <w:left w:val="nil"/>
              <w:bottom w:val="nil"/>
              <w:right w:val="nil"/>
            </w:tcBorders>
            <w:shd w:val="clear" w:color="auto" w:fill="auto"/>
            <w:noWrap/>
            <w:vAlign w:val="center"/>
          </w:tcPr>
          <w:p w14:paraId="1DDD4197">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74" w:type="pct"/>
            <w:tcBorders>
              <w:top w:val="nil"/>
              <w:left w:val="nil"/>
              <w:bottom w:val="nil"/>
              <w:right w:val="nil"/>
            </w:tcBorders>
            <w:shd w:val="clear" w:color="auto" w:fill="auto"/>
            <w:noWrap/>
            <w:vAlign w:val="center"/>
          </w:tcPr>
          <w:p w14:paraId="0F10960A">
            <w:pPr>
              <w:keepNext w:val="0"/>
              <w:keepLines w:val="0"/>
              <w:pageBreakBefore w:val="0"/>
              <w:kinsoku/>
              <w:wordWrap/>
              <w:overflowPunct/>
              <w:topLinePunct w:val="0"/>
              <w:autoSpaceDE/>
              <w:autoSpaceDN/>
              <w:bidi w:val="0"/>
              <w:adjustRightInd/>
              <w:spacing w:line="480" w:lineRule="auto"/>
              <w:rPr>
                <w:rFonts w:hint="default" w:ascii="Arial" w:hAnsi="Arial" w:eastAsia="宋体" w:cs="Arial"/>
                <w:i w:val="0"/>
                <w:iCs w:val="0"/>
                <w:color w:val="000000"/>
                <w:sz w:val="21"/>
                <w:szCs w:val="21"/>
                <w:u w:val="none"/>
              </w:rPr>
            </w:pPr>
          </w:p>
        </w:tc>
        <w:tc>
          <w:tcPr>
            <w:tcW w:w="646" w:type="pct"/>
            <w:tcBorders>
              <w:top w:val="nil"/>
              <w:left w:val="nil"/>
              <w:bottom w:val="nil"/>
              <w:right w:val="nil"/>
            </w:tcBorders>
            <w:shd w:val="clear" w:color="auto" w:fill="auto"/>
            <w:noWrap/>
            <w:vAlign w:val="center"/>
          </w:tcPr>
          <w:p w14:paraId="4828C99B">
            <w:pPr>
              <w:keepNext w:val="0"/>
              <w:keepLines w:val="0"/>
              <w:pageBreakBefore w:val="0"/>
              <w:kinsoku/>
              <w:wordWrap/>
              <w:overflowPunct/>
              <w:topLinePunct w:val="0"/>
              <w:autoSpaceDE/>
              <w:autoSpaceDN/>
              <w:bidi w:val="0"/>
              <w:adjustRightInd/>
              <w:spacing w:line="480" w:lineRule="auto"/>
              <w:rPr>
                <w:rFonts w:hint="default" w:ascii="Arial" w:hAnsi="Arial" w:eastAsia="宋体" w:cs="Arial"/>
                <w:i w:val="0"/>
                <w:iCs w:val="0"/>
                <w:color w:val="000000"/>
                <w:sz w:val="21"/>
                <w:szCs w:val="21"/>
                <w:u w:val="none"/>
              </w:rPr>
            </w:pPr>
          </w:p>
        </w:tc>
        <w:tc>
          <w:tcPr>
            <w:tcW w:w="634" w:type="pct"/>
            <w:tcBorders>
              <w:top w:val="nil"/>
              <w:left w:val="nil"/>
              <w:bottom w:val="nil"/>
              <w:right w:val="nil"/>
            </w:tcBorders>
            <w:shd w:val="clear" w:color="auto" w:fill="auto"/>
            <w:noWrap/>
            <w:vAlign w:val="center"/>
          </w:tcPr>
          <w:p w14:paraId="0A40CD7D">
            <w:pPr>
              <w:keepNext w:val="0"/>
              <w:keepLines w:val="0"/>
              <w:pageBreakBefore w:val="0"/>
              <w:kinsoku/>
              <w:wordWrap/>
              <w:overflowPunct/>
              <w:topLinePunct w:val="0"/>
              <w:autoSpaceDE/>
              <w:autoSpaceDN/>
              <w:bidi w:val="0"/>
              <w:adjustRightInd/>
              <w:spacing w:line="480" w:lineRule="auto"/>
              <w:rPr>
                <w:rFonts w:hint="default" w:ascii="Arial" w:hAnsi="Arial" w:eastAsia="宋体" w:cs="Arial"/>
                <w:i w:val="0"/>
                <w:iCs w:val="0"/>
                <w:color w:val="000000"/>
                <w:sz w:val="21"/>
                <w:szCs w:val="21"/>
                <w:u w:val="none"/>
              </w:rPr>
            </w:pPr>
          </w:p>
        </w:tc>
        <w:tc>
          <w:tcPr>
            <w:tcW w:w="634" w:type="pct"/>
            <w:tcBorders>
              <w:top w:val="nil"/>
              <w:left w:val="nil"/>
              <w:bottom w:val="nil"/>
              <w:right w:val="nil"/>
            </w:tcBorders>
            <w:shd w:val="clear" w:color="auto" w:fill="auto"/>
            <w:noWrap/>
            <w:vAlign w:val="center"/>
          </w:tcPr>
          <w:p w14:paraId="3054EF6E">
            <w:pPr>
              <w:keepNext w:val="0"/>
              <w:keepLines w:val="0"/>
              <w:pageBreakBefore w:val="0"/>
              <w:kinsoku/>
              <w:wordWrap/>
              <w:overflowPunct/>
              <w:topLinePunct w:val="0"/>
              <w:autoSpaceDE/>
              <w:autoSpaceDN/>
              <w:bidi w:val="0"/>
              <w:adjustRightInd/>
              <w:spacing w:line="480" w:lineRule="auto"/>
              <w:rPr>
                <w:rFonts w:hint="default" w:ascii="Arial" w:hAnsi="Arial" w:eastAsia="宋体" w:cs="Arial"/>
                <w:i w:val="0"/>
                <w:iCs w:val="0"/>
                <w:color w:val="000000"/>
                <w:sz w:val="21"/>
                <w:szCs w:val="21"/>
                <w:u w:val="none"/>
              </w:rPr>
            </w:pPr>
          </w:p>
        </w:tc>
        <w:tc>
          <w:tcPr>
            <w:tcW w:w="634" w:type="pct"/>
            <w:tcBorders>
              <w:top w:val="nil"/>
              <w:left w:val="nil"/>
              <w:bottom w:val="nil"/>
              <w:right w:val="nil"/>
            </w:tcBorders>
            <w:shd w:val="clear" w:color="auto" w:fill="auto"/>
            <w:noWrap/>
            <w:vAlign w:val="center"/>
          </w:tcPr>
          <w:p w14:paraId="605AB6B3">
            <w:pPr>
              <w:keepNext w:val="0"/>
              <w:keepLines w:val="0"/>
              <w:pageBreakBefore w:val="0"/>
              <w:kinsoku/>
              <w:wordWrap/>
              <w:overflowPunct/>
              <w:topLinePunct w:val="0"/>
              <w:autoSpaceDE/>
              <w:autoSpaceDN/>
              <w:bidi w:val="0"/>
              <w:adjustRightInd/>
              <w:spacing w:line="480" w:lineRule="auto"/>
              <w:rPr>
                <w:rFonts w:hint="default" w:ascii="Arial" w:hAnsi="Arial" w:eastAsia="宋体" w:cs="Arial"/>
                <w:i w:val="0"/>
                <w:iCs w:val="0"/>
                <w:color w:val="000000"/>
                <w:sz w:val="21"/>
                <w:szCs w:val="21"/>
                <w:u w:val="none"/>
              </w:rPr>
            </w:pPr>
          </w:p>
        </w:tc>
      </w:tr>
      <w:tr w14:paraId="5AA0EEBC">
        <w:tblPrEx>
          <w:tblBorders>
            <w:top w:val="none" w:color="auto" w:sz="0"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3" w:type="pct"/>
            <w:tcBorders>
              <w:top w:val="nil"/>
              <w:left w:val="nil"/>
              <w:bottom w:val="nil"/>
              <w:right w:val="nil"/>
            </w:tcBorders>
            <w:shd w:val="clear" w:color="auto" w:fill="auto"/>
            <w:noWrap/>
            <w:vAlign w:val="center"/>
          </w:tcPr>
          <w:p w14:paraId="669ACE2F">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861" w:type="pct"/>
            <w:tcBorders>
              <w:top w:val="nil"/>
              <w:left w:val="nil"/>
              <w:bottom w:val="nil"/>
              <w:right w:val="nil"/>
            </w:tcBorders>
            <w:shd w:val="clear" w:color="auto" w:fill="auto"/>
            <w:noWrap/>
            <w:vAlign w:val="center"/>
          </w:tcPr>
          <w:p w14:paraId="5AF74A35">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Female</w:t>
            </w:r>
          </w:p>
        </w:tc>
        <w:tc>
          <w:tcPr>
            <w:tcW w:w="674" w:type="pct"/>
            <w:tcBorders>
              <w:top w:val="nil"/>
              <w:left w:val="nil"/>
              <w:bottom w:val="nil"/>
              <w:right w:val="nil"/>
            </w:tcBorders>
            <w:shd w:val="clear" w:color="auto" w:fill="auto"/>
            <w:noWrap/>
            <w:vAlign w:val="center"/>
          </w:tcPr>
          <w:p w14:paraId="0382F5B5">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56545</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50.05</w:t>
            </w:r>
            <w:r>
              <w:rPr>
                <w:rStyle w:val="7"/>
                <w:rFonts w:hint="default" w:ascii="Arial" w:hAnsi="Arial" w:cs="Arial"/>
                <w:sz w:val="21"/>
                <w:szCs w:val="21"/>
                <w:lang w:val="en-US" w:eastAsia="zh-CN" w:bidi="ar"/>
              </w:rPr>
              <w:t>）</w:t>
            </w:r>
          </w:p>
        </w:tc>
        <w:tc>
          <w:tcPr>
            <w:tcW w:w="646" w:type="pct"/>
            <w:tcBorders>
              <w:top w:val="nil"/>
              <w:left w:val="nil"/>
              <w:bottom w:val="nil"/>
              <w:right w:val="nil"/>
            </w:tcBorders>
            <w:shd w:val="clear" w:color="auto" w:fill="auto"/>
            <w:noWrap/>
            <w:vAlign w:val="center"/>
          </w:tcPr>
          <w:p w14:paraId="29ABE713">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9352</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48.40</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33084AE8">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28596</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52.59</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32598E3A">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13007(48.09)</w:t>
            </w:r>
          </w:p>
        </w:tc>
        <w:tc>
          <w:tcPr>
            <w:tcW w:w="634" w:type="pct"/>
            <w:tcBorders>
              <w:top w:val="nil"/>
              <w:left w:val="nil"/>
              <w:bottom w:val="nil"/>
              <w:right w:val="nil"/>
            </w:tcBorders>
            <w:shd w:val="clear" w:color="auto" w:fill="auto"/>
            <w:noWrap/>
            <w:vAlign w:val="center"/>
          </w:tcPr>
          <w:p w14:paraId="3C9BAF56">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5590(45.71)</w:t>
            </w:r>
          </w:p>
        </w:tc>
      </w:tr>
      <w:tr w14:paraId="7DB7BE87">
        <w:tblPrEx>
          <w:tblBorders>
            <w:top w:val="none" w:color="auto" w:sz="0"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3" w:type="pct"/>
            <w:tcBorders>
              <w:top w:val="nil"/>
              <w:left w:val="nil"/>
              <w:bottom w:val="nil"/>
              <w:right w:val="nil"/>
            </w:tcBorders>
            <w:shd w:val="clear" w:color="auto" w:fill="auto"/>
            <w:noWrap/>
            <w:vAlign w:val="center"/>
          </w:tcPr>
          <w:p w14:paraId="31D86FE3">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861" w:type="pct"/>
            <w:tcBorders>
              <w:top w:val="nil"/>
              <w:left w:val="nil"/>
              <w:bottom w:val="nil"/>
              <w:right w:val="nil"/>
            </w:tcBorders>
            <w:shd w:val="clear" w:color="auto" w:fill="auto"/>
            <w:noWrap/>
            <w:vAlign w:val="center"/>
          </w:tcPr>
          <w:p w14:paraId="66B8A057">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Male</w:t>
            </w:r>
          </w:p>
        </w:tc>
        <w:tc>
          <w:tcPr>
            <w:tcW w:w="674" w:type="pct"/>
            <w:tcBorders>
              <w:top w:val="nil"/>
              <w:left w:val="nil"/>
              <w:bottom w:val="nil"/>
              <w:right w:val="nil"/>
            </w:tcBorders>
            <w:shd w:val="clear" w:color="auto" w:fill="auto"/>
            <w:noWrap/>
            <w:vAlign w:val="center"/>
          </w:tcPr>
          <w:p w14:paraId="4B5114A8">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56431</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49.95</w:t>
            </w:r>
            <w:r>
              <w:rPr>
                <w:rStyle w:val="7"/>
                <w:rFonts w:hint="default" w:ascii="Arial" w:hAnsi="Arial" w:cs="Arial"/>
                <w:sz w:val="21"/>
                <w:szCs w:val="21"/>
                <w:lang w:val="en-US" w:eastAsia="zh-CN" w:bidi="ar"/>
              </w:rPr>
              <w:t>）</w:t>
            </w:r>
          </w:p>
        </w:tc>
        <w:tc>
          <w:tcPr>
            <w:tcW w:w="646" w:type="pct"/>
            <w:tcBorders>
              <w:top w:val="nil"/>
              <w:left w:val="nil"/>
              <w:bottom w:val="nil"/>
              <w:right w:val="nil"/>
            </w:tcBorders>
            <w:shd w:val="clear" w:color="auto" w:fill="auto"/>
            <w:noWrap/>
            <w:vAlign w:val="center"/>
          </w:tcPr>
          <w:p w14:paraId="7936BE63">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9969</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51.60</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0003906C">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25779</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47.41</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335DF059">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14043(51.91)</w:t>
            </w:r>
          </w:p>
        </w:tc>
        <w:tc>
          <w:tcPr>
            <w:tcW w:w="634" w:type="pct"/>
            <w:tcBorders>
              <w:top w:val="nil"/>
              <w:left w:val="nil"/>
              <w:bottom w:val="nil"/>
              <w:right w:val="nil"/>
            </w:tcBorders>
            <w:shd w:val="clear" w:color="auto" w:fill="auto"/>
            <w:noWrap/>
            <w:vAlign w:val="center"/>
          </w:tcPr>
          <w:p w14:paraId="6736C827">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6640(54.29)</w:t>
            </w:r>
          </w:p>
        </w:tc>
      </w:tr>
      <w:tr w14:paraId="4B64C29B">
        <w:tblPrEx>
          <w:tblBorders>
            <w:top w:val="none" w:color="auto" w:sz="0"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3" w:type="pct"/>
            <w:tcBorders>
              <w:top w:val="nil"/>
              <w:left w:val="nil"/>
              <w:bottom w:val="nil"/>
              <w:right w:val="nil"/>
            </w:tcBorders>
            <w:shd w:val="clear" w:color="auto" w:fill="auto"/>
            <w:noWrap/>
            <w:vAlign w:val="center"/>
          </w:tcPr>
          <w:p w14:paraId="55BFDB36">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Race</w:t>
            </w:r>
          </w:p>
        </w:tc>
        <w:tc>
          <w:tcPr>
            <w:tcW w:w="861" w:type="pct"/>
            <w:tcBorders>
              <w:top w:val="nil"/>
              <w:left w:val="nil"/>
              <w:bottom w:val="nil"/>
              <w:right w:val="nil"/>
            </w:tcBorders>
            <w:shd w:val="clear" w:color="auto" w:fill="auto"/>
            <w:noWrap/>
            <w:vAlign w:val="center"/>
          </w:tcPr>
          <w:p w14:paraId="272FE109">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74" w:type="pct"/>
            <w:tcBorders>
              <w:top w:val="nil"/>
              <w:left w:val="nil"/>
              <w:bottom w:val="nil"/>
              <w:right w:val="nil"/>
            </w:tcBorders>
            <w:shd w:val="clear" w:color="auto" w:fill="auto"/>
            <w:noWrap/>
            <w:vAlign w:val="center"/>
          </w:tcPr>
          <w:p w14:paraId="24D9BDF9">
            <w:pPr>
              <w:keepNext w:val="0"/>
              <w:keepLines w:val="0"/>
              <w:pageBreakBefore w:val="0"/>
              <w:kinsoku/>
              <w:wordWrap/>
              <w:overflowPunct/>
              <w:topLinePunct w:val="0"/>
              <w:autoSpaceDE/>
              <w:autoSpaceDN/>
              <w:bidi w:val="0"/>
              <w:adjustRightInd/>
              <w:spacing w:line="480" w:lineRule="auto"/>
              <w:rPr>
                <w:rFonts w:hint="default" w:ascii="Arial" w:hAnsi="Arial" w:eastAsia="宋体" w:cs="Arial"/>
                <w:i w:val="0"/>
                <w:iCs w:val="0"/>
                <w:color w:val="000000"/>
                <w:sz w:val="21"/>
                <w:szCs w:val="21"/>
                <w:u w:val="none"/>
              </w:rPr>
            </w:pPr>
          </w:p>
        </w:tc>
        <w:tc>
          <w:tcPr>
            <w:tcW w:w="646" w:type="pct"/>
            <w:tcBorders>
              <w:top w:val="nil"/>
              <w:left w:val="nil"/>
              <w:bottom w:val="nil"/>
              <w:right w:val="nil"/>
            </w:tcBorders>
            <w:shd w:val="clear" w:color="auto" w:fill="auto"/>
            <w:noWrap/>
            <w:vAlign w:val="center"/>
          </w:tcPr>
          <w:p w14:paraId="7FF23B1A">
            <w:pPr>
              <w:keepNext w:val="0"/>
              <w:keepLines w:val="0"/>
              <w:pageBreakBefore w:val="0"/>
              <w:kinsoku/>
              <w:wordWrap/>
              <w:overflowPunct/>
              <w:topLinePunct w:val="0"/>
              <w:autoSpaceDE/>
              <w:autoSpaceDN/>
              <w:bidi w:val="0"/>
              <w:adjustRightInd/>
              <w:spacing w:line="480" w:lineRule="auto"/>
              <w:rPr>
                <w:rFonts w:hint="default" w:ascii="Arial" w:hAnsi="Arial" w:eastAsia="宋体" w:cs="Arial"/>
                <w:i w:val="0"/>
                <w:iCs w:val="0"/>
                <w:color w:val="000000"/>
                <w:sz w:val="21"/>
                <w:szCs w:val="21"/>
                <w:u w:val="none"/>
              </w:rPr>
            </w:pPr>
          </w:p>
        </w:tc>
        <w:tc>
          <w:tcPr>
            <w:tcW w:w="634" w:type="pct"/>
            <w:tcBorders>
              <w:top w:val="nil"/>
              <w:left w:val="nil"/>
              <w:bottom w:val="nil"/>
              <w:right w:val="nil"/>
            </w:tcBorders>
            <w:shd w:val="clear" w:color="auto" w:fill="auto"/>
            <w:noWrap/>
            <w:vAlign w:val="center"/>
          </w:tcPr>
          <w:p w14:paraId="7D03F27C">
            <w:pPr>
              <w:keepNext w:val="0"/>
              <w:keepLines w:val="0"/>
              <w:pageBreakBefore w:val="0"/>
              <w:kinsoku/>
              <w:wordWrap/>
              <w:overflowPunct/>
              <w:topLinePunct w:val="0"/>
              <w:autoSpaceDE/>
              <w:autoSpaceDN/>
              <w:bidi w:val="0"/>
              <w:adjustRightInd/>
              <w:spacing w:line="480" w:lineRule="auto"/>
              <w:rPr>
                <w:rFonts w:hint="default" w:ascii="Arial" w:hAnsi="Arial" w:eastAsia="宋体" w:cs="Arial"/>
                <w:i w:val="0"/>
                <w:iCs w:val="0"/>
                <w:color w:val="000000"/>
                <w:sz w:val="21"/>
                <w:szCs w:val="21"/>
                <w:u w:val="none"/>
              </w:rPr>
            </w:pPr>
          </w:p>
        </w:tc>
        <w:tc>
          <w:tcPr>
            <w:tcW w:w="634" w:type="pct"/>
            <w:tcBorders>
              <w:top w:val="nil"/>
              <w:left w:val="nil"/>
              <w:bottom w:val="nil"/>
              <w:right w:val="nil"/>
            </w:tcBorders>
            <w:shd w:val="clear" w:color="auto" w:fill="auto"/>
            <w:noWrap/>
            <w:vAlign w:val="center"/>
          </w:tcPr>
          <w:p w14:paraId="26182E33">
            <w:pPr>
              <w:keepNext w:val="0"/>
              <w:keepLines w:val="0"/>
              <w:pageBreakBefore w:val="0"/>
              <w:kinsoku/>
              <w:wordWrap/>
              <w:overflowPunct/>
              <w:topLinePunct w:val="0"/>
              <w:autoSpaceDE/>
              <w:autoSpaceDN/>
              <w:bidi w:val="0"/>
              <w:adjustRightInd/>
              <w:spacing w:line="480" w:lineRule="auto"/>
              <w:rPr>
                <w:rFonts w:hint="default" w:ascii="Arial" w:hAnsi="Arial" w:eastAsia="宋体" w:cs="Arial"/>
                <w:i w:val="0"/>
                <w:iCs w:val="0"/>
                <w:color w:val="000000"/>
                <w:sz w:val="21"/>
                <w:szCs w:val="21"/>
                <w:u w:val="none"/>
              </w:rPr>
            </w:pPr>
          </w:p>
        </w:tc>
        <w:tc>
          <w:tcPr>
            <w:tcW w:w="634" w:type="pct"/>
            <w:tcBorders>
              <w:top w:val="nil"/>
              <w:left w:val="nil"/>
              <w:bottom w:val="nil"/>
              <w:right w:val="nil"/>
            </w:tcBorders>
            <w:shd w:val="clear" w:color="auto" w:fill="auto"/>
            <w:noWrap/>
            <w:vAlign w:val="center"/>
          </w:tcPr>
          <w:p w14:paraId="0F81A787">
            <w:pPr>
              <w:keepNext w:val="0"/>
              <w:keepLines w:val="0"/>
              <w:pageBreakBefore w:val="0"/>
              <w:kinsoku/>
              <w:wordWrap/>
              <w:overflowPunct/>
              <w:topLinePunct w:val="0"/>
              <w:autoSpaceDE/>
              <w:autoSpaceDN/>
              <w:bidi w:val="0"/>
              <w:adjustRightInd/>
              <w:spacing w:line="480" w:lineRule="auto"/>
              <w:rPr>
                <w:rFonts w:hint="default" w:ascii="Arial" w:hAnsi="Arial" w:eastAsia="宋体" w:cs="Arial"/>
                <w:i w:val="0"/>
                <w:iCs w:val="0"/>
                <w:color w:val="000000"/>
                <w:sz w:val="21"/>
                <w:szCs w:val="21"/>
                <w:u w:val="none"/>
              </w:rPr>
            </w:pPr>
          </w:p>
        </w:tc>
      </w:tr>
      <w:tr w14:paraId="04E8FB9C">
        <w:tblPrEx>
          <w:tblBorders>
            <w:top w:val="none" w:color="auto" w:sz="0"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3" w:type="pct"/>
            <w:tcBorders>
              <w:top w:val="nil"/>
              <w:left w:val="nil"/>
              <w:bottom w:val="nil"/>
              <w:right w:val="nil"/>
            </w:tcBorders>
            <w:shd w:val="clear" w:color="auto" w:fill="auto"/>
            <w:noWrap/>
            <w:vAlign w:val="center"/>
          </w:tcPr>
          <w:p w14:paraId="12D240A8">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861" w:type="pct"/>
            <w:tcBorders>
              <w:top w:val="nil"/>
              <w:left w:val="nil"/>
              <w:bottom w:val="nil"/>
              <w:right w:val="nil"/>
            </w:tcBorders>
            <w:shd w:val="clear" w:color="auto" w:fill="auto"/>
            <w:noWrap/>
            <w:vAlign w:val="center"/>
          </w:tcPr>
          <w:p w14:paraId="0B2B801B">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White</w:t>
            </w:r>
          </w:p>
        </w:tc>
        <w:tc>
          <w:tcPr>
            <w:tcW w:w="674" w:type="pct"/>
            <w:tcBorders>
              <w:top w:val="nil"/>
              <w:left w:val="nil"/>
              <w:bottom w:val="nil"/>
              <w:right w:val="nil"/>
            </w:tcBorders>
            <w:shd w:val="clear" w:color="auto" w:fill="auto"/>
            <w:noWrap/>
            <w:vAlign w:val="center"/>
          </w:tcPr>
          <w:p w14:paraId="2C324452">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94266</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83.44</w:t>
            </w:r>
            <w:r>
              <w:rPr>
                <w:rStyle w:val="7"/>
                <w:rFonts w:hint="default" w:ascii="Arial" w:hAnsi="Arial" w:cs="Arial"/>
                <w:sz w:val="21"/>
                <w:szCs w:val="21"/>
                <w:lang w:val="en-US" w:eastAsia="zh-CN" w:bidi="ar"/>
              </w:rPr>
              <w:t>）</w:t>
            </w:r>
          </w:p>
        </w:tc>
        <w:tc>
          <w:tcPr>
            <w:tcW w:w="646" w:type="pct"/>
            <w:tcBorders>
              <w:top w:val="nil"/>
              <w:left w:val="nil"/>
              <w:bottom w:val="nil"/>
              <w:right w:val="nil"/>
            </w:tcBorders>
            <w:shd w:val="clear" w:color="auto" w:fill="auto"/>
            <w:noWrap/>
            <w:vAlign w:val="center"/>
          </w:tcPr>
          <w:p w14:paraId="71D13B97">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17271</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89.39</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64962C43">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51452</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94.62</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7AC20978">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25259(93.38)</w:t>
            </w:r>
          </w:p>
        </w:tc>
        <w:tc>
          <w:tcPr>
            <w:tcW w:w="634" w:type="pct"/>
            <w:tcBorders>
              <w:top w:val="nil"/>
              <w:left w:val="nil"/>
              <w:bottom w:val="nil"/>
              <w:right w:val="nil"/>
            </w:tcBorders>
            <w:shd w:val="clear" w:color="auto" w:fill="auto"/>
            <w:noWrap/>
            <w:vAlign w:val="center"/>
          </w:tcPr>
          <w:p w14:paraId="0E4DBDB6">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284(2.32)</w:t>
            </w:r>
          </w:p>
        </w:tc>
      </w:tr>
      <w:tr w14:paraId="1322DA53">
        <w:tblPrEx>
          <w:tblBorders>
            <w:top w:val="none" w:color="auto" w:sz="0"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3" w:type="pct"/>
            <w:tcBorders>
              <w:top w:val="nil"/>
              <w:left w:val="nil"/>
              <w:bottom w:val="nil"/>
              <w:right w:val="nil"/>
            </w:tcBorders>
            <w:shd w:val="clear" w:color="auto" w:fill="auto"/>
            <w:noWrap/>
            <w:vAlign w:val="center"/>
          </w:tcPr>
          <w:p w14:paraId="7ABD7225">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861" w:type="pct"/>
            <w:tcBorders>
              <w:top w:val="nil"/>
              <w:left w:val="nil"/>
              <w:bottom w:val="nil"/>
              <w:right w:val="nil"/>
            </w:tcBorders>
            <w:shd w:val="clear" w:color="auto" w:fill="auto"/>
            <w:noWrap/>
            <w:vAlign w:val="center"/>
          </w:tcPr>
          <w:p w14:paraId="13F1EB81">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Black</w:t>
            </w:r>
          </w:p>
        </w:tc>
        <w:tc>
          <w:tcPr>
            <w:tcW w:w="674" w:type="pct"/>
            <w:tcBorders>
              <w:top w:val="nil"/>
              <w:left w:val="nil"/>
              <w:bottom w:val="nil"/>
              <w:right w:val="nil"/>
            </w:tcBorders>
            <w:shd w:val="clear" w:color="auto" w:fill="auto"/>
            <w:noWrap/>
            <w:vAlign w:val="center"/>
          </w:tcPr>
          <w:p w14:paraId="63D6AAB4">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13053</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11.55</w:t>
            </w:r>
            <w:r>
              <w:rPr>
                <w:rStyle w:val="7"/>
                <w:rFonts w:hint="default" w:ascii="Arial" w:hAnsi="Arial" w:cs="Arial"/>
                <w:sz w:val="21"/>
                <w:szCs w:val="21"/>
                <w:lang w:val="en-US" w:eastAsia="zh-CN" w:bidi="ar"/>
              </w:rPr>
              <w:t>）</w:t>
            </w:r>
          </w:p>
        </w:tc>
        <w:tc>
          <w:tcPr>
            <w:tcW w:w="646" w:type="pct"/>
            <w:tcBorders>
              <w:top w:val="nil"/>
              <w:left w:val="nil"/>
              <w:bottom w:val="nil"/>
              <w:right w:val="nil"/>
            </w:tcBorders>
            <w:shd w:val="clear" w:color="auto" w:fill="auto"/>
            <w:noWrap/>
            <w:vAlign w:val="center"/>
          </w:tcPr>
          <w:p w14:paraId="4843C64C">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0.00</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2FAE6EE4">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1228</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2.26</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70BA7CAA">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1559(5.76)</w:t>
            </w:r>
          </w:p>
        </w:tc>
        <w:tc>
          <w:tcPr>
            <w:tcW w:w="634" w:type="pct"/>
            <w:tcBorders>
              <w:top w:val="nil"/>
              <w:left w:val="nil"/>
              <w:bottom w:val="nil"/>
              <w:right w:val="nil"/>
            </w:tcBorders>
            <w:shd w:val="clear" w:color="auto" w:fill="auto"/>
            <w:noWrap/>
            <w:vAlign w:val="center"/>
          </w:tcPr>
          <w:p w14:paraId="201104F3">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10266(83.94)</w:t>
            </w:r>
          </w:p>
        </w:tc>
      </w:tr>
      <w:tr w14:paraId="0486E4B3">
        <w:tblPrEx>
          <w:tblBorders>
            <w:top w:val="none" w:color="auto" w:sz="0"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3" w:type="pct"/>
            <w:tcBorders>
              <w:top w:val="nil"/>
              <w:left w:val="nil"/>
              <w:bottom w:val="nil"/>
              <w:right w:val="nil"/>
            </w:tcBorders>
            <w:shd w:val="clear" w:color="auto" w:fill="auto"/>
            <w:noWrap/>
            <w:vAlign w:val="center"/>
          </w:tcPr>
          <w:p w14:paraId="4B2ED690">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861" w:type="pct"/>
            <w:tcBorders>
              <w:top w:val="nil"/>
              <w:left w:val="nil"/>
              <w:bottom w:val="nil"/>
              <w:right w:val="nil"/>
            </w:tcBorders>
            <w:shd w:val="clear" w:color="auto" w:fill="auto"/>
            <w:noWrap/>
            <w:vAlign w:val="center"/>
          </w:tcPr>
          <w:p w14:paraId="3B8116B7">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American Indian/Alaska Native</w:t>
            </w:r>
          </w:p>
        </w:tc>
        <w:tc>
          <w:tcPr>
            <w:tcW w:w="674" w:type="pct"/>
            <w:tcBorders>
              <w:top w:val="nil"/>
              <w:left w:val="nil"/>
              <w:bottom w:val="nil"/>
              <w:right w:val="nil"/>
            </w:tcBorders>
            <w:shd w:val="clear" w:color="auto" w:fill="auto"/>
            <w:noWrap/>
            <w:vAlign w:val="center"/>
          </w:tcPr>
          <w:p w14:paraId="4EEDA5D7">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522</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0.46</w:t>
            </w:r>
            <w:r>
              <w:rPr>
                <w:rStyle w:val="7"/>
                <w:rFonts w:hint="default" w:ascii="Arial" w:hAnsi="Arial" w:cs="Arial"/>
                <w:sz w:val="21"/>
                <w:szCs w:val="21"/>
                <w:lang w:val="en-US" w:eastAsia="zh-CN" w:bidi="ar"/>
              </w:rPr>
              <w:t>）</w:t>
            </w:r>
          </w:p>
        </w:tc>
        <w:tc>
          <w:tcPr>
            <w:tcW w:w="646" w:type="pct"/>
            <w:tcBorders>
              <w:top w:val="nil"/>
              <w:left w:val="nil"/>
              <w:bottom w:val="nil"/>
              <w:right w:val="nil"/>
            </w:tcBorders>
            <w:shd w:val="clear" w:color="auto" w:fill="auto"/>
            <w:noWrap/>
            <w:vAlign w:val="center"/>
          </w:tcPr>
          <w:p w14:paraId="1E9B5281">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104</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0.54</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3244E930">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208</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0.38</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67131B70">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194(0.72)</w:t>
            </w:r>
          </w:p>
        </w:tc>
        <w:tc>
          <w:tcPr>
            <w:tcW w:w="634" w:type="pct"/>
            <w:tcBorders>
              <w:top w:val="nil"/>
              <w:left w:val="nil"/>
              <w:bottom w:val="nil"/>
              <w:right w:val="nil"/>
            </w:tcBorders>
            <w:shd w:val="clear" w:color="auto" w:fill="auto"/>
            <w:noWrap/>
            <w:vAlign w:val="center"/>
          </w:tcPr>
          <w:p w14:paraId="158FAFDC">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16(0.13)</w:t>
            </w:r>
          </w:p>
        </w:tc>
      </w:tr>
      <w:tr w14:paraId="59FCBF82">
        <w:tblPrEx>
          <w:tblBorders>
            <w:top w:val="none" w:color="auto" w:sz="0"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3" w:type="pct"/>
            <w:tcBorders>
              <w:top w:val="nil"/>
              <w:left w:val="nil"/>
              <w:bottom w:val="nil"/>
              <w:right w:val="nil"/>
            </w:tcBorders>
            <w:shd w:val="clear" w:color="auto" w:fill="auto"/>
            <w:noWrap/>
            <w:vAlign w:val="center"/>
          </w:tcPr>
          <w:p w14:paraId="6FE07DA6">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861" w:type="pct"/>
            <w:tcBorders>
              <w:top w:val="nil"/>
              <w:left w:val="nil"/>
              <w:bottom w:val="nil"/>
              <w:right w:val="nil"/>
            </w:tcBorders>
            <w:shd w:val="clear" w:color="auto" w:fill="auto"/>
            <w:noWrap/>
            <w:vAlign w:val="center"/>
          </w:tcPr>
          <w:p w14:paraId="17CB6F19">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Asian or Pacific Islander</w:t>
            </w:r>
          </w:p>
        </w:tc>
        <w:tc>
          <w:tcPr>
            <w:tcW w:w="674" w:type="pct"/>
            <w:tcBorders>
              <w:top w:val="nil"/>
              <w:left w:val="nil"/>
              <w:bottom w:val="nil"/>
              <w:right w:val="nil"/>
            </w:tcBorders>
            <w:shd w:val="clear" w:color="auto" w:fill="auto"/>
            <w:noWrap/>
            <w:vAlign w:val="center"/>
          </w:tcPr>
          <w:p w14:paraId="16D3592A">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5135</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4.55</w:t>
            </w:r>
            <w:r>
              <w:rPr>
                <w:rStyle w:val="7"/>
                <w:rFonts w:hint="default" w:ascii="Arial" w:hAnsi="Arial" w:cs="Arial"/>
                <w:sz w:val="21"/>
                <w:szCs w:val="21"/>
                <w:lang w:val="en-US" w:eastAsia="zh-CN" w:bidi="ar"/>
              </w:rPr>
              <w:t>）</w:t>
            </w:r>
          </w:p>
        </w:tc>
        <w:tc>
          <w:tcPr>
            <w:tcW w:w="646" w:type="pct"/>
            <w:tcBorders>
              <w:top w:val="nil"/>
              <w:left w:val="nil"/>
              <w:bottom w:val="nil"/>
              <w:right w:val="nil"/>
            </w:tcBorders>
            <w:shd w:val="clear" w:color="auto" w:fill="auto"/>
            <w:noWrap/>
            <w:vAlign w:val="center"/>
          </w:tcPr>
          <w:p w14:paraId="0B6052D2">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1946</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10.07</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7EBA53B2">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1487</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2.74</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2F6EFA58">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38(0.14)</w:t>
            </w:r>
          </w:p>
        </w:tc>
        <w:tc>
          <w:tcPr>
            <w:tcW w:w="634" w:type="pct"/>
            <w:tcBorders>
              <w:top w:val="nil"/>
              <w:left w:val="nil"/>
              <w:bottom w:val="nil"/>
              <w:right w:val="nil"/>
            </w:tcBorders>
            <w:shd w:val="clear" w:color="auto" w:fill="auto"/>
            <w:noWrap/>
            <w:vAlign w:val="center"/>
          </w:tcPr>
          <w:p w14:paraId="0E481270">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1664(13.61)</w:t>
            </w:r>
          </w:p>
        </w:tc>
      </w:tr>
      <w:tr w14:paraId="6DFC0599">
        <w:tblPrEx>
          <w:tblBorders>
            <w:top w:val="none" w:color="auto" w:sz="0"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3" w:type="pct"/>
            <w:tcBorders>
              <w:top w:val="nil"/>
              <w:left w:val="nil"/>
              <w:bottom w:val="nil"/>
              <w:right w:val="nil"/>
            </w:tcBorders>
            <w:shd w:val="clear" w:color="auto" w:fill="auto"/>
            <w:noWrap/>
            <w:vAlign w:val="center"/>
          </w:tcPr>
          <w:p w14:paraId="766852F3">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Cancer location</w:t>
            </w:r>
          </w:p>
        </w:tc>
        <w:tc>
          <w:tcPr>
            <w:tcW w:w="861" w:type="pct"/>
            <w:tcBorders>
              <w:top w:val="nil"/>
              <w:left w:val="nil"/>
              <w:bottom w:val="nil"/>
              <w:right w:val="nil"/>
            </w:tcBorders>
            <w:shd w:val="clear" w:color="auto" w:fill="auto"/>
            <w:noWrap/>
            <w:vAlign w:val="center"/>
          </w:tcPr>
          <w:p w14:paraId="67814D1F">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74" w:type="pct"/>
            <w:tcBorders>
              <w:top w:val="nil"/>
              <w:left w:val="nil"/>
              <w:bottom w:val="nil"/>
              <w:right w:val="nil"/>
            </w:tcBorders>
            <w:shd w:val="clear" w:color="auto" w:fill="auto"/>
            <w:noWrap/>
            <w:vAlign w:val="center"/>
          </w:tcPr>
          <w:p w14:paraId="61B54D8A">
            <w:pPr>
              <w:keepNext w:val="0"/>
              <w:keepLines w:val="0"/>
              <w:pageBreakBefore w:val="0"/>
              <w:kinsoku/>
              <w:wordWrap/>
              <w:overflowPunct/>
              <w:topLinePunct w:val="0"/>
              <w:autoSpaceDE/>
              <w:autoSpaceDN/>
              <w:bidi w:val="0"/>
              <w:adjustRightInd/>
              <w:spacing w:line="480" w:lineRule="auto"/>
              <w:rPr>
                <w:rFonts w:hint="default" w:ascii="Arial" w:hAnsi="Arial" w:eastAsia="宋体" w:cs="Arial"/>
                <w:i w:val="0"/>
                <w:iCs w:val="0"/>
                <w:color w:val="000000"/>
                <w:sz w:val="21"/>
                <w:szCs w:val="21"/>
                <w:u w:val="none"/>
              </w:rPr>
            </w:pPr>
          </w:p>
        </w:tc>
        <w:tc>
          <w:tcPr>
            <w:tcW w:w="646" w:type="pct"/>
            <w:tcBorders>
              <w:top w:val="nil"/>
              <w:left w:val="nil"/>
              <w:bottom w:val="nil"/>
              <w:right w:val="nil"/>
            </w:tcBorders>
            <w:shd w:val="clear" w:color="auto" w:fill="auto"/>
            <w:noWrap/>
            <w:vAlign w:val="center"/>
          </w:tcPr>
          <w:p w14:paraId="6AA1C6B2">
            <w:pPr>
              <w:keepNext w:val="0"/>
              <w:keepLines w:val="0"/>
              <w:pageBreakBefore w:val="0"/>
              <w:kinsoku/>
              <w:wordWrap/>
              <w:overflowPunct/>
              <w:topLinePunct w:val="0"/>
              <w:autoSpaceDE/>
              <w:autoSpaceDN/>
              <w:bidi w:val="0"/>
              <w:adjustRightInd/>
              <w:spacing w:line="480" w:lineRule="auto"/>
              <w:rPr>
                <w:rFonts w:hint="default" w:ascii="Arial" w:hAnsi="Arial" w:eastAsia="宋体" w:cs="Arial"/>
                <w:i w:val="0"/>
                <w:iCs w:val="0"/>
                <w:color w:val="000000"/>
                <w:sz w:val="21"/>
                <w:szCs w:val="21"/>
                <w:u w:val="none"/>
              </w:rPr>
            </w:pPr>
          </w:p>
        </w:tc>
        <w:tc>
          <w:tcPr>
            <w:tcW w:w="634" w:type="pct"/>
            <w:tcBorders>
              <w:top w:val="nil"/>
              <w:left w:val="nil"/>
              <w:bottom w:val="nil"/>
              <w:right w:val="nil"/>
            </w:tcBorders>
            <w:shd w:val="clear" w:color="auto" w:fill="auto"/>
            <w:noWrap/>
            <w:vAlign w:val="center"/>
          </w:tcPr>
          <w:p w14:paraId="3CBF023E">
            <w:pPr>
              <w:keepNext w:val="0"/>
              <w:keepLines w:val="0"/>
              <w:pageBreakBefore w:val="0"/>
              <w:kinsoku/>
              <w:wordWrap/>
              <w:overflowPunct/>
              <w:topLinePunct w:val="0"/>
              <w:autoSpaceDE/>
              <w:autoSpaceDN/>
              <w:bidi w:val="0"/>
              <w:adjustRightInd/>
              <w:spacing w:line="480" w:lineRule="auto"/>
              <w:rPr>
                <w:rFonts w:hint="default" w:ascii="Arial" w:hAnsi="Arial" w:eastAsia="宋体" w:cs="Arial"/>
                <w:i w:val="0"/>
                <w:iCs w:val="0"/>
                <w:color w:val="000000"/>
                <w:sz w:val="21"/>
                <w:szCs w:val="21"/>
                <w:u w:val="none"/>
              </w:rPr>
            </w:pPr>
          </w:p>
        </w:tc>
        <w:tc>
          <w:tcPr>
            <w:tcW w:w="634" w:type="pct"/>
            <w:tcBorders>
              <w:top w:val="nil"/>
              <w:left w:val="nil"/>
              <w:bottom w:val="nil"/>
              <w:right w:val="nil"/>
            </w:tcBorders>
            <w:shd w:val="clear" w:color="auto" w:fill="auto"/>
            <w:noWrap/>
            <w:vAlign w:val="center"/>
          </w:tcPr>
          <w:p w14:paraId="681A6C0C">
            <w:pPr>
              <w:keepNext w:val="0"/>
              <w:keepLines w:val="0"/>
              <w:pageBreakBefore w:val="0"/>
              <w:kinsoku/>
              <w:wordWrap/>
              <w:overflowPunct/>
              <w:topLinePunct w:val="0"/>
              <w:autoSpaceDE/>
              <w:autoSpaceDN/>
              <w:bidi w:val="0"/>
              <w:adjustRightInd/>
              <w:spacing w:line="480" w:lineRule="auto"/>
              <w:rPr>
                <w:rFonts w:hint="default" w:ascii="Arial" w:hAnsi="Arial" w:eastAsia="宋体" w:cs="Arial"/>
                <w:i w:val="0"/>
                <w:iCs w:val="0"/>
                <w:color w:val="000000"/>
                <w:sz w:val="21"/>
                <w:szCs w:val="21"/>
                <w:u w:val="none"/>
              </w:rPr>
            </w:pPr>
          </w:p>
        </w:tc>
        <w:tc>
          <w:tcPr>
            <w:tcW w:w="634" w:type="pct"/>
            <w:tcBorders>
              <w:top w:val="nil"/>
              <w:left w:val="nil"/>
              <w:bottom w:val="nil"/>
              <w:right w:val="nil"/>
            </w:tcBorders>
            <w:shd w:val="clear" w:color="auto" w:fill="auto"/>
            <w:noWrap/>
            <w:vAlign w:val="center"/>
          </w:tcPr>
          <w:p w14:paraId="1D4D9675">
            <w:pPr>
              <w:keepNext w:val="0"/>
              <w:keepLines w:val="0"/>
              <w:pageBreakBefore w:val="0"/>
              <w:kinsoku/>
              <w:wordWrap/>
              <w:overflowPunct/>
              <w:topLinePunct w:val="0"/>
              <w:autoSpaceDE/>
              <w:autoSpaceDN/>
              <w:bidi w:val="0"/>
              <w:adjustRightInd/>
              <w:spacing w:line="480" w:lineRule="auto"/>
              <w:rPr>
                <w:rFonts w:hint="default" w:ascii="Arial" w:hAnsi="Arial" w:eastAsia="宋体" w:cs="Arial"/>
                <w:i w:val="0"/>
                <w:iCs w:val="0"/>
                <w:color w:val="000000"/>
                <w:sz w:val="21"/>
                <w:szCs w:val="21"/>
                <w:u w:val="none"/>
              </w:rPr>
            </w:pPr>
          </w:p>
        </w:tc>
      </w:tr>
      <w:tr w14:paraId="0121F8B0">
        <w:tblPrEx>
          <w:tblBorders>
            <w:top w:val="none" w:color="auto" w:sz="0"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3" w:type="pct"/>
            <w:tcBorders>
              <w:top w:val="nil"/>
              <w:left w:val="nil"/>
              <w:bottom w:val="nil"/>
              <w:right w:val="nil"/>
            </w:tcBorders>
            <w:shd w:val="clear" w:color="auto" w:fill="auto"/>
            <w:noWrap/>
            <w:vAlign w:val="center"/>
          </w:tcPr>
          <w:p w14:paraId="210D48BB">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861" w:type="pct"/>
            <w:tcBorders>
              <w:top w:val="nil"/>
              <w:left w:val="nil"/>
              <w:bottom w:val="nil"/>
              <w:right w:val="nil"/>
            </w:tcBorders>
            <w:shd w:val="clear" w:color="auto" w:fill="auto"/>
            <w:noWrap/>
            <w:vAlign w:val="center"/>
          </w:tcPr>
          <w:p w14:paraId="22FF3C80">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Main bronchi</w:t>
            </w:r>
          </w:p>
        </w:tc>
        <w:tc>
          <w:tcPr>
            <w:tcW w:w="674" w:type="pct"/>
            <w:tcBorders>
              <w:top w:val="nil"/>
              <w:left w:val="nil"/>
              <w:bottom w:val="nil"/>
              <w:right w:val="nil"/>
            </w:tcBorders>
            <w:shd w:val="clear" w:color="auto" w:fill="auto"/>
            <w:noWrap/>
            <w:vAlign w:val="center"/>
          </w:tcPr>
          <w:p w14:paraId="21D23474">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4900</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4.34</w:t>
            </w:r>
            <w:r>
              <w:rPr>
                <w:rStyle w:val="7"/>
                <w:rFonts w:hint="default" w:ascii="Arial" w:hAnsi="Arial" w:cs="Arial"/>
                <w:sz w:val="21"/>
                <w:szCs w:val="21"/>
                <w:lang w:val="en-US" w:eastAsia="zh-CN" w:bidi="ar"/>
              </w:rPr>
              <w:t>）</w:t>
            </w:r>
          </w:p>
        </w:tc>
        <w:tc>
          <w:tcPr>
            <w:tcW w:w="646" w:type="pct"/>
            <w:tcBorders>
              <w:top w:val="nil"/>
              <w:left w:val="nil"/>
              <w:bottom w:val="nil"/>
              <w:right w:val="nil"/>
            </w:tcBorders>
            <w:shd w:val="clear" w:color="auto" w:fill="auto"/>
            <w:noWrap/>
            <w:vAlign w:val="center"/>
          </w:tcPr>
          <w:p w14:paraId="611C773C">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145</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0.75</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046577DC">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178</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0.33</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4A1C046D">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4454(16.47</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0B0DDFB5">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123(1.01)</w:t>
            </w:r>
          </w:p>
        </w:tc>
      </w:tr>
      <w:tr w14:paraId="3987A745">
        <w:tblPrEx>
          <w:tblBorders>
            <w:top w:val="none" w:color="auto" w:sz="0"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3" w:type="pct"/>
            <w:tcBorders>
              <w:top w:val="nil"/>
              <w:left w:val="nil"/>
              <w:bottom w:val="nil"/>
              <w:right w:val="nil"/>
            </w:tcBorders>
            <w:shd w:val="clear" w:color="auto" w:fill="auto"/>
            <w:noWrap/>
            <w:vAlign w:val="center"/>
          </w:tcPr>
          <w:p w14:paraId="0925EE13">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861" w:type="pct"/>
            <w:tcBorders>
              <w:top w:val="nil"/>
              <w:left w:val="nil"/>
              <w:bottom w:val="nil"/>
              <w:right w:val="nil"/>
            </w:tcBorders>
            <w:shd w:val="clear" w:color="auto" w:fill="auto"/>
            <w:noWrap/>
            <w:vAlign w:val="center"/>
          </w:tcPr>
          <w:p w14:paraId="2723713F">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Up. lobe</w:t>
            </w:r>
          </w:p>
        </w:tc>
        <w:tc>
          <w:tcPr>
            <w:tcW w:w="674" w:type="pct"/>
            <w:tcBorders>
              <w:top w:val="nil"/>
              <w:left w:val="nil"/>
              <w:bottom w:val="nil"/>
              <w:right w:val="nil"/>
            </w:tcBorders>
            <w:shd w:val="clear" w:color="auto" w:fill="auto"/>
            <w:noWrap/>
            <w:vAlign w:val="center"/>
          </w:tcPr>
          <w:p w14:paraId="46C48753">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66286</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58.67</w:t>
            </w:r>
            <w:r>
              <w:rPr>
                <w:rStyle w:val="7"/>
                <w:rFonts w:hint="default" w:ascii="Arial" w:hAnsi="Arial" w:cs="Arial"/>
                <w:sz w:val="21"/>
                <w:szCs w:val="21"/>
                <w:lang w:val="en-US" w:eastAsia="zh-CN" w:bidi="ar"/>
              </w:rPr>
              <w:t>）</w:t>
            </w:r>
          </w:p>
        </w:tc>
        <w:tc>
          <w:tcPr>
            <w:tcW w:w="646" w:type="pct"/>
            <w:tcBorders>
              <w:top w:val="nil"/>
              <w:left w:val="nil"/>
              <w:bottom w:val="nil"/>
              <w:right w:val="nil"/>
            </w:tcBorders>
            <w:shd w:val="clear" w:color="auto" w:fill="auto"/>
            <w:noWrap/>
            <w:vAlign w:val="center"/>
          </w:tcPr>
          <w:p w14:paraId="44137B1A">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7543</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39.04</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27477C75">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32921</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60.54</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657C0BFC">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17642</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65.22</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06B723EF">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8180(66.88)</w:t>
            </w:r>
          </w:p>
        </w:tc>
      </w:tr>
      <w:tr w14:paraId="5E859FAE">
        <w:tblPrEx>
          <w:tblBorders>
            <w:top w:val="none" w:color="auto" w:sz="0"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3" w:type="pct"/>
            <w:tcBorders>
              <w:top w:val="nil"/>
              <w:left w:val="nil"/>
              <w:bottom w:val="nil"/>
              <w:right w:val="nil"/>
            </w:tcBorders>
            <w:shd w:val="clear" w:color="auto" w:fill="auto"/>
            <w:noWrap/>
            <w:vAlign w:val="center"/>
          </w:tcPr>
          <w:p w14:paraId="2CC8EF3A">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861" w:type="pct"/>
            <w:tcBorders>
              <w:top w:val="nil"/>
              <w:left w:val="nil"/>
              <w:bottom w:val="nil"/>
              <w:right w:val="nil"/>
            </w:tcBorders>
            <w:shd w:val="clear" w:color="auto" w:fill="auto"/>
            <w:noWrap/>
            <w:vAlign w:val="center"/>
          </w:tcPr>
          <w:p w14:paraId="2DBD84C0">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Mid. lobe</w:t>
            </w:r>
          </w:p>
        </w:tc>
        <w:tc>
          <w:tcPr>
            <w:tcW w:w="674" w:type="pct"/>
            <w:tcBorders>
              <w:top w:val="nil"/>
              <w:left w:val="nil"/>
              <w:bottom w:val="nil"/>
              <w:right w:val="nil"/>
            </w:tcBorders>
            <w:shd w:val="clear" w:color="auto" w:fill="auto"/>
            <w:noWrap/>
            <w:vAlign w:val="center"/>
          </w:tcPr>
          <w:p w14:paraId="2AF928CD">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5583</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4.94</w:t>
            </w:r>
            <w:r>
              <w:rPr>
                <w:rStyle w:val="7"/>
                <w:rFonts w:hint="default" w:ascii="Arial" w:hAnsi="Arial" w:cs="Arial"/>
                <w:sz w:val="21"/>
                <w:szCs w:val="21"/>
                <w:lang w:val="en-US" w:eastAsia="zh-CN" w:bidi="ar"/>
              </w:rPr>
              <w:t>）</w:t>
            </w:r>
          </w:p>
        </w:tc>
        <w:tc>
          <w:tcPr>
            <w:tcW w:w="646" w:type="pct"/>
            <w:tcBorders>
              <w:top w:val="nil"/>
              <w:left w:val="nil"/>
              <w:bottom w:val="nil"/>
              <w:right w:val="nil"/>
            </w:tcBorders>
            <w:shd w:val="clear" w:color="auto" w:fill="auto"/>
            <w:noWrap/>
            <w:vAlign w:val="center"/>
          </w:tcPr>
          <w:p w14:paraId="6AB734F0">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546</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2.83</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2C9F78D1">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2957</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5.44</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3590D38C">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1305</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4.82</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323E4AA6">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775(6.34)</w:t>
            </w:r>
          </w:p>
        </w:tc>
      </w:tr>
      <w:tr w14:paraId="1708AB6D">
        <w:tblPrEx>
          <w:tblBorders>
            <w:top w:val="none" w:color="auto" w:sz="0"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3" w:type="pct"/>
            <w:tcBorders>
              <w:top w:val="nil"/>
              <w:left w:val="nil"/>
              <w:bottom w:val="nil"/>
              <w:right w:val="nil"/>
            </w:tcBorders>
            <w:shd w:val="clear" w:color="auto" w:fill="auto"/>
            <w:noWrap/>
            <w:vAlign w:val="center"/>
          </w:tcPr>
          <w:p w14:paraId="4A29966C">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861" w:type="pct"/>
            <w:tcBorders>
              <w:top w:val="nil"/>
              <w:left w:val="nil"/>
              <w:bottom w:val="nil"/>
              <w:right w:val="nil"/>
            </w:tcBorders>
            <w:shd w:val="clear" w:color="auto" w:fill="auto"/>
            <w:noWrap/>
            <w:vAlign w:val="center"/>
          </w:tcPr>
          <w:p w14:paraId="5C7C1710">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Low. lobe</w:t>
            </w:r>
          </w:p>
        </w:tc>
        <w:tc>
          <w:tcPr>
            <w:tcW w:w="674" w:type="pct"/>
            <w:tcBorders>
              <w:top w:val="nil"/>
              <w:left w:val="nil"/>
              <w:bottom w:val="nil"/>
              <w:right w:val="nil"/>
            </w:tcBorders>
            <w:shd w:val="clear" w:color="auto" w:fill="auto"/>
            <w:noWrap/>
            <w:vAlign w:val="center"/>
          </w:tcPr>
          <w:p w14:paraId="08CE68F1">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34873</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30.87</w:t>
            </w:r>
            <w:r>
              <w:rPr>
                <w:rStyle w:val="7"/>
                <w:rFonts w:hint="default" w:ascii="Arial" w:hAnsi="Arial" w:cs="Arial"/>
                <w:sz w:val="21"/>
                <w:szCs w:val="21"/>
                <w:lang w:val="en-US" w:eastAsia="zh-CN" w:bidi="ar"/>
              </w:rPr>
              <w:t>）</w:t>
            </w:r>
          </w:p>
        </w:tc>
        <w:tc>
          <w:tcPr>
            <w:tcW w:w="646" w:type="pct"/>
            <w:tcBorders>
              <w:top w:val="nil"/>
              <w:left w:val="nil"/>
              <w:bottom w:val="nil"/>
              <w:right w:val="nil"/>
            </w:tcBorders>
            <w:shd w:val="clear" w:color="auto" w:fill="auto"/>
            <w:noWrap/>
            <w:vAlign w:val="center"/>
          </w:tcPr>
          <w:p w14:paraId="05D8AD68">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10702</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55.39</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7C2179D5">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18233</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33.53</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6D4EC694">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2949</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10.90</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05EA326C">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2989(24.44)</w:t>
            </w:r>
          </w:p>
        </w:tc>
      </w:tr>
      <w:tr w14:paraId="609BDAE0">
        <w:tblPrEx>
          <w:tblBorders>
            <w:top w:val="none" w:color="auto" w:sz="0"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3" w:type="pct"/>
            <w:tcBorders>
              <w:top w:val="nil"/>
              <w:left w:val="nil"/>
              <w:bottom w:val="nil"/>
              <w:right w:val="nil"/>
            </w:tcBorders>
            <w:shd w:val="clear" w:color="auto" w:fill="auto"/>
            <w:noWrap/>
            <w:vAlign w:val="center"/>
          </w:tcPr>
          <w:p w14:paraId="00CA13EC">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861" w:type="pct"/>
            <w:tcBorders>
              <w:top w:val="nil"/>
              <w:left w:val="nil"/>
              <w:bottom w:val="nil"/>
              <w:right w:val="nil"/>
            </w:tcBorders>
            <w:shd w:val="clear" w:color="auto" w:fill="auto"/>
            <w:noWrap/>
            <w:vAlign w:val="center"/>
          </w:tcPr>
          <w:p w14:paraId="1E8E6EE8">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Overlap. pulm. lesions</w:t>
            </w:r>
          </w:p>
        </w:tc>
        <w:tc>
          <w:tcPr>
            <w:tcW w:w="674" w:type="pct"/>
            <w:tcBorders>
              <w:top w:val="nil"/>
              <w:left w:val="nil"/>
              <w:bottom w:val="nil"/>
              <w:right w:val="nil"/>
            </w:tcBorders>
            <w:shd w:val="clear" w:color="auto" w:fill="auto"/>
            <w:noWrap/>
            <w:vAlign w:val="center"/>
          </w:tcPr>
          <w:p w14:paraId="75794B99">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1334</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1.18</w:t>
            </w:r>
            <w:r>
              <w:rPr>
                <w:rStyle w:val="7"/>
                <w:rFonts w:hint="default" w:ascii="Arial" w:hAnsi="Arial" w:cs="Arial"/>
                <w:sz w:val="21"/>
                <w:szCs w:val="21"/>
                <w:lang w:val="en-US" w:eastAsia="zh-CN" w:bidi="ar"/>
              </w:rPr>
              <w:t>）</w:t>
            </w:r>
          </w:p>
        </w:tc>
        <w:tc>
          <w:tcPr>
            <w:tcW w:w="646" w:type="pct"/>
            <w:tcBorders>
              <w:top w:val="nil"/>
              <w:left w:val="nil"/>
              <w:bottom w:val="nil"/>
              <w:right w:val="nil"/>
            </w:tcBorders>
            <w:shd w:val="clear" w:color="auto" w:fill="auto"/>
            <w:noWrap/>
            <w:vAlign w:val="center"/>
          </w:tcPr>
          <w:p w14:paraId="02DFA5EC">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385</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1.99</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65AA26C4">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86</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0.16</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1A64A6D6">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700</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2</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59</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1D91628D">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163(1.33)</w:t>
            </w:r>
          </w:p>
        </w:tc>
      </w:tr>
      <w:tr w14:paraId="7830D7DB">
        <w:tblPrEx>
          <w:tblBorders>
            <w:top w:val="none" w:color="auto" w:sz="0"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3" w:type="pct"/>
            <w:tcBorders>
              <w:top w:val="nil"/>
              <w:left w:val="nil"/>
              <w:bottom w:val="nil"/>
              <w:right w:val="nil"/>
            </w:tcBorders>
            <w:shd w:val="clear" w:color="auto" w:fill="auto"/>
            <w:noWrap/>
            <w:vAlign w:val="center"/>
          </w:tcPr>
          <w:p w14:paraId="6FA14D52">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stage</w:t>
            </w:r>
          </w:p>
        </w:tc>
        <w:tc>
          <w:tcPr>
            <w:tcW w:w="861" w:type="pct"/>
            <w:tcBorders>
              <w:top w:val="nil"/>
              <w:left w:val="nil"/>
              <w:bottom w:val="nil"/>
              <w:right w:val="nil"/>
            </w:tcBorders>
            <w:shd w:val="clear" w:color="auto" w:fill="auto"/>
            <w:noWrap/>
            <w:vAlign w:val="center"/>
          </w:tcPr>
          <w:p w14:paraId="19C7921A">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74" w:type="pct"/>
            <w:tcBorders>
              <w:top w:val="nil"/>
              <w:left w:val="nil"/>
              <w:bottom w:val="nil"/>
              <w:right w:val="nil"/>
            </w:tcBorders>
            <w:shd w:val="clear" w:color="auto" w:fill="auto"/>
            <w:noWrap/>
            <w:vAlign w:val="center"/>
          </w:tcPr>
          <w:p w14:paraId="3816DA46">
            <w:pPr>
              <w:keepNext w:val="0"/>
              <w:keepLines w:val="0"/>
              <w:pageBreakBefore w:val="0"/>
              <w:kinsoku/>
              <w:wordWrap/>
              <w:overflowPunct/>
              <w:topLinePunct w:val="0"/>
              <w:autoSpaceDE/>
              <w:autoSpaceDN/>
              <w:bidi w:val="0"/>
              <w:adjustRightInd/>
              <w:spacing w:line="480" w:lineRule="auto"/>
              <w:rPr>
                <w:rFonts w:hint="default" w:ascii="Arial" w:hAnsi="Arial" w:eastAsia="宋体" w:cs="Arial"/>
                <w:i w:val="0"/>
                <w:iCs w:val="0"/>
                <w:color w:val="000000"/>
                <w:sz w:val="21"/>
                <w:szCs w:val="21"/>
                <w:u w:val="none"/>
              </w:rPr>
            </w:pPr>
          </w:p>
        </w:tc>
        <w:tc>
          <w:tcPr>
            <w:tcW w:w="646" w:type="pct"/>
            <w:tcBorders>
              <w:top w:val="nil"/>
              <w:left w:val="nil"/>
              <w:bottom w:val="nil"/>
              <w:right w:val="nil"/>
            </w:tcBorders>
            <w:shd w:val="clear" w:color="auto" w:fill="auto"/>
            <w:noWrap/>
            <w:vAlign w:val="center"/>
          </w:tcPr>
          <w:p w14:paraId="4DFA0EAD">
            <w:pPr>
              <w:keepNext w:val="0"/>
              <w:keepLines w:val="0"/>
              <w:pageBreakBefore w:val="0"/>
              <w:kinsoku/>
              <w:wordWrap/>
              <w:overflowPunct/>
              <w:topLinePunct w:val="0"/>
              <w:autoSpaceDE/>
              <w:autoSpaceDN/>
              <w:bidi w:val="0"/>
              <w:adjustRightInd/>
              <w:spacing w:line="480" w:lineRule="auto"/>
              <w:rPr>
                <w:rFonts w:hint="default" w:ascii="Arial" w:hAnsi="Arial" w:eastAsia="宋体" w:cs="Arial"/>
                <w:i w:val="0"/>
                <w:iCs w:val="0"/>
                <w:color w:val="000000"/>
                <w:sz w:val="21"/>
                <w:szCs w:val="21"/>
                <w:u w:val="none"/>
              </w:rPr>
            </w:pPr>
          </w:p>
        </w:tc>
        <w:tc>
          <w:tcPr>
            <w:tcW w:w="634" w:type="pct"/>
            <w:tcBorders>
              <w:top w:val="nil"/>
              <w:left w:val="nil"/>
              <w:bottom w:val="nil"/>
              <w:right w:val="nil"/>
            </w:tcBorders>
            <w:shd w:val="clear" w:color="auto" w:fill="auto"/>
            <w:noWrap/>
            <w:vAlign w:val="center"/>
          </w:tcPr>
          <w:p w14:paraId="772C7295">
            <w:pPr>
              <w:keepNext w:val="0"/>
              <w:keepLines w:val="0"/>
              <w:pageBreakBefore w:val="0"/>
              <w:kinsoku/>
              <w:wordWrap/>
              <w:overflowPunct/>
              <w:topLinePunct w:val="0"/>
              <w:autoSpaceDE/>
              <w:autoSpaceDN/>
              <w:bidi w:val="0"/>
              <w:adjustRightInd/>
              <w:spacing w:line="480" w:lineRule="auto"/>
              <w:rPr>
                <w:rFonts w:hint="default" w:ascii="Arial" w:hAnsi="Arial" w:eastAsia="宋体" w:cs="Arial"/>
                <w:i w:val="0"/>
                <w:iCs w:val="0"/>
                <w:color w:val="000000"/>
                <w:sz w:val="21"/>
                <w:szCs w:val="21"/>
                <w:u w:val="none"/>
              </w:rPr>
            </w:pPr>
          </w:p>
        </w:tc>
        <w:tc>
          <w:tcPr>
            <w:tcW w:w="634" w:type="pct"/>
            <w:tcBorders>
              <w:top w:val="nil"/>
              <w:left w:val="nil"/>
              <w:bottom w:val="nil"/>
              <w:right w:val="nil"/>
            </w:tcBorders>
            <w:shd w:val="clear" w:color="auto" w:fill="auto"/>
            <w:noWrap/>
            <w:vAlign w:val="center"/>
          </w:tcPr>
          <w:p w14:paraId="61A66D2A">
            <w:pPr>
              <w:keepNext w:val="0"/>
              <w:keepLines w:val="0"/>
              <w:pageBreakBefore w:val="0"/>
              <w:kinsoku/>
              <w:wordWrap/>
              <w:overflowPunct/>
              <w:topLinePunct w:val="0"/>
              <w:autoSpaceDE/>
              <w:autoSpaceDN/>
              <w:bidi w:val="0"/>
              <w:adjustRightInd/>
              <w:spacing w:line="480" w:lineRule="auto"/>
              <w:rPr>
                <w:rFonts w:hint="default" w:ascii="Arial" w:hAnsi="Arial" w:eastAsia="宋体" w:cs="Arial"/>
                <w:i w:val="0"/>
                <w:iCs w:val="0"/>
                <w:color w:val="000000"/>
                <w:sz w:val="21"/>
                <w:szCs w:val="21"/>
                <w:u w:val="none"/>
              </w:rPr>
            </w:pPr>
          </w:p>
        </w:tc>
        <w:tc>
          <w:tcPr>
            <w:tcW w:w="634" w:type="pct"/>
            <w:tcBorders>
              <w:top w:val="nil"/>
              <w:left w:val="nil"/>
              <w:bottom w:val="nil"/>
              <w:right w:val="nil"/>
            </w:tcBorders>
            <w:shd w:val="clear" w:color="auto" w:fill="auto"/>
            <w:noWrap/>
            <w:vAlign w:val="center"/>
          </w:tcPr>
          <w:p w14:paraId="36CDE729">
            <w:pPr>
              <w:keepNext w:val="0"/>
              <w:keepLines w:val="0"/>
              <w:pageBreakBefore w:val="0"/>
              <w:kinsoku/>
              <w:wordWrap/>
              <w:overflowPunct/>
              <w:topLinePunct w:val="0"/>
              <w:autoSpaceDE/>
              <w:autoSpaceDN/>
              <w:bidi w:val="0"/>
              <w:adjustRightInd/>
              <w:spacing w:line="480" w:lineRule="auto"/>
              <w:rPr>
                <w:rFonts w:hint="default" w:ascii="Arial" w:hAnsi="Arial" w:eastAsia="宋体" w:cs="Arial"/>
                <w:i w:val="0"/>
                <w:iCs w:val="0"/>
                <w:color w:val="000000"/>
                <w:sz w:val="21"/>
                <w:szCs w:val="21"/>
                <w:u w:val="none"/>
              </w:rPr>
            </w:pPr>
          </w:p>
        </w:tc>
      </w:tr>
      <w:tr w14:paraId="526924C6">
        <w:tblPrEx>
          <w:tblBorders>
            <w:top w:val="none" w:color="auto" w:sz="0"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3" w:type="pct"/>
            <w:tcBorders>
              <w:top w:val="nil"/>
              <w:left w:val="nil"/>
              <w:bottom w:val="nil"/>
              <w:right w:val="nil"/>
            </w:tcBorders>
            <w:shd w:val="clear" w:color="auto" w:fill="auto"/>
            <w:noWrap/>
            <w:vAlign w:val="center"/>
          </w:tcPr>
          <w:p w14:paraId="71EEB495">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861" w:type="pct"/>
            <w:tcBorders>
              <w:top w:val="nil"/>
              <w:left w:val="nil"/>
              <w:bottom w:val="nil"/>
              <w:right w:val="nil"/>
            </w:tcBorders>
            <w:shd w:val="clear" w:color="auto" w:fill="auto"/>
            <w:noWrap/>
            <w:vAlign w:val="center"/>
          </w:tcPr>
          <w:p w14:paraId="607B2730">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stage</w:t>
            </w:r>
            <w:r>
              <w:rPr>
                <w:rStyle w:val="7"/>
                <w:rFonts w:hint="default" w:ascii="Arial" w:hAnsi="Arial" w:cs="Arial"/>
                <w:sz w:val="21"/>
                <w:szCs w:val="21"/>
                <w:lang w:val="en-US" w:eastAsia="zh-CN" w:bidi="ar"/>
              </w:rPr>
              <w:t>Ⅰ</w:t>
            </w:r>
          </w:p>
        </w:tc>
        <w:tc>
          <w:tcPr>
            <w:tcW w:w="674" w:type="pct"/>
            <w:tcBorders>
              <w:top w:val="nil"/>
              <w:left w:val="nil"/>
              <w:bottom w:val="nil"/>
              <w:right w:val="nil"/>
            </w:tcBorders>
            <w:shd w:val="clear" w:color="auto" w:fill="auto"/>
            <w:noWrap/>
            <w:vAlign w:val="center"/>
          </w:tcPr>
          <w:p w14:paraId="767E34CE">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33928</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30.03</w:t>
            </w:r>
            <w:r>
              <w:rPr>
                <w:rStyle w:val="7"/>
                <w:rFonts w:hint="default" w:ascii="Arial" w:hAnsi="Arial" w:cs="Arial"/>
                <w:sz w:val="21"/>
                <w:szCs w:val="21"/>
                <w:lang w:val="en-US" w:eastAsia="zh-CN" w:bidi="ar"/>
              </w:rPr>
              <w:t>）</w:t>
            </w:r>
          </w:p>
        </w:tc>
        <w:tc>
          <w:tcPr>
            <w:tcW w:w="646" w:type="pct"/>
            <w:tcBorders>
              <w:top w:val="nil"/>
              <w:left w:val="nil"/>
              <w:bottom w:val="nil"/>
              <w:right w:val="nil"/>
            </w:tcBorders>
            <w:shd w:val="clear" w:color="auto" w:fill="auto"/>
            <w:noWrap/>
            <w:vAlign w:val="center"/>
          </w:tcPr>
          <w:p w14:paraId="5888BC4C">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0.00</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361AAD6D">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31434</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57.81</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046F7DDF">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24</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0.09</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681C9735">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2470(20.20)</w:t>
            </w:r>
          </w:p>
        </w:tc>
      </w:tr>
      <w:tr w14:paraId="778ADA11">
        <w:tblPrEx>
          <w:tblBorders>
            <w:top w:val="none" w:color="auto" w:sz="0"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3" w:type="pct"/>
            <w:tcBorders>
              <w:top w:val="nil"/>
              <w:left w:val="nil"/>
              <w:bottom w:val="nil"/>
              <w:right w:val="nil"/>
            </w:tcBorders>
            <w:shd w:val="clear" w:color="auto" w:fill="auto"/>
            <w:noWrap/>
            <w:vAlign w:val="center"/>
          </w:tcPr>
          <w:p w14:paraId="57CF5763">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861" w:type="pct"/>
            <w:tcBorders>
              <w:top w:val="nil"/>
              <w:left w:val="nil"/>
              <w:bottom w:val="nil"/>
              <w:right w:val="nil"/>
            </w:tcBorders>
            <w:shd w:val="clear" w:color="auto" w:fill="auto"/>
            <w:noWrap/>
            <w:vAlign w:val="center"/>
          </w:tcPr>
          <w:p w14:paraId="5A74316D">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stage</w:t>
            </w:r>
            <w:r>
              <w:rPr>
                <w:rStyle w:val="7"/>
                <w:rFonts w:hint="default" w:ascii="Arial" w:hAnsi="Arial" w:cs="Arial"/>
                <w:sz w:val="21"/>
                <w:szCs w:val="21"/>
                <w:lang w:val="en-US" w:eastAsia="zh-CN" w:bidi="ar"/>
              </w:rPr>
              <w:t>Ⅱ</w:t>
            </w:r>
          </w:p>
        </w:tc>
        <w:tc>
          <w:tcPr>
            <w:tcW w:w="674" w:type="pct"/>
            <w:tcBorders>
              <w:top w:val="nil"/>
              <w:left w:val="nil"/>
              <w:bottom w:val="nil"/>
              <w:right w:val="nil"/>
            </w:tcBorders>
            <w:shd w:val="clear" w:color="auto" w:fill="auto"/>
            <w:noWrap/>
            <w:vAlign w:val="center"/>
          </w:tcPr>
          <w:p w14:paraId="29658C8A">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10178</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9.01</w:t>
            </w:r>
            <w:r>
              <w:rPr>
                <w:rStyle w:val="7"/>
                <w:rFonts w:hint="default" w:ascii="Arial" w:hAnsi="Arial" w:cs="Arial"/>
                <w:sz w:val="21"/>
                <w:szCs w:val="21"/>
                <w:lang w:val="en-US" w:eastAsia="zh-CN" w:bidi="ar"/>
              </w:rPr>
              <w:t>）</w:t>
            </w:r>
          </w:p>
        </w:tc>
        <w:tc>
          <w:tcPr>
            <w:tcW w:w="646" w:type="pct"/>
            <w:tcBorders>
              <w:top w:val="nil"/>
              <w:left w:val="nil"/>
              <w:bottom w:val="nil"/>
              <w:right w:val="nil"/>
            </w:tcBorders>
            <w:shd w:val="clear" w:color="auto" w:fill="auto"/>
            <w:noWrap/>
            <w:vAlign w:val="center"/>
          </w:tcPr>
          <w:p w14:paraId="0A5CFA35">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422</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2.18</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665BDAD4">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8305</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15.27</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0BAC87A4">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540</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2.00</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2B8C142C">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911(7.45)</w:t>
            </w:r>
          </w:p>
        </w:tc>
      </w:tr>
      <w:tr w14:paraId="02802484">
        <w:tblPrEx>
          <w:tblBorders>
            <w:top w:val="none" w:color="auto" w:sz="0"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3" w:type="pct"/>
            <w:tcBorders>
              <w:top w:val="nil"/>
              <w:left w:val="nil"/>
              <w:bottom w:val="nil"/>
              <w:right w:val="nil"/>
            </w:tcBorders>
            <w:shd w:val="clear" w:color="auto" w:fill="auto"/>
            <w:noWrap/>
            <w:vAlign w:val="center"/>
          </w:tcPr>
          <w:p w14:paraId="2DD1F8D1">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861" w:type="pct"/>
            <w:tcBorders>
              <w:top w:val="nil"/>
              <w:left w:val="nil"/>
              <w:bottom w:val="nil"/>
              <w:right w:val="nil"/>
            </w:tcBorders>
            <w:shd w:val="clear" w:color="auto" w:fill="auto"/>
            <w:noWrap/>
            <w:vAlign w:val="center"/>
          </w:tcPr>
          <w:p w14:paraId="3604CC9E">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stage</w:t>
            </w:r>
            <w:r>
              <w:rPr>
                <w:rStyle w:val="7"/>
                <w:rFonts w:hint="default" w:ascii="Arial" w:hAnsi="Arial" w:cs="Arial"/>
                <w:sz w:val="21"/>
                <w:szCs w:val="21"/>
                <w:lang w:val="en-US" w:eastAsia="zh-CN" w:bidi="ar"/>
              </w:rPr>
              <w:t>Ⅲ</w:t>
            </w:r>
          </w:p>
        </w:tc>
        <w:tc>
          <w:tcPr>
            <w:tcW w:w="674" w:type="pct"/>
            <w:tcBorders>
              <w:top w:val="nil"/>
              <w:left w:val="nil"/>
              <w:bottom w:val="nil"/>
              <w:right w:val="nil"/>
            </w:tcBorders>
            <w:shd w:val="clear" w:color="auto" w:fill="auto"/>
            <w:noWrap/>
            <w:vAlign w:val="center"/>
          </w:tcPr>
          <w:p w14:paraId="685D5B03">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22841</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20.22)</w:t>
            </w:r>
          </w:p>
        </w:tc>
        <w:tc>
          <w:tcPr>
            <w:tcW w:w="646" w:type="pct"/>
            <w:tcBorders>
              <w:top w:val="nil"/>
              <w:left w:val="nil"/>
              <w:bottom w:val="nil"/>
              <w:right w:val="nil"/>
            </w:tcBorders>
            <w:shd w:val="clear" w:color="auto" w:fill="auto"/>
            <w:noWrap/>
            <w:vAlign w:val="center"/>
          </w:tcPr>
          <w:p w14:paraId="72835EFB">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469</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2.43</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121B90D7">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14636</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26.92</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7337AF2D">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4531(16.75)</w:t>
            </w:r>
          </w:p>
        </w:tc>
        <w:tc>
          <w:tcPr>
            <w:tcW w:w="634" w:type="pct"/>
            <w:tcBorders>
              <w:top w:val="nil"/>
              <w:left w:val="nil"/>
              <w:bottom w:val="nil"/>
              <w:right w:val="nil"/>
            </w:tcBorders>
            <w:shd w:val="clear" w:color="auto" w:fill="auto"/>
            <w:noWrap/>
            <w:vAlign w:val="center"/>
          </w:tcPr>
          <w:p w14:paraId="7A984608">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3205(26.21)</w:t>
            </w:r>
          </w:p>
        </w:tc>
      </w:tr>
      <w:tr w14:paraId="5260AC60">
        <w:tblPrEx>
          <w:tblBorders>
            <w:top w:val="none" w:color="auto" w:sz="0"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3" w:type="pct"/>
            <w:tcBorders>
              <w:top w:val="nil"/>
              <w:left w:val="nil"/>
              <w:bottom w:val="nil"/>
              <w:right w:val="nil"/>
            </w:tcBorders>
            <w:shd w:val="clear" w:color="auto" w:fill="auto"/>
            <w:noWrap/>
            <w:vAlign w:val="center"/>
          </w:tcPr>
          <w:p w14:paraId="5681E179">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861" w:type="pct"/>
            <w:tcBorders>
              <w:top w:val="nil"/>
              <w:left w:val="nil"/>
              <w:bottom w:val="nil"/>
              <w:right w:val="nil"/>
            </w:tcBorders>
            <w:shd w:val="clear" w:color="auto" w:fill="auto"/>
            <w:noWrap/>
            <w:vAlign w:val="center"/>
          </w:tcPr>
          <w:p w14:paraId="6CA53CAA">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stage</w:t>
            </w:r>
            <w:r>
              <w:rPr>
                <w:rStyle w:val="7"/>
                <w:rFonts w:hint="default" w:ascii="Arial" w:hAnsi="Arial" w:cs="Arial"/>
                <w:sz w:val="21"/>
                <w:szCs w:val="21"/>
                <w:lang w:val="en-US" w:eastAsia="zh-CN" w:bidi="ar"/>
              </w:rPr>
              <w:t>Ⅳ</w:t>
            </w:r>
          </w:p>
        </w:tc>
        <w:tc>
          <w:tcPr>
            <w:tcW w:w="674" w:type="pct"/>
            <w:tcBorders>
              <w:top w:val="nil"/>
              <w:left w:val="nil"/>
              <w:bottom w:val="nil"/>
              <w:right w:val="nil"/>
            </w:tcBorders>
            <w:shd w:val="clear" w:color="auto" w:fill="auto"/>
            <w:noWrap/>
            <w:vAlign w:val="center"/>
          </w:tcPr>
          <w:p w14:paraId="5631E3B1">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46029</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40.74</w:t>
            </w:r>
            <w:r>
              <w:rPr>
                <w:rStyle w:val="7"/>
                <w:rFonts w:hint="default" w:ascii="Arial" w:hAnsi="Arial" w:cs="Arial"/>
                <w:sz w:val="21"/>
                <w:szCs w:val="21"/>
                <w:lang w:val="en-US" w:eastAsia="zh-CN" w:bidi="ar"/>
              </w:rPr>
              <w:t>）</w:t>
            </w:r>
          </w:p>
        </w:tc>
        <w:tc>
          <w:tcPr>
            <w:tcW w:w="646" w:type="pct"/>
            <w:tcBorders>
              <w:top w:val="nil"/>
              <w:left w:val="nil"/>
              <w:bottom w:val="nil"/>
              <w:right w:val="nil"/>
            </w:tcBorders>
            <w:shd w:val="clear" w:color="auto" w:fill="auto"/>
            <w:noWrap/>
            <w:vAlign w:val="center"/>
          </w:tcPr>
          <w:p w14:paraId="1F84F3D3">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18430</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95.39</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330B26C3">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0.00</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0A4D7BC0">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21955(81.16)</w:t>
            </w:r>
          </w:p>
        </w:tc>
        <w:tc>
          <w:tcPr>
            <w:tcW w:w="634" w:type="pct"/>
            <w:tcBorders>
              <w:top w:val="nil"/>
              <w:left w:val="nil"/>
              <w:bottom w:val="nil"/>
              <w:right w:val="nil"/>
            </w:tcBorders>
            <w:shd w:val="clear" w:color="auto" w:fill="auto"/>
            <w:noWrap/>
            <w:vAlign w:val="center"/>
          </w:tcPr>
          <w:p w14:paraId="0D2CC8E5">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5644(46.14)</w:t>
            </w:r>
          </w:p>
        </w:tc>
      </w:tr>
      <w:tr w14:paraId="65C524F9">
        <w:tblPrEx>
          <w:tblBorders>
            <w:top w:val="none" w:color="auto" w:sz="0"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3" w:type="pct"/>
            <w:tcBorders>
              <w:top w:val="nil"/>
              <w:left w:val="nil"/>
              <w:bottom w:val="nil"/>
              <w:right w:val="nil"/>
            </w:tcBorders>
            <w:shd w:val="clear" w:color="auto" w:fill="auto"/>
            <w:noWrap/>
            <w:vAlign w:val="center"/>
          </w:tcPr>
          <w:p w14:paraId="52E66D3D">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lang w:val="en-US"/>
              </w:rPr>
            </w:pPr>
            <w:r>
              <w:rPr>
                <w:rFonts w:hint="default" w:ascii="Arial" w:hAnsi="Arial" w:eastAsia="宋体" w:cs="Arial"/>
                <w:i w:val="0"/>
                <w:iCs w:val="0"/>
                <w:color w:val="000000"/>
                <w:kern w:val="0"/>
                <w:sz w:val="21"/>
                <w:szCs w:val="21"/>
                <w:u w:val="none"/>
                <w:lang w:val="en-US" w:eastAsia="zh-CN" w:bidi="ar"/>
              </w:rPr>
              <w:t>Classification</w:t>
            </w:r>
          </w:p>
        </w:tc>
        <w:tc>
          <w:tcPr>
            <w:tcW w:w="861" w:type="pct"/>
            <w:tcBorders>
              <w:top w:val="nil"/>
              <w:left w:val="nil"/>
              <w:bottom w:val="nil"/>
              <w:right w:val="nil"/>
            </w:tcBorders>
            <w:shd w:val="clear" w:color="auto" w:fill="auto"/>
            <w:noWrap/>
            <w:vAlign w:val="center"/>
          </w:tcPr>
          <w:p w14:paraId="3D14F804">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74" w:type="pct"/>
            <w:tcBorders>
              <w:top w:val="nil"/>
              <w:left w:val="nil"/>
              <w:bottom w:val="nil"/>
              <w:right w:val="nil"/>
            </w:tcBorders>
            <w:shd w:val="clear" w:color="auto" w:fill="auto"/>
            <w:noWrap/>
            <w:vAlign w:val="center"/>
          </w:tcPr>
          <w:p w14:paraId="65394858">
            <w:pPr>
              <w:keepNext w:val="0"/>
              <w:keepLines w:val="0"/>
              <w:pageBreakBefore w:val="0"/>
              <w:kinsoku/>
              <w:wordWrap/>
              <w:overflowPunct/>
              <w:topLinePunct w:val="0"/>
              <w:autoSpaceDE/>
              <w:autoSpaceDN/>
              <w:bidi w:val="0"/>
              <w:adjustRightInd/>
              <w:spacing w:line="480" w:lineRule="auto"/>
              <w:rPr>
                <w:rFonts w:hint="default" w:ascii="Arial" w:hAnsi="Arial" w:eastAsia="宋体" w:cs="Arial"/>
                <w:i w:val="0"/>
                <w:iCs w:val="0"/>
                <w:color w:val="000000"/>
                <w:sz w:val="21"/>
                <w:szCs w:val="21"/>
                <w:u w:val="none"/>
              </w:rPr>
            </w:pPr>
          </w:p>
        </w:tc>
        <w:tc>
          <w:tcPr>
            <w:tcW w:w="646" w:type="pct"/>
            <w:tcBorders>
              <w:top w:val="nil"/>
              <w:left w:val="nil"/>
              <w:bottom w:val="nil"/>
              <w:right w:val="nil"/>
            </w:tcBorders>
            <w:shd w:val="clear" w:color="auto" w:fill="auto"/>
            <w:noWrap/>
            <w:vAlign w:val="center"/>
          </w:tcPr>
          <w:p w14:paraId="058F1667">
            <w:pPr>
              <w:keepNext w:val="0"/>
              <w:keepLines w:val="0"/>
              <w:pageBreakBefore w:val="0"/>
              <w:kinsoku/>
              <w:wordWrap/>
              <w:overflowPunct/>
              <w:topLinePunct w:val="0"/>
              <w:autoSpaceDE/>
              <w:autoSpaceDN/>
              <w:bidi w:val="0"/>
              <w:adjustRightInd/>
              <w:spacing w:line="480" w:lineRule="auto"/>
              <w:rPr>
                <w:rFonts w:hint="default" w:ascii="Arial" w:hAnsi="Arial" w:eastAsia="宋体" w:cs="Arial"/>
                <w:i w:val="0"/>
                <w:iCs w:val="0"/>
                <w:color w:val="000000"/>
                <w:sz w:val="21"/>
                <w:szCs w:val="21"/>
                <w:u w:val="none"/>
              </w:rPr>
            </w:pPr>
          </w:p>
        </w:tc>
        <w:tc>
          <w:tcPr>
            <w:tcW w:w="634" w:type="pct"/>
            <w:tcBorders>
              <w:top w:val="nil"/>
              <w:left w:val="nil"/>
              <w:bottom w:val="nil"/>
              <w:right w:val="nil"/>
            </w:tcBorders>
            <w:shd w:val="clear" w:color="auto" w:fill="auto"/>
            <w:noWrap/>
            <w:vAlign w:val="center"/>
          </w:tcPr>
          <w:p w14:paraId="57FAD00E">
            <w:pPr>
              <w:keepNext w:val="0"/>
              <w:keepLines w:val="0"/>
              <w:pageBreakBefore w:val="0"/>
              <w:kinsoku/>
              <w:wordWrap/>
              <w:overflowPunct/>
              <w:topLinePunct w:val="0"/>
              <w:autoSpaceDE/>
              <w:autoSpaceDN/>
              <w:bidi w:val="0"/>
              <w:adjustRightInd/>
              <w:spacing w:line="480" w:lineRule="auto"/>
              <w:rPr>
                <w:rFonts w:hint="default" w:ascii="Arial" w:hAnsi="Arial" w:eastAsia="宋体" w:cs="Arial"/>
                <w:i w:val="0"/>
                <w:iCs w:val="0"/>
                <w:color w:val="000000"/>
                <w:sz w:val="21"/>
                <w:szCs w:val="21"/>
                <w:u w:val="none"/>
              </w:rPr>
            </w:pPr>
          </w:p>
        </w:tc>
        <w:tc>
          <w:tcPr>
            <w:tcW w:w="634" w:type="pct"/>
            <w:tcBorders>
              <w:top w:val="nil"/>
              <w:left w:val="nil"/>
              <w:bottom w:val="nil"/>
              <w:right w:val="nil"/>
            </w:tcBorders>
            <w:shd w:val="clear" w:color="auto" w:fill="auto"/>
            <w:noWrap/>
            <w:vAlign w:val="center"/>
          </w:tcPr>
          <w:p w14:paraId="18AB5781">
            <w:pPr>
              <w:keepNext w:val="0"/>
              <w:keepLines w:val="0"/>
              <w:pageBreakBefore w:val="0"/>
              <w:kinsoku/>
              <w:wordWrap/>
              <w:overflowPunct/>
              <w:topLinePunct w:val="0"/>
              <w:autoSpaceDE/>
              <w:autoSpaceDN/>
              <w:bidi w:val="0"/>
              <w:adjustRightInd/>
              <w:spacing w:line="480" w:lineRule="auto"/>
              <w:rPr>
                <w:rFonts w:hint="default" w:ascii="Arial" w:hAnsi="Arial" w:eastAsia="宋体" w:cs="Arial"/>
                <w:i w:val="0"/>
                <w:iCs w:val="0"/>
                <w:color w:val="000000"/>
                <w:sz w:val="21"/>
                <w:szCs w:val="21"/>
                <w:u w:val="none"/>
              </w:rPr>
            </w:pPr>
          </w:p>
        </w:tc>
        <w:tc>
          <w:tcPr>
            <w:tcW w:w="634" w:type="pct"/>
            <w:tcBorders>
              <w:top w:val="nil"/>
              <w:left w:val="nil"/>
              <w:bottom w:val="nil"/>
              <w:right w:val="nil"/>
            </w:tcBorders>
            <w:shd w:val="clear" w:color="auto" w:fill="auto"/>
            <w:noWrap/>
            <w:vAlign w:val="center"/>
          </w:tcPr>
          <w:p w14:paraId="5568A966">
            <w:pPr>
              <w:keepNext w:val="0"/>
              <w:keepLines w:val="0"/>
              <w:pageBreakBefore w:val="0"/>
              <w:kinsoku/>
              <w:wordWrap/>
              <w:overflowPunct/>
              <w:topLinePunct w:val="0"/>
              <w:autoSpaceDE/>
              <w:autoSpaceDN/>
              <w:bidi w:val="0"/>
              <w:adjustRightInd/>
              <w:spacing w:line="480" w:lineRule="auto"/>
              <w:rPr>
                <w:rFonts w:hint="default" w:ascii="Arial" w:hAnsi="Arial" w:eastAsia="宋体" w:cs="Arial"/>
                <w:i w:val="0"/>
                <w:iCs w:val="0"/>
                <w:color w:val="000000"/>
                <w:sz w:val="21"/>
                <w:szCs w:val="21"/>
                <w:u w:val="none"/>
              </w:rPr>
            </w:pPr>
          </w:p>
        </w:tc>
      </w:tr>
      <w:tr w14:paraId="4E5BC633">
        <w:tblPrEx>
          <w:tblBorders>
            <w:top w:val="none" w:color="auto" w:sz="0"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3" w:type="pct"/>
            <w:tcBorders>
              <w:top w:val="nil"/>
              <w:left w:val="nil"/>
              <w:bottom w:val="nil"/>
              <w:right w:val="nil"/>
            </w:tcBorders>
            <w:shd w:val="clear" w:color="auto" w:fill="auto"/>
            <w:noWrap/>
            <w:vAlign w:val="center"/>
          </w:tcPr>
          <w:p w14:paraId="77D92820">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861" w:type="pct"/>
            <w:tcBorders>
              <w:top w:val="nil"/>
              <w:left w:val="nil"/>
              <w:bottom w:val="nil"/>
              <w:right w:val="nil"/>
            </w:tcBorders>
            <w:shd w:val="clear" w:color="auto" w:fill="auto"/>
            <w:noWrap/>
            <w:vAlign w:val="bottom"/>
          </w:tcPr>
          <w:p w14:paraId="3A0BD0AA">
            <w:pPr>
              <w:keepNext w:val="0"/>
              <w:keepLines w:val="0"/>
              <w:pageBreakBefore w:val="0"/>
              <w:widowControl/>
              <w:suppressLineNumbers w:val="0"/>
              <w:kinsoku/>
              <w:wordWrap/>
              <w:overflowPunct/>
              <w:topLinePunct w:val="0"/>
              <w:autoSpaceDE/>
              <w:autoSpaceDN/>
              <w:bidi w:val="0"/>
              <w:adjustRightInd/>
              <w:spacing w:line="480" w:lineRule="auto"/>
              <w:jc w:val="center"/>
              <w:textAlignment w:val="bottom"/>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SCLC</w:t>
            </w:r>
          </w:p>
        </w:tc>
        <w:tc>
          <w:tcPr>
            <w:tcW w:w="674" w:type="pct"/>
            <w:tcBorders>
              <w:top w:val="nil"/>
              <w:left w:val="nil"/>
              <w:bottom w:val="nil"/>
              <w:right w:val="nil"/>
            </w:tcBorders>
            <w:shd w:val="clear" w:color="auto" w:fill="auto"/>
            <w:noWrap/>
            <w:vAlign w:val="center"/>
          </w:tcPr>
          <w:p w14:paraId="1FAB8944">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13191</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11.68</w:t>
            </w:r>
            <w:r>
              <w:rPr>
                <w:rStyle w:val="7"/>
                <w:rFonts w:hint="default" w:ascii="Arial" w:hAnsi="Arial" w:cs="Arial"/>
                <w:sz w:val="21"/>
                <w:szCs w:val="21"/>
                <w:lang w:val="en-US" w:eastAsia="zh-CN" w:bidi="ar"/>
              </w:rPr>
              <w:t>）</w:t>
            </w:r>
          </w:p>
        </w:tc>
        <w:tc>
          <w:tcPr>
            <w:tcW w:w="646" w:type="pct"/>
            <w:tcBorders>
              <w:top w:val="nil"/>
              <w:left w:val="nil"/>
              <w:bottom w:val="nil"/>
              <w:right w:val="nil"/>
            </w:tcBorders>
            <w:shd w:val="clear" w:color="auto" w:fill="auto"/>
            <w:noWrap/>
            <w:vAlign w:val="center"/>
          </w:tcPr>
          <w:p w14:paraId="51F1D567">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358(1.85)</w:t>
            </w:r>
          </w:p>
        </w:tc>
        <w:tc>
          <w:tcPr>
            <w:tcW w:w="634" w:type="pct"/>
            <w:tcBorders>
              <w:top w:val="nil"/>
              <w:left w:val="nil"/>
              <w:bottom w:val="nil"/>
              <w:right w:val="nil"/>
            </w:tcBorders>
            <w:shd w:val="clear" w:color="auto" w:fill="auto"/>
            <w:noWrap/>
            <w:vAlign w:val="center"/>
          </w:tcPr>
          <w:p w14:paraId="62F5122F">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839(1.54)</w:t>
            </w:r>
          </w:p>
        </w:tc>
        <w:tc>
          <w:tcPr>
            <w:tcW w:w="634" w:type="pct"/>
            <w:tcBorders>
              <w:top w:val="nil"/>
              <w:left w:val="nil"/>
              <w:bottom w:val="nil"/>
              <w:right w:val="nil"/>
            </w:tcBorders>
            <w:shd w:val="clear" w:color="auto" w:fill="auto"/>
            <w:noWrap/>
            <w:vAlign w:val="center"/>
          </w:tcPr>
          <w:p w14:paraId="0F764029">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11994(44.35)</w:t>
            </w:r>
          </w:p>
        </w:tc>
        <w:tc>
          <w:tcPr>
            <w:tcW w:w="634" w:type="pct"/>
            <w:tcBorders>
              <w:top w:val="nil"/>
              <w:left w:val="nil"/>
              <w:bottom w:val="nil"/>
              <w:right w:val="nil"/>
            </w:tcBorders>
            <w:shd w:val="clear" w:color="auto" w:fill="auto"/>
            <w:noWrap/>
            <w:vAlign w:val="center"/>
          </w:tcPr>
          <w:p w14:paraId="1AE23346">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2(0.02)</w:t>
            </w:r>
          </w:p>
        </w:tc>
      </w:tr>
      <w:tr w14:paraId="5673528C">
        <w:tblPrEx>
          <w:tblBorders>
            <w:top w:val="none" w:color="auto" w:sz="0"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3" w:type="pct"/>
            <w:tcBorders>
              <w:top w:val="nil"/>
              <w:left w:val="nil"/>
              <w:bottom w:val="nil"/>
              <w:right w:val="nil"/>
            </w:tcBorders>
            <w:shd w:val="clear" w:color="auto" w:fill="auto"/>
            <w:noWrap/>
            <w:vAlign w:val="center"/>
          </w:tcPr>
          <w:p w14:paraId="55B7AA51">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861" w:type="pct"/>
            <w:tcBorders>
              <w:top w:val="nil"/>
              <w:left w:val="nil"/>
              <w:bottom w:val="nil"/>
              <w:right w:val="nil"/>
            </w:tcBorders>
            <w:shd w:val="clear" w:color="auto" w:fill="auto"/>
            <w:noWrap/>
            <w:vAlign w:val="bottom"/>
          </w:tcPr>
          <w:p w14:paraId="34EE887E">
            <w:pPr>
              <w:keepNext w:val="0"/>
              <w:keepLines w:val="0"/>
              <w:pageBreakBefore w:val="0"/>
              <w:widowControl/>
              <w:suppressLineNumbers w:val="0"/>
              <w:kinsoku/>
              <w:wordWrap/>
              <w:overflowPunct/>
              <w:topLinePunct w:val="0"/>
              <w:autoSpaceDE/>
              <w:autoSpaceDN/>
              <w:bidi w:val="0"/>
              <w:adjustRightInd/>
              <w:spacing w:line="480" w:lineRule="auto"/>
              <w:jc w:val="center"/>
              <w:textAlignment w:val="bottom"/>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NSCLC</w:t>
            </w:r>
          </w:p>
        </w:tc>
        <w:tc>
          <w:tcPr>
            <w:tcW w:w="674" w:type="pct"/>
            <w:tcBorders>
              <w:top w:val="nil"/>
              <w:left w:val="nil"/>
              <w:bottom w:val="nil"/>
              <w:right w:val="nil"/>
            </w:tcBorders>
            <w:shd w:val="clear" w:color="auto" w:fill="auto"/>
            <w:noWrap/>
            <w:vAlign w:val="center"/>
          </w:tcPr>
          <w:p w14:paraId="2E384BDC">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99783</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88.32</w:t>
            </w:r>
            <w:r>
              <w:rPr>
                <w:rStyle w:val="7"/>
                <w:rFonts w:hint="default" w:ascii="Arial" w:hAnsi="Arial" w:cs="Arial"/>
                <w:sz w:val="21"/>
                <w:szCs w:val="21"/>
                <w:lang w:val="en-US" w:eastAsia="zh-CN" w:bidi="ar"/>
              </w:rPr>
              <w:t>）</w:t>
            </w:r>
          </w:p>
        </w:tc>
        <w:tc>
          <w:tcPr>
            <w:tcW w:w="646" w:type="pct"/>
            <w:tcBorders>
              <w:top w:val="nil"/>
              <w:left w:val="nil"/>
              <w:bottom w:val="nil"/>
              <w:right w:val="nil"/>
            </w:tcBorders>
            <w:shd w:val="clear" w:color="auto" w:fill="auto"/>
            <w:noWrap/>
            <w:vAlign w:val="center"/>
          </w:tcPr>
          <w:p w14:paraId="300F1959">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18963(98.15)</w:t>
            </w:r>
          </w:p>
        </w:tc>
        <w:tc>
          <w:tcPr>
            <w:tcW w:w="634" w:type="pct"/>
            <w:tcBorders>
              <w:top w:val="nil"/>
              <w:left w:val="nil"/>
              <w:bottom w:val="nil"/>
              <w:right w:val="nil"/>
            </w:tcBorders>
            <w:shd w:val="clear" w:color="auto" w:fill="auto"/>
            <w:noWrap/>
            <w:vAlign w:val="center"/>
          </w:tcPr>
          <w:p w14:paraId="2EECFC84">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53536(98.46)</w:t>
            </w:r>
          </w:p>
        </w:tc>
        <w:tc>
          <w:tcPr>
            <w:tcW w:w="634" w:type="pct"/>
            <w:tcBorders>
              <w:top w:val="nil"/>
              <w:left w:val="nil"/>
              <w:bottom w:val="nil"/>
              <w:right w:val="nil"/>
            </w:tcBorders>
            <w:shd w:val="clear" w:color="auto" w:fill="auto"/>
            <w:noWrap/>
            <w:vAlign w:val="center"/>
          </w:tcPr>
          <w:p w14:paraId="735B7939">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15056(55.65)</w:t>
            </w:r>
          </w:p>
        </w:tc>
        <w:tc>
          <w:tcPr>
            <w:tcW w:w="634" w:type="pct"/>
            <w:tcBorders>
              <w:top w:val="nil"/>
              <w:left w:val="nil"/>
              <w:bottom w:val="nil"/>
              <w:right w:val="nil"/>
            </w:tcBorders>
            <w:shd w:val="clear" w:color="auto" w:fill="auto"/>
            <w:noWrap/>
            <w:vAlign w:val="center"/>
          </w:tcPr>
          <w:p w14:paraId="57916694">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12228(99.98)</w:t>
            </w:r>
          </w:p>
        </w:tc>
      </w:tr>
      <w:tr w14:paraId="3794DCBF">
        <w:tblPrEx>
          <w:tblBorders>
            <w:top w:val="none" w:color="auto" w:sz="0"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3" w:type="pct"/>
            <w:tcBorders>
              <w:top w:val="nil"/>
              <w:left w:val="nil"/>
              <w:bottom w:val="nil"/>
              <w:right w:val="nil"/>
            </w:tcBorders>
            <w:shd w:val="clear" w:color="auto" w:fill="auto"/>
            <w:noWrap/>
            <w:vAlign w:val="center"/>
          </w:tcPr>
          <w:p w14:paraId="4F998428">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Martial</w:t>
            </w:r>
          </w:p>
        </w:tc>
        <w:tc>
          <w:tcPr>
            <w:tcW w:w="861" w:type="pct"/>
            <w:tcBorders>
              <w:top w:val="nil"/>
              <w:left w:val="nil"/>
              <w:bottom w:val="nil"/>
              <w:right w:val="nil"/>
            </w:tcBorders>
            <w:shd w:val="clear" w:color="auto" w:fill="auto"/>
            <w:noWrap/>
            <w:vAlign w:val="center"/>
          </w:tcPr>
          <w:p w14:paraId="3D6C7278">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74" w:type="pct"/>
            <w:tcBorders>
              <w:top w:val="nil"/>
              <w:left w:val="nil"/>
              <w:bottom w:val="nil"/>
              <w:right w:val="nil"/>
            </w:tcBorders>
            <w:shd w:val="clear" w:color="auto" w:fill="auto"/>
            <w:noWrap/>
            <w:vAlign w:val="center"/>
          </w:tcPr>
          <w:p w14:paraId="63EE39B6">
            <w:pPr>
              <w:keepNext w:val="0"/>
              <w:keepLines w:val="0"/>
              <w:pageBreakBefore w:val="0"/>
              <w:kinsoku/>
              <w:wordWrap/>
              <w:overflowPunct/>
              <w:topLinePunct w:val="0"/>
              <w:autoSpaceDE/>
              <w:autoSpaceDN/>
              <w:bidi w:val="0"/>
              <w:adjustRightInd/>
              <w:spacing w:line="480" w:lineRule="auto"/>
              <w:rPr>
                <w:rFonts w:hint="default" w:ascii="Arial" w:hAnsi="Arial" w:eastAsia="宋体" w:cs="Arial"/>
                <w:i w:val="0"/>
                <w:iCs w:val="0"/>
                <w:color w:val="000000"/>
                <w:sz w:val="21"/>
                <w:szCs w:val="21"/>
                <w:u w:val="none"/>
              </w:rPr>
            </w:pPr>
          </w:p>
        </w:tc>
        <w:tc>
          <w:tcPr>
            <w:tcW w:w="646" w:type="pct"/>
            <w:tcBorders>
              <w:top w:val="nil"/>
              <w:left w:val="nil"/>
              <w:bottom w:val="nil"/>
              <w:right w:val="nil"/>
            </w:tcBorders>
            <w:shd w:val="clear" w:color="auto" w:fill="auto"/>
            <w:noWrap/>
            <w:vAlign w:val="center"/>
          </w:tcPr>
          <w:p w14:paraId="031727EC">
            <w:pPr>
              <w:keepNext w:val="0"/>
              <w:keepLines w:val="0"/>
              <w:pageBreakBefore w:val="0"/>
              <w:kinsoku/>
              <w:wordWrap/>
              <w:overflowPunct/>
              <w:topLinePunct w:val="0"/>
              <w:autoSpaceDE/>
              <w:autoSpaceDN/>
              <w:bidi w:val="0"/>
              <w:adjustRightInd/>
              <w:spacing w:line="480" w:lineRule="auto"/>
              <w:rPr>
                <w:rFonts w:hint="default" w:ascii="Arial" w:hAnsi="Arial" w:eastAsia="宋体" w:cs="Arial"/>
                <w:i w:val="0"/>
                <w:iCs w:val="0"/>
                <w:color w:val="000000"/>
                <w:sz w:val="21"/>
                <w:szCs w:val="21"/>
                <w:u w:val="none"/>
              </w:rPr>
            </w:pPr>
          </w:p>
        </w:tc>
        <w:tc>
          <w:tcPr>
            <w:tcW w:w="634" w:type="pct"/>
            <w:tcBorders>
              <w:top w:val="nil"/>
              <w:left w:val="nil"/>
              <w:bottom w:val="nil"/>
              <w:right w:val="nil"/>
            </w:tcBorders>
            <w:shd w:val="clear" w:color="auto" w:fill="auto"/>
            <w:noWrap/>
            <w:vAlign w:val="center"/>
          </w:tcPr>
          <w:p w14:paraId="144D7442">
            <w:pPr>
              <w:keepNext w:val="0"/>
              <w:keepLines w:val="0"/>
              <w:pageBreakBefore w:val="0"/>
              <w:kinsoku/>
              <w:wordWrap/>
              <w:overflowPunct/>
              <w:topLinePunct w:val="0"/>
              <w:autoSpaceDE/>
              <w:autoSpaceDN/>
              <w:bidi w:val="0"/>
              <w:adjustRightInd/>
              <w:spacing w:line="480" w:lineRule="auto"/>
              <w:rPr>
                <w:rFonts w:hint="default" w:ascii="Arial" w:hAnsi="Arial" w:eastAsia="宋体" w:cs="Arial"/>
                <w:i w:val="0"/>
                <w:iCs w:val="0"/>
                <w:color w:val="000000"/>
                <w:sz w:val="21"/>
                <w:szCs w:val="21"/>
                <w:u w:val="none"/>
              </w:rPr>
            </w:pPr>
          </w:p>
        </w:tc>
        <w:tc>
          <w:tcPr>
            <w:tcW w:w="634" w:type="pct"/>
            <w:tcBorders>
              <w:top w:val="nil"/>
              <w:left w:val="nil"/>
              <w:bottom w:val="nil"/>
              <w:right w:val="nil"/>
            </w:tcBorders>
            <w:shd w:val="clear" w:color="auto" w:fill="auto"/>
            <w:noWrap/>
            <w:vAlign w:val="center"/>
          </w:tcPr>
          <w:p w14:paraId="0A21EC51">
            <w:pPr>
              <w:keepNext w:val="0"/>
              <w:keepLines w:val="0"/>
              <w:pageBreakBefore w:val="0"/>
              <w:kinsoku/>
              <w:wordWrap/>
              <w:overflowPunct/>
              <w:topLinePunct w:val="0"/>
              <w:autoSpaceDE/>
              <w:autoSpaceDN/>
              <w:bidi w:val="0"/>
              <w:adjustRightInd/>
              <w:spacing w:line="480" w:lineRule="auto"/>
              <w:rPr>
                <w:rFonts w:hint="default" w:ascii="Arial" w:hAnsi="Arial" w:eastAsia="宋体" w:cs="Arial"/>
                <w:i w:val="0"/>
                <w:iCs w:val="0"/>
                <w:color w:val="000000"/>
                <w:sz w:val="21"/>
                <w:szCs w:val="21"/>
                <w:u w:val="none"/>
              </w:rPr>
            </w:pPr>
          </w:p>
        </w:tc>
        <w:tc>
          <w:tcPr>
            <w:tcW w:w="634" w:type="pct"/>
            <w:tcBorders>
              <w:top w:val="nil"/>
              <w:left w:val="nil"/>
              <w:bottom w:val="nil"/>
              <w:right w:val="nil"/>
            </w:tcBorders>
            <w:shd w:val="clear" w:color="auto" w:fill="auto"/>
            <w:noWrap/>
            <w:vAlign w:val="center"/>
          </w:tcPr>
          <w:p w14:paraId="01E7A95B">
            <w:pPr>
              <w:keepNext w:val="0"/>
              <w:keepLines w:val="0"/>
              <w:pageBreakBefore w:val="0"/>
              <w:kinsoku/>
              <w:wordWrap/>
              <w:overflowPunct/>
              <w:topLinePunct w:val="0"/>
              <w:autoSpaceDE/>
              <w:autoSpaceDN/>
              <w:bidi w:val="0"/>
              <w:adjustRightInd/>
              <w:spacing w:line="480" w:lineRule="auto"/>
              <w:rPr>
                <w:rFonts w:hint="default" w:ascii="Arial" w:hAnsi="Arial" w:eastAsia="宋体" w:cs="Arial"/>
                <w:i w:val="0"/>
                <w:iCs w:val="0"/>
                <w:color w:val="000000"/>
                <w:sz w:val="21"/>
                <w:szCs w:val="21"/>
                <w:u w:val="none"/>
              </w:rPr>
            </w:pPr>
          </w:p>
        </w:tc>
      </w:tr>
      <w:tr w14:paraId="7E973DD9">
        <w:tblPrEx>
          <w:tblBorders>
            <w:top w:val="none" w:color="auto" w:sz="0"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3" w:type="pct"/>
            <w:tcBorders>
              <w:top w:val="nil"/>
              <w:left w:val="nil"/>
              <w:bottom w:val="nil"/>
              <w:right w:val="nil"/>
            </w:tcBorders>
            <w:shd w:val="clear" w:color="auto" w:fill="auto"/>
            <w:noWrap/>
            <w:vAlign w:val="center"/>
          </w:tcPr>
          <w:p w14:paraId="15A20348">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861" w:type="pct"/>
            <w:tcBorders>
              <w:top w:val="nil"/>
              <w:left w:val="nil"/>
              <w:bottom w:val="nil"/>
              <w:right w:val="nil"/>
            </w:tcBorders>
            <w:shd w:val="clear" w:color="auto" w:fill="auto"/>
            <w:noWrap/>
            <w:vAlign w:val="center"/>
          </w:tcPr>
          <w:p w14:paraId="5A1AD161">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Married</w:t>
            </w:r>
          </w:p>
        </w:tc>
        <w:tc>
          <w:tcPr>
            <w:tcW w:w="674" w:type="pct"/>
            <w:tcBorders>
              <w:top w:val="nil"/>
              <w:left w:val="nil"/>
              <w:bottom w:val="nil"/>
              <w:right w:val="nil"/>
            </w:tcBorders>
            <w:shd w:val="clear" w:color="auto" w:fill="auto"/>
            <w:noWrap/>
            <w:vAlign w:val="center"/>
          </w:tcPr>
          <w:p w14:paraId="4DCD7CB9">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54803</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48.51</w:t>
            </w:r>
            <w:r>
              <w:rPr>
                <w:rStyle w:val="7"/>
                <w:rFonts w:hint="default" w:ascii="Arial" w:hAnsi="Arial" w:cs="Arial"/>
                <w:sz w:val="21"/>
                <w:szCs w:val="21"/>
                <w:lang w:val="en-US" w:eastAsia="zh-CN" w:bidi="ar"/>
              </w:rPr>
              <w:t>）</w:t>
            </w:r>
          </w:p>
        </w:tc>
        <w:tc>
          <w:tcPr>
            <w:tcW w:w="646" w:type="pct"/>
            <w:tcBorders>
              <w:top w:val="nil"/>
              <w:left w:val="nil"/>
              <w:bottom w:val="nil"/>
              <w:right w:val="nil"/>
            </w:tcBorders>
            <w:shd w:val="clear" w:color="auto" w:fill="auto"/>
            <w:noWrap/>
            <w:vAlign w:val="center"/>
          </w:tcPr>
          <w:p w14:paraId="430527D9">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9682</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50.11</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7280B48F">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27536</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50.64</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01CBA10F">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12919(47.76)</w:t>
            </w:r>
          </w:p>
        </w:tc>
        <w:tc>
          <w:tcPr>
            <w:tcW w:w="634" w:type="pct"/>
            <w:tcBorders>
              <w:top w:val="nil"/>
              <w:left w:val="nil"/>
              <w:bottom w:val="nil"/>
              <w:right w:val="nil"/>
            </w:tcBorders>
            <w:shd w:val="clear" w:color="auto" w:fill="auto"/>
            <w:noWrap/>
            <w:vAlign w:val="center"/>
          </w:tcPr>
          <w:p w14:paraId="3E7BC2C6">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4666(38.15)</w:t>
            </w:r>
          </w:p>
        </w:tc>
      </w:tr>
      <w:tr w14:paraId="05E5431C">
        <w:tblPrEx>
          <w:tblBorders>
            <w:top w:val="none" w:color="auto" w:sz="0"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3" w:type="pct"/>
            <w:tcBorders>
              <w:top w:val="nil"/>
              <w:left w:val="nil"/>
              <w:bottom w:val="nil"/>
              <w:right w:val="nil"/>
            </w:tcBorders>
            <w:shd w:val="clear" w:color="auto" w:fill="auto"/>
            <w:noWrap/>
            <w:vAlign w:val="center"/>
          </w:tcPr>
          <w:p w14:paraId="2BFA04F4">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861" w:type="pct"/>
            <w:tcBorders>
              <w:top w:val="nil"/>
              <w:left w:val="nil"/>
              <w:bottom w:val="nil"/>
              <w:right w:val="nil"/>
            </w:tcBorders>
            <w:shd w:val="clear" w:color="auto" w:fill="auto"/>
            <w:noWrap/>
            <w:vAlign w:val="center"/>
          </w:tcPr>
          <w:p w14:paraId="025B660E">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Unmarried</w:t>
            </w:r>
          </w:p>
        </w:tc>
        <w:tc>
          <w:tcPr>
            <w:tcW w:w="674" w:type="pct"/>
            <w:tcBorders>
              <w:top w:val="nil"/>
              <w:left w:val="nil"/>
              <w:bottom w:val="nil"/>
              <w:right w:val="nil"/>
            </w:tcBorders>
            <w:shd w:val="clear" w:color="auto" w:fill="auto"/>
            <w:noWrap/>
            <w:vAlign w:val="center"/>
          </w:tcPr>
          <w:p w14:paraId="3F6D5D89">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3844</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3.40</w:t>
            </w:r>
            <w:r>
              <w:rPr>
                <w:rStyle w:val="7"/>
                <w:rFonts w:hint="default" w:ascii="Arial" w:hAnsi="Arial" w:cs="Arial"/>
                <w:sz w:val="21"/>
                <w:szCs w:val="21"/>
                <w:lang w:val="en-US" w:eastAsia="zh-CN" w:bidi="ar"/>
              </w:rPr>
              <w:t>）</w:t>
            </w:r>
          </w:p>
        </w:tc>
        <w:tc>
          <w:tcPr>
            <w:tcW w:w="646" w:type="pct"/>
            <w:tcBorders>
              <w:top w:val="nil"/>
              <w:left w:val="nil"/>
              <w:bottom w:val="nil"/>
              <w:right w:val="nil"/>
            </w:tcBorders>
            <w:shd w:val="clear" w:color="auto" w:fill="auto"/>
            <w:noWrap/>
            <w:vAlign w:val="center"/>
          </w:tcPr>
          <w:p w14:paraId="4C8C1E6F">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605</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3.13</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4B73B6AD">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1888</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3.47</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5F5E41B6">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911(3.37)</w:t>
            </w:r>
          </w:p>
        </w:tc>
        <w:tc>
          <w:tcPr>
            <w:tcW w:w="634" w:type="pct"/>
            <w:tcBorders>
              <w:top w:val="nil"/>
              <w:left w:val="nil"/>
              <w:bottom w:val="nil"/>
              <w:right w:val="nil"/>
            </w:tcBorders>
            <w:shd w:val="clear" w:color="auto" w:fill="auto"/>
            <w:noWrap/>
            <w:vAlign w:val="center"/>
          </w:tcPr>
          <w:p w14:paraId="2F8F1B1E">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440(3.60)</w:t>
            </w:r>
          </w:p>
        </w:tc>
      </w:tr>
      <w:tr w14:paraId="00C6C08D">
        <w:tblPrEx>
          <w:tblBorders>
            <w:top w:val="none" w:color="auto" w:sz="0"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3" w:type="pct"/>
            <w:tcBorders>
              <w:top w:val="nil"/>
              <w:left w:val="nil"/>
              <w:bottom w:val="nil"/>
              <w:right w:val="nil"/>
            </w:tcBorders>
            <w:shd w:val="clear" w:color="auto" w:fill="auto"/>
            <w:noWrap/>
            <w:vAlign w:val="center"/>
          </w:tcPr>
          <w:p w14:paraId="65031553">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861" w:type="pct"/>
            <w:tcBorders>
              <w:top w:val="nil"/>
              <w:left w:val="nil"/>
              <w:bottom w:val="nil"/>
              <w:right w:val="nil"/>
            </w:tcBorders>
            <w:shd w:val="clear" w:color="auto" w:fill="auto"/>
            <w:noWrap/>
            <w:vAlign w:val="center"/>
          </w:tcPr>
          <w:p w14:paraId="718F31CD">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Unknown</w:t>
            </w:r>
          </w:p>
        </w:tc>
        <w:tc>
          <w:tcPr>
            <w:tcW w:w="674" w:type="pct"/>
            <w:tcBorders>
              <w:top w:val="nil"/>
              <w:left w:val="nil"/>
              <w:bottom w:val="nil"/>
              <w:right w:val="nil"/>
            </w:tcBorders>
            <w:shd w:val="clear" w:color="auto" w:fill="auto"/>
            <w:noWrap/>
            <w:vAlign w:val="center"/>
          </w:tcPr>
          <w:p w14:paraId="74193C70">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54329</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48.09</w:t>
            </w:r>
            <w:r>
              <w:rPr>
                <w:rStyle w:val="7"/>
                <w:rFonts w:hint="default" w:ascii="Arial" w:hAnsi="Arial" w:cs="Arial"/>
                <w:sz w:val="21"/>
                <w:szCs w:val="21"/>
                <w:lang w:val="en-US" w:eastAsia="zh-CN" w:bidi="ar"/>
              </w:rPr>
              <w:t>）</w:t>
            </w:r>
          </w:p>
        </w:tc>
        <w:tc>
          <w:tcPr>
            <w:tcW w:w="646" w:type="pct"/>
            <w:tcBorders>
              <w:top w:val="nil"/>
              <w:left w:val="nil"/>
              <w:bottom w:val="nil"/>
              <w:right w:val="nil"/>
            </w:tcBorders>
            <w:shd w:val="clear" w:color="auto" w:fill="auto"/>
            <w:noWrap/>
            <w:vAlign w:val="center"/>
          </w:tcPr>
          <w:p w14:paraId="5506470C">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9034</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46.76</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33456357">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2495</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45.89</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5EC6421B">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13220(48.87)</w:t>
            </w:r>
          </w:p>
        </w:tc>
        <w:tc>
          <w:tcPr>
            <w:tcW w:w="634" w:type="pct"/>
            <w:tcBorders>
              <w:top w:val="nil"/>
              <w:left w:val="nil"/>
              <w:bottom w:val="nil"/>
              <w:right w:val="nil"/>
            </w:tcBorders>
            <w:shd w:val="clear" w:color="auto" w:fill="auto"/>
            <w:noWrap/>
            <w:vAlign w:val="center"/>
          </w:tcPr>
          <w:p w14:paraId="5ECAB574">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7124(58.25)</w:t>
            </w:r>
          </w:p>
        </w:tc>
      </w:tr>
      <w:tr w14:paraId="2952C2B6">
        <w:tblPrEx>
          <w:tblBorders>
            <w:top w:val="none" w:color="auto" w:sz="0"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3" w:type="pct"/>
            <w:tcBorders>
              <w:top w:val="nil"/>
              <w:left w:val="nil"/>
              <w:bottom w:val="nil"/>
              <w:right w:val="nil"/>
            </w:tcBorders>
            <w:shd w:val="clear" w:color="auto" w:fill="auto"/>
            <w:noWrap/>
            <w:vAlign w:val="center"/>
          </w:tcPr>
          <w:p w14:paraId="7E86B437">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Household Income</w:t>
            </w:r>
          </w:p>
        </w:tc>
        <w:tc>
          <w:tcPr>
            <w:tcW w:w="861" w:type="pct"/>
            <w:tcBorders>
              <w:top w:val="nil"/>
              <w:left w:val="nil"/>
              <w:bottom w:val="nil"/>
              <w:right w:val="nil"/>
            </w:tcBorders>
            <w:shd w:val="clear" w:color="auto" w:fill="auto"/>
            <w:noWrap/>
            <w:vAlign w:val="center"/>
          </w:tcPr>
          <w:p w14:paraId="771D51DF">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74" w:type="pct"/>
            <w:tcBorders>
              <w:top w:val="nil"/>
              <w:left w:val="nil"/>
              <w:bottom w:val="nil"/>
              <w:right w:val="nil"/>
            </w:tcBorders>
            <w:shd w:val="clear" w:color="auto" w:fill="auto"/>
            <w:noWrap/>
            <w:vAlign w:val="center"/>
          </w:tcPr>
          <w:p w14:paraId="69DF36DB">
            <w:pPr>
              <w:keepNext w:val="0"/>
              <w:keepLines w:val="0"/>
              <w:pageBreakBefore w:val="0"/>
              <w:kinsoku/>
              <w:wordWrap/>
              <w:overflowPunct/>
              <w:topLinePunct w:val="0"/>
              <w:autoSpaceDE/>
              <w:autoSpaceDN/>
              <w:bidi w:val="0"/>
              <w:adjustRightInd/>
              <w:spacing w:line="480" w:lineRule="auto"/>
              <w:rPr>
                <w:rFonts w:hint="default" w:ascii="Arial" w:hAnsi="Arial" w:eastAsia="宋体" w:cs="Arial"/>
                <w:i w:val="0"/>
                <w:iCs w:val="0"/>
                <w:color w:val="000000"/>
                <w:sz w:val="21"/>
                <w:szCs w:val="21"/>
                <w:u w:val="none"/>
              </w:rPr>
            </w:pPr>
          </w:p>
        </w:tc>
        <w:tc>
          <w:tcPr>
            <w:tcW w:w="646" w:type="pct"/>
            <w:tcBorders>
              <w:top w:val="nil"/>
              <w:left w:val="nil"/>
              <w:bottom w:val="nil"/>
              <w:right w:val="nil"/>
            </w:tcBorders>
            <w:shd w:val="clear" w:color="auto" w:fill="auto"/>
            <w:noWrap/>
            <w:vAlign w:val="center"/>
          </w:tcPr>
          <w:p w14:paraId="30462D16">
            <w:pPr>
              <w:keepNext w:val="0"/>
              <w:keepLines w:val="0"/>
              <w:pageBreakBefore w:val="0"/>
              <w:kinsoku/>
              <w:wordWrap/>
              <w:overflowPunct/>
              <w:topLinePunct w:val="0"/>
              <w:autoSpaceDE/>
              <w:autoSpaceDN/>
              <w:bidi w:val="0"/>
              <w:adjustRightInd/>
              <w:spacing w:line="480" w:lineRule="auto"/>
              <w:rPr>
                <w:rFonts w:hint="default" w:ascii="Arial" w:hAnsi="Arial" w:eastAsia="宋体" w:cs="Arial"/>
                <w:i w:val="0"/>
                <w:iCs w:val="0"/>
                <w:color w:val="000000"/>
                <w:sz w:val="21"/>
                <w:szCs w:val="21"/>
                <w:u w:val="none"/>
              </w:rPr>
            </w:pPr>
          </w:p>
        </w:tc>
        <w:tc>
          <w:tcPr>
            <w:tcW w:w="634" w:type="pct"/>
            <w:tcBorders>
              <w:top w:val="nil"/>
              <w:left w:val="nil"/>
              <w:bottom w:val="nil"/>
              <w:right w:val="nil"/>
            </w:tcBorders>
            <w:shd w:val="clear" w:color="auto" w:fill="auto"/>
            <w:noWrap/>
            <w:vAlign w:val="center"/>
          </w:tcPr>
          <w:p w14:paraId="03903718">
            <w:pPr>
              <w:keepNext w:val="0"/>
              <w:keepLines w:val="0"/>
              <w:pageBreakBefore w:val="0"/>
              <w:kinsoku/>
              <w:wordWrap/>
              <w:overflowPunct/>
              <w:topLinePunct w:val="0"/>
              <w:autoSpaceDE/>
              <w:autoSpaceDN/>
              <w:bidi w:val="0"/>
              <w:adjustRightInd/>
              <w:spacing w:line="480" w:lineRule="auto"/>
              <w:rPr>
                <w:rFonts w:hint="default" w:ascii="Arial" w:hAnsi="Arial" w:eastAsia="宋体" w:cs="Arial"/>
                <w:i w:val="0"/>
                <w:iCs w:val="0"/>
                <w:color w:val="000000"/>
                <w:sz w:val="21"/>
                <w:szCs w:val="21"/>
                <w:u w:val="none"/>
              </w:rPr>
            </w:pPr>
          </w:p>
        </w:tc>
        <w:tc>
          <w:tcPr>
            <w:tcW w:w="634" w:type="pct"/>
            <w:tcBorders>
              <w:top w:val="nil"/>
              <w:left w:val="nil"/>
              <w:bottom w:val="nil"/>
              <w:right w:val="nil"/>
            </w:tcBorders>
            <w:shd w:val="clear" w:color="auto" w:fill="auto"/>
            <w:noWrap/>
            <w:vAlign w:val="center"/>
          </w:tcPr>
          <w:p w14:paraId="5C83E916">
            <w:pPr>
              <w:keepNext w:val="0"/>
              <w:keepLines w:val="0"/>
              <w:pageBreakBefore w:val="0"/>
              <w:kinsoku/>
              <w:wordWrap/>
              <w:overflowPunct/>
              <w:topLinePunct w:val="0"/>
              <w:autoSpaceDE/>
              <w:autoSpaceDN/>
              <w:bidi w:val="0"/>
              <w:adjustRightInd/>
              <w:spacing w:line="480" w:lineRule="auto"/>
              <w:rPr>
                <w:rFonts w:hint="default" w:ascii="Arial" w:hAnsi="Arial" w:eastAsia="宋体" w:cs="Arial"/>
                <w:i w:val="0"/>
                <w:iCs w:val="0"/>
                <w:color w:val="000000"/>
                <w:sz w:val="21"/>
                <w:szCs w:val="21"/>
                <w:u w:val="none"/>
              </w:rPr>
            </w:pPr>
          </w:p>
        </w:tc>
        <w:tc>
          <w:tcPr>
            <w:tcW w:w="634" w:type="pct"/>
            <w:tcBorders>
              <w:top w:val="nil"/>
              <w:left w:val="nil"/>
              <w:bottom w:val="nil"/>
              <w:right w:val="nil"/>
            </w:tcBorders>
            <w:shd w:val="clear" w:color="auto" w:fill="auto"/>
            <w:noWrap/>
            <w:vAlign w:val="center"/>
          </w:tcPr>
          <w:p w14:paraId="23D2C403">
            <w:pPr>
              <w:keepNext w:val="0"/>
              <w:keepLines w:val="0"/>
              <w:pageBreakBefore w:val="0"/>
              <w:kinsoku/>
              <w:wordWrap/>
              <w:overflowPunct/>
              <w:topLinePunct w:val="0"/>
              <w:autoSpaceDE/>
              <w:autoSpaceDN/>
              <w:bidi w:val="0"/>
              <w:adjustRightInd/>
              <w:spacing w:line="480" w:lineRule="auto"/>
              <w:rPr>
                <w:rFonts w:hint="default" w:ascii="Arial" w:hAnsi="Arial" w:eastAsia="宋体" w:cs="Arial"/>
                <w:i w:val="0"/>
                <w:iCs w:val="0"/>
                <w:color w:val="000000"/>
                <w:sz w:val="21"/>
                <w:szCs w:val="21"/>
                <w:u w:val="none"/>
              </w:rPr>
            </w:pPr>
          </w:p>
        </w:tc>
      </w:tr>
      <w:tr w14:paraId="6162AA9B">
        <w:tblPrEx>
          <w:tblBorders>
            <w:top w:val="none" w:color="auto" w:sz="0"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3" w:type="pct"/>
            <w:tcBorders>
              <w:top w:val="nil"/>
              <w:left w:val="nil"/>
              <w:bottom w:val="nil"/>
              <w:right w:val="nil"/>
            </w:tcBorders>
            <w:shd w:val="clear" w:color="auto" w:fill="auto"/>
            <w:noWrap/>
            <w:vAlign w:val="center"/>
          </w:tcPr>
          <w:p w14:paraId="3860EB98">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861" w:type="pct"/>
            <w:tcBorders>
              <w:top w:val="nil"/>
              <w:left w:val="nil"/>
              <w:bottom w:val="nil"/>
              <w:right w:val="nil"/>
            </w:tcBorders>
            <w:shd w:val="clear" w:color="auto" w:fill="auto"/>
            <w:noWrap/>
            <w:vAlign w:val="center"/>
          </w:tcPr>
          <w:p w14:paraId="0DE4DBA9">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&lt; $70,000</w:t>
            </w:r>
          </w:p>
        </w:tc>
        <w:tc>
          <w:tcPr>
            <w:tcW w:w="674" w:type="pct"/>
            <w:tcBorders>
              <w:top w:val="nil"/>
              <w:left w:val="nil"/>
              <w:bottom w:val="nil"/>
              <w:right w:val="nil"/>
            </w:tcBorders>
            <w:shd w:val="clear" w:color="auto" w:fill="auto"/>
            <w:noWrap/>
            <w:vAlign w:val="center"/>
          </w:tcPr>
          <w:p w14:paraId="341F768C">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72147</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63.86</w:t>
            </w:r>
            <w:r>
              <w:rPr>
                <w:rStyle w:val="7"/>
                <w:rFonts w:hint="default" w:ascii="Arial" w:hAnsi="Arial" w:cs="Arial"/>
                <w:sz w:val="21"/>
                <w:szCs w:val="21"/>
                <w:lang w:val="en-US" w:eastAsia="zh-CN" w:bidi="ar"/>
              </w:rPr>
              <w:t>）</w:t>
            </w:r>
          </w:p>
        </w:tc>
        <w:tc>
          <w:tcPr>
            <w:tcW w:w="646" w:type="pct"/>
            <w:tcBorders>
              <w:top w:val="nil"/>
              <w:left w:val="nil"/>
              <w:bottom w:val="nil"/>
              <w:right w:val="nil"/>
            </w:tcBorders>
            <w:shd w:val="clear" w:color="auto" w:fill="auto"/>
            <w:noWrap/>
            <w:vAlign w:val="center"/>
          </w:tcPr>
          <w:p w14:paraId="0E3B5807">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11979</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62.00</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1E4240DF">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34191</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62.88</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439B4D3E">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17778(65.72)</w:t>
            </w:r>
          </w:p>
        </w:tc>
        <w:tc>
          <w:tcPr>
            <w:tcW w:w="634" w:type="pct"/>
            <w:tcBorders>
              <w:top w:val="nil"/>
              <w:left w:val="nil"/>
              <w:bottom w:val="nil"/>
              <w:right w:val="nil"/>
            </w:tcBorders>
            <w:shd w:val="clear" w:color="auto" w:fill="auto"/>
            <w:noWrap/>
            <w:vAlign w:val="center"/>
          </w:tcPr>
          <w:p w14:paraId="7B1C3DB3">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8199(67.04)</w:t>
            </w:r>
          </w:p>
        </w:tc>
      </w:tr>
      <w:tr w14:paraId="56F7B661">
        <w:tblPrEx>
          <w:tblBorders>
            <w:top w:val="none" w:color="auto" w:sz="0"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3" w:type="pct"/>
            <w:tcBorders>
              <w:top w:val="nil"/>
              <w:left w:val="nil"/>
              <w:bottom w:val="nil"/>
              <w:right w:val="nil"/>
            </w:tcBorders>
            <w:shd w:val="clear" w:color="auto" w:fill="auto"/>
            <w:noWrap/>
            <w:vAlign w:val="center"/>
          </w:tcPr>
          <w:p w14:paraId="79208F4F">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861" w:type="pct"/>
            <w:tcBorders>
              <w:top w:val="nil"/>
              <w:left w:val="nil"/>
              <w:bottom w:val="nil"/>
              <w:right w:val="nil"/>
            </w:tcBorders>
            <w:shd w:val="clear" w:color="auto" w:fill="auto"/>
            <w:noWrap/>
            <w:vAlign w:val="center"/>
          </w:tcPr>
          <w:p w14:paraId="4D3D47EF">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$70,000 - $79,999</w:t>
            </w:r>
          </w:p>
        </w:tc>
        <w:tc>
          <w:tcPr>
            <w:tcW w:w="674" w:type="pct"/>
            <w:tcBorders>
              <w:top w:val="nil"/>
              <w:left w:val="nil"/>
              <w:bottom w:val="nil"/>
              <w:right w:val="nil"/>
            </w:tcBorders>
            <w:shd w:val="clear" w:color="auto" w:fill="auto"/>
            <w:noWrap/>
            <w:vAlign w:val="center"/>
          </w:tcPr>
          <w:p w14:paraId="16F2CDF6">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13073</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11.57</w:t>
            </w:r>
            <w:r>
              <w:rPr>
                <w:rStyle w:val="7"/>
                <w:rFonts w:hint="default" w:ascii="Arial" w:hAnsi="Arial" w:cs="Arial"/>
                <w:sz w:val="21"/>
                <w:szCs w:val="21"/>
                <w:lang w:val="en-US" w:eastAsia="zh-CN" w:bidi="ar"/>
              </w:rPr>
              <w:t>）</w:t>
            </w:r>
          </w:p>
        </w:tc>
        <w:tc>
          <w:tcPr>
            <w:tcW w:w="646" w:type="pct"/>
            <w:tcBorders>
              <w:top w:val="nil"/>
              <w:left w:val="nil"/>
              <w:bottom w:val="nil"/>
              <w:right w:val="nil"/>
            </w:tcBorders>
            <w:shd w:val="clear" w:color="auto" w:fill="auto"/>
            <w:noWrap/>
            <w:vAlign w:val="center"/>
          </w:tcPr>
          <w:p w14:paraId="55387339">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2132</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11.03</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109B73A2">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6388</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11.75</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4891305C">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3208(11.86)</w:t>
            </w:r>
          </w:p>
        </w:tc>
        <w:tc>
          <w:tcPr>
            <w:tcW w:w="634" w:type="pct"/>
            <w:tcBorders>
              <w:top w:val="nil"/>
              <w:left w:val="nil"/>
              <w:bottom w:val="nil"/>
              <w:right w:val="nil"/>
            </w:tcBorders>
            <w:shd w:val="clear" w:color="auto" w:fill="auto"/>
            <w:noWrap/>
            <w:vAlign w:val="center"/>
          </w:tcPr>
          <w:p w14:paraId="6C72FF1B">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1345(11.00)</w:t>
            </w:r>
          </w:p>
        </w:tc>
      </w:tr>
      <w:tr w14:paraId="39D6019D">
        <w:tblPrEx>
          <w:tblBorders>
            <w:top w:val="none" w:color="auto" w:sz="0"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3" w:type="pct"/>
            <w:tcBorders>
              <w:top w:val="nil"/>
              <w:left w:val="nil"/>
              <w:bottom w:val="nil"/>
              <w:right w:val="nil"/>
            </w:tcBorders>
            <w:shd w:val="clear" w:color="auto" w:fill="auto"/>
            <w:noWrap/>
            <w:vAlign w:val="center"/>
          </w:tcPr>
          <w:p w14:paraId="559F6285">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861" w:type="pct"/>
            <w:tcBorders>
              <w:top w:val="nil"/>
              <w:left w:val="nil"/>
              <w:bottom w:val="nil"/>
              <w:right w:val="nil"/>
            </w:tcBorders>
            <w:shd w:val="clear" w:color="auto" w:fill="auto"/>
            <w:noWrap/>
            <w:vAlign w:val="center"/>
          </w:tcPr>
          <w:p w14:paraId="71EBDE2D">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$80,000 - $89,999</w:t>
            </w:r>
          </w:p>
        </w:tc>
        <w:tc>
          <w:tcPr>
            <w:tcW w:w="674" w:type="pct"/>
            <w:tcBorders>
              <w:top w:val="nil"/>
              <w:left w:val="nil"/>
              <w:bottom w:val="nil"/>
              <w:right w:val="nil"/>
            </w:tcBorders>
            <w:shd w:val="clear" w:color="auto" w:fill="auto"/>
            <w:noWrap/>
            <w:vAlign w:val="center"/>
          </w:tcPr>
          <w:p w14:paraId="05B282F9">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18808</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16.65</w:t>
            </w:r>
            <w:r>
              <w:rPr>
                <w:rStyle w:val="7"/>
                <w:rFonts w:hint="default" w:ascii="Arial" w:hAnsi="Arial" w:cs="Arial"/>
                <w:sz w:val="21"/>
                <w:szCs w:val="21"/>
                <w:lang w:val="en-US" w:eastAsia="zh-CN" w:bidi="ar"/>
              </w:rPr>
              <w:t>）</w:t>
            </w:r>
          </w:p>
        </w:tc>
        <w:tc>
          <w:tcPr>
            <w:tcW w:w="646" w:type="pct"/>
            <w:tcBorders>
              <w:top w:val="nil"/>
              <w:left w:val="nil"/>
              <w:bottom w:val="nil"/>
              <w:right w:val="nil"/>
            </w:tcBorders>
            <w:shd w:val="clear" w:color="auto" w:fill="auto"/>
            <w:noWrap/>
            <w:vAlign w:val="center"/>
          </w:tcPr>
          <w:p w14:paraId="614951C5">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3544</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18.34</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61D24758">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9224</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16.96</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0CCC8D66">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4233(15.65)</w:t>
            </w:r>
          </w:p>
        </w:tc>
        <w:tc>
          <w:tcPr>
            <w:tcW w:w="634" w:type="pct"/>
            <w:tcBorders>
              <w:top w:val="nil"/>
              <w:left w:val="nil"/>
              <w:bottom w:val="nil"/>
              <w:right w:val="nil"/>
            </w:tcBorders>
            <w:shd w:val="clear" w:color="auto" w:fill="auto"/>
            <w:noWrap/>
            <w:vAlign w:val="center"/>
          </w:tcPr>
          <w:p w14:paraId="555D7757">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1807(14.78)</w:t>
            </w:r>
          </w:p>
        </w:tc>
      </w:tr>
      <w:tr w14:paraId="66396FAD">
        <w:tblPrEx>
          <w:tblBorders>
            <w:top w:val="none" w:color="auto" w:sz="0"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3" w:type="pct"/>
            <w:tcBorders>
              <w:top w:val="nil"/>
              <w:left w:val="nil"/>
              <w:bottom w:val="nil"/>
              <w:right w:val="nil"/>
            </w:tcBorders>
            <w:shd w:val="clear" w:color="auto" w:fill="auto"/>
            <w:noWrap/>
            <w:vAlign w:val="center"/>
          </w:tcPr>
          <w:p w14:paraId="3DD3FC9B">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861" w:type="pct"/>
            <w:tcBorders>
              <w:top w:val="nil"/>
              <w:left w:val="nil"/>
              <w:bottom w:val="nil"/>
              <w:right w:val="nil"/>
            </w:tcBorders>
            <w:shd w:val="clear" w:color="auto" w:fill="auto"/>
            <w:noWrap/>
            <w:vAlign w:val="center"/>
          </w:tcPr>
          <w:p w14:paraId="3CC6C029">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$90,000 - $99,999</w:t>
            </w:r>
          </w:p>
        </w:tc>
        <w:tc>
          <w:tcPr>
            <w:tcW w:w="674" w:type="pct"/>
            <w:tcBorders>
              <w:top w:val="nil"/>
              <w:left w:val="nil"/>
              <w:bottom w:val="nil"/>
              <w:right w:val="nil"/>
            </w:tcBorders>
            <w:shd w:val="clear" w:color="auto" w:fill="auto"/>
            <w:noWrap/>
            <w:vAlign w:val="center"/>
          </w:tcPr>
          <w:p w14:paraId="0BAF9FA5">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8947</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7.92</w:t>
            </w:r>
            <w:r>
              <w:rPr>
                <w:rStyle w:val="7"/>
                <w:rFonts w:hint="default" w:ascii="Arial" w:hAnsi="Arial" w:cs="Arial"/>
                <w:sz w:val="21"/>
                <w:szCs w:val="21"/>
                <w:lang w:val="en-US" w:eastAsia="zh-CN" w:bidi="ar"/>
              </w:rPr>
              <w:t>）</w:t>
            </w:r>
          </w:p>
        </w:tc>
        <w:tc>
          <w:tcPr>
            <w:tcW w:w="646" w:type="pct"/>
            <w:tcBorders>
              <w:top w:val="nil"/>
              <w:left w:val="nil"/>
              <w:bottom w:val="nil"/>
              <w:right w:val="nil"/>
            </w:tcBorders>
            <w:shd w:val="clear" w:color="auto" w:fill="auto"/>
            <w:noWrap/>
            <w:vAlign w:val="center"/>
          </w:tcPr>
          <w:p w14:paraId="7ADDBE18">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1666</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8.63</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0B741384">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4571</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8.41</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59B559F1">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1831(6.77)</w:t>
            </w:r>
          </w:p>
        </w:tc>
        <w:tc>
          <w:tcPr>
            <w:tcW w:w="634" w:type="pct"/>
            <w:tcBorders>
              <w:top w:val="nil"/>
              <w:left w:val="nil"/>
              <w:bottom w:val="nil"/>
              <w:right w:val="nil"/>
            </w:tcBorders>
            <w:shd w:val="clear" w:color="auto" w:fill="auto"/>
            <w:noWrap/>
            <w:vAlign w:val="center"/>
          </w:tcPr>
          <w:p w14:paraId="560E2D7C">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879(7.18)</w:t>
            </w:r>
          </w:p>
        </w:tc>
      </w:tr>
      <w:tr w14:paraId="12CE073A">
        <w:tblPrEx>
          <w:tblBorders>
            <w:top w:val="none" w:color="auto" w:sz="0"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3" w:type="pct"/>
            <w:tcBorders>
              <w:top w:val="nil"/>
              <w:left w:val="nil"/>
              <w:bottom w:val="nil"/>
              <w:right w:val="nil"/>
            </w:tcBorders>
            <w:shd w:val="clear" w:color="auto" w:fill="auto"/>
            <w:noWrap/>
            <w:vAlign w:val="center"/>
          </w:tcPr>
          <w:p w14:paraId="45F5C124">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861" w:type="pct"/>
            <w:tcBorders>
              <w:top w:val="nil"/>
              <w:left w:val="nil"/>
              <w:bottom w:val="nil"/>
              <w:right w:val="nil"/>
            </w:tcBorders>
            <w:shd w:val="clear" w:color="auto" w:fill="auto"/>
            <w:noWrap/>
            <w:vAlign w:val="center"/>
          </w:tcPr>
          <w:p w14:paraId="027CF702">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Unknown</w:t>
            </w:r>
          </w:p>
        </w:tc>
        <w:tc>
          <w:tcPr>
            <w:tcW w:w="674" w:type="pct"/>
            <w:tcBorders>
              <w:top w:val="nil"/>
              <w:left w:val="nil"/>
              <w:bottom w:val="nil"/>
              <w:right w:val="nil"/>
            </w:tcBorders>
            <w:shd w:val="clear" w:color="auto" w:fill="auto"/>
            <w:noWrap/>
            <w:vAlign w:val="center"/>
          </w:tcPr>
          <w:p w14:paraId="1E32E6D2">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0.00</w:t>
            </w:r>
            <w:r>
              <w:rPr>
                <w:rStyle w:val="7"/>
                <w:rFonts w:hint="default" w:ascii="Arial" w:hAnsi="Arial" w:cs="Arial"/>
                <w:sz w:val="21"/>
                <w:szCs w:val="21"/>
                <w:lang w:val="en-US" w:eastAsia="zh-CN" w:bidi="ar"/>
              </w:rPr>
              <w:t>）</w:t>
            </w:r>
          </w:p>
        </w:tc>
        <w:tc>
          <w:tcPr>
            <w:tcW w:w="646" w:type="pct"/>
            <w:tcBorders>
              <w:top w:val="nil"/>
              <w:left w:val="nil"/>
              <w:bottom w:val="nil"/>
              <w:right w:val="nil"/>
            </w:tcBorders>
            <w:shd w:val="clear" w:color="auto" w:fill="auto"/>
            <w:noWrap/>
            <w:vAlign w:val="center"/>
          </w:tcPr>
          <w:p w14:paraId="53CE15B7">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0.00</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52D506CE">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0.00</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711A2A7A">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0(0.00)</w:t>
            </w:r>
          </w:p>
        </w:tc>
        <w:tc>
          <w:tcPr>
            <w:tcW w:w="634" w:type="pct"/>
            <w:tcBorders>
              <w:top w:val="nil"/>
              <w:left w:val="nil"/>
              <w:bottom w:val="nil"/>
              <w:right w:val="nil"/>
            </w:tcBorders>
            <w:shd w:val="clear" w:color="auto" w:fill="auto"/>
            <w:noWrap/>
            <w:vAlign w:val="center"/>
          </w:tcPr>
          <w:p w14:paraId="503F0B34">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0(0.00)</w:t>
            </w:r>
          </w:p>
        </w:tc>
      </w:tr>
      <w:tr w14:paraId="591B2E13">
        <w:tblPrEx>
          <w:tblBorders>
            <w:top w:val="none" w:color="auto" w:sz="0"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3" w:type="pct"/>
            <w:tcBorders>
              <w:top w:val="nil"/>
              <w:left w:val="nil"/>
              <w:bottom w:val="nil"/>
              <w:right w:val="nil"/>
            </w:tcBorders>
            <w:shd w:val="clear" w:color="auto" w:fill="auto"/>
            <w:noWrap/>
            <w:vAlign w:val="center"/>
          </w:tcPr>
          <w:p w14:paraId="7624C8C5">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Rural</w:t>
            </w:r>
          </w:p>
        </w:tc>
        <w:tc>
          <w:tcPr>
            <w:tcW w:w="861" w:type="pct"/>
            <w:tcBorders>
              <w:top w:val="nil"/>
              <w:left w:val="nil"/>
              <w:bottom w:val="nil"/>
              <w:right w:val="nil"/>
            </w:tcBorders>
            <w:shd w:val="clear" w:color="auto" w:fill="auto"/>
            <w:noWrap/>
            <w:vAlign w:val="center"/>
          </w:tcPr>
          <w:p w14:paraId="0076A059">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74" w:type="pct"/>
            <w:tcBorders>
              <w:top w:val="nil"/>
              <w:left w:val="nil"/>
              <w:bottom w:val="nil"/>
              <w:right w:val="nil"/>
            </w:tcBorders>
            <w:shd w:val="clear" w:color="auto" w:fill="auto"/>
            <w:noWrap/>
            <w:vAlign w:val="center"/>
          </w:tcPr>
          <w:p w14:paraId="7798C498">
            <w:pPr>
              <w:keepNext w:val="0"/>
              <w:keepLines w:val="0"/>
              <w:pageBreakBefore w:val="0"/>
              <w:kinsoku/>
              <w:wordWrap/>
              <w:overflowPunct/>
              <w:topLinePunct w:val="0"/>
              <w:autoSpaceDE/>
              <w:autoSpaceDN/>
              <w:bidi w:val="0"/>
              <w:adjustRightInd/>
              <w:spacing w:line="480" w:lineRule="auto"/>
              <w:rPr>
                <w:rFonts w:hint="default" w:ascii="Arial" w:hAnsi="Arial" w:eastAsia="宋体" w:cs="Arial"/>
                <w:i w:val="0"/>
                <w:iCs w:val="0"/>
                <w:color w:val="000000"/>
                <w:sz w:val="21"/>
                <w:szCs w:val="21"/>
                <w:u w:val="none"/>
              </w:rPr>
            </w:pPr>
          </w:p>
        </w:tc>
        <w:tc>
          <w:tcPr>
            <w:tcW w:w="646" w:type="pct"/>
            <w:tcBorders>
              <w:top w:val="nil"/>
              <w:left w:val="nil"/>
              <w:bottom w:val="nil"/>
              <w:right w:val="nil"/>
            </w:tcBorders>
            <w:shd w:val="clear" w:color="auto" w:fill="auto"/>
            <w:noWrap/>
            <w:vAlign w:val="center"/>
          </w:tcPr>
          <w:p w14:paraId="56CD4845">
            <w:pPr>
              <w:keepNext w:val="0"/>
              <w:keepLines w:val="0"/>
              <w:pageBreakBefore w:val="0"/>
              <w:kinsoku/>
              <w:wordWrap/>
              <w:overflowPunct/>
              <w:topLinePunct w:val="0"/>
              <w:autoSpaceDE/>
              <w:autoSpaceDN/>
              <w:bidi w:val="0"/>
              <w:adjustRightInd/>
              <w:spacing w:line="480" w:lineRule="auto"/>
              <w:rPr>
                <w:rFonts w:hint="default" w:ascii="Arial" w:hAnsi="Arial" w:eastAsia="宋体" w:cs="Arial"/>
                <w:i w:val="0"/>
                <w:iCs w:val="0"/>
                <w:color w:val="000000"/>
                <w:sz w:val="21"/>
                <w:szCs w:val="21"/>
                <w:u w:val="none"/>
              </w:rPr>
            </w:pPr>
          </w:p>
        </w:tc>
        <w:tc>
          <w:tcPr>
            <w:tcW w:w="634" w:type="pct"/>
            <w:tcBorders>
              <w:top w:val="nil"/>
              <w:left w:val="nil"/>
              <w:bottom w:val="nil"/>
              <w:right w:val="nil"/>
            </w:tcBorders>
            <w:shd w:val="clear" w:color="auto" w:fill="auto"/>
            <w:noWrap/>
            <w:vAlign w:val="center"/>
          </w:tcPr>
          <w:p w14:paraId="25A659A1">
            <w:pPr>
              <w:keepNext w:val="0"/>
              <w:keepLines w:val="0"/>
              <w:pageBreakBefore w:val="0"/>
              <w:kinsoku/>
              <w:wordWrap/>
              <w:overflowPunct/>
              <w:topLinePunct w:val="0"/>
              <w:autoSpaceDE/>
              <w:autoSpaceDN/>
              <w:bidi w:val="0"/>
              <w:adjustRightInd/>
              <w:spacing w:line="480" w:lineRule="auto"/>
              <w:rPr>
                <w:rFonts w:hint="default" w:ascii="Arial" w:hAnsi="Arial" w:eastAsia="宋体" w:cs="Arial"/>
                <w:i w:val="0"/>
                <w:iCs w:val="0"/>
                <w:color w:val="000000"/>
                <w:sz w:val="21"/>
                <w:szCs w:val="21"/>
                <w:u w:val="none"/>
              </w:rPr>
            </w:pPr>
          </w:p>
        </w:tc>
        <w:tc>
          <w:tcPr>
            <w:tcW w:w="634" w:type="pct"/>
            <w:tcBorders>
              <w:top w:val="nil"/>
              <w:left w:val="nil"/>
              <w:bottom w:val="nil"/>
              <w:right w:val="nil"/>
            </w:tcBorders>
            <w:shd w:val="clear" w:color="auto" w:fill="auto"/>
            <w:noWrap/>
            <w:vAlign w:val="center"/>
          </w:tcPr>
          <w:p w14:paraId="0C475E00">
            <w:pPr>
              <w:keepNext w:val="0"/>
              <w:keepLines w:val="0"/>
              <w:pageBreakBefore w:val="0"/>
              <w:kinsoku/>
              <w:wordWrap/>
              <w:overflowPunct/>
              <w:topLinePunct w:val="0"/>
              <w:autoSpaceDE/>
              <w:autoSpaceDN/>
              <w:bidi w:val="0"/>
              <w:adjustRightInd/>
              <w:spacing w:line="480" w:lineRule="auto"/>
              <w:rPr>
                <w:rFonts w:hint="default" w:ascii="Arial" w:hAnsi="Arial" w:eastAsia="宋体" w:cs="Arial"/>
                <w:i w:val="0"/>
                <w:iCs w:val="0"/>
                <w:color w:val="000000"/>
                <w:sz w:val="21"/>
                <w:szCs w:val="21"/>
                <w:u w:val="none"/>
              </w:rPr>
            </w:pPr>
          </w:p>
        </w:tc>
        <w:tc>
          <w:tcPr>
            <w:tcW w:w="634" w:type="pct"/>
            <w:tcBorders>
              <w:top w:val="nil"/>
              <w:left w:val="nil"/>
              <w:bottom w:val="nil"/>
              <w:right w:val="nil"/>
            </w:tcBorders>
            <w:shd w:val="clear" w:color="auto" w:fill="auto"/>
            <w:noWrap/>
            <w:vAlign w:val="center"/>
          </w:tcPr>
          <w:p w14:paraId="3FE1AD91">
            <w:pPr>
              <w:keepNext w:val="0"/>
              <w:keepLines w:val="0"/>
              <w:pageBreakBefore w:val="0"/>
              <w:kinsoku/>
              <w:wordWrap/>
              <w:overflowPunct/>
              <w:topLinePunct w:val="0"/>
              <w:autoSpaceDE/>
              <w:autoSpaceDN/>
              <w:bidi w:val="0"/>
              <w:adjustRightInd/>
              <w:spacing w:line="480" w:lineRule="auto"/>
              <w:rPr>
                <w:rFonts w:hint="default" w:ascii="Arial" w:hAnsi="Arial" w:eastAsia="宋体" w:cs="Arial"/>
                <w:i w:val="0"/>
                <w:iCs w:val="0"/>
                <w:color w:val="000000"/>
                <w:sz w:val="21"/>
                <w:szCs w:val="21"/>
                <w:u w:val="none"/>
              </w:rPr>
            </w:pPr>
          </w:p>
        </w:tc>
      </w:tr>
      <w:tr w14:paraId="45C8A630">
        <w:tblPrEx>
          <w:tblBorders>
            <w:top w:val="none" w:color="auto" w:sz="0"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3" w:type="pct"/>
            <w:tcBorders>
              <w:top w:val="nil"/>
              <w:left w:val="nil"/>
              <w:bottom w:val="nil"/>
              <w:right w:val="nil"/>
            </w:tcBorders>
            <w:shd w:val="clear" w:color="auto" w:fill="auto"/>
            <w:noWrap/>
            <w:vAlign w:val="center"/>
          </w:tcPr>
          <w:p w14:paraId="601E409C">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861" w:type="pct"/>
            <w:tcBorders>
              <w:top w:val="nil"/>
              <w:left w:val="nil"/>
              <w:bottom w:val="nil"/>
              <w:right w:val="nil"/>
            </w:tcBorders>
            <w:shd w:val="clear" w:color="auto" w:fill="auto"/>
            <w:noWrap/>
            <w:vAlign w:val="center"/>
          </w:tcPr>
          <w:p w14:paraId="5DBB51E9">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ge1Mmetro</w:t>
            </w:r>
          </w:p>
        </w:tc>
        <w:tc>
          <w:tcPr>
            <w:tcW w:w="674" w:type="pct"/>
            <w:tcBorders>
              <w:top w:val="nil"/>
              <w:left w:val="nil"/>
              <w:bottom w:val="nil"/>
              <w:right w:val="nil"/>
            </w:tcBorders>
            <w:shd w:val="clear" w:color="auto" w:fill="auto"/>
            <w:noWrap/>
            <w:vAlign w:val="center"/>
          </w:tcPr>
          <w:p w14:paraId="4E834A33">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56899</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50.36</w:t>
            </w:r>
            <w:r>
              <w:rPr>
                <w:rStyle w:val="7"/>
                <w:rFonts w:hint="default" w:ascii="Arial" w:hAnsi="Arial" w:cs="Arial"/>
                <w:sz w:val="21"/>
                <w:szCs w:val="21"/>
                <w:lang w:val="en-US" w:eastAsia="zh-CN" w:bidi="ar"/>
              </w:rPr>
              <w:t>）</w:t>
            </w:r>
          </w:p>
        </w:tc>
        <w:tc>
          <w:tcPr>
            <w:tcW w:w="646" w:type="pct"/>
            <w:tcBorders>
              <w:top w:val="nil"/>
              <w:left w:val="nil"/>
              <w:bottom w:val="nil"/>
              <w:right w:val="nil"/>
            </w:tcBorders>
            <w:shd w:val="clear" w:color="auto" w:fill="auto"/>
            <w:noWrap/>
            <w:vAlign w:val="center"/>
          </w:tcPr>
          <w:p w14:paraId="46A016A4">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10777</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55.78</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00810961">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28123</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51.72</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436C6423">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12020(44.44)</w:t>
            </w:r>
          </w:p>
        </w:tc>
        <w:tc>
          <w:tcPr>
            <w:tcW w:w="634" w:type="pct"/>
            <w:tcBorders>
              <w:top w:val="nil"/>
              <w:left w:val="nil"/>
              <w:bottom w:val="nil"/>
              <w:right w:val="nil"/>
            </w:tcBorders>
            <w:shd w:val="clear" w:color="auto" w:fill="auto"/>
            <w:noWrap/>
            <w:vAlign w:val="center"/>
          </w:tcPr>
          <w:p w14:paraId="21AB7BC0">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5979(48.89)</w:t>
            </w:r>
          </w:p>
        </w:tc>
      </w:tr>
      <w:tr w14:paraId="652D76BC">
        <w:tblPrEx>
          <w:tblBorders>
            <w:top w:val="none" w:color="auto" w:sz="0"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3" w:type="pct"/>
            <w:tcBorders>
              <w:top w:val="nil"/>
              <w:left w:val="nil"/>
              <w:bottom w:val="nil"/>
              <w:right w:val="nil"/>
            </w:tcBorders>
            <w:shd w:val="clear" w:color="auto" w:fill="auto"/>
            <w:noWrap/>
            <w:vAlign w:val="center"/>
          </w:tcPr>
          <w:p w14:paraId="0FDA049C">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861" w:type="pct"/>
            <w:tcBorders>
              <w:top w:val="nil"/>
              <w:left w:val="nil"/>
              <w:bottom w:val="nil"/>
              <w:right w:val="nil"/>
            </w:tcBorders>
            <w:shd w:val="clear" w:color="auto" w:fill="auto"/>
            <w:noWrap/>
            <w:vAlign w:val="center"/>
          </w:tcPr>
          <w:p w14:paraId="07B3862F">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250,000 to 1Mmetro</w:t>
            </w:r>
          </w:p>
        </w:tc>
        <w:tc>
          <w:tcPr>
            <w:tcW w:w="674" w:type="pct"/>
            <w:tcBorders>
              <w:top w:val="nil"/>
              <w:left w:val="nil"/>
              <w:bottom w:val="nil"/>
              <w:right w:val="nil"/>
            </w:tcBorders>
            <w:shd w:val="clear" w:color="auto" w:fill="auto"/>
            <w:noWrap/>
            <w:vAlign w:val="center"/>
          </w:tcPr>
          <w:p w14:paraId="774E2A19">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24462</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21.65</w:t>
            </w:r>
            <w:r>
              <w:rPr>
                <w:rStyle w:val="7"/>
                <w:rFonts w:hint="default" w:ascii="Arial" w:hAnsi="Arial" w:cs="Arial"/>
                <w:sz w:val="21"/>
                <w:szCs w:val="21"/>
                <w:lang w:val="en-US" w:eastAsia="zh-CN" w:bidi="ar"/>
              </w:rPr>
              <w:t>）</w:t>
            </w:r>
          </w:p>
        </w:tc>
        <w:tc>
          <w:tcPr>
            <w:tcW w:w="646" w:type="pct"/>
            <w:tcBorders>
              <w:top w:val="nil"/>
              <w:left w:val="nil"/>
              <w:bottom w:val="nil"/>
              <w:right w:val="nil"/>
            </w:tcBorders>
            <w:shd w:val="clear" w:color="auto" w:fill="auto"/>
            <w:noWrap/>
            <w:vAlign w:val="center"/>
          </w:tcPr>
          <w:p w14:paraId="3554E026">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3920</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20.29</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6EE96EA4">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11294</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20.77</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76C1417C">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5984(22.12)</w:t>
            </w:r>
          </w:p>
        </w:tc>
        <w:tc>
          <w:tcPr>
            <w:tcW w:w="634" w:type="pct"/>
            <w:tcBorders>
              <w:top w:val="nil"/>
              <w:left w:val="nil"/>
              <w:bottom w:val="nil"/>
              <w:right w:val="nil"/>
            </w:tcBorders>
            <w:shd w:val="clear" w:color="auto" w:fill="auto"/>
            <w:noWrap/>
            <w:vAlign w:val="center"/>
          </w:tcPr>
          <w:p w14:paraId="604ADAE7">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3264(26.69)</w:t>
            </w:r>
          </w:p>
        </w:tc>
      </w:tr>
      <w:tr w14:paraId="0E65395E">
        <w:tblPrEx>
          <w:tblBorders>
            <w:top w:val="none" w:color="auto" w:sz="0"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3" w:type="pct"/>
            <w:tcBorders>
              <w:top w:val="nil"/>
              <w:left w:val="nil"/>
              <w:bottom w:val="nil"/>
              <w:right w:val="nil"/>
            </w:tcBorders>
            <w:shd w:val="clear" w:color="auto" w:fill="auto"/>
            <w:noWrap/>
            <w:vAlign w:val="center"/>
          </w:tcPr>
          <w:p w14:paraId="78FB62BA">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861" w:type="pct"/>
            <w:tcBorders>
              <w:top w:val="nil"/>
              <w:left w:val="nil"/>
              <w:bottom w:val="nil"/>
              <w:right w:val="nil"/>
            </w:tcBorders>
            <w:shd w:val="clear" w:color="auto" w:fill="auto"/>
            <w:noWrap/>
            <w:vAlign w:val="center"/>
          </w:tcPr>
          <w:p w14:paraId="53EA0C3A">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lt250,000Metro</w:t>
            </w:r>
          </w:p>
        </w:tc>
        <w:tc>
          <w:tcPr>
            <w:tcW w:w="674" w:type="pct"/>
            <w:tcBorders>
              <w:top w:val="nil"/>
              <w:left w:val="nil"/>
              <w:bottom w:val="nil"/>
              <w:right w:val="nil"/>
            </w:tcBorders>
            <w:shd w:val="clear" w:color="auto" w:fill="auto"/>
            <w:noWrap/>
            <w:vAlign w:val="center"/>
          </w:tcPr>
          <w:p w14:paraId="094AA719">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11662</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10.32</w:t>
            </w:r>
            <w:r>
              <w:rPr>
                <w:rStyle w:val="7"/>
                <w:rFonts w:hint="default" w:ascii="Arial" w:hAnsi="Arial" w:cs="Arial"/>
                <w:sz w:val="21"/>
                <w:szCs w:val="21"/>
                <w:lang w:val="en-US" w:eastAsia="zh-CN" w:bidi="ar"/>
              </w:rPr>
              <w:t>）</w:t>
            </w:r>
          </w:p>
        </w:tc>
        <w:tc>
          <w:tcPr>
            <w:tcW w:w="646" w:type="pct"/>
            <w:tcBorders>
              <w:top w:val="nil"/>
              <w:left w:val="nil"/>
              <w:bottom w:val="nil"/>
              <w:right w:val="nil"/>
            </w:tcBorders>
            <w:shd w:val="clear" w:color="auto" w:fill="auto"/>
            <w:noWrap/>
            <w:vAlign w:val="center"/>
          </w:tcPr>
          <w:p w14:paraId="35BB559C">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1733</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8.97</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035AD6CB">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5408</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9.95</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32B67727">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3122(11.54)</w:t>
            </w:r>
          </w:p>
        </w:tc>
        <w:tc>
          <w:tcPr>
            <w:tcW w:w="634" w:type="pct"/>
            <w:tcBorders>
              <w:top w:val="nil"/>
              <w:left w:val="nil"/>
              <w:bottom w:val="nil"/>
              <w:right w:val="nil"/>
            </w:tcBorders>
            <w:shd w:val="clear" w:color="auto" w:fill="auto"/>
            <w:noWrap/>
            <w:vAlign w:val="center"/>
          </w:tcPr>
          <w:p w14:paraId="52DF5D44">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1399(11.44)</w:t>
            </w:r>
          </w:p>
        </w:tc>
      </w:tr>
      <w:tr w14:paraId="0C822B74">
        <w:tblPrEx>
          <w:tblBorders>
            <w:top w:val="none" w:color="auto" w:sz="0"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3" w:type="pct"/>
            <w:tcBorders>
              <w:top w:val="nil"/>
              <w:left w:val="nil"/>
              <w:bottom w:val="nil"/>
              <w:right w:val="nil"/>
            </w:tcBorders>
            <w:shd w:val="clear" w:color="auto" w:fill="auto"/>
            <w:noWrap/>
            <w:vAlign w:val="center"/>
          </w:tcPr>
          <w:p w14:paraId="47D4C0D8">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861" w:type="pct"/>
            <w:tcBorders>
              <w:top w:val="nil"/>
              <w:left w:val="nil"/>
              <w:bottom w:val="nil"/>
              <w:right w:val="nil"/>
            </w:tcBorders>
            <w:shd w:val="clear" w:color="auto" w:fill="auto"/>
            <w:noWrap/>
            <w:vAlign w:val="center"/>
          </w:tcPr>
          <w:p w14:paraId="6FE65A9D">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Nonmetropolitan counties</w:t>
            </w:r>
          </w:p>
        </w:tc>
        <w:tc>
          <w:tcPr>
            <w:tcW w:w="674" w:type="pct"/>
            <w:tcBorders>
              <w:top w:val="nil"/>
              <w:left w:val="nil"/>
              <w:bottom w:val="nil"/>
              <w:right w:val="nil"/>
            </w:tcBorders>
            <w:shd w:val="clear" w:color="auto" w:fill="auto"/>
            <w:noWrap/>
            <w:vAlign w:val="center"/>
          </w:tcPr>
          <w:p w14:paraId="41280A5F">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19952</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17.66</w:t>
            </w:r>
            <w:r>
              <w:rPr>
                <w:rStyle w:val="7"/>
                <w:rFonts w:hint="default" w:ascii="Arial" w:hAnsi="Arial" w:cs="Arial"/>
                <w:sz w:val="21"/>
                <w:szCs w:val="21"/>
                <w:lang w:val="en-US" w:eastAsia="zh-CN" w:bidi="ar"/>
              </w:rPr>
              <w:t>）</w:t>
            </w:r>
          </w:p>
        </w:tc>
        <w:tc>
          <w:tcPr>
            <w:tcW w:w="646" w:type="pct"/>
            <w:tcBorders>
              <w:top w:val="nil"/>
              <w:left w:val="nil"/>
              <w:bottom w:val="nil"/>
              <w:right w:val="nil"/>
            </w:tcBorders>
            <w:shd w:val="clear" w:color="auto" w:fill="auto"/>
            <w:noWrap/>
            <w:vAlign w:val="center"/>
          </w:tcPr>
          <w:p w14:paraId="4F978E4B">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2891</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14.96</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59310C07">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9549</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17.56</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7BC51716">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5924(21.90)</w:t>
            </w:r>
          </w:p>
        </w:tc>
        <w:tc>
          <w:tcPr>
            <w:tcW w:w="634" w:type="pct"/>
            <w:tcBorders>
              <w:top w:val="nil"/>
              <w:left w:val="nil"/>
              <w:bottom w:val="nil"/>
              <w:right w:val="nil"/>
            </w:tcBorders>
            <w:shd w:val="clear" w:color="auto" w:fill="auto"/>
            <w:noWrap/>
            <w:vAlign w:val="center"/>
          </w:tcPr>
          <w:p w14:paraId="2CA99CFC">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1588(12.98)</w:t>
            </w:r>
          </w:p>
        </w:tc>
      </w:tr>
      <w:tr w14:paraId="489924FE">
        <w:tblPrEx>
          <w:tblBorders>
            <w:top w:val="none" w:color="auto" w:sz="0"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3" w:type="pct"/>
            <w:tcBorders>
              <w:top w:val="nil"/>
              <w:left w:val="nil"/>
              <w:bottom w:val="nil"/>
              <w:right w:val="nil"/>
            </w:tcBorders>
            <w:shd w:val="clear" w:color="auto" w:fill="auto"/>
            <w:noWrap/>
            <w:vAlign w:val="center"/>
          </w:tcPr>
          <w:p w14:paraId="3B3B11F2">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861" w:type="pct"/>
            <w:tcBorders>
              <w:top w:val="nil"/>
              <w:left w:val="nil"/>
              <w:bottom w:val="nil"/>
              <w:right w:val="nil"/>
            </w:tcBorders>
            <w:shd w:val="clear" w:color="auto" w:fill="auto"/>
            <w:noWrap/>
            <w:vAlign w:val="center"/>
          </w:tcPr>
          <w:p w14:paraId="05CF343C">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Unknown</w:t>
            </w:r>
          </w:p>
        </w:tc>
        <w:tc>
          <w:tcPr>
            <w:tcW w:w="674" w:type="pct"/>
            <w:tcBorders>
              <w:top w:val="nil"/>
              <w:left w:val="nil"/>
              <w:bottom w:val="nil"/>
              <w:right w:val="nil"/>
            </w:tcBorders>
            <w:shd w:val="clear" w:color="auto" w:fill="auto"/>
            <w:noWrap/>
            <w:vAlign w:val="center"/>
          </w:tcPr>
          <w:p w14:paraId="1E6E4472">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0.01</w:t>
            </w:r>
            <w:r>
              <w:rPr>
                <w:rStyle w:val="7"/>
                <w:rFonts w:hint="default" w:ascii="Arial" w:hAnsi="Arial" w:cs="Arial"/>
                <w:sz w:val="21"/>
                <w:szCs w:val="21"/>
                <w:lang w:val="en-US" w:eastAsia="zh-CN" w:bidi="ar"/>
              </w:rPr>
              <w:t>）</w:t>
            </w:r>
          </w:p>
        </w:tc>
        <w:tc>
          <w:tcPr>
            <w:tcW w:w="646" w:type="pct"/>
            <w:tcBorders>
              <w:top w:val="nil"/>
              <w:left w:val="nil"/>
              <w:bottom w:val="nil"/>
              <w:right w:val="nil"/>
            </w:tcBorders>
            <w:shd w:val="clear" w:color="auto" w:fill="auto"/>
            <w:noWrap/>
            <w:vAlign w:val="center"/>
          </w:tcPr>
          <w:p w14:paraId="0E938E64">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0.00</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6883EE5C">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0.00</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32103B92">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0(0.00)</w:t>
            </w:r>
          </w:p>
        </w:tc>
        <w:tc>
          <w:tcPr>
            <w:tcW w:w="634" w:type="pct"/>
            <w:tcBorders>
              <w:top w:val="nil"/>
              <w:left w:val="nil"/>
              <w:bottom w:val="nil"/>
              <w:right w:val="nil"/>
            </w:tcBorders>
            <w:shd w:val="clear" w:color="auto" w:fill="auto"/>
            <w:noWrap/>
            <w:vAlign w:val="center"/>
          </w:tcPr>
          <w:p w14:paraId="4E32C848">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0(0.00)</w:t>
            </w:r>
          </w:p>
        </w:tc>
      </w:tr>
      <w:tr w14:paraId="2450D02A">
        <w:tblPrEx>
          <w:tblBorders>
            <w:top w:val="none" w:color="auto" w:sz="0"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3" w:type="pct"/>
            <w:tcBorders>
              <w:top w:val="nil"/>
              <w:left w:val="nil"/>
              <w:bottom w:val="nil"/>
              <w:right w:val="nil"/>
            </w:tcBorders>
            <w:shd w:val="clear" w:color="auto" w:fill="auto"/>
            <w:noWrap/>
            <w:vAlign w:val="center"/>
          </w:tcPr>
          <w:p w14:paraId="1D9F5472">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T</w:t>
            </w:r>
          </w:p>
        </w:tc>
        <w:tc>
          <w:tcPr>
            <w:tcW w:w="861" w:type="pct"/>
            <w:tcBorders>
              <w:top w:val="nil"/>
              <w:left w:val="nil"/>
              <w:bottom w:val="nil"/>
              <w:right w:val="nil"/>
            </w:tcBorders>
            <w:shd w:val="clear" w:color="auto" w:fill="auto"/>
            <w:noWrap/>
            <w:vAlign w:val="center"/>
          </w:tcPr>
          <w:p w14:paraId="6EC0C294">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74" w:type="pct"/>
            <w:tcBorders>
              <w:top w:val="nil"/>
              <w:left w:val="nil"/>
              <w:bottom w:val="nil"/>
              <w:right w:val="nil"/>
            </w:tcBorders>
            <w:shd w:val="clear" w:color="auto" w:fill="auto"/>
            <w:noWrap/>
            <w:vAlign w:val="center"/>
          </w:tcPr>
          <w:p w14:paraId="56F68830">
            <w:pPr>
              <w:keepNext w:val="0"/>
              <w:keepLines w:val="0"/>
              <w:pageBreakBefore w:val="0"/>
              <w:kinsoku/>
              <w:wordWrap/>
              <w:overflowPunct/>
              <w:topLinePunct w:val="0"/>
              <w:autoSpaceDE/>
              <w:autoSpaceDN/>
              <w:bidi w:val="0"/>
              <w:adjustRightInd/>
              <w:spacing w:line="480" w:lineRule="auto"/>
              <w:rPr>
                <w:rFonts w:hint="default" w:ascii="Arial" w:hAnsi="Arial" w:eastAsia="宋体" w:cs="Arial"/>
                <w:i w:val="0"/>
                <w:iCs w:val="0"/>
                <w:color w:val="000000"/>
                <w:sz w:val="21"/>
                <w:szCs w:val="21"/>
                <w:u w:val="none"/>
              </w:rPr>
            </w:pPr>
          </w:p>
        </w:tc>
        <w:tc>
          <w:tcPr>
            <w:tcW w:w="646" w:type="pct"/>
            <w:tcBorders>
              <w:top w:val="nil"/>
              <w:left w:val="nil"/>
              <w:bottom w:val="nil"/>
              <w:right w:val="nil"/>
            </w:tcBorders>
            <w:shd w:val="clear" w:color="auto" w:fill="auto"/>
            <w:noWrap/>
            <w:vAlign w:val="center"/>
          </w:tcPr>
          <w:p w14:paraId="31C4265B">
            <w:pPr>
              <w:keepNext w:val="0"/>
              <w:keepLines w:val="0"/>
              <w:pageBreakBefore w:val="0"/>
              <w:kinsoku/>
              <w:wordWrap/>
              <w:overflowPunct/>
              <w:topLinePunct w:val="0"/>
              <w:autoSpaceDE/>
              <w:autoSpaceDN/>
              <w:bidi w:val="0"/>
              <w:adjustRightInd/>
              <w:spacing w:line="480" w:lineRule="auto"/>
              <w:rPr>
                <w:rFonts w:hint="default" w:ascii="Arial" w:hAnsi="Arial" w:eastAsia="宋体" w:cs="Arial"/>
                <w:i w:val="0"/>
                <w:iCs w:val="0"/>
                <w:color w:val="000000"/>
                <w:sz w:val="21"/>
                <w:szCs w:val="21"/>
                <w:u w:val="none"/>
              </w:rPr>
            </w:pPr>
          </w:p>
        </w:tc>
        <w:tc>
          <w:tcPr>
            <w:tcW w:w="634" w:type="pct"/>
            <w:tcBorders>
              <w:top w:val="nil"/>
              <w:left w:val="nil"/>
              <w:bottom w:val="nil"/>
              <w:right w:val="nil"/>
            </w:tcBorders>
            <w:shd w:val="clear" w:color="auto" w:fill="auto"/>
            <w:noWrap/>
            <w:vAlign w:val="center"/>
          </w:tcPr>
          <w:p w14:paraId="66A05562">
            <w:pPr>
              <w:keepNext w:val="0"/>
              <w:keepLines w:val="0"/>
              <w:pageBreakBefore w:val="0"/>
              <w:kinsoku/>
              <w:wordWrap/>
              <w:overflowPunct/>
              <w:topLinePunct w:val="0"/>
              <w:autoSpaceDE/>
              <w:autoSpaceDN/>
              <w:bidi w:val="0"/>
              <w:adjustRightInd/>
              <w:spacing w:line="480" w:lineRule="auto"/>
              <w:rPr>
                <w:rFonts w:hint="default" w:ascii="Arial" w:hAnsi="Arial" w:eastAsia="宋体" w:cs="Arial"/>
                <w:i w:val="0"/>
                <w:iCs w:val="0"/>
                <w:color w:val="000000"/>
                <w:sz w:val="21"/>
                <w:szCs w:val="21"/>
                <w:u w:val="none"/>
              </w:rPr>
            </w:pPr>
          </w:p>
        </w:tc>
        <w:tc>
          <w:tcPr>
            <w:tcW w:w="634" w:type="pct"/>
            <w:tcBorders>
              <w:top w:val="nil"/>
              <w:left w:val="nil"/>
              <w:bottom w:val="nil"/>
              <w:right w:val="nil"/>
            </w:tcBorders>
            <w:shd w:val="clear" w:color="auto" w:fill="auto"/>
            <w:noWrap/>
            <w:vAlign w:val="center"/>
          </w:tcPr>
          <w:p w14:paraId="4AC553AF">
            <w:pPr>
              <w:keepNext w:val="0"/>
              <w:keepLines w:val="0"/>
              <w:pageBreakBefore w:val="0"/>
              <w:kinsoku/>
              <w:wordWrap/>
              <w:overflowPunct/>
              <w:topLinePunct w:val="0"/>
              <w:autoSpaceDE/>
              <w:autoSpaceDN/>
              <w:bidi w:val="0"/>
              <w:adjustRightInd/>
              <w:spacing w:line="480" w:lineRule="auto"/>
              <w:rPr>
                <w:rFonts w:hint="default" w:ascii="Arial" w:hAnsi="Arial" w:eastAsia="宋体" w:cs="Arial"/>
                <w:i w:val="0"/>
                <w:iCs w:val="0"/>
                <w:color w:val="000000"/>
                <w:sz w:val="21"/>
                <w:szCs w:val="21"/>
                <w:u w:val="none"/>
              </w:rPr>
            </w:pPr>
          </w:p>
        </w:tc>
        <w:tc>
          <w:tcPr>
            <w:tcW w:w="634" w:type="pct"/>
            <w:tcBorders>
              <w:top w:val="nil"/>
              <w:left w:val="nil"/>
              <w:bottom w:val="nil"/>
              <w:right w:val="nil"/>
            </w:tcBorders>
            <w:shd w:val="clear" w:color="auto" w:fill="auto"/>
            <w:noWrap/>
            <w:vAlign w:val="center"/>
          </w:tcPr>
          <w:p w14:paraId="77169849">
            <w:pPr>
              <w:keepNext w:val="0"/>
              <w:keepLines w:val="0"/>
              <w:pageBreakBefore w:val="0"/>
              <w:kinsoku/>
              <w:wordWrap/>
              <w:overflowPunct/>
              <w:topLinePunct w:val="0"/>
              <w:autoSpaceDE/>
              <w:autoSpaceDN/>
              <w:bidi w:val="0"/>
              <w:adjustRightInd/>
              <w:spacing w:line="480" w:lineRule="auto"/>
              <w:rPr>
                <w:rFonts w:hint="default" w:ascii="Arial" w:hAnsi="Arial" w:eastAsia="宋体" w:cs="Arial"/>
                <w:i w:val="0"/>
                <w:iCs w:val="0"/>
                <w:color w:val="000000"/>
                <w:sz w:val="21"/>
                <w:szCs w:val="21"/>
                <w:u w:val="none"/>
              </w:rPr>
            </w:pPr>
          </w:p>
        </w:tc>
      </w:tr>
      <w:tr w14:paraId="44F34674">
        <w:tblPrEx>
          <w:tblBorders>
            <w:top w:val="none" w:color="auto" w:sz="0"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3" w:type="pct"/>
            <w:tcBorders>
              <w:top w:val="nil"/>
              <w:left w:val="nil"/>
              <w:bottom w:val="nil"/>
              <w:right w:val="nil"/>
            </w:tcBorders>
            <w:shd w:val="clear" w:color="auto" w:fill="auto"/>
            <w:noWrap/>
            <w:vAlign w:val="center"/>
          </w:tcPr>
          <w:p w14:paraId="40758EC8">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861" w:type="pct"/>
            <w:tcBorders>
              <w:top w:val="nil"/>
              <w:left w:val="nil"/>
              <w:bottom w:val="nil"/>
              <w:right w:val="nil"/>
            </w:tcBorders>
            <w:shd w:val="clear" w:color="auto" w:fill="auto"/>
            <w:noWrap/>
            <w:vAlign w:val="center"/>
          </w:tcPr>
          <w:p w14:paraId="2256F4B3">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T0</w:t>
            </w:r>
          </w:p>
        </w:tc>
        <w:tc>
          <w:tcPr>
            <w:tcW w:w="674" w:type="pct"/>
            <w:tcBorders>
              <w:top w:val="nil"/>
              <w:left w:val="nil"/>
              <w:bottom w:val="nil"/>
              <w:right w:val="nil"/>
            </w:tcBorders>
            <w:shd w:val="clear" w:color="auto" w:fill="auto"/>
            <w:noWrap/>
            <w:vAlign w:val="center"/>
          </w:tcPr>
          <w:p w14:paraId="1C70E5E4">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45</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0.04</w:t>
            </w:r>
            <w:r>
              <w:rPr>
                <w:rStyle w:val="7"/>
                <w:rFonts w:hint="default" w:ascii="Arial" w:hAnsi="Arial" w:cs="Arial"/>
                <w:sz w:val="21"/>
                <w:szCs w:val="21"/>
                <w:lang w:val="en-US" w:eastAsia="zh-CN" w:bidi="ar"/>
              </w:rPr>
              <w:t>）</w:t>
            </w:r>
          </w:p>
        </w:tc>
        <w:tc>
          <w:tcPr>
            <w:tcW w:w="646" w:type="pct"/>
            <w:tcBorders>
              <w:top w:val="nil"/>
              <w:left w:val="nil"/>
              <w:bottom w:val="nil"/>
              <w:right w:val="nil"/>
            </w:tcBorders>
            <w:shd w:val="clear" w:color="auto" w:fill="auto"/>
            <w:noWrap/>
            <w:vAlign w:val="center"/>
          </w:tcPr>
          <w:p w14:paraId="06C997B0">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19</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0.10</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0BEB4609">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0.01</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2F7166B6">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19(0.07)</w:t>
            </w:r>
          </w:p>
        </w:tc>
        <w:tc>
          <w:tcPr>
            <w:tcW w:w="634" w:type="pct"/>
            <w:tcBorders>
              <w:top w:val="nil"/>
              <w:left w:val="nil"/>
              <w:bottom w:val="nil"/>
              <w:right w:val="nil"/>
            </w:tcBorders>
            <w:shd w:val="clear" w:color="auto" w:fill="auto"/>
            <w:noWrap/>
            <w:vAlign w:val="center"/>
          </w:tcPr>
          <w:p w14:paraId="45FC3730">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2(0.02)</w:t>
            </w:r>
          </w:p>
        </w:tc>
      </w:tr>
      <w:tr w14:paraId="43C760D1">
        <w:tblPrEx>
          <w:tblBorders>
            <w:top w:val="none" w:color="auto" w:sz="0"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3" w:type="pct"/>
            <w:tcBorders>
              <w:top w:val="nil"/>
              <w:left w:val="nil"/>
              <w:bottom w:val="nil"/>
              <w:right w:val="nil"/>
            </w:tcBorders>
            <w:shd w:val="clear" w:color="auto" w:fill="auto"/>
            <w:noWrap/>
            <w:vAlign w:val="center"/>
          </w:tcPr>
          <w:p w14:paraId="550637AF">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861" w:type="pct"/>
            <w:tcBorders>
              <w:top w:val="nil"/>
              <w:left w:val="nil"/>
              <w:bottom w:val="nil"/>
              <w:right w:val="nil"/>
            </w:tcBorders>
            <w:shd w:val="clear" w:color="auto" w:fill="auto"/>
            <w:noWrap/>
            <w:vAlign w:val="center"/>
          </w:tcPr>
          <w:p w14:paraId="71882269">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T1</w:t>
            </w:r>
          </w:p>
        </w:tc>
        <w:tc>
          <w:tcPr>
            <w:tcW w:w="674" w:type="pct"/>
            <w:tcBorders>
              <w:top w:val="nil"/>
              <w:left w:val="nil"/>
              <w:bottom w:val="nil"/>
              <w:right w:val="nil"/>
            </w:tcBorders>
            <w:shd w:val="clear" w:color="auto" w:fill="auto"/>
            <w:noWrap/>
            <w:vAlign w:val="center"/>
          </w:tcPr>
          <w:p w14:paraId="09A4695A">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38088</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33.71</w:t>
            </w:r>
            <w:r>
              <w:rPr>
                <w:rStyle w:val="7"/>
                <w:rFonts w:hint="default" w:ascii="Arial" w:hAnsi="Arial" w:cs="Arial"/>
                <w:sz w:val="21"/>
                <w:szCs w:val="21"/>
                <w:lang w:val="en-US" w:eastAsia="zh-CN" w:bidi="ar"/>
              </w:rPr>
              <w:t>）</w:t>
            </w:r>
          </w:p>
        </w:tc>
        <w:tc>
          <w:tcPr>
            <w:tcW w:w="646" w:type="pct"/>
            <w:tcBorders>
              <w:top w:val="nil"/>
              <w:left w:val="nil"/>
              <w:bottom w:val="nil"/>
              <w:right w:val="nil"/>
            </w:tcBorders>
            <w:shd w:val="clear" w:color="auto" w:fill="auto"/>
            <w:noWrap/>
            <w:vAlign w:val="center"/>
          </w:tcPr>
          <w:p w14:paraId="22F3DCB5">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2753</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14</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25</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09B20D2B">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28246</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51.95</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27C1489B">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3851(14.24)</w:t>
            </w:r>
          </w:p>
        </w:tc>
        <w:tc>
          <w:tcPr>
            <w:tcW w:w="634" w:type="pct"/>
            <w:tcBorders>
              <w:top w:val="nil"/>
              <w:left w:val="nil"/>
              <w:bottom w:val="nil"/>
              <w:right w:val="nil"/>
            </w:tcBorders>
            <w:shd w:val="clear" w:color="auto" w:fill="auto"/>
            <w:noWrap/>
            <w:vAlign w:val="center"/>
          </w:tcPr>
          <w:p w14:paraId="030F4278">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3238(26.48)</w:t>
            </w:r>
          </w:p>
        </w:tc>
      </w:tr>
      <w:tr w14:paraId="68801556">
        <w:tblPrEx>
          <w:tblBorders>
            <w:top w:val="none" w:color="auto" w:sz="0"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3" w:type="pct"/>
            <w:tcBorders>
              <w:top w:val="nil"/>
              <w:left w:val="nil"/>
              <w:bottom w:val="nil"/>
              <w:right w:val="nil"/>
            </w:tcBorders>
            <w:shd w:val="clear" w:color="auto" w:fill="auto"/>
            <w:noWrap/>
            <w:vAlign w:val="center"/>
          </w:tcPr>
          <w:p w14:paraId="6B5A9C09">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861" w:type="pct"/>
            <w:tcBorders>
              <w:top w:val="nil"/>
              <w:left w:val="nil"/>
              <w:bottom w:val="nil"/>
              <w:right w:val="nil"/>
            </w:tcBorders>
            <w:shd w:val="clear" w:color="auto" w:fill="auto"/>
            <w:noWrap/>
            <w:vAlign w:val="center"/>
          </w:tcPr>
          <w:p w14:paraId="4C976CD6">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T2</w:t>
            </w:r>
          </w:p>
        </w:tc>
        <w:tc>
          <w:tcPr>
            <w:tcW w:w="674" w:type="pct"/>
            <w:tcBorders>
              <w:top w:val="nil"/>
              <w:left w:val="nil"/>
              <w:bottom w:val="nil"/>
              <w:right w:val="nil"/>
            </w:tcBorders>
            <w:shd w:val="clear" w:color="auto" w:fill="auto"/>
            <w:noWrap/>
            <w:vAlign w:val="center"/>
          </w:tcPr>
          <w:p w14:paraId="4159E54D">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24987</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22.12</w:t>
            </w:r>
            <w:r>
              <w:rPr>
                <w:rStyle w:val="7"/>
                <w:rFonts w:hint="default" w:ascii="Arial" w:hAnsi="Arial" w:cs="Arial"/>
                <w:sz w:val="21"/>
                <w:szCs w:val="21"/>
                <w:lang w:val="en-US" w:eastAsia="zh-CN" w:bidi="ar"/>
              </w:rPr>
              <w:t>）</w:t>
            </w:r>
          </w:p>
        </w:tc>
        <w:tc>
          <w:tcPr>
            <w:tcW w:w="646" w:type="pct"/>
            <w:tcBorders>
              <w:top w:val="nil"/>
              <w:left w:val="nil"/>
              <w:bottom w:val="nil"/>
              <w:right w:val="nil"/>
            </w:tcBorders>
            <w:shd w:val="clear" w:color="auto" w:fill="auto"/>
            <w:noWrap/>
            <w:vAlign w:val="center"/>
          </w:tcPr>
          <w:p w14:paraId="2234E5CB">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4057</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21.00</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438A852A">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13066</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24.03</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69F27914">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5208(19.25)</w:t>
            </w:r>
          </w:p>
        </w:tc>
        <w:tc>
          <w:tcPr>
            <w:tcW w:w="634" w:type="pct"/>
            <w:tcBorders>
              <w:top w:val="nil"/>
              <w:left w:val="nil"/>
              <w:bottom w:val="nil"/>
              <w:right w:val="nil"/>
            </w:tcBorders>
            <w:shd w:val="clear" w:color="auto" w:fill="auto"/>
            <w:noWrap/>
            <w:vAlign w:val="center"/>
          </w:tcPr>
          <w:p w14:paraId="71C4A76C">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2656(21.72)</w:t>
            </w:r>
          </w:p>
        </w:tc>
      </w:tr>
      <w:tr w14:paraId="000F9060">
        <w:tblPrEx>
          <w:tblBorders>
            <w:top w:val="none" w:color="auto" w:sz="0"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3" w:type="pct"/>
            <w:tcBorders>
              <w:top w:val="nil"/>
              <w:left w:val="nil"/>
              <w:bottom w:val="nil"/>
              <w:right w:val="nil"/>
            </w:tcBorders>
            <w:shd w:val="clear" w:color="auto" w:fill="auto"/>
            <w:noWrap/>
            <w:vAlign w:val="center"/>
          </w:tcPr>
          <w:p w14:paraId="0993D1D6">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861" w:type="pct"/>
            <w:tcBorders>
              <w:top w:val="nil"/>
              <w:left w:val="nil"/>
              <w:bottom w:val="nil"/>
              <w:right w:val="nil"/>
            </w:tcBorders>
            <w:shd w:val="clear" w:color="auto" w:fill="auto"/>
            <w:noWrap/>
            <w:vAlign w:val="center"/>
          </w:tcPr>
          <w:p w14:paraId="68B92BF7">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T3</w:t>
            </w:r>
          </w:p>
        </w:tc>
        <w:tc>
          <w:tcPr>
            <w:tcW w:w="674" w:type="pct"/>
            <w:tcBorders>
              <w:top w:val="nil"/>
              <w:left w:val="nil"/>
              <w:bottom w:val="nil"/>
              <w:right w:val="nil"/>
            </w:tcBorders>
            <w:shd w:val="clear" w:color="auto" w:fill="auto"/>
            <w:noWrap/>
            <w:vAlign w:val="center"/>
          </w:tcPr>
          <w:p w14:paraId="0CB0C62D">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17241</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15.26</w:t>
            </w:r>
            <w:r>
              <w:rPr>
                <w:rStyle w:val="7"/>
                <w:rFonts w:hint="default" w:ascii="Arial" w:hAnsi="Arial" w:cs="Arial"/>
                <w:sz w:val="21"/>
                <w:szCs w:val="21"/>
                <w:lang w:val="en-US" w:eastAsia="zh-CN" w:bidi="ar"/>
              </w:rPr>
              <w:t>）</w:t>
            </w:r>
          </w:p>
        </w:tc>
        <w:tc>
          <w:tcPr>
            <w:tcW w:w="646" w:type="pct"/>
            <w:tcBorders>
              <w:top w:val="nil"/>
              <w:left w:val="nil"/>
              <w:bottom w:val="nil"/>
              <w:right w:val="nil"/>
            </w:tcBorders>
            <w:shd w:val="clear" w:color="auto" w:fill="auto"/>
            <w:noWrap/>
            <w:vAlign w:val="center"/>
          </w:tcPr>
          <w:p w14:paraId="1A2E8661">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3663</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18.96</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42F260A1">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6718</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12.35</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2EB6EE7B">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4756(17.58)</w:t>
            </w:r>
          </w:p>
        </w:tc>
        <w:tc>
          <w:tcPr>
            <w:tcW w:w="634" w:type="pct"/>
            <w:tcBorders>
              <w:top w:val="nil"/>
              <w:left w:val="nil"/>
              <w:bottom w:val="nil"/>
              <w:right w:val="nil"/>
            </w:tcBorders>
            <w:shd w:val="clear" w:color="auto" w:fill="auto"/>
            <w:noWrap/>
            <w:vAlign w:val="center"/>
          </w:tcPr>
          <w:p w14:paraId="249D09B7">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2104(17.20)</w:t>
            </w:r>
          </w:p>
        </w:tc>
      </w:tr>
      <w:tr w14:paraId="0090ADCD">
        <w:tblPrEx>
          <w:tblBorders>
            <w:top w:val="none" w:color="auto" w:sz="0"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3" w:type="pct"/>
            <w:tcBorders>
              <w:top w:val="nil"/>
              <w:left w:val="nil"/>
              <w:bottom w:val="nil"/>
              <w:right w:val="nil"/>
            </w:tcBorders>
            <w:shd w:val="clear" w:color="auto" w:fill="auto"/>
            <w:noWrap/>
            <w:vAlign w:val="center"/>
          </w:tcPr>
          <w:p w14:paraId="64DE7FF3">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861" w:type="pct"/>
            <w:tcBorders>
              <w:top w:val="nil"/>
              <w:left w:val="nil"/>
              <w:bottom w:val="nil"/>
              <w:right w:val="nil"/>
            </w:tcBorders>
            <w:shd w:val="clear" w:color="auto" w:fill="auto"/>
            <w:noWrap/>
            <w:vAlign w:val="center"/>
          </w:tcPr>
          <w:p w14:paraId="58874608">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T4</w:t>
            </w:r>
          </w:p>
        </w:tc>
        <w:tc>
          <w:tcPr>
            <w:tcW w:w="674" w:type="pct"/>
            <w:tcBorders>
              <w:top w:val="nil"/>
              <w:left w:val="nil"/>
              <w:bottom w:val="nil"/>
              <w:right w:val="nil"/>
            </w:tcBorders>
            <w:shd w:val="clear" w:color="auto" w:fill="auto"/>
            <w:noWrap/>
            <w:vAlign w:val="center"/>
          </w:tcPr>
          <w:p w14:paraId="7C30C39A">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26310</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23.29</w:t>
            </w:r>
            <w:r>
              <w:rPr>
                <w:rStyle w:val="7"/>
                <w:rFonts w:hint="default" w:ascii="Arial" w:hAnsi="Arial" w:cs="Arial"/>
                <w:sz w:val="21"/>
                <w:szCs w:val="21"/>
                <w:lang w:val="en-US" w:eastAsia="zh-CN" w:bidi="ar"/>
              </w:rPr>
              <w:t>）</w:t>
            </w:r>
          </w:p>
        </w:tc>
        <w:tc>
          <w:tcPr>
            <w:tcW w:w="646" w:type="pct"/>
            <w:tcBorders>
              <w:top w:val="nil"/>
              <w:left w:val="nil"/>
              <w:bottom w:val="nil"/>
              <w:right w:val="nil"/>
            </w:tcBorders>
            <w:shd w:val="clear" w:color="auto" w:fill="auto"/>
            <w:noWrap/>
            <w:vAlign w:val="center"/>
          </w:tcPr>
          <w:p w14:paraId="60FAF977">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6395</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33.10</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7255B9F0">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5894</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10.84</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4C7177C7">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10517(38.88)</w:t>
            </w:r>
          </w:p>
        </w:tc>
        <w:tc>
          <w:tcPr>
            <w:tcW w:w="634" w:type="pct"/>
            <w:tcBorders>
              <w:top w:val="nil"/>
              <w:left w:val="nil"/>
              <w:bottom w:val="nil"/>
              <w:right w:val="nil"/>
            </w:tcBorders>
            <w:shd w:val="clear" w:color="auto" w:fill="auto"/>
            <w:noWrap/>
            <w:vAlign w:val="center"/>
          </w:tcPr>
          <w:p w14:paraId="68513204">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3504(28.65)</w:t>
            </w:r>
          </w:p>
        </w:tc>
      </w:tr>
      <w:tr w14:paraId="252ECD11">
        <w:tblPrEx>
          <w:tblBorders>
            <w:top w:val="none" w:color="auto" w:sz="0"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3" w:type="pct"/>
            <w:tcBorders>
              <w:top w:val="nil"/>
              <w:left w:val="nil"/>
              <w:bottom w:val="nil"/>
              <w:right w:val="nil"/>
            </w:tcBorders>
            <w:shd w:val="clear" w:color="auto" w:fill="auto"/>
            <w:noWrap/>
            <w:vAlign w:val="center"/>
          </w:tcPr>
          <w:p w14:paraId="2C9947FE">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861" w:type="pct"/>
            <w:tcBorders>
              <w:top w:val="nil"/>
              <w:left w:val="nil"/>
              <w:bottom w:val="nil"/>
              <w:right w:val="nil"/>
            </w:tcBorders>
            <w:shd w:val="clear" w:color="auto" w:fill="auto"/>
            <w:noWrap/>
            <w:vAlign w:val="center"/>
          </w:tcPr>
          <w:p w14:paraId="12ACC70A">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TX</w:t>
            </w:r>
          </w:p>
        </w:tc>
        <w:tc>
          <w:tcPr>
            <w:tcW w:w="674" w:type="pct"/>
            <w:tcBorders>
              <w:top w:val="nil"/>
              <w:left w:val="nil"/>
              <w:bottom w:val="nil"/>
              <w:right w:val="nil"/>
            </w:tcBorders>
            <w:shd w:val="clear" w:color="auto" w:fill="auto"/>
            <w:noWrap/>
            <w:vAlign w:val="center"/>
          </w:tcPr>
          <w:p w14:paraId="40B17344">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6305</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5.58</w:t>
            </w:r>
            <w:r>
              <w:rPr>
                <w:rStyle w:val="7"/>
                <w:rFonts w:hint="default" w:ascii="Arial" w:hAnsi="Arial" w:cs="Arial"/>
                <w:sz w:val="21"/>
                <w:szCs w:val="21"/>
                <w:lang w:val="en-US" w:eastAsia="zh-CN" w:bidi="ar"/>
              </w:rPr>
              <w:t>）</w:t>
            </w:r>
          </w:p>
        </w:tc>
        <w:tc>
          <w:tcPr>
            <w:tcW w:w="646" w:type="pct"/>
            <w:tcBorders>
              <w:top w:val="nil"/>
              <w:left w:val="nil"/>
              <w:bottom w:val="nil"/>
              <w:right w:val="nil"/>
            </w:tcBorders>
            <w:shd w:val="clear" w:color="auto" w:fill="auto"/>
            <w:noWrap/>
            <w:vAlign w:val="center"/>
          </w:tcPr>
          <w:p w14:paraId="45561A35">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2434</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12.59</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7EB79924">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446</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0.82</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6A77640F">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2699(9.98)</w:t>
            </w:r>
          </w:p>
        </w:tc>
        <w:tc>
          <w:tcPr>
            <w:tcW w:w="634" w:type="pct"/>
            <w:tcBorders>
              <w:top w:val="nil"/>
              <w:left w:val="nil"/>
              <w:bottom w:val="nil"/>
              <w:right w:val="nil"/>
            </w:tcBorders>
            <w:shd w:val="clear" w:color="auto" w:fill="auto"/>
            <w:noWrap/>
            <w:vAlign w:val="center"/>
          </w:tcPr>
          <w:p w14:paraId="209572A6">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726(5.93)</w:t>
            </w:r>
          </w:p>
        </w:tc>
      </w:tr>
      <w:tr w14:paraId="51F14A12">
        <w:tblPrEx>
          <w:tblBorders>
            <w:top w:val="none" w:color="auto" w:sz="0"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3" w:type="pct"/>
            <w:tcBorders>
              <w:top w:val="nil"/>
              <w:left w:val="nil"/>
              <w:bottom w:val="nil"/>
              <w:right w:val="nil"/>
            </w:tcBorders>
            <w:shd w:val="clear" w:color="auto" w:fill="auto"/>
            <w:noWrap/>
            <w:vAlign w:val="center"/>
          </w:tcPr>
          <w:p w14:paraId="0860DA9A">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N</w:t>
            </w:r>
          </w:p>
        </w:tc>
        <w:tc>
          <w:tcPr>
            <w:tcW w:w="861" w:type="pct"/>
            <w:tcBorders>
              <w:top w:val="nil"/>
              <w:left w:val="nil"/>
              <w:bottom w:val="nil"/>
              <w:right w:val="nil"/>
            </w:tcBorders>
            <w:shd w:val="clear" w:color="auto" w:fill="auto"/>
            <w:noWrap/>
            <w:vAlign w:val="center"/>
          </w:tcPr>
          <w:p w14:paraId="26A8F026">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74" w:type="pct"/>
            <w:tcBorders>
              <w:top w:val="nil"/>
              <w:left w:val="nil"/>
              <w:bottom w:val="nil"/>
              <w:right w:val="nil"/>
            </w:tcBorders>
            <w:shd w:val="clear" w:color="auto" w:fill="auto"/>
            <w:noWrap/>
            <w:vAlign w:val="center"/>
          </w:tcPr>
          <w:p w14:paraId="751F5440">
            <w:pPr>
              <w:keepNext w:val="0"/>
              <w:keepLines w:val="0"/>
              <w:pageBreakBefore w:val="0"/>
              <w:kinsoku/>
              <w:wordWrap/>
              <w:overflowPunct/>
              <w:topLinePunct w:val="0"/>
              <w:autoSpaceDE/>
              <w:autoSpaceDN/>
              <w:bidi w:val="0"/>
              <w:adjustRightInd/>
              <w:spacing w:line="480" w:lineRule="auto"/>
              <w:rPr>
                <w:rFonts w:hint="default" w:ascii="Arial" w:hAnsi="Arial" w:eastAsia="宋体" w:cs="Arial"/>
                <w:i w:val="0"/>
                <w:iCs w:val="0"/>
                <w:color w:val="000000"/>
                <w:sz w:val="21"/>
                <w:szCs w:val="21"/>
                <w:u w:val="none"/>
              </w:rPr>
            </w:pPr>
          </w:p>
        </w:tc>
        <w:tc>
          <w:tcPr>
            <w:tcW w:w="646" w:type="pct"/>
            <w:tcBorders>
              <w:top w:val="nil"/>
              <w:left w:val="nil"/>
              <w:bottom w:val="nil"/>
              <w:right w:val="nil"/>
            </w:tcBorders>
            <w:shd w:val="clear" w:color="auto" w:fill="auto"/>
            <w:noWrap/>
            <w:vAlign w:val="center"/>
          </w:tcPr>
          <w:p w14:paraId="3C44EFE6">
            <w:pPr>
              <w:keepNext w:val="0"/>
              <w:keepLines w:val="0"/>
              <w:pageBreakBefore w:val="0"/>
              <w:kinsoku/>
              <w:wordWrap/>
              <w:overflowPunct/>
              <w:topLinePunct w:val="0"/>
              <w:autoSpaceDE/>
              <w:autoSpaceDN/>
              <w:bidi w:val="0"/>
              <w:adjustRightInd/>
              <w:spacing w:line="480" w:lineRule="auto"/>
              <w:rPr>
                <w:rFonts w:hint="default" w:ascii="Arial" w:hAnsi="Arial" w:eastAsia="宋体" w:cs="Arial"/>
                <w:i w:val="0"/>
                <w:iCs w:val="0"/>
                <w:color w:val="000000"/>
                <w:sz w:val="21"/>
                <w:szCs w:val="21"/>
                <w:u w:val="none"/>
              </w:rPr>
            </w:pPr>
          </w:p>
        </w:tc>
        <w:tc>
          <w:tcPr>
            <w:tcW w:w="634" w:type="pct"/>
            <w:tcBorders>
              <w:top w:val="nil"/>
              <w:left w:val="nil"/>
              <w:bottom w:val="nil"/>
              <w:right w:val="nil"/>
            </w:tcBorders>
            <w:shd w:val="clear" w:color="auto" w:fill="auto"/>
            <w:noWrap/>
            <w:vAlign w:val="center"/>
          </w:tcPr>
          <w:p w14:paraId="4C4523DC">
            <w:pPr>
              <w:keepNext w:val="0"/>
              <w:keepLines w:val="0"/>
              <w:pageBreakBefore w:val="0"/>
              <w:kinsoku/>
              <w:wordWrap/>
              <w:overflowPunct/>
              <w:topLinePunct w:val="0"/>
              <w:autoSpaceDE/>
              <w:autoSpaceDN/>
              <w:bidi w:val="0"/>
              <w:adjustRightInd/>
              <w:spacing w:line="480" w:lineRule="auto"/>
              <w:rPr>
                <w:rFonts w:hint="default" w:ascii="Arial" w:hAnsi="Arial" w:eastAsia="宋体" w:cs="Arial"/>
                <w:i w:val="0"/>
                <w:iCs w:val="0"/>
                <w:color w:val="000000"/>
                <w:sz w:val="21"/>
                <w:szCs w:val="21"/>
                <w:u w:val="none"/>
              </w:rPr>
            </w:pPr>
          </w:p>
        </w:tc>
        <w:tc>
          <w:tcPr>
            <w:tcW w:w="634" w:type="pct"/>
            <w:tcBorders>
              <w:top w:val="nil"/>
              <w:left w:val="nil"/>
              <w:bottom w:val="nil"/>
              <w:right w:val="nil"/>
            </w:tcBorders>
            <w:shd w:val="clear" w:color="auto" w:fill="auto"/>
            <w:noWrap/>
            <w:vAlign w:val="center"/>
          </w:tcPr>
          <w:p w14:paraId="056D12C3">
            <w:pPr>
              <w:keepNext w:val="0"/>
              <w:keepLines w:val="0"/>
              <w:pageBreakBefore w:val="0"/>
              <w:kinsoku/>
              <w:wordWrap/>
              <w:overflowPunct/>
              <w:topLinePunct w:val="0"/>
              <w:autoSpaceDE/>
              <w:autoSpaceDN/>
              <w:bidi w:val="0"/>
              <w:adjustRightInd/>
              <w:spacing w:line="480" w:lineRule="auto"/>
              <w:rPr>
                <w:rFonts w:hint="default" w:ascii="Arial" w:hAnsi="Arial" w:eastAsia="宋体" w:cs="Arial"/>
                <w:i w:val="0"/>
                <w:iCs w:val="0"/>
                <w:color w:val="000000"/>
                <w:sz w:val="21"/>
                <w:szCs w:val="21"/>
                <w:u w:val="none"/>
              </w:rPr>
            </w:pPr>
          </w:p>
        </w:tc>
        <w:tc>
          <w:tcPr>
            <w:tcW w:w="634" w:type="pct"/>
            <w:tcBorders>
              <w:top w:val="nil"/>
              <w:left w:val="nil"/>
              <w:bottom w:val="nil"/>
              <w:right w:val="nil"/>
            </w:tcBorders>
            <w:shd w:val="clear" w:color="auto" w:fill="auto"/>
            <w:noWrap/>
            <w:vAlign w:val="center"/>
          </w:tcPr>
          <w:p w14:paraId="284E4BEF">
            <w:pPr>
              <w:keepNext w:val="0"/>
              <w:keepLines w:val="0"/>
              <w:pageBreakBefore w:val="0"/>
              <w:kinsoku/>
              <w:wordWrap/>
              <w:overflowPunct/>
              <w:topLinePunct w:val="0"/>
              <w:autoSpaceDE/>
              <w:autoSpaceDN/>
              <w:bidi w:val="0"/>
              <w:adjustRightInd/>
              <w:spacing w:line="480" w:lineRule="auto"/>
              <w:rPr>
                <w:rFonts w:hint="default" w:ascii="Arial" w:hAnsi="Arial" w:eastAsia="宋体" w:cs="Arial"/>
                <w:i w:val="0"/>
                <w:iCs w:val="0"/>
                <w:color w:val="000000"/>
                <w:sz w:val="21"/>
                <w:szCs w:val="21"/>
                <w:u w:val="none"/>
              </w:rPr>
            </w:pPr>
          </w:p>
        </w:tc>
      </w:tr>
      <w:tr w14:paraId="541A3FE3">
        <w:tblPrEx>
          <w:tblBorders>
            <w:top w:val="none" w:color="auto" w:sz="0"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3" w:type="pct"/>
            <w:tcBorders>
              <w:top w:val="nil"/>
              <w:left w:val="nil"/>
              <w:bottom w:val="nil"/>
              <w:right w:val="nil"/>
            </w:tcBorders>
            <w:shd w:val="clear" w:color="auto" w:fill="auto"/>
            <w:noWrap/>
            <w:vAlign w:val="center"/>
          </w:tcPr>
          <w:p w14:paraId="1B39FF44">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861" w:type="pct"/>
            <w:tcBorders>
              <w:top w:val="nil"/>
              <w:left w:val="nil"/>
              <w:bottom w:val="nil"/>
              <w:right w:val="nil"/>
            </w:tcBorders>
            <w:shd w:val="clear" w:color="auto" w:fill="auto"/>
            <w:noWrap/>
            <w:vAlign w:val="center"/>
          </w:tcPr>
          <w:p w14:paraId="6513D37B">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N0</w:t>
            </w:r>
          </w:p>
        </w:tc>
        <w:tc>
          <w:tcPr>
            <w:tcW w:w="674" w:type="pct"/>
            <w:tcBorders>
              <w:top w:val="nil"/>
              <w:left w:val="nil"/>
              <w:bottom w:val="nil"/>
              <w:right w:val="nil"/>
            </w:tcBorders>
            <w:shd w:val="clear" w:color="auto" w:fill="auto"/>
            <w:noWrap/>
            <w:vAlign w:val="center"/>
          </w:tcPr>
          <w:p w14:paraId="3F735786">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55129</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48.80</w:t>
            </w:r>
            <w:r>
              <w:rPr>
                <w:rStyle w:val="7"/>
                <w:rFonts w:hint="default" w:ascii="Arial" w:hAnsi="Arial" w:cs="Arial"/>
                <w:sz w:val="21"/>
                <w:szCs w:val="21"/>
                <w:lang w:val="en-US" w:eastAsia="zh-CN" w:bidi="ar"/>
              </w:rPr>
              <w:t>）</w:t>
            </w:r>
          </w:p>
        </w:tc>
        <w:tc>
          <w:tcPr>
            <w:tcW w:w="646" w:type="pct"/>
            <w:tcBorders>
              <w:top w:val="nil"/>
              <w:left w:val="nil"/>
              <w:bottom w:val="nil"/>
              <w:right w:val="nil"/>
            </w:tcBorders>
            <w:shd w:val="clear" w:color="auto" w:fill="auto"/>
            <w:noWrap/>
            <w:vAlign w:val="center"/>
          </w:tcPr>
          <w:p w14:paraId="083EFB11">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5572</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28.84</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4EC6C70E">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39569</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72.77</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2AD32A2C">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4973(18.38)</w:t>
            </w:r>
          </w:p>
        </w:tc>
        <w:tc>
          <w:tcPr>
            <w:tcW w:w="634" w:type="pct"/>
            <w:tcBorders>
              <w:top w:val="nil"/>
              <w:left w:val="nil"/>
              <w:bottom w:val="nil"/>
              <w:right w:val="nil"/>
            </w:tcBorders>
            <w:shd w:val="clear" w:color="auto" w:fill="auto"/>
            <w:noWrap/>
            <w:vAlign w:val="center"/>
          </w:tcPr>
          <w:p w14:paraId="4CDB481F">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5015(41.01)</w:t>
            </w:r>
          </w:p>
        </w:tc>
      </w:tr>
      <w:tr w14:paraId="0673A59E">
        <w:tblPrEx>
          <w:tblBorders>
            <w:top w:val="none" w:color="auto" w:sz="0"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3" w:type="pct"/>
            <w:tcBorders>
              <w:top w:val="nil"/>
              <w:left w:val="nil"/>
              <w:bottom w:val="nil"/>
              <w:right w:val="nil"/>
            </w:tcBorders>
            <w:shd w:val="clear" w:color="auto" w:fill="auto"/>
            <w:noWrap/>
            <w:vAlign w:val="center"/>
          </w:tcPr>
          <w:p w14:paraId="6DB87437">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861" w:type="pct"/>
            <w:tcBorders>
              <w:top w:val="nil"/>
              <w:left w:val="nil"/>
              <w:bottom w:val="nil"/>
              <w:right w:val="nil"/>
            </w:tcBorders>
            <w:shd w:val="clear" w:color="auto" w:fill="auto"/>
            <w:noWrap/>
            <w:vAlign w:val="center"/>
          </w:tcPr>
          <w:p w14:paraId="2D9E8A1B">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N1</w:t>
            </w:r>
          </w:p>
        </w:tc>
        <w:tc>
          <w:tcPr>
            <w:tcW w:w="674" w:type="pct"/>
            <w:tcBorders>
              <w:top w:val="nil"/>
              <w:left w:val="nil"/>
              <w:bottom w:val="nil"/>
              <w:right w:val="nil"/>
            </w:tcBorders>
            <w:shd w:val="clear" w:color="auto" w:fill="auto"/>
            <w:noWrap/>
            <w:vAlign w:val="center"/>
          </w:tcPr>
          <w:p w14:paraId="0CC2C097">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9443</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8.36</w:t>
            </w:r>
            <w:r>
              <w:rPr>
                <w:rStyle w:val="7"/>
                <w:rFonts w:hint="default" w:ascii="Arial" w:hAnsi="Arial" w:cs="Arial"/>
                <w:sz w:val="21"/>
                <w:szCs w:val="21"/>
                <w:lang w:val="en-US" w:eastAsia="zh-CN" w:bidi="ar"/>
              </w:rPr>
              <w:t>）</w:t>
            </w:r>
          </w:p>
        </w:tc>
        <w:tc>
          <w:tcPr>
            <w:tcW w:w="646" w:type="pct"/>
            <w:tcBorders>
              <w:top w:val="nil"/>
              <w:left w:val="nil"/>
              <w:bottom w:val="nil"/>
              <w:right w:val="nil"/>
            </w:tcBorders>
            <w:shd w:val="clear" w:color="auto" w:fill="auto"/>
            <w:noWrap/>
            <w:vAlign w:val="center"/>
          </w:tcPr>
          <w:p w14:paraId="661ED709">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1821</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9.42</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4174FD1E">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4116</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7.57</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302D3CB3">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2387(8.82)</w:t>
            </w:r>
          </w:p>
        </w:tc>
        <w:tc>
          <w:tcPr>
            <w:tcW w:w="634" w:type="pct"/>
            <w:tcBorders>
              <w:top w:val="nil"/>
              <w:left w:val="nil"/>
              <w:bottom w:val="nil"/>
              <w:right w:val="nil"/>
            </w:tcBorders>
            <w:shd w:val="clear" w:color="auto" w:fill="auto"/>
            <w:noWrap/>
            <w:vAlign w:val="center"/>
          </w:tcPr>
          <w:p w14:paraId="2D33F045">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1119(9.15)</w:t>
            </w:r>
          </w:p>
        </w:tc>
      </w:tr>
      <w:tr w14:paraId="053331AC">
        <w:tblPrEx>
          <w:tblBorders>
            <w:top w:val="none" w:color="auto" w:sz="0"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3" w:type="pct"/>
            <w:tcBorders>
              <w:top w:val="nil"/>
              <w:left w:val="nil"/>
              <w:bottom w:val="nil"/>
              <w:right w:val="nil"/>
            </w:tcBorders>
            <w:shd w:val="clear" w:color="auto" w:fill="auto"/>
            <w:noWrap/>
            <w:vAlign w:val="center"/>
          </w:tcPr>
          <w:p w14:paraId="7ED62221">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861" w:type="pct"/>
            <w:tcBorders>
              <w:top w:val="nil"/>
              <w:left w:val="nil"/>
              <w:bottom w:val="nil"/>
              <w:right w:val="nil"/>
            </w:tcBorders>
            <w:shd w:val="clear" w:color="auto" w:fill="auto"/>
            <w:noWrap/>
            <w:vAlign w:val="center"/>
          </w:tcPr>
          <w:p w14:paraId="2213EB81">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N2</w:t>
            </w:r>
          </w:p>
        </w:tc>
        <w:tc>
          <w:tcPr>
            <w:tcW w:w="674" w:type="pct"/>
            <w:tcBorders>
              <w:top w:val="nil"/>
              <w:left w:val="nil"/>
              <w:bottom w:val="nil"/>
              <w:right w:val="nil"/>
            </w:tcBorders>
            <w:shd w:val="clear" w:color="auto" w:fill="auto"/>
            <w:noWrap/>
            <w:vAlign w:val="center"/>
          </w:tcPr>
          <w:p w14:paraId="55F51F1D">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31405</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27.80</w:t>
            </w:r>
            <w:r>
              <w:rPr>
                <w:rStyle w:val="7"/>
                <w:rFonts w:hint="default" w:ascii="Arial" w:hAnsi="Arial" w:cs="Arial"/>
                <w:sz w:val="21"/>
                <w:szCs w:val="21"/>
                <w:lang w:val="en-US" w:eastAsia="zh-CN" w:bidi="ar"/>
              </w:rPr>
              <w:t>）</w:t>
            </w:r>
          </w:p>
        </w:tc>
        <w:tc>
          <w:tcPr>
            <w:tcW w:w="646" w:type="pct"/>
            <w:tcBorders>
              <w:top w:val="nil"/>
              <w:left w:val="nil"/>
              <w:bottom w:val="nil"/>
              <w:right w:val="nil"/>
            </w:tcBorders>
            <w:shd w:val="clear" w:color="auto" w:fill="auto"/>
            <w:noWrap/>
            <w:vAlign w:val="center"/>
          </w:tcPr>
          <w:p w14:paraId="397B51A3">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6871</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35.56</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27BA9060">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8467</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15.57)</w:t>
            </w:r>
          </w:p>
        </w:tc>
        <w:tc>
          <w:tcPr>
            <w:tcW w:w="634" w:type="pct"/>
            <w:tcBorders>
              <w:top w:val="nil"/>
              <w:left w:val="nil"/>
              <w:bottom w:val="nil"/>
              <w:right w:val="nil"/>
            </w:tcBorders>
            <w:shd w:val="clear" w:color="auto" w:fill="auto"/>
            <w:noWrap/>
            <w:vAlign w:val="center"/>
          </w:tcPr>
          <w:p w14:paraId="52ED9936">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12081(44.66)</w:t>
            </w:r>
          </w:p>
        </w:tc>
        <w:tc>
          <w:tcPr>
            <w:tcW w:w="634" w:type="pct"/>
            <w:tcBorders>
              <w:top w:val="nil"/>
              <w:left w:val="nil"/>
              <w:bottom w:val="nil"/>
              <w:right w:val="nil"/>
            </w:tcBorders>
            <w:shd w:val="clear" w:color="auto" w:fill="auto"/>
            <w:noWrap/>
            <w:vAlign w:val="center"/>
          </w:tcPr>
          <w:p w14:paraId="13D3E603">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3986(32.59)</w:t>
            </w:r>
          </w:p>
        </w:tc>
      </w:tr>
      <w:tr w14:paraId="6F77A3D5">
        <w:tblPrEx>
          <w:tblBorders>
            <w:top w:val="none" w:color="auto" w:sz="0"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3" w:type="pct"/>
            <w:tcBorders>
              <w:top w:val="nil"/>
              <w:left w:val="nil"/>
              <w:bottom w:val="nil"/>
              <w:right w:val="nil"/>
            </w:tcBorders>
            <w:shd w:val="clear" w:color="auto" w:fill="auto"/>
            <w:noWrap/>
            <w:vAlign w:val="center"/>
          </w:tcPr>
          <w:p w14:paraId="4ED99555">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861" w:type="pct"/>
            <w:tcBorders>
              <w:top w:val="nil"/>
              <w:left w:val="nil"/>
              <w:bottom w:val="nil"/>
              <w:right w:val="nil"/>
            </w:tcBorders>
            <w:shd w:val="clear" w:color="auto" w:fill="auto"/>
            <w:noWrap/>
            <w:vAlign w:val="center"/>
          </w:tcPr>
          <w:p w14:paraId="7DE8B0AB">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N3</w:t>
            </w:r>
          </w:p>
        </w:tc>
        <w:tc>
          <w:tcPr>
            <w:tcW w:w="674" w:type="pct"/>
            <w:tcBorders>
              <w:top w:val="nil"/>
              <w:left w:val="nil"/>
              <w:bottom w:val="nil"/>
              <w:right w:val="nil"/>
            </w:tcBorders>
            <w:shd w:val="clear" w:color="auto" w:fill="auto"/>
            <w:noWrap/>
            <w:vAlign w:val="center"/>
          </w:tcPr>
          <w:p w14:paraId="7E511630">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13789</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12.20</w:t>
            </w:r>
            <w:r>
              <w:rPr>
                <w:rStyle w:val="7"/>
                <w:rFonts w:hint="default" w:ascii="Arial" w:hAnsi="Arial" w:cs="Arial"/>
                <w:sz w:val="21"/>
                <w:szCs w:val="21"/>
                <w:lang w:val="en-US" w:eastAsia="zh-CN" w:bidi="ar"/>
              </w:rPr>
              <w:t>）</w:t>
            </w:r>
          </w:p>
        </w:tc>
        <w:tc>
          <w:tcPr>
            <w:tcW w:w="646" w:type="pct"/>
            <w:tcBorders>
              <w:top w:val="nil"/>
              <w:left w:val="nil"/>
              <w:bottom w:val="nil"/>
              <w:right w:val="nil"/>
            </w:tcBorders>
            <w:shd w:val="clear" w:color="auto" w:fill="auto"/>
            <w:noWrap/>
            <w:vAlign w:val="center"/>
          </w:tcPr>
          <w:p w14:paraId="576190C3">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3617</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18.72</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2A54E79C">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2144</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3.94</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799EA47D">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6305(23.31)</w:t>
            </w:r>
          </w:p>
        </w:tc>
        <w:tc>
          <w:tcPr>
            <w:tcW w:w="634" w:type="pct"/>
            <w:tcBorders>
              <w:top w:val="nil"/>
              <w:left w:val="nil"/>
              <w:bottom w:val="nil"/>
              <w:right w:val="nil"/>
            </w:tcBorders>
            <w:shd w:val="clear" w:color="auto" w:fill="auto"/>
            <w:noWrap/>
            <w:vAlign w:val="center"/>
          </w:tcPr>
          <w:p w14:paraId="5CF8409A">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1723(14.09)</w:t>
            </w:r>
          </w:p>
        </w:tc>
      </w:tr>
      <w:tr w14:paraId="0A4C3024">
        <w:tblPrEx>
          <w:tblBorders>
            <w:top w:val="none" w:color="auto" w:sz="0"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3" w:type="pct"/>
            <w:tcBorders>
              <w:top w:val="nil"/>
              <w:left w:val="nil"/>
              <w:bottom w:val="nil"/>
              <w:right w:val="nil"/>
            </w:tcBorders>
            <w:shd w:val="clear" w:color="auto" w:fill="auto"/>
            <w:noWrap/>
            <w:vAlign w:val="center"/>
          </w:tcPr>
          <w:p w14:paraId="5E1CAB16">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861" w:type="pct"/>
            <w:tcBorders>
              <w:top w:val="nil"/>
              <w:left w:val="nil"/>
              <w:bottom w:val="nil"/>
              <w:right w:val="nil"/>
            </w:tcBorders>
            <w:shd w:val="clear" w:color="auto" w:fill="auto"/>
            <w:noWrap/>
            <w:vAlign w:val="center"/>
          </w:tcPr>
          <w:p w14:paraId="21132AC3">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NX</w:t>
            </w:r>
          </w:p>
        </w:tc>
        <w:tc>
          <w:tcPr>
            <w:tcW w:w="674" w:type="pct"/>
            <w:tcBorders>
              <w:top w:val="nil"/>
              <w:left w:val="nil"/>
              <w:bottom w:val="nil"/>
              <w:right w:val="nil"/>
            </w:tcBorders>
            <w:shd w:val="clear" w:color="auto" w:fill="auto"/>
            <w:noWrap/>
            <w:vAlign w:val="center"/>
          </w:tcPr>
          <w:p w14:paraId="6336FE37">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3210</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2.84</w:t>
            </w:r>
            <w:r>
              <w:rPr>
                <w:rStyle w:val="7"/>
                <w:rFonts w:hint="default" w:ascii="Arial" w:hAnsi="Arial" w:cs="Arial"/>
                <w:sz w:val="21"/>
                <w:szCs w:val="21"/>
                <w:lang w:val="en-US" w:eastAsia="zh-CN" w:bidi="ar"/>
              </w:rPr>
              <w:t>）</w:t>
            </w:r>
          </w:p>
        </w:tc>
        <w:tc>
          <w:tcPr>
            <w:tcW w:w="646" w:type="pct"/>
            <w:tcBorders>
              <w:top w:val="nil"/>
              <w:left w:val="nil"/>
              <w:bottom w:val="nil"/>
              <w:right w:val="nil"/>
            </w:tcBorders>
            <w:shd w:val="clear" w:color="auto" w:fill="auto"/>
            <w:noWrap/>
            <w:vAlign w:val="center"/>
          </w:tcPr>
          <w:p w14:paraId="50221AAD">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1440</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7.46</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0BD082EB">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79</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0.15</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11580807">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1304(4.83)</w:t>
            </w:r>
          </w:p>
        </w:tc>
        <w:tc>
          <w:tcPr>
            <w:tcW w:w="634" w:type="pct"/>
            <w:tcBorders>
              <w:top w:val="nil"/>
              <w:left w:val="nil"/>
              <w:bottom w:val="nil"/>
              <w:right w:val="nil"/>
            </w:tcBorders>
            <w:shd w:val="clear" w:color="auto" w:fill="auto"/>
            <w:noWrap/>
            <w:vAlign w:val="center"/>
          </w:tcPr>
          <w:p w14:paraId="7BCD1E96">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387(3.16)</w:t>
            </w:r>
          </w:p>
        </w:tc>
      </w:tr>
      <w:tr w14:paraId="48CE6336">
        <w:tblPrEx>
          <w:tblBorders>
            <w:top w:val="none" w:color="auto" w:sz="0"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3" w:type="pct"/>
            <w:tcBorders>
              <w:top w:val="nil"/>
              <w:left w:val="nil"/>
              <w:bottom w:val="nil"/>
              <w:right w:val="nil"/>
            </w:tcBorders>
            <w:shd w:val="clear" w:color="auto" w:fill="auto"/>
            <w:noWrap/>
            <w:vAlign w:val="center"/>
          </w:tcPr>
          <w:p w14:paraId="54A5C7BF">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M</w:t>
            </w:r>
          </w:p>
        </w:tc>
        <w:tc>
          <w:tcPr>
            <w:tcW w:w="861" w:type="pct"/>
            <w:tcBorders>
              <w:top w:val="nil"/>
              <w:left w:val="nil"/>
              <w:bottom w:val="nil"/>
              <w:right w:val="nil"/>
            </w:tcBorders>
            <w:shd w:val="clear" w:color="auto" w:fill="auto"/>
            <w:noWrap/>
            <w:vAlign w:val="center"/>
          </w:tcPr>
          <w:p w14:paraId="19CD05FD">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74" w:type="pct"/>
            <w:tcBorders>
              <w:top w:val="nil"/>
              <w:left w:val="nil"/>
              <w:bottom w:val="nil"/>
              <w:right w:val="nil"/>
            </w:tcBorders>
            <w:shd w:val="clear" w:color="auto" w:fill="auto"/>
            <w:noWrap/>
            <w:vAlign w:val="center"/>
          </w:tcPr>
          <w:p w14:paraId="12652407">
            <w:pPr>
              <w:keepNext w:val="0"/>
              <w:keepLines w:val="0"/>
              <w:pageBreakBefore w:val="0"/>
              <w:kinsoku/>
              <w:wordWrap/>
              <w:overflowPunct/>
              <w:topLinePunct w:val="0"/>
              <w:autoSpaceDE/>
              <w:autoSpaceDN/>
              <w:bidi w:val="0"/>
              <w:adjustRightInd/>
              <w:spacing w:line="480" w:lineRule="auto"/>
              <w:rPr>
                <w:rFonts w:hint="default" w:ascii="Arial" w:hAnsi="Arial" w:eastAsia="宋体" w:cs="Arial"/>
                <w:i w:val="0"/>
                <w:iCs w:val="0"/>
                <w:color w:val="000000"/>
                <w:sz w:val="21"/>
                <w:szCs w:val="21"/>
                <w:u w:val="none"/>
              </w:rPr>
            </w:pPr>
          </w:p>
        </w:tc>
        <w:tc>
          <w:tcPr>
            <w:tcW w:w="646" w:type="pct"/>
            <w:tcBorders>
              <w:top w:val="nil"/>
              <w:left w:val="nil"/>
              <w:bottom w:val="nil"/>
              <w:right w:val="nil"/>
            </w:tcBorders>
            <w:shd w:val="clear" w:color="auto" w:fill="auto"/>
            <w:noWrap/>
            <w:vAlign w:val="center"/>
          </w:tcPr>
          <w:p w14:paraId="4D0C9430">
            <w:pPr>
              <w:keepNext w:val="0"/>
              <w:keepLines w:val="0"/>
              <w:pageBreakBefore w:val="0"/>
              <w:kinsoku/>
              <w:wordWrap/>
              <w:overflowPunct/>
              <w:topLinePunct w:val="0"/>
              <w:autoSpaceDE/>
              <w:autoSpaceDN/>
              <w:bidi w:val="0"/>
              <w:adjustRightInd/>
              <w:spacing w:line="480" w:lineRule="auto"/>
              <w:rPr>
                <w:rFonts w:hint="default" w:ascii="Arial" w:hAnsi="Arial" w:eastAsia="宋体" w:cs="Arial"/>
                <w:i w:val="0"/>
                <w:iCs w:val="0"/>
                <w:color w:val="000000"/>
                <w:sz w:val="21"/>
                <w:szCs w:val="21"/>
                <w:u w:val="none"/>
              </w:rPr>
            </w:pPr>
          </w:p>
        </w:tc>
        <w:tc>
          <w:tcPr>
            <w:tcW w:w="634" w:type="pct"/>
            <w:tcBorders>
              <w:top w:val="nil"/>
              <w:left w:val="nil"/>
              <w:bottom w:val="nil"/>
              <w:right w:val="nil"/>
            </w:tcBorders>
            <w:shd w:val="clear" w:color="auto" w:fill="auto"/>
            <w:noWrap/>
            <w:vAlign w:val="center"/>
          </w:tcPr>
          <w:p w14:paraId="6D535A1C">
            <w:pPr>
              <w:keepNext w:val="0"/>
              <w:keepLines w:val="0"/>
              <w:pageBreakBefore w:val="0"/>
              <w:kinsoku/>
              <w:wordWrap/>
              <w:overflowPunct/>
              <w:topLinePunct w:val="0"/>
              <w:autoSpaceDE/>
              <w:autoSpaceDN/>
              <w:bidi w:val="0"/>
              <w:adjustRightInd/>
              <w:spacing w:line="480" w:lineRule="auto"/>
              <w:rPr>
                <w:rFonts w:hint="default" w:ascii="Arial" w:hAnsi="Arial" w:eastAsia="宋体" w:cs="Arial"/>
                <w:i w:val="0"/>
                <w:iCs w:val="0"/>
                <w:color w:val="000000"/>
                <w:sz w:val="21"/>
                <w:szCs w:val="21"/>
                <w:u w:val="none"/>
              </w:rPr>
            </w:pPr>
          </w:p>
        </w:tc>
        <w:tc>
          <w:tcPr>
            <w:tcW w:w="634" w:type="pct"/>
            <w:tcBorders>
              <w:top w:val="nil"/>
              <w:left w:val="nil"/>
              <w:bottom w:val="nil"/>
              <w:right w:val="nil"/>
            </w:tcBorders>
            <w:shd w:val="clear" w:color="auto" w:fill="auto"/>
            <w:noWrap/>
            <w:vAlign w:val="center"/>
          </w:tcPr>
          <w:p w14:paraId="2FB17759">
            <w:pPr>
              <w:keepNext w:val="0"/>
              <w:keepLines w:val="0"/>
              <w:pageBreakBefore w:val="0"/>
              <w:kinsoku/>
              <w:wordWrap/>
              <w:overflowPunct/>
              <w:topLinePunct w:val="0"/>
              <w:autoSpaceDE/>
              <w:autoSpaceDN/>
              <w:bidi w:val="0"/>
              <w:adjustRightInd/>
              <w:spacing w:line="480" w:lineRule="auto"/>
              <w:rPr>
                <w:rFonts w:hint="default" w:ascii="Arial" w:hAnsi="Arial" w:eastAsia="宋体" w:cs="Arial"/>
                <w:i w:val="0"/>
                <w:iCs w:val="0"/>
                <w:color w:val="000000"/>
                <w:sz w:val="21"/>
                <w:szCs w:val="21"/>
                <w:u w:val="none"/>
              </w:rPr>
            </w:pPr>
          </w:p>
        </w:tc>
        <w:tc>
          <w:tcPr>
            <w:tcW w:w="634" w:type="pct"/>
            <w:tcBorders>
              <w:top w:val="nil"/>
              <w:left w:val="nil"/>
              <w:bottom w:val="nil"/>
              <w:right w:val="nil"/>
            </w:tcBorders>
            <w:shd w:val="clear" w:color="auto" w:fill="auto"/>
            <w:noWrap/>
            <w:vAlign w:val="center"/>
          </w:tcPr>
          <w:p w14:paraId="51968271">
            <w:pPr>
              <w:keepNext w:val="0"/>
              <w:keepLines w:val="0"/>
              <w:pageBreakBefore w:val="0"/>
              <w:kinsoku/>
              <w:wordWrap/>
              <w:overflowPunct/>
              <w:topLinePunct w:val="0"/>
              <w:autoSpaceDE/>
              <w:autoSpaceDN/>
              <w:bidi w:val="0"/>
              <w:adjustRightInd/>
              <w:spacing w:line="480" w:lineRule="auto"/>
              <w:rPr>
                <w:rFonts w:hint="default" w:ascii="Arial" w:hAnsi="Arial" w:eastAsia="宋体" w:cs="Arial"/>
                <w:i w:val="0"/>
                <w:iCs w:val="0"/>
                <w:color w:val="000000"/>
                <w:sz w:val="21"/>
                <w:szCs w:val="21"/>
                <w:u w:val="none"/>
              </w:rPr>
            </w:pPr>
          </w:p>
        </w:tc>
      </w:tr>
      <w:tr w14:paraId="2D0CAF3E">
        <w:tblPrEx>
          <w:tblBorders>
            <w:top w:val="none" w:color="auto" w:sz="0"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3" w:type="pct"/>
            <w:tcBorders>
              <w:top w:val="nil"/>
              <w:left w:val="nil"/>
              <w:bottom w:val="nil"/>
              <w:right w:val="nil"/>
            </w:tcBorders>
            <w:shd w:val="clear" w:color="auto" w:fill="auto"/>
            <w:noWrap/>
            <w:vAlign w:val="center"/>
          </w:tcPr>
          <w:p w14:paraId="421A61A7">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861" w:type="pct"/>
            <w:tcBorders>
              <w:top w:val="nil"/>
              <w:left w:val="nil"/>
              <w:bottom w:val="nil"/>
              <w:right w:val="nil"/>
            </w:tcBorders>
            <w:shd w:val="clear" w:color="auto" w:fill="auto"/>
            <w:noWrap/>
            <w:vAlign w:val="center"/>
          </w:tcPr>
          <w:p w14:paraId="00077CB9">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M0</w:t>
            </w:r>
          </w:p>
        </w:tc>
        <w:tc>
          <w:tcPr>
            <w:tcW w:w="674" w:type="pct"/>
            <w:tcBorders>
              <w:top w:val="nil"/>
              <w:left w:val="nil"/>
              <w:bottom w:val="nil"/>
              <w:right w:val="nil"/>
            </w:tcBorders>
            <w:shd w:val="clear" w:color="auto" w:fill="auto"/>
            <w:noWrap/>
            <w:vAlign w:val="center"/>
          </w:tcPr>
          <w:p w14:paraId="10A4ADE5">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66947</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59.26</w:t>
            </w:r>
            <w:r>
              <w:rPr>
                <w:rStyle w:val="7"/>
                <w:rFonts w:hint="default" w:ascii="Arial" w:hAnsi="Arial" w:cs="Arial"/>
                <w:sz w:val="21"/>
                <w:szCs w:val="21"/>
                <w:lang w:val="en-US" w:eastAsia="zh-CN" w:bidi="ar"/>
              </w:rPr>
              <w:t>）</w:t>
            </w:r>
          </w:p>
        </w:tc>
        <w:tc>
          <w:tcPr>
            <w:tcW w:w="646" w:type="pct"/>
            <w:tcBorders>
              <w:top w:val="nil"/>
              <w:left w:val="nil"/>
              <w:bottom w:val="nil"/>
              <w:right w:val="nil"/>
            </w:tcBorders>
            <w:shd w:val="clear" w:color="auto" w:fill="auto"/>
            <w:noWrap/>
            <w:vAlign w:val="center"/>
          </w:tcPr>
          <w:p w14:paraId="0B00DF3D">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891</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4.61</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2BC4FD65">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54375</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1.00</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7C8B762E">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5095(18.84)</w:t>
            </w:r>
          </w:p>
        </w:tc>
        <w:tc>
          <w:tcPr>
            <w:tcW w:w="634" w:type="pct"/>
            <w:tcBorders>
              <w:top w:val="nil"/>
              <w:left w:val="nil"/>
              <w:bottom w:val="nil"/>
              <w:right w:val="nil"/>
            </w:tcBorders>
            <w:shd w:val="clear" w:color="auto" w:fill="auto"/>
            <w:noWrap/>
            <w:vAlign w:val="center"/>
          </w:tcPr>
          <w:p w14:paraId="4D4CEF55">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6586(53.85)</w:t>
            </w:r>
          </w:p>
        </w:tc>
      </w:tr>
      <w:tr w14:paraId="3D21E5DC">
        <w:tblPrEx>
          <w:tblBorders>
            <w:top w:val="none" w:color="auto" w:sz="0"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3" w:type="pct"/>
            <w:tcBorders>
              <w:top w:val="nil"/>
              <w:left w:val="nil"/>
              <w:bottom w:val="nil"/>
              <w:right w:val="nil"/>
            </w:tcBorders>
            <w:shd w:val="clear" w:color="auto" w:fill="auto"/>
            <w:noWrap/>
            <w:vAlign w:val="center"/>
          </w:tcPr>
          <w:p w14:paraId="134F9435">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861" w:type="pct"/>
            <w:tcBorders>
              <w:top w:val="nil"/>
              <w:left w:val="nil"/>
              <w:bottom w:val="nil"/>
              <w:right w:val="nil"/>
            </w:tcBorders>
            <w:shd w:val="clear" w:color="auto" w:fill="auto"/>
            <w:noWrap/>
            <w:vAlign w:val="center"/>
          </w:tcPr>
          <w:p w14:paraId="7930CC6A">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M1</w:t>
            </w:r>
          </w:p>
        </w:tc>
        <w:tc>
          <w:tcPr>
            <w:tcW w:w="674" w:type="pct"/>
            <w:tcBorders>
              <w:top w:val="nil"/>
              <w:left w:val="nil"/>
              <w:bottom w:val="nil"/>
              <w:right w:val="nil"/>
            </w:tcBorders>
            <w:shd w:val="clear" w:color="auto" w:fill="auto"/>
            <w:noWrap/>
            <w:vAlign w:val="center"/>
          </w:tcPr>
          <w:p w14:paraId="6FBF510B">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46029</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40.74</w:t>
            </w:r>
            <w:r>
              <w:rPr>
                <w:rStyle w:val="7"/>
                <w:rFonts w:hint="default" w:ascii="Arial" w:hAnsi="Arial" w:cs="Arial"/>
                <w:sz w:val="21"/>
                <w:szCs w:val="21"/>
                <w:lang w:val="en-US" w:eastAsia="zh-CN" w:bidi="ar"/>
              </w:rPr>
              <w:t>）</w:t>
            </w:r>
          </w:p>
        </w:tc>
        <w:tc>
          <w:tcPr>
            <w:tcW w:w="646" w:type="pct"/>
            <w:tcBorders>
              <w:top w:val="nil"/>
              <w:left w:val="nil"/>
              <w:bottom w:val="nil"/>
              <w:right w:val="nil"/>
            </w:tcBorders>
            <w:shd w:val="clear" w:color="auto" w:fill="auto"/>
            <w:noWrap/>
            <w:vAlign w:val="center"/>
          </w:tcPr>
          <w:p w14:paraId="3FAC9460">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18430</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95.39</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0876486E">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0.00</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7CE3C0FF">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21955(81.16)</w:t>
            </w:r>
          </w:p>
        </w:tc>
        <w:tc>
          <w:tcPr>
            <w:tcW w:w="634" w:type="pct"/>
            <w:tcBorders>
              <w:top w:val="nil"/>
              <w:left w:val="nil"/>
              <w:bottom w:val="nil"/>
              <w:right w:val="nil"/>
            </w:tcBorders>
            <w:shd w:val="clear" w:color="auto" w:fill="auto"/>
            <w:noWrap/>
            <w:vAlign w:val="center"/>
          </w:tcPr>
          <w:p w14:paraId="45BAA7AF">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5644(46.15)</w:t>
            </w:r>
          </w:p>
        </w:tc>
      </w:tr>
      <w:tr w14:paraId="6B36D553">
        <w:tblPrEx>
          <w:tblBorders>
            <w:top w:val="none" w:color="auto" w:sz="0"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3" w:type="pct"/>
            <w:tcBorders>
              <w:top w:val="nil"/>
              <w:left w:val="nil"/>
              <w:bottom w:val="nil"/>
              <w:right w:val="nil"/>
            </w:tcBorders>
            <w:shd w:val="clear" w:color="auto" w:fill="auto"/>
            <w:noWrap/>
            <w:vAlign w:val="center"/>
          </w:tcPr>
          <w:p w14:paraId="696FE9F3">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Surg_prim</w:t>
            </w:r>
          </w:p>
        </w:tc>
        <w:tc>
          <w:tcPr>
            <w:tcW w:w="861" w:type="pct"/>
            <w:tcBorders>
              <w:top w:val="nil"/>
              <w:left w:val="nil"/>
              <w:bottom w:val="nil"/>
              <w:right w:val="nil"/>
            </w:tcBorders>
            <w:shd w:val="clear" w:color="auto" w:fill="auto"/>
            <w:noWrap/>
            <w:vAlign w:val="center"/>
          </w:tcPr>
          <w:p w14:paraId="1C79A363">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74" w:type="pct"/>
            <w:tcBorders>
              <w:top w:val="nil"/>
              <w:left w:val="nil"/>
              <w:bottom w:val="nil"/>
              <w:right w:val="nil"/>
            </w:tcBorders>
            <w:shd w:val="clear" w:color="auto" w:fill="auto"/>
            <w:noWrap/>
            <w:vAlign w:val="center"/>
          </w:tcPr>
          <w:p w14:paraId="0DBA4EE8">
            <w:pPr>
              <w:keepNext w:val="0"/>
              <w:keepLines w:val="0"/>
              <w:pageBreakBefore w:val="0"/>
              <w:kinsoku/>
              <w:wordWrap/>
              <w:overflowPunct/>
              <w:topLinePunct w:val="0"/>
              <w:autoSpaceDE/>
              <w:autoSpaceDN/>
              <w:bidi w:val="0"/>
              <w:adjustRightInd/>
              <w:spacing w:line="480" w:lineRule="auto"/>
              <w:rPr>
                <w:rFonts w:hint="default" w:ascii="Arial" w:hAnsi="Arial" w:eastAsia="宋体" w:cs="Arial"/>
                <w:i w:val="0"/>
                <w:iCs w:val="0"/>
                <w:color w:val="000000"/>
                <w:sz w:val="21"/>
                <w:szCs w:val="21"/>
                <w:u w:val="none"/>
              </w:rPr>
            </w:pPr>
          </w:p>
        </w:tc>
        <w:tc>
          <w:tcPr>
            <w:tcW w:w="646" w:type="pct"/>
            <w:tcBorders>
              <w:top w:val="nil"/>
              <w:left w:val="nil"/>
              <w:bottom w:val="nil"/>
              <w:right w:val="nil"/>
            </w:tcBorders>
            <w:shd w:val="clear" w:color="auto" w:fill="auto"/>
            <w:noWrap/>
            <w:vAlign w:val="center"/>
          </w:tcPr>
          <w:p w14:paraId="027E95BC">
            <w:pPr>
              <w:keepNext w:val="0"/>
              <w:keepLines w:val="0"/>
              <w:pageBreakBefore w:val="0"/>
              <w:kinsoku/>
              <w:wordWrap/>
              <w:overflowPunct/>
              <w:topLinePunct w:val="0"/>
              <w:autoSpaceDE/>
              <w:autoSpaceDN/>
              <w:bidi w:val="0"/>
              <w:adjustRightInd/>
              <w:spacing w:line="480" w:lineRule="auto"/>
              <w:rPr>
                <w:rFonts w:hint="default" w:ascii="Arial" w:hAnsi="Arial" w:eastAsia="宋体" w:cs="Arial"/>
                <w:i w:val="0"/>
                <w:iCs w:val="0"/>
                <w:color w:val="000000"/>
                <w:sz w:val="21"/>
                <w:szCs w:val="21"/>
                <w:u w:val="none"/>
              </w:rPr>
            </w:pPr>
          </w:p>
        </w:tc>
        <w:tc>
          <w:tcPr>
            <w:tcW w:w="634" w:type="pct"/>
            <w:tcBorders>
              <w:top w:val="nil"/>
              <w:left w:val="nil"/>
              <w:bottom w:val="nil"/>
              <w:right w:val="nil"/>
            </w:tcBorders>
            <w:shd w:val="clear" w:color="auto" w:fill="auto"/>
            <w:noWrap/>
            <w:vAlign w:val="center"/>
          </w:tcPr>
          <w:p w14:paraId="033933C6">
            <w:pPr>
              <w:keepNext w:val="0"/>
              <w:keepLines w:val="0"/>
              <w:pageBreakBefore w:val="0"/>
              <w:kinsoku/>
              <w:wordWrap/>
              <w:overflowPunct/>
              <w:topLinePunct w:val="0"/>
              <w:autoSpaceDE/>
              <w:autoSpaceDN/>
              <w:bidi w:val="0"/>
              <w:adjustRightInd/>
              <w:spacing w:line="480" w:lineRule="auto"/>
              <w:rPr>
                <w:rFonts w:hint="default" w:ascii="Arial" w:hAnsi="Arial" w:eastAsia="宋体" w:cs="Arial"/>
                <w:i w:val="0"/>
                <w:iCs w:val="0"/>
                <w:color w:val="000000"/>
                <w:sz w:val="21"/>
                <w:szCs w:val="21"/>
                <w:u w:val="none"/>
              </w:rPr>
            </w:pPr>
          </w:p>
        </w:tc>
        <w:tc>
          <w:tcPr>
            <w:tcW w:w="634" w:type="pct"/>
            <w:tcBorders>
              <w:top w:val="nil"/>
              <w:left w:val="nil"/>
              <w:bottom w:val="nil"/>
              <w:right w:val="nil"/>
            </w:tcBorders>
            <w:shd w:val="clear" w:color="auto" w:fill="auto"/>
            <w:noWrap/>
            <w:vAlign w:val="center"/>
          </w:tcPr>
          <w:p w14:paraId="170768C8">
            <w:pPr>
              <w:keepNext w:val="0"/>
              <w:keepLines w:val="0"/>
              <w:pageBreakBefore w:val="0"/>
              <w:kinsoku/>
              <w:wordWrap/>
              <w:overflowPunct/>
              <w:topLinePunct w:val="0"/>
              <w:autoSpaceDE/>
              <w:autoSpaceDN/>
              <w:bidi w:val="0"/>
              <w:adjustRightInd/>
              <w:spacing w:line="480" w:lineRule="auto"/>
              <w:rPr>
                <w:rFonts w:hint="default" w:ascii="Arial" w:hAnsi="Arial" w:eastAsia="宋体" w:cs="Arial"/>
                <w:i w:val="0"/>
                <w:iCs w:val="0"/>
                <w:color w:val="000000"/>
                <w:sz w:val="21"/>
                <w:szCs w:val="21"/>
                <w:u w:val="none"/>
              </w:rPr>
            </w:pPr>
          </w:p>
        </w:tc>
        <w:tc>
          <w:tcPr>
            <w:tcW w:w="634" w:type="pct"/>
            <w:tcBorders>
              <w:top w:val="nil"/>
              <w:left w:val="nil"/>
              <w:bottom w:val="nil"/>
              <w:right w:val="nil"/>
            </w:tcBorders>
            <w:shd w:val="clear" w:color="auto" w:fill="auto"/>
            <w:noWrap/>
            <w:vAlign w:val="center"/>
          </w:tcPr>
          <w:p w14:paraId="314159A7">
            <w:pPr>
              <w:keepNext w:val="0"/>
              <w:keepLines w:val="0"/>
              <w:pageBreakBefore w:val="0"/>
              <w:kinsoku/>
              <w:wordWrap/>
              <w:overflowPunct/>
              <w:topLinePunct w:val="0"/>
              <w:autoSpaceDE/>
              <w:autoSpaceDN/>
              <w:bidi w:val="0"/>
              <w:adjustRightInd/>
              <w:spacing w:line="480" w:lineRule="auto"/>
              <w:rPr>
                <w:rFonts w:hint="default" w:ascii="Arial" w:hAnsi="Arial" w:eastAsia="宋体" w:cs="Arial"/>
                <w:i w:val="0"/>
                <w:iCs w:val="0"/>
                <w:color w:val="000000"/>
                <w:sz w:val="21"/>
                <w:szCs w:val="21"/>
                <w:u w:val="none"/>
              </w:rPr>
            </w:pPr>
          </w:p>
        </w:tc>
      </w:tr>
      <w:tr w14:paraId="3A11C019">
        <w:tblPrEx>
          <w:tblBorders>
            <w:top w:val="none" w:color="auto" w:sz="0"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3" w:type="pct"/>
            <w:tcBorders>
              <w:top w:val="nil"/>
              <w:left w:val="nil"/>
              <w:bottom w:val="nil"/>
              <w:right w:val="nil"/>
            </w:tcBorders>
            <w:shd w:val="clear" w:color="auto" w:fill="auto"/>
            <w:noWrap/>
            <w:vAlign w:val="center"/>
          </w:tcPr>
          <w:p w14:paraId="076F2262">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861" w:type="pct"/>
            <w:tcBorders>
              <w:top w:val="nil"/>
              <w:left w:val="nil"/>
              <w:bottom w:val="nil"/>
              <w:right w:val="nil"/>
            </w:tcBorders>
            <w:shd w:val="clear" w:color="auto" w:fill="auto"/>
            <w:noWrap/>
            <w:vAlign w:val="center"/>
          </w:tcPr>
          <w:p w14:paraId="18245A5C">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No_surgery</w:t>
            </w:r>
          </w:p>
        </w:tc>
        <w:tc>
          <w:tcPr>
            <w:tcW w:w="674" w:type="pct"/>
            <w:tcBorders>
              <w:top w:val="nil"/>
              <w:left w:val="nil"/>
              <w:bottom w:val="nil"/>
              <w:right w:val="nil"/>
            </w:tcBorders>
            <w:shd w:val="clear" w:color="auto" w:fill="auto"/>
            <w:noWrap/>
            <w:vAlign w:val="center"/>
          </w:tcPr>
          <w:p w14:paraId="6DEE25A9">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109173</w:t>
            </w:r>
            <w:r>
              <w:rPr>
                <w:rStyle w:val="7"/>
                <w:rFonts w:hint="default" w:ascii="Arial" w:hAnsi="Arial" w:cs="Arial"/>
                <w:sz w:val="18"/>
                <w:szCs w:val="18"/>
                <w:lang w:val="en-US" w:eastAsia="zh-CN" w:bidi="ar"/>
              </w:rPr>
              <w:t>（</w:t>
            </w:r>
            <w:r>
              <w:rPr>
                <w:rStyle w:val="8"/>
                <w:rFonts w:hint="default" w:ascii="Arial" w:hAnsi="Arial" w:eastAsia="宋体" w:cs="Arial"/>
                <w:sz w:val="18"/>
                <w:szCs w:val="18"/>
                <w:lang w:val="en-US" w:eastAsia="zh-CN" w:bidi="ar"/>
              </w:rPr>
              <w:t>96.63</w:t>
            </w:r>
            <w:r>
              <w:rPr>
                <w:rStyle w:val="7"/>
                <w:rFonts w:hint="default" w:ascii="Arial" w:hAnsi="Arial" w:cs="Arial"/>
                <w:sz w:val="18"/>
                <w:szCs w:val="18"/>
                <w:lang w:val="en-US" w:eastAsia="zh-CN" w:bidi="ar"/>
              </w:rPr>
              <w:t>）</w:t>
            </w:r>
          </w:p>
        </w:tc>
        <w:tc>
          <w:tcPr>
            <w:tcW w:w="646" w:type="pct"/>
            <w:tcBorders>
              <w:top w:val="nil"/>
              <w:left w:val="nil"/>
              <w:bottom w:val="nil"/>
              <w:right w:val="nil"/>
            </w:tcBorders>
            <w:shd w:val="clear" w:color="auto" w:fill="auto"/>
            <w:noWrap/>
            <w:vAlign w:val="center"/>
          </w:tcPr>
          <w:p w14:paraId="0C41346F">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18255</w:t>
            </w:r>
            <w:r>
              <w:rPr>
                <w:rStyle w:val="7"/>
                <w:rFonts w:hint="default" w:ascii="Arial" w:hAnsi="Arial" w:cs="Arial"/>
                <w:sz w:val="18"/>
                <w:szCs w:val="18"/>
                <w:lang w:val="en-US" w:eastAsia="zh-CN" w:bidi="ar"/>
              </w:rPr>
              <w:t>（</w:t>
            </w:r>
            <w:r>
              <w:rPr>
                <w:rStyle w:val="8"/>
                <w:rFonts w:hint="default" w:ascii="Arial" w:hAnsi="Arial" w:eastAsia="宋体" w:cs="Arial"/>
                <w:sz w:val="18"/>
                <w:szCs w:val="18"/>
                <w:lang w:val="en-US" w:eastAsia="zh-CN" w:bidi="ar"/>
              </w:rPr>
              <w:t>94.48</w:t>
            </w:r>
            <w:r>
              <w:rPr>
                <w:rStyle w:val="7"/>
                <w:rFonts w:hint="default" w:ascii="Arial" w:hAnsi="Arial" w:cs="Arial"/>
                <w:sz w:val="18"/>
                <w:szCs w:val="18"/>
                <w:lang w:val="en-US" w:eastAsia="zh-CN" w:bidi="ar"/>
              </w:rPr>
              <w:t>）</w:t>
            </w:r>
          </w:p>
        </w:tc>
        <w:tc>
          <w:tcPr>
            <w:tcW w:w="634" w:type="pct"/>
            <w:tcBorders>
              <w:top w:val="nil"/>
              <w:left w:val="nil"/>
              <w:bottom w:val="nil"/>
              <w:right w:val="nil"/>
            </w:tcBorders>
            <w:shd w:val="clear" w:color="auto" w:fill="auto"/>
            <w:noWrap/>
            <w:vAlign w:val="center"/>
          </w:tcPr>
          <w:p w14:paraId="406F986D">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53773</w:t>
            </w:r>
            <w:r>
              <w:rPr>
                <w:rStyle w:val="7"/>
                <w:rFonts w:hint="default" w:ascii="Arial" w:hAnsi="Arial" w:cs="Arial"/>
                <w:sz w:val="18"/>
                <w:szCs w:val="18"/>
                <w:lang w:val="en-US" w:eastAsia="zh-CN" w:bidi="ar"/>
              </w:rPr>
              <w:t>（</w:t>
            </w:r>
            <w:r>
              <w:rPr>
                <w:rStyle w:val="8"/>
                <w:rFonts w:hint="default" w:ascii="Arial" w:hAnsi="Arial" w:eastAsia="宋体" w:cs="Arial"/>
                <w:sz w:val="18"/>
                <w:szCs w:val="18"/>
                <w:lang w:val="en-US" w:eastAsia="zh-CN" w:bidi="ar"/>
              </w:rPr>
              <w:t>98.89</w:t>
            </w:r>
            <w:r>
              <w:rPr>
                <w:rStyle w:val="7"/>
                <w:rFonts w:hint="default" w:ascii="Arial" w:hAnsi="Arial" w:cs="Arial"/>
                <w:sz w:val="18"/>
                <w:szCs w:val="18"/>
                <w:lang w:val="en-US" w:eastAsia="zh-CN" w:bidi="ar"/>
              </w:rPr>
              <w:t>）</w:t>
            </w:r>
          </w:p>
        </w:tc>
        <w:tc>
          <w:tcPr>
            <w:tcW w:w="634" w:type="pct"/>
            <w:tcBorders>
              <w:top w:val="nil"/>
              <w:left w:val="nil"/>
              <w:bottom w:val="nil"/>
              <w:right w:val="nil"/>
            </w:tcBorders>
            <w:shd w:val="clear" w:color="auto" w:fill="auto"/>
            <w:noWrap/>
            <w:vAlign w:val="center"/>
          </w:tcPr>
          <w:p w14:paraId="3DA51B96">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25471(94.16)</w:t>
            </w:r>
          </w:p>
        </w:tc>
        <w:tc>
          <w:tcPr>
            <w:tcW w:w="634" w:type="pct"/>
            <w:tcBorders>
              <w:top w:val="nil"/>
              <w:left w:val="nil"/>
              <w:bottom w:val="nil"/>
              <w:right w:val="nil"/>
            </w:tcBorders>
            <w:shd w:val="clear" w:color="auto" w:fill="auto"/>
            <w:noWrap/>
            <w:vAlign w:val="center"/>
          </w:tcPr>
          <w:p w14:paraId="51629E24">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11674(95.45)</w:t>
            </w:r>
          </w:p>
        </w:tc>
      </w:tr>
      <w:tr w14:paraId="7A0927E3">
        <w:tblPrEx>
          <w:tblBorders>
            <w:top w:val="none" w:color="auto" w:sz="0"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3" w:type="pct"/>
            <w:tcBorders>
              <w:top w:val="nil"/>
              <w:left w:val="nil"/>
              <w:bottom w:val="nil"/>
              <w:right w:val="nil"/>
            </w:tcBorders>
            <w:shd w:val="clear" w:color="auto" w:fill="auto"/>
            <w:noWrap/>
            <w:vAlign w:val="center"/>
          </w:tcPr>
          <w:p w14:paraId="5EB6915C">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861" w:type="pct"/>
            <w:tcBorders>
              <w:top w:val="nil"/>
              <w:left w:val="nil"/>
              <w:bottom w:val="nil"/>
              <w:right w:val="nil"/>
            </w:tcBorders>
            <w:shd w:val="clear" w:color="auto" w:fill="auto"/>
            <w:noWrap/>
            <w:vAlign w:val="center"/>
          </w:tcPr>
          <w:p w14:paraId="5FB695A7">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Surgery</w:t>
            </w:r>
          </w:p>
        </w:tc>
        <w:tc>
          <w:tcPr>
            <w:tcW w:w="674" w:type="pct"/>
            <w:tcBorders>
              <w:top w:val="nil"/>
              <w:left w:val="nil"/>
              <w:bottom w:val="nil"/>
              <w:right w:val="nil"/>
            </w:tcBorders>
            <w:shd w:val="clear" w:color="auto" w:fill="auto"/>
            <w:noWrap/>
            <w:vAlign w:val="center"/>
          </w:tcPr>
          <w:p w14:paraId="7190D577">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3803</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3.37</w:t>
            </w:r>
            <w:r>
              <w:rPr>
                <w:rStyle w:val="7"/>
                <w:rFonts w:hint="default" w:ascii="Arial" w:hAnsi="Arial" w:cs="Arial"/>
                <w:sz w:val="21"/>
                <w:szCs w:val="21"/>
                <w:lang w:val="en-US" w:eastAsia="zh-CN" w:bidi="ar"/>
              </w:rPr>
              <w:t>）</w:t>
            </w:r>
          </w:p>
        </w:tc>
        <w:tc>
          <w:tcPr>
            <w:tcW w:w="646" w:type="pct"/>
            <w:tcBorders>
              <w:top w:val="nil"/>
              <w:left w:val="nil"/>
              <w:bottom w:val="nil"/>
              <w:right w:val="nil"/>
            </w:tcBorders>
            <w:shd w:val="clear" w:color="auto" w:fill="auto"/>
            <w:noWrap/>
            <w:vAlign w:val="center"/>
          </w:tcPr>
          <w:p w14:paraId="78147A5D">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1066</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5.52</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08E2FC2A">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602</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1.11</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6031ED34">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1579(5.84)</w:t>
            </w:r>
          </w:p>
        </w:tc>
        <w:tc>
          <w:tcPr>
            <w:tcW w:w="634" w:type="pct"/>
            <w:tcBorders>
              <w:top w:val="nil"/>
              <w:left w:val="nil"/>
              <w:bottom w:val="nil"/>
              <w:right w:val="nil"/>
            </w:tcBorders>
            <w:shd w:val="clear" w:color="auto" w:fill="auto"/>
            <w:noWrap/>
            <w:vAlign w:val="center"/>
          </w:tcPr>
          <w:p w14:paraId="017CC3E9">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556(4.55)</w:t>
            </w:r>
          </w:p>
        </w:tc>
      </w:tr>
      <w:tr w14:paraId="1EC71690">
        <w:tblPrEx>
          <w:tblBorders>
            <w:top w:val="none" w:color="auto" w:sz="0"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3" w:type="pct"/>
            <w:tcBorders>
              <w:top w:val="nil"/>
              <w:left w:val="nil"/>
              <w:bottom w:val="nil"/>
              <w:right w:val="nil"/>
            </w:tcBorders>
            <w:shd w:val="clear" w:color="auto" w:fill="auto"/>
            <w:noWrap/>
            <w:vAlign w:val="center"/>
          </w:tcPr>
          <w:p w14:paraId="61021607">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Radiation</w:t>
            </w:r>
          </w:p>
        </w:tc>
        <w:tc>
          <w:tcPr>
            <w:tcW w:w="861" w:type="pct"/>
            <w:tcBorders>
              <w:top w:val="nil"/>
              <w:left w:val="nil"/>
              <w:bottom w:val="nil"/>
              <w:right w:val="nil"/>
            </w:tcBorders>
            <w:shd w:val="clear" w:color="auto" w:fill="auto"/>
            <w:noWrap/>
            <w:vAlign w:val="center"/>
          </w:tcPr>
          <w:p w14:paraId="1F1DCAFA">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74" w:type="pct"/>
            <w:tcBorders>
              <w:top w:val="nil"/>
              <w:left w:val="nil"/>
              <w:bottom w:val="nil"/>
              <w:right w:val="nil"/>
            </w:tcBorders>
            <w:shd w:val="clear" w:color="auto" w:fill="auto"/>
            <w:noWrap/>
            <w:vAlign w:val="center"/>
          </w:tcPr>
          <w:p w14:paraId="13EE6DFB">
            <w:pPr>
              <w:keepNext w:val="0"/>
              <w:keepLines w:val="0"/>
              <w:pageBreakBefore w:val="0"/>
              <w:kinsoku/>
              <w:wordWrap/>
              <w:overflowPunct/>
              <w:topLinePunct w:val="0"/>
              <w:autoSpaceDE/>
              <w:autoSpaceDN/>
              <w:bidi w:val="0"/>
              <w:adjustRightInd/>
              <w:spacing w:line="480" w:lineRule="auto"/>
              <w:rPr>
                <w:rFonts w:hint="default" w:ascii="Arial" w:hAnsi="Arial" w:eastAsia="宋体" w:cs="Arial"/>
                <w:i w:val="0"/>
                <w:iCs w:val="0"/>
                <w:color w:val="000000"/>
                <w:sz w:val="21"/>
                <w:szCs w:val="21"/>
                <w:u w:val="none"/>
              </w:rPr>
            </w:pPr>
          </w:p>
        </w:tc>
        <w:tc>
          <w:tcPr>
            <w:tcW w:w="646" w:type="pct"/>
            <w:tcBorders>
              <w:top w:val="nil"/>
              <w:left w:val="nil"/>
              <w:bottom w:val="nil"/>
              <w:right w:val="nil"/>
            </w:tcBorders>
            <w:shd w:val="clear" w:color="auto" w:fill="auto"/>
            <w:noWrap/>
            <w:vAlign w:val="center"/>
          </w:tcPr>
          <w:p w14:paraId="4C395B92">
            <w:pPr>
              <w:keepNext w:val="0"/>
              <w:keepLines w:val="0"/>
              <w:pageBreakBefore w:val="0"/>
              <w:kinsoku/>
              <w:wordWrap/>
              <w:overflowPunct/>
              <w:topLinePunct w:val="0"/>
              <w:autoSpaceDE/>
              <w:autoSpaceDN/>
              <w:bidi w:val="0"/>
              <w:adjustRightInd/>
              <w:spacing w:line="480" w:lineRule="auto"/>
              <w:rPr>
                <w:rFonts w:hint="default" w:ascii="Arial" w:hAnsi="Arial" w:eastAsia="宋体" w:cs="Arial"/>
                <w:i w:val="0"/>
                <w:iCs w:val="0"/>
                <w:color w:val="000000"/>
                <w:sz w:val="21"/>
                <w:szCs w:val="21"/>
                <w:u w:val="none"/>
              </w:rPr>
            </w:pPr>
          </w:p>
        </w:tc>
        <w:tc>
          <w:tcPr>
            <w:tcW w:w="634" w:type="pct"/>
            <w:tcBorders>
              <w:top w:val="nil"/>
              <w:left w:val="nil"/>
              <w:bottom w:val="nil"/>
              <w:right w:val="nil"/>
            </w:tcBorders>
            <w:shd w:val="clear" w:color="auto" w:fill="auto"/>
            <w:noWrap/>
            <w:vAlign w:val="center"/>
          </w:tcPr>
          <w:p w14:paraId="10274821">
            <w:pPr>
              <w:keepNext w:val="0"/>
              <w:keepLines w:val="0"/>
              <w:pageBreakBefore w:val="0"/>
              <w:kinsoku/>
              <w:wordWrap/>
              <w:overflowPunct/>
              <w:topLinePunct w:val="0"/>
              <w:autoSpaceDE/>
              <w:autoSpaceDN/>
              <w:bidi w:val="0"/>
              <w:adjustRightInd/>
              <w:spacing w:line="480" w:lineRule="auto"/>
              <w:rPr>
                <w:rFonts w:hint="default" w:ascii="Arial" w:hAnsi="Arial" w:eastAsia="宋体" w:cs="Arial"/>
                <w:i w:val="0"/>
                <w:iCs w:val="0"/>
                <w:color w:val="000000"/>
                <w:sz w:val="21"/>
                <w:szCs w:val="21"/>
                <w:u w:val="none"/>
              </w:rPr>
            </w:pPr>
          </w:p>
        </w:tc>
        <w:tc>
          <w:tcPr>
            <w:tcW w:w="634" w:type="pct"/>
            <w:tcBorders>
              <w:top w:val="nil"/>
              <w:left w:val="nil"/>
              <w:bottom w:val="nil"/>
              <w:right w:val="nil"/>
            </w:tcBorders>
            <w:shd w:val="clear" w:color="auto" w:fill="auto"/>
            <w:noWrap/>
            <w:vAlign w:val="center"/>
          </w:tcPr>
          <w:p w14:paraId="7C66A414">
            <w:pPr>
              <w:keepNext w:val="0"/>
              <w:keepLines w:val="0"/>
              <w:pageBreakBefore w:val="0"/>
              <w:kinsoku/>
              <w:wordWrap/>
              <w:overflowPunct/>
              <w:topLinePunct w:val="0"/>
              <w:autoSpaceDE/>
              <w:autoSpaceDN/>
              <w:bidi w:val="0"/>
              <w:adjustRightInd/>
              <w:spacing w:line="480" w:lineRule="auto"/>
              <w:rPr>
                <w:rFonts w:hint="default" w:ascii="Arial" w:hAnsi="Arial" w:eastAsia="宋体" w:cs="Arial"/>
                <w:i w:val="0"/>
                <w:iCs w:val="0"/>
                <w:color w:val="000000"/>
                <w:sz w:val="21"/>
                <w:szCs w:val="21"/>
                <w:u w:val="none"/>
              </w:rPr>
            </w:pPr>
          </w:p>
        </w:tc>
        <w:tc>
          <w:tcPr>
            <w:tcW w:w="634" w:type="pct"/>
            <w:tcBorders>
              <w:top w:val="nil"/>
              <w:left w:val="nil"/>
              <w:bottom w:val="nil"/>
              <w:right w:val="nil"/>
            </w:tcBorders>
            <w:shd w:val="clear" w:color="auto" w:fill="auto"/>
            <w:noWrap/>
            <w:vAlign w:val="center"/>
          </w:tcPr>
          <w:p w14:paraId="7FF4EDF0">
            <w:pPr>
              <w:keepNext w:val="0"/>
              <w:keepLines w:val="0"/>
              <w:pageBreakBefore w:val="0"/>
              <w:kinsoku/>
              <w:wordWrap/>
              <w:overflowPunct/>
              <w:topLinePunct w:val="0"/>
              <w:autoSpaceDE/>
              <w:autoSpaceDN/>
              <w:bidi w:val="0"/>
              <w:adjustRightInd/>
              <w:spacing w:line="480" w:lineRule="auto"/>
              <w:rPr>
                <w:rFonts w:hint="default" w:ascii="Arial" w:hAnsi="Arial" w:eastAsia="宋体" w:cs="Arial"/>
                <w:i w:val="0"/>
                <w:iCs w:val="0"/>
                <w:color w:val="000000"/>
                <w:sz w:val="21"/>
                <w:szCs w:val="21"/>
                <w:u w:val="none"/>
              </w:rPr>
            </w:pPr>
          </w:p>
        </w:tc>
      </w:tr>
      <w:tr w14:paraId="5727ADE1">
        <w:tblPrEx>
          <w:tblBorders>
            <w:top w:val="none" w:color="auto" w:sz="0"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3" w:type="pct"/>
            <w:tcBorders>
              <w:top w:val="nil"/>
              <w:left w:val="nil"/>
              <w:bottom w:val="nil"/>
              <w:right w:val="nil"/>
            </w:tcBorders>
            <w:shd w:val="clear" w:color="auto" w:fill="auto"/>
            <w:noWrap/>
            <w:vAlign w:val="center"/>
          </w:tcPr>
          <w:p w14:paraId="64ACA693">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861" w:type="pct"/>
            <w:tcBorders>
              <w:top w:val="nil"/>
              <w:left w:val="nil"/>
              <w:bottom w:val="nil"/>
              <w:right w:val="nil"/>
            </w:tcBorders>
            <w:shd w:val="clear" w:color="auto" w:fill="auto"/>
            <w:noWrap/>
            <w:vAlign w:val="center"/>
          </w:tcPr>
          <w:p w14:paraId="71FC6D74">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No_radiation</w:t>
            </w:r>
          </w:p>
        </w:tc>
        <w:tc>
          <w:tcPr>
            <w:tcW w:w="674" w:type="pct"/>
            <w:tcBorders>
              <w:top w:val="nil"/>
              <w:left w:val="nil"/>
              <w:bottom w:val="nil"/>
              <w:right w:val="nil"/>
            </w:tcBorders>
            <w:shd w:val="clear" w:color="auto" w:fill="auto"/>
            <w:noWrap/>
            <w:vAlign w:val="center"/>
          </w:tcPr>
          <w:p w14:paraId="34A36F83">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66658</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59.00</w:t>
            </w:r>
            <w:r>
              <w:rPr>
                <w:rStyle w:val="7"/>
                <w:rFonts w:hint="default" w:ascii="Arial" w:hAnsi="Arial" w:cs="Arial"/>
                <w:sz w:val="21"/>
                <w:szCs w:val="21"/>
                <w:lang w:val="en-US" w:eastAsia="zh-CN" w:bidi="ar"/>
              </w:rPr>
              <w:t>）</w:t>
            </w:r>
          </w:p>
        </w:tc>
        <w:tc>
          <w:tcPr>
            <w:tcW w:w="646" w:type="pct"/>
            <w:tcBorders>
              <w:top w:val="nil"/>
              <w:left w:val="nil"/>
              <w:bottom w:val="nil"/>
              <w:right w:val="nil"/>
            </w:tcBorders>
            <w:shd w:val="clear" w:color="auto" w:fill="auto"/>
            <w:noWrap/>
            <w:vAlign w:val="center"/>
          </w:tcPr>
          <w:p w14:paraId="7294FC7A">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12740</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65.94</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1C24F0CF">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31996</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58.84</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65585615">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14915(55.14)</w:t>
            </w:r>
          </w:p>
        </w:tc>
        <w:tc>
          <w:tcPr>
            <w:tcW w:w="634" w:type="pct"/>
            <w:tcBorders>
              <w:top w:val="nil"/>
              <w:left w:val="nil"/>
              <w:bottom w:val="nil"/>
              <w:right w:val="nil"/>
            </w:tcBorders>
            <w:shd w:val="clear" w:color="auto" w:fill="auto"/>
            <w:noWrap/>
            <w:vAlign w:val="center"/>
          </w:tcPr>
          <w:p w14:paraId="10BC12A9">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7007(57.29)</w:t>
            </w:r>
          </w:p>
        </w:tc>
      </w:tr>
      <w:tr w14:paraId="188AD58F">
        <w:tblPrEx>
          <w:tblBorders>
            <w:top w:val="none" w:color="auto" w:sz="0"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3" w:type="pct"/>
            <w:tcBorders>
              <w:top w:val="nil"/>
              <w:left w:val="nil"/>
              <w:bottom w:val="nil"/>
              <w:right w:val="nil"/>
            </w:tcBorders>
            <w:shd w:val="clear" w:color="auto" w:fill="auto"/>
            <w:noWrap/>
            <w:vAlign w:val="center"/>
          </w:tcPr>
          <w:p w14:paraId="6FB0BA45">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861" w:type="pct"/>
            <w:tcBorders>
              <w:top w:val="nil"/>
              <w:left w:val="nil"/>
              <w:bottom w:val="nil"/>
              <w:right w:val="nil"/>
            </w:tcBorders>
            <w:shd w:val="clear" w:color="auto" w:fill="auto"/>
            <w:noWrap/>
            <w:vAlign w:val="center"/>
          </w:tcPr>
          <w:p w14:paraId="691A955F">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Radiation</w:t>
            </w:r>
          </w:p>
        </w:tc>
        <w:tc>
          <w:tcPr>
            <w:tcW w:w="674" w:type="pct"/>
            <w:tcBorders>
              <w:top w:val="nil"/>
              <w:left w:val="nil"/>
              <w:bottom w:val="nil"/>
              <w:right w:val="nil"/>
            </w:tcBorders>
            <w:shd w:val="clear" w:color="auto" w:fill="auto"/>
            <w:noWrap/>
            <w:vAlign w:val="center"/>
          </w:tcPr>
          <w:p w14:paraId="3FA2EDB5">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46318</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41.00</w:t>
            </w:r>
            <w:r>
              <w:rPr>
                <w:rStyle w:val="7"/>
                <w:rFonts w:hint="default" w:ascii="Arial" w:hAnsi="Arial" w:cs="Arial"/>
                <w:sz w:val="21"/>
                <w:szCs w:val="21"/>
                <w:lang w:val="en-US" w:eastAsia="zh-CN" w:bidi="ar"/>
              </w:rPr>
              <w:t>）</w:t>
            </w:r>
          </w:p>
        </w:tc>
        <w:tc>
          <w:tcPr>
            <w:tcW w:w="646" w:type="pct"/>
            <w:tcBorders>
              <w:top w:val="nil"/>
              <w:left w:val="nil"/>
              <w:bottom w:val="nil"/>
              <w:right w:val="nil"/>
            </w:tcBorders>
            <w:shd w:val="clear" w:color="auto" w:fill="auto"/>
            <w:noWrap/>
            <w:vAlign w:val="center"/>
          </w:tcPr>
          <w:p w14:paraId="5E8F6D26">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6581</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34</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06</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11F3D732">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22379</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41.16</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7A3A9F14">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12135</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44.86</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073F98AE">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5223(42.71)</w:t>
            </w:r>
          </w:p>
        </w:tc>
      </w:tr>
      <w:tr w14:paraId="79A28818">
        <w:tblPrEx>
          <w:tblBorders>
            <w:top w:val="none" w:color="auto" w:sz="0"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3" w:type="pct"/>
            <w:tcBorders>
              <w:top w:val="nil"/>
              <w:left w:val="nil"/>
              <w:bottom w:val="nil"/>
              <w:right w:val="nil"/>
            </w:tcBorders>
            <w:shd w:val="clear" w:color="auto" w:fill="auto"/>
            <w:noWrap/>
            <w:vAlign w:val="center"/>
          </w:tcPr>
          <w:p w14:paraId="33DDED9E">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Chemotherapy</w:t>
            </w:r>
          </w:p>
        </w:tc>
        <w:tc>
          <w:tcPr>
            <w:tcW w:w="861" w:type="pct"/>
            <w:tcBorders>
              <w:top w:val="nil"/>
              <w:left w:val="nil"/>
              <w:bottom w:val="nil"/>
              <w:right w:val="nil"/>
            </w:tcBorders>
            <w:shd w:val="clear" w:color="auto" w:fill="auto"/>
            <w:noWrap/>
            <w:vAlign w:val="center"/>
          </w:tcPr>
          <w:p w14:paraId="52FECADF">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74" w:type="pct"/>
            <w:tcBorders>
              <w:top w:val="nil"/>
              <w:left w:val="nil"/>
              <w:bottom w:val="nil"/>
              <w:right w:val="nil"/>
            </w:tcBorders>
            <w:shd w:val="clear" w:color="auto" w:fill="auto"/>
            <w:noWrap/>
            <w:vAlign w:val="center"/>
          </w:tcPr>
          <w:p w14:paraId="4EE02C61">
            <w:pPr>
              <w:keepNext w:val="0"/>
              <w:keepLines w:val="0"/>
              <w:pageBreakBefore w:val="0"/>
              <w:kinsoku/>
              <w:wordWrap/>
              <w:overflowPunct/>
              <w:topLinePunct w:val="0"/>
              <w:autoSpaceDE/>
              <w:autoSpaceDN/>
              <w:bidi w:val="0"/>
              <w:adjustRightInd/>
              <w:spacing w:line="480" w:lineRule="auto"/>
              <w:rPr>
                <w:rFonts w:hint="default" w:ascii="Arial" w:hAnsi="Arial" w:eastAsia="宋体" w:cs="Arial"/>
                <w:i w:val="0"/>
                <w:iCs w:val="0"/>
                <w:color w:val="000000"/>
                <w:sz w:val="21"/>
                <w:szCs w:val="21"/>
                <w:u w:val="none"/>
              </w:rPr>
            </w:pPr>
          </w:p>
        </w:tc>
        <w:tc>
          <w:tcPr>
            <w:tcW w:w="646" w:type="pct"/>
            <w:tcBorders>
              <w:top w:val="nil"/>
              <w:left w:val="nil"/>
              <w:bottom w:val="nil"/>
              <w:right w:val="nil"/>
            </w:tcBorders>
            <w:shd w:val="clear" w:color="auto" w:fill="auto"/>
            <w:noWrap/>
            <w:vAlign w:val="center"/>
          </w:tcPr>
          <w:p w14:paraId="31F09ABE">
            <w:pPr>
              <w:keepNext w:val="0"/>
              <w:keepLines w:val="0"/>
              <w:pageBreakBefore w:val="0"/>
              <w:kinsoku/>
              <w:wordWrap/>
              <w:overflowPunct/>
              <w:topLinePunct w:val="0"/>
              <w:autoSpaceDE/>
              <w:autoSpaceDN/>
              <w:bidi w:val="0"/>
              <w:adjustRightInd/>
              <w:spacing w:line="480" w:lineRule="auto"/>
              <w:rPr>
                <w:rFonts w:hint="default" w:ascii="Arial" w:hAnsi="Arial" w:eastAsia="宋体" w:cs="Arial"/>
                <w:i w:val="0"/>
                <w:iCs w:val="0"/>
                <w:color w:val="000000"/>
                <w:sz w:val="21"/>
                <w:szCs w:val="21"/>
                <w:u w:val="none"/>
              </w:rPr>
            </w:pPr>
          </w:p>
        </w:tc>
        <w:tc>
          <w:tcPr>
            <w:tcW w:w="634" w:type="pct"/>
            <w:tcBorders>
              <w:top w:val="nil"/>
              <w:left w:val="nil"/>
              <w:bottom w:val="nil"/>
              <w:right w:val="nil"/>
            </w:tcBorders>
            <w:shd w:val="clear" w:color="auto" w:fill="auto"/>
            <w:noWrap/>
            <w:vAlign w:val="center"/>
          </w:tcPr>
          <w:p w14:paraId="747D232E">
            <w:pPr>
              <w:keepNext w:val="0"/>
              <w:keepLines w:val="0"/>
              <w:pageBreakBefore w:val="0"/>
              <w:kinsoku/>
              <w:wordWrap/>
              <w:overflowPunct/>
              <w:topLinePunct w:val="0"/>
              <w:autoSpaceDE/>
              <w:autoSpaceDN/>
              <w:bidi w:val="0"/>
              <w:adjustRightInd/>
              <w:spacing w:line="480" w:lineRule="auto"/>
              <w:rPr>
                <w:rFonts w:hint="default" w:ascii="Arial" w:hAnsi="Arial" w:eastAsia="宋体" w:cs="Arial"/>
                <w:i w:val="0"/>
                <w:iCs w:val="0"/>
                <w:color w:val="000000"/>
                <w:sz w:val="21"/>
                <w:szCs w:val="21"/>
                <w:u w:val="none"/>
              </w:rPr>
            </w:pPr>
          </w:p>
        </w:tc>
        <w:tc>
          <w:tcPr>
            <w:tcW w:w="634" w:type="pct"/>
            <w:tcBorders>
              <w:top w:val="nil"/>
              <w:left w:val="nil"/>
              <w:bottom w:val="nil"/>
              <w:right w:val="nil"/>
            </w:tcBorders>
            <w:shd w:val="clear" w:color="auto" w:fill="auto"/>
            <w:noWrap/>
            <w:vAlign w:val="center"/>
          </w:tcPr>
          <w:p w14:paraId="48109F5C">
            <w:pPr>
              <w:keepNext w:val="0"/>
              <w:keepLines w:val="0"/>
              <w:pageBreakBefore w:val="0"/>
              <w:kinsoku/>
              <w:wordWrap/>
              <w:overflowPunct/>
              <w:topLinePunct w:val="0"/>
              <w:autoSpaceDE/>
              <w:autoSpaceDN/>
              <w:bidi w:val="0"/>
              <w:adjustRightInd/>
              <w:spacing w:line="480" w:lineRule="auto"/>
              <w:rPr>
                <w:rFonts w:hint="default" w:ascii="Arial" w:hAnsi="Arial" w:eastAsia="宋体" w:cs="Arial"/>
                <w:i w:val="0"/>
                <w:iCs w:val="0"/>
                <w:color w:val="000000"/>
                <w:sz w:val="21"/>
                <w:szCs w:val="21"/>
                <w:u w:val="none"/>
              </w:rPr>
            </w:pPr>
          </w:p>
        </w:tc>
        <w:tc>
          <w:tcPr>
            <w:tcW w:w="634" w:type="pct"/>
            <w:tcBorders>
              <w:top w:val="nil"/>
              <w:left w:val="nil"/>
              <w:bottom w:val="nil"/>
              <w:right w:val="nil"/>
            </w:tcBorders>
            <w:shd w:val="clear" w:color="auto" w:fill="auto"/>
            <w:noWrap/>
            <w:vAlign w:val="center"/>
          </w:tcPr>
          <w:p w14:paraId="1D3AC324">
            <w:pPr>
              <w:keepNext w:val="0"/>
              <w:keepLines w:val="0"/>
              <w:pageBreakBefore w:val="0"/>
              <w:kinsoku/>
              <w:wordWrap/>
              <w:overflowPunct/>
              <w:topLinePunct w:val="0"/>
              <w:autoSpaceDE/>
              <w:autoSpaceDN/>
              <w:bidi w:val="0"/>
              <w:adjustRightInd/>
              <w:spacing w:line="480" w:lineRule="auto"/>
              <w:rPr>
                <w:rFonts w:hint="default" w:ascii="Arial" w:hAnsi="Arial" w:eastAsia="宋体" w:cs="Arial"/>
                <w:i w:val="0"/>
                <w:iCs w:val="0"/>
                <w:color w:val="000000"/>
                <w:sz w:val="21"/>
                <w:szCs w:val="21"/>
                <w:u w:val="none"/>
              </w:rPr>
            </w:pPr>
          </w:p>
        </w:tc>
      </w:tr>
      <w:tr w14:paraId="60BC7A97">
        <w:tblPrEx>
          <w:tblBorders>
            <w:top w:val="none" w:color="auto" w:sz="0"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3" w:type="pct"/>
            <w:tcBorders>
              <w:top w:val="nil"/>
              <w:left w:val="nil"/>
              <w:bottom w:val="nil"/>
              <w:right w:val="nil"/>
            </w:tcBorders>
            <w:shd w:val="clear" w:color="auto" w:fill="auto"/>
            <w:noWrap/>
            <w:vAlign w:val="center"/>
          </w:tcPr>
          <w:p w14:paraId="3735214D">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861" w:type="pct"/>
            <w:tcBorders>
              <w:top w:val="nil"/>
              <w:left w:val="nil"/>
              <w:bottom w:val="nil"/>
              <w:right w:val="nil"/>
            </w:tcBorders>
            <w:shd w:val="clear" w:color="auto" w:fill="auto"/>
            <w:noWrap/>
            <w:vAlign w:val="center"/>
          </w:tcPr>
          <w:p w14:paraId="6570ECC6">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No_chemotherapy</w:t>
            </w:r>
          </w:p>
        </w:tc>
        <w:tc>
          <w:tcPr>
            <w:tcW w:w="674" w:type="pct"/>
            <w:tcBorders>
              <w:top w:val="nil"/>
              <w:left w:val="nil"/>
              <w:bottom w:val="nil"/>
              <w:right w:val="nil"/>
            </w:tcBorders>
            <w:shd w:val="clear" w:color="auto" w:fill="auto"/>
            <w:noWrap/>
            <w:vAlign w:val="center"/>
          </w:tcPr>
          <w:p w14:paraId="55A07C08">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67903</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60.10</w:t>
            </w:r>
            <w:r>
              <w:rPr>
                <w:rStyle w:val="7"/>
                <w:rFonts w:hint="default" w:ascii="Arial" w:hAnsi="Arial" w:cs="Arial"/>
                <w:sz w:val="21"/>
                <w:szCs w:val="21"/>
                <w:lang w:val="en-US" w:eastAsia="zh-CN" w:bidi="ar"/>
              </w:rPr>
              <w:t>）</w:t>
            </w:r>
          </w:p>
        </w:tc>
        <w:tc>
          <w:tcPr>
            <w:tcW w:w="646" w:type="pct"/>
            <w:tcBorders>
              <w:top w:val="nil"/>
              <w:left w:val="nil"/>
              <w:bottom w:val="nil"/>
              <w:right w:val="nil"/>
            </w:tcBorders>
            <w:shd w:val="clear" w:color="auto" w:fill="auto"/>
            <w:noWrap/>
            <w:vAlign w:val="center"/>
          </w:tcPr>
          <w:p w14:paraId="7FDF24BB">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11261</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58.28</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451CEEBA">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39263</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72.21</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673EA76D">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10780</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39.85</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7B4FF42D">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6599(53.96)</w:t>
            </w:r>
          </w:p>
        </w:tc>
      </w:tr>
      <w:tr w14:paraId="17492DF5">
        <w:tblPrEx>
          <w:tblBorders>
            <w:top w:val="none" w:color="auto" w:sz="0"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3" w:type="pct"/>
            <w:tcBorders>
              <w:top w:val="nil"/>
              <w:left w:val="nil"/>
              <w:bottom w:val="nil"/>
              <w:right w:val="nil"/>
            </w:tcBorders>
            <w:shd w:val="clear" w:color="auto" w:fill="auto"/>
            <w:noWrap/>
            <w:vAlign w:val="center"/>
          </w:tcPr>
          <w:p w14:paraId="27FF8970">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861" w:type="pct"/>
            <w:tcBorders>
              <w:top w:val="nil"/>
              <w:left w:val="nil"/>
              <w:bottom w:val="nil"/>
              <w:right w:val="nil"/>
            </w:tcBorders>
            <w:shd w:val="clear" w:color="auto" w:fill="auto"/>
            <w:noWrap/>
            <w:vAlign w:val="center"/>
          </w:tcPr>
          <w:p w14:paraId="20B65487">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Chemotherapy</w:t>
            </w:r>
          </w:p>
        </w:tc>
        <w:tc>
          <w:tcPr>
            <w:tcW w:w="674" w:type="pct"/>
            <w:tcBorders>
              <w:top w:val="nil"/>
              <w:left w:val="nil"/>
              <w:bottom w:val="nil"/>
              <w:right w:val="nil"/>
            </w:tcBorders>
            <w:shd w:val="clear" w:color="auto" w:fill="auto"/>
            <w:noWrap/>
            <w:vAlign w:val="center"/>
          </w:tcPr>
          <w:p w14:paraId="43B0511E">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45073</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39.90</w:t>
            </w:r>
            <w:r>
              <w:rPr>
                <w:rStyle w:val="7"/>
                <w:rFonts w:hint="default" w:ascii="Arial" w:hAnsi="Arial" w:cs="Arial"/>
                <w:sz w:val="21"/>
                <w:szCs w:val="21"/>
                <w:lang w:val="en-US" w:eastAsia="zh-CN" w:bidi="ar"/>
              </w:rPr>
              <w:t>）</w:t>
            </w:r>
          </w:p>
        </w:tc>
        <w:tc>
          <w:tcPr>
            <w:tcW w:w="646" w:type="pct"/>
            <w:tcBorders>
              <w:top w:val="nil"/>
              <w:left w:val="nil"/>
              <w:bottom w:val="nil"/>
              <w:right w:val="nil"/>
            </w:tcBorders>
            <w:shd w:val="clear" w:color="auto" w:fill="auto"/>
            <w:noWrap/>
            <w:vAlign w:val="center"/>
          </w:tcPr>
          <w:p w14:paraId="7E47D5AD">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8060</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41.72</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37A9ACD7">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15112</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27.79</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03A333E6">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16270</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60.15</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724F18E8">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5631(46.04)</w:t>
            </w:r>
          </w:p>
        </w:tc>
      </w:tr>
      <w:tr w14:paraId="4747C37B">
        <w:tblPrEx>
          <w:tblBorders>
            <w:top w:val="none" w:color="auto" w:sz="0"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3" w:type="pct"/>
            <w:tcBorders>
              <w:top w:val="nil"/>
              <w:left w:val="nil"/>
              <w:bottom w:val="nil"/>
              <w:right w:val="nil"/>
            </w:tcBorders>
            <w:shd w:val="clear" w:color="auto" w:fill="auto"/>
            <w:noWrap/>
            <w:vAlign w:val="center"/>
          </w:tcPr>
          <w:p w14:paraId="3A1CC405">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Surg_rad</w:t>
            </w:r>
          </w:p>
        </w:tc>
        <w:tc>
          <w:tcPr>
            <w:tcW w:w="861" w:type="pct"/>
            <w:tcBorders>
              <w:top w:val="nil"/>
              <w:left w:val="nil"/>
              <w:bottom w:val="nil"/>
              <w:right w:val="nil"/>
            </w:tcBorders>
            <w:shd w:val="clear" w:color="auto" w:fill="auto"/>
            <w:noWrap/>
            <w:vAlign w:val="center"/>
          </w:tcPr>
          <w:p w14:paraId="12A8F93E">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74" w:type="pct"/>
            <w:tcBorders>
              <w:top w:val="nil"/>
              <w:left w:val="nil"/>
              <w:bottom w:val="nil"/>
              <w:right w:val="nil"/>
            </w:tcBorders>
            <w:shd w:val="clear" w:color="auto" w:fill="auto"/>
            <w:noWrap/>
            <w:vAlign w:val="center"/>
          </w:tcPr>
          <w:p w14:paraId="44EB34EF">
            <w:pPr>
              <w:keepNext w:val="0"/>
              <w:keepLines w:val="0"/>
              <w:pageBreakBefore w:val="0"/>
              <w:kinsoku/>
              <w:wordWrap/>
              <w:overflowPunct/>
              <w:topLinePunct w:val="0"/>
              <w:autoSpaceDE/>
              <w:autoSpaceDN/>
              <w:bidi w:val="0"/>
              <w:adjustRightInd/>
              <w:spacing w:line="480" w:lineRule="auto"/>
              <w:rPr>
                <w:rFonts w:hint="default" w:ascii="Arial" w:hAnsi="Arial" w:eastAsia="宋体" w:cs="Arial"/>
                <w:i w:val="0"/>
                <w:iCs w:val="0"/>
                <w:color w:val="000000"/>
                <w:sz w:val="21"/>
                <w:szCs w:val="21"/>
                <w:u w:val="none"/>
              </w:rPr>
            </w:pPr>
          </w:p>
        </w:tc>
        <w:tc>
          <w:tcPr>
            <w:tcW w:w="646" w:type="pct"/>
            <w:tcBorders>
              <w:top w:val="nil"/>
              <w:left w:val="nil"/>
              <w:bottom w:val="nil"/>
              <w:right w:val="nil"/>
            </w:tcBorders>
            <w:shd w:val="clear" w:color="auto" w:fill="auto"/>
            <w:noWrap/>
            <w:vAlign w:val="center"/>
          </w:tcPr>
          <w:p w14:paraId="7C59A3DA">
            <w:pPr>
              <w:keepNext w:val="0"/>
              <w:keepLines w:val="0"/>
              <w:pageBreakBefore w:val="0"/>
              <w:kinsoku/>
              <w:wordWrap/>
              <w:overflowPunct/>
              <w:topLinePunct w:val="0"/>
              <w:autoSpaceDE/>
              <w:autoSpaceDN/>
              <w:bidi w:val="0"/>
              <w:adjustRightInd/>
              <w:spacing w:line="480" w:lineRule="auto"/>
              <w:rPr>
                <w:rFonts w:hint="default" w:ascii="Arial" w:hAnsi="Arial" w:eastAsia="宋体" w:cs="Arial"/>
                <w:i w:val="0"/>
                <w:iCs w:val="0"/>
                <w:color w:val="000000"/>
                <w:sz w:val="21"/>
                <w:szCs w:val="21"/>
                <w:u w:val="none"/>
              </w:rPr>
            </w:pPr>
          </w:p>
        </w:tc>
        <w:tc>
          <w:tcPr>
            <w:tcW w:w="634" w:type="pct"/>
            <w:tcBorders>
              <w:top w:val="nil"/>
              <w:left w:val="nil"/>
              <w:bottom w:val="nil"/>
              <w:right w:val="nil"/>
            </w:tcBorders>
            <w:shd w:val="clear" w:color="auto" w:fill="auto"/>
            <w:noWrap/>
            <w:vAlign w:val="center"/>
          </w:tcPr>
          <w:p w14:paraId="318B016C">
            <w:pPr>
              <w:keepNext w:val="0"/>
              <w:keepLines w:val="0"/>
              <w:pageBreakBefore w:val="0"/>
              <w:kinsoku/>
              <w:wordWrap/>
              <w:overflowPunct/>
              <w:topLinePunct w:val="0"/>
              <w:autoSpaceDE/>
              <w:autoSpaceDN/>
              <w:bidi w:val="0"/>
              <w:adjustRightInd/>
              <w:spacing w:line="480" w:lineRule="auto"/>
              <w:rPr>
                <w:rFonts w:hint="default" w:ascii="Arial" w:hAnsi="Arial" w:eastAsia="宋体" w:cs="Arial"/>
                <w:i w:val="0"/>
                <w:iCs w:val="0"/>
                <w:color w:val="000000"/>
                <w:sz w:val="21"/>
                <w:szCs w:val="21"/>
                <w:u w:val="none"/>
              </w:rPr>
            </w:pPr>
          </w:p>
        </w:tc>
        <w:tc>
          <w:tcPr>
            <w:tcW w:w="634" w:type="pct"/>
            <w:tcBorders>
              <w:top w:val="nil"/>
              <w:left w:val="nil"/>
              <w:bottom w:val="nil"/>
              <w:right w:val="nil"/>
            </w:tcBorders>
            <w:shd w:val="clear" w:color="auto" w:fill="auto"/>
            <w:noWrap/>
            <w:vAlign w:val="center"/>
          </w:tcPr>
          <w:p w14:paraId="4D0CAFDB">
            <w:pPr>
              <w:keepNext w:val="0"/>
              <w:keepLines w:val="0"/>
              <w:pageBreakBefore w:val="0"/>
              <w:kinsoku/>
              <w:wordWrap/>
              <w:overflowPunct/>
              <w:topLinePunct w:val="0"/>
              <w:autoSpaceDE/>
              <w:autoSpaceDN/>
              <w:bidi w:val="0"/>
              <w:adjustRightInd/>
              <w:spacing w:line="480" w:lineRule="auto"/>
              <w:rPr>
                <w:rFonts w:hint="default" w:ascii="Arial" w:hAnsi="Arial" w:eastAsia="宋体" w:cs="Arial"/>
                <w:i w:val="0"/>
                <w:iCs w:val="0"/>
                <w:color w:val="000000"/>
                <w:sz w:val="21"/>
                <w:szCs w:val="21"/>
                <w:u w:val="none"/>
              </w:rPr>
            </w:pPr>
          </w:p>
        </w:tc>
        <w:tc>
          <w:tcPr>
            <w:tcW w:w="634" w:type="pct"/>
            <w:tcBorders>
              <w:top w:val="nil"/>
              <w:left w:val="nil"/>
              <w:bottom w:val="nil"/>
              <w:right w:val="nil"/>
            </w:tcBorders>
            <w:shd w:val="clear" w:color="auto" w:fill="auto"/>
            <w:noWrap/>
            <w:vAlign w:val="center"/>
          </w:tcPr>
          <w:p w14:paraId="113F1681">
            <w:pPr>
              <w:keepNext w:val="0"/>
              <w:keepLines w:val="0"/>
              <w:pageBreakBefore w:val="0"/>
              <w:kinsoku/>
              <w:wordWrap/>
              <w:overflowPunct/>
              <w:topLinePunct w:val="0"/>
              <w:autoSpaceDE/>
              <w:autoSpaceDN/>
              <w:bidi w:val="0"/>
              <w:adjustRightInd/>
              <w:spacing w:line="480" w:lineRule="auto"/>
              <w:rPr>
                <w:rFonts w:hint="default" w:ascii="Arial" w:hAnsi="Arial" w:eastAsia="宋体" w:cs="Arial"/>
                <w:i w:val="0"/>
                <w:iCs w:val="0"/>
                <w:color w:val="000000"/>
                <w:sz w:val="21"/>
                <w:szCs w:val="21"/>
                <w:u w:val="none"/>
              </w:rPr>
            </w:pPr>
          </w:p>
        </w:tc>
      </w:tr>
      <w:tr w14:paraId="17C35083">
        <w:tblPrEx>
          <w:tblBorders>
            <w:top w:val="none" w:color="auto" w:sz="0"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3" w:type="pct"/>
            <w:tcBorders>
              <w:top w:val="nil"/>
              <w:left w:val="nil"/>
              <w:bottom w:val="nil"/>
              <w:right w:val="nil"/>
            </w:tcBorders>
            <w:shd w:val="clear" w:color="auto" w:fill="auto"/>
            <w:noWrap/>
            <w:vAlign w:val="center"/>
          </w:tcPr>
          <w:p w14:paraId="5CFF48A8">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861" w:type="pct"/>
            <w:tcBorders>
              <w:top w:val="nil"/>
              <w:left w:val="nil"/>
              <w:bottom w:val="nil"/>
              <w:right w:val="nil"/>
            </w:tcBorders>
            <w:shd w:val="clear" w:color="auto" w:fill="auto"/>
            <w:noWrap/>
            <w:vAlign w:val="center"/>
          </w:tcPr>
          <w:p w14:paraId="3CDC3881">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None</w:t>
            </w:r>
          </w:p>
        </w:tc>
        <w:tc>
          <w:tcPr>
            <w:tcW w:w="674" w:type="pct"/>
            <w:tcBorders>
              <w:top w:val="nil"/>
              <w:left w:val="nil"/>
              <w:bottom w:val="nil"/>
              <w:right w:val="nil"/>
            </w:tcBorders>
            <w:shd w:val="clear" w:color="auto" w:fill="auto"/>
            <w:noWrap/>
            <w:vAlign w:val="center"/>
          </w:tcPr>
          <w:p w14:paraId="47125060">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102901(91.08</w:t>
            </w:r>
            <w:r>
              <w:rPr>
                <w:rStyle w:val="7"/>
                <w:rFonts w:hint="default" w:ascii="Arial" w:hAnsi="Arial" w:cs="Arial"/>
                <w:sz w:val="21"/>
                <w:szCs w:val="21"/>
                <w:lang w:val="en-US" w:eastAsia="zh-CN" w:bidi="ar"/>
              </w:rPr>
              <w:t>）</w:t>
            </w:r>
          </w:p>
        </w:tc>
        <w:tc>
          <w:tcPr>
            <w:tcW w:w="646" w:type="pct"/>
            <w:tcBorders>
              <w:top w:val="nil"/>
              <w:left w:val="nil"/>
              <w:bottom w:val="nil"/>
              <w:right w:val="nil"/>
            </w:tcBorders>
            <w:shd w:val="clear" w:color="auto" w:fill="auto"/>
            <w:noWrap/>
            <w:vAlign w:val="center"/>
          </w:tcPr>
          <w:p w14:paraId="64AAB8A6">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17930</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92.80</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13376EE8">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50105</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92.15</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37391425">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23842</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88.14</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6E3E99D2">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11024(90.13)</w:t>
            </w:r>
          </w:p>
        </w:tc>
      </w:tr>
      <w:tr w14:paraId="2C9E84CC">
        <w:tblPrEx>
          <w:tblBorders>
            <w:top w:val="none" w:color="auto" w:sz="0"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3" w:type="pct"/>
            <w:tcBorders>
              <w:top w:val="nil"/>
              <w:left w:val="nil"/>
              <w:bottom w:val="nil"/>
              <w:right w:val="nil"/>
            </w:tcBorders>
            <w:shd w:val="clear" w:color="auto" w:fill="auto"/>
            <w:noWrap/>
            <w:vAlign w:val="center"/>
          </w:tcPr>
          <w:p w14:paraId="66271B64">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861" w:type="pct"/>
            <w:tcBorders>
              <w:top w:val="nil"/>
              <w:left w:val="nil"/>
              <w:bottom w:val="nil"/>
              <w:right w:val="nil"/>
            </w:tcBorders>
            <w:shd w:val="clear" w:color="auto" w:fill="auto"/>
            <w:noWrap/>
            <w:vAlign w:val="center"/>
          </w:tcPr>
          <w:p w14:paraId="17477A4A">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RadPri</w:t>
            </w:r>
          </w:p>
        </w:tc>
        <w:tc>
          <w:tcPr>
            <w:tcW w:w="674" w:type="pct"/>
            <w:tcBorders>
              <w:top w:val="nil"/>
              <w:left w:val="nil"/>
              <w:bottom w:val="nil"/>
              <w:right w:val="nil"/>
            </w:tcBorders>
            <w:shd w:val="clear" w:color="auto" w:fill="auto"/>
            <w:noWrap/>
            <w:vAlign w:val="center"/>
          </w:tcPr>
          <w:p w14:paraId="36D540DA">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504</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0.45</w:t>
            </w:r>
            <w:r>
              <w:rPr>
                <w:rStyle w:val="7"/>
                <w:rFonts w:hint="default" w:ascii="Arial" w:hAnsi="Arial" w:cs="Arial"/>
                <w:sz w:val="21"/>
                <w:szCs w:val="21"/>
                <w:lang w:val="en-US" w:eastAsia="zh-CN" w:bidi="ar"/>
              </w:rPr>
              <w:t>）</w:t>
            </w:r>
          </w:p>
        </w:tc>
        <w:tc>
          <w:tcPr>
            <w:tcW w:w="646" w:type="pct"/>
            <w:tcBorders>
              <w:top w:val="nil"/>
              <w:left w:val="nil"/>
              <w:bottom w:val="nil"/>
              <w:right w:val="nil"/>
            </w:tcBorders>
            <w:shd w:val="clear" w:color="auto" w:fill="auto"/>
            <w:noWrap/>
            <w:vAlign w:val="center"/>
          </w:tcPr>
          <w:p w14:paraId="1FC96A6E">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93</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0.48</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73FCDD9A">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232</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0.43</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76628478">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104</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0.38</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2133F839">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75(0.61)</w:t>
            </w:r>
          </w:p>
        </w:tc>
      </w:tr>
      <w:tr w14:paraId="593A2473">
        <w:tblPrEx>
          <w:tblBorders>
            <w:top w:val="none" w:color="auto" w:sz="0"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3" w:type="pct"/>
            <w:tcBorders>
              <w:top w:val="nil"/>
              <w:left w:val="nil"/>
              <w:bottom w:val="nil"/>
              <w:right w:val="nil"/>
            </w:tcBorders>
            <w:shd w:val="clear" w:color="auto" w:fill="auto"/>
            <w:noWrap/>
            <w:vAlign w:val="center"/>
          </w:tcPr>
          <w:p w14:paraId="49E5B7A5">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861" w:type="pct"/>
            <w:tcBorders>
              <w:top w:val="nil"/>
              <w:left w:val="nil"/>
              <w:bottom w:val="nil"/>
              <w:right w:val="nil"/>
            </w:tcBorders>
            <w:shd w:val="clear" w:color="auto" w:fill="auto"/>
            <w:noWrap/>
            <w:vAlign w:val="center"/>
          </w:tcPr>
          <w:p w14:paraId="3A5B08D9">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RadIntra</w:t>
            </w:r>
          </w:p>
        </w:tc>
        <w:tc>
          <w:tcPr>
            <w:tcW w:w="674" w:type="pct"/>
            <w:tcBorders>
              <w:top w:val="nil"/>
              <w:left w:val="nil"/>
              <w:bottom w:val="nil"/>
              <w:right w:val="nil"/>
            </w:tcBorders>
            <w:shd w:val="clear" w:color="auto" w:fill="auto"/>
            <w:noWrap/>
            <w:vAlign w:val="center"/>
          </w:tcPr>
          <w:p w14:paraId="7869F5C0">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160</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0.14</w:t>
            </w:r>
            <w:r>
              <w:rPr>
                <w:rStyle w:val="7"/>
                <w:rFonts w:hint="default" w:ascii="Arial" w:hAnsi="Arial" w:cs="Arial"/>
                <w:sz w:val="21"/>
                <w:szCs w:val="21"/>
                <w:lang w:val="en-US" w:eastAsia="zh-CN" w:bidi="ar"/>
              </w:rPr>
              <w:t>）</w:t>
            </w:r>
          </w:p>
        </w:tc>
        <w:tc>
          <w:tcPr>
            <w:tcW w:w="646" w:type="pct"/>
            <w:tcBorders>
              <w:top w:val="nil"/>
              <w:left w:val="nil"/>
              <w:bottom w:val="nil"/>
              <w:right w:val="nil"/>
            </w:tcBorders>
            <w:shd w:val="clear" w:color="auto" w:fill="auto"/>
            <w:noWrap/>
            <w:vAlign w:val="center"/>
          </w:tcPr>
          <w:p w14:paraId="20F4980C">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24</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0.12</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7BCD7821">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64</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0.12</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3FAB4AC9">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55</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0.20</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704EA979">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17(0.14)</w:t>
            </w:r>
          </w:p>
        </w:tc>
      </w:tr>
      <w:tr w14:paraId="0C375697">
        <w:tblPrEx>
          <w:tblBorders>
            <w:top w:val="none" w:color="auto" w:sz="0"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3" w:type="pct"/>
            <w:tcBorders>
              <w:top w:val="nil"/>
              <w:left w:val="nil"/>
              <w:bottom w:val="nil"/>
              <w:right w:val="nil"/>
            </w:tcBorders>
            <w:shd w:val="clear" w:color="auto" w:fill="auto"/>
            <w:noWrap/>
            <w:vAlign w:val="center"/>
          </w:tcPr>
          <w:p w14:paraId="18D3F8BC">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861" w:type="pct"/>
            <w:tcBorders>
              <w:top w:val="nil"/>
              <w:left w:val="nil"/>
              <w:bottom w:val="nil"/>
              <w:right w:val="nil"/>
            </w:tcBorders>
            <w:shd w:val="clear" w:color="auto" w:fill="auto"/>
            <w:noWrap/>
            <w:vAlign w:val="center"/>
          </w:tcPr>
          <w:p w14:paraId="026B7772">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RadAfter</w:t>
            </w:r>
          </w:p>
        </w:tc>
        <w:tc>
          <w:tcPr>
            <w:tcW w:w="674" w:type="pct"/>
            <w:tcBorders>
              <w:top w:val="nil"/>
              <w:left w:val="nil"/>
              <w:bottom w:val="nil"/>
              <w:right w:val="nil"/>
            </w:tcBorders>
            <w:shd w:val="clear" w:color="auto" w:fill="auto"/>
            <w:noWrap/>
            <w:vAlign w:val="center"/>
          </w:tcPr>
          <w:p w14:paraId="6AD1C83E">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9311</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8.24</w:t>
            </w:r>
            <w:r>
              <w:rPr>
                <w:rStyle w:val="7"/>
                <w:rFonts w:hint="default" w:ascii="Arial" w:hAnsi="Arial" w:cs="Arial"/>
                <w:sz w:val="21"/>
                <w:szCs w:val="21"/>
                <w:lang w:val="en-US" w:eastAsia="zh-CN" w:bidi="ar"/>
              </w:rPr>
              <w:t>）</w:t>
            </w:r>
          </w:p>
        </w:tc>
        <w:tc>
          <w:tcPr>
            <w:tcW w:w="646" w:type="pct"/>
            <w:tcBorders>
              <w:top w:val="nil"/>
              <w:left w:val="nil"/>
              <w:bottom w:val="nil"/>
              <w:right w:val="nil"/>
            </w:tcBorders>
            <w:shd w:val="clear" w:color="auto" w:fill="auto"/>
            <w:noWrap/>
            <w:vAlign w:val="center"/>
          </w:tcPr>
          <w:p w14:paraId="5CB9A2C8">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1260</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6.52</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0DC11EFF">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3936</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7.24</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69B2F5D5">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3017</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11.15</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34815E44">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1098(8.98)</w:t>
            </w:r>
          </w:p>
        </w:tc>
      </w:tr>
      <w:tr w14:paraId="5C35841C">
        <w:tblPrEx>
          <w:tblBorders>
            <w:top w:val="none" w:color="auto" w:sz="0"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3" w:type="pct"/>
            <w:tcBorders>
              <w:top w:val="nil"/>
              <w:left w:val="nil"/>
              <w:bottom w:val="nil"/>
              <w:right w:val="nil"/>
            </w:tcBorders>
            <w:shd w:val="clear" w:color="auto" w:fill="auto"/>
            <w:noWrap/>
            <w:vAlign w:val="center"/>
          </w:tcPr>
          <w:p w14:paraId="120AE703">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861" w:type="pct"/>
            <w:tcBorders>
              <w:top w:val="nil"/>
              <w:left w:val="nil"/>
              <w:bottom w:val="nil"/>
              <w:right w:val="nil"/>
            </w:tcBorders>
            <w:shd w:val="clear" w:color="auto" w:fill="auto"/>
            <w:noWrap/>
            <w:vAlign w:val="center"/>
          </w:tcPr>
          <w:p w14:paraId="16C0B1EF">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Unknown</w:t>
            </w:r>
          </w:p>
        </w:tc>
        <w:tc>
          <w:tcPr>
            <w:tcW w:w="674" w:type="pct"/>
            <w:tcBorders>
              <w:top w:val="nil"/>
              <w:left w:val="nil"/>
              <w:bottom w:val="nil"/>
              <w:right w:val="nil"/>
            </w:tcBorders>
            <w:shd w:val="clear" w:color="auto" w:fill="auto"/>
            <w:noWrap/>
            <w:vAlign w:val="center"/>
          </w:tcPr>
          <w:p w14:paraId="55E942C7">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100</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0.09</w:t>
            </w:r>
            <w:r>
              <w:rPr>
                <w:rStyle w:val="7"/>
                <w:rFonts w:hint="default" w:ascii="Arial" w:hAnsi="Arial" w:cs="Arial"/>
                <w:sz w:val="21"/>
                <w:szCs w:val="21"/>
                <w:lang w:val="en-US" w:eastAsia="zh-CN" w:bidi="ar"/>
              </w:rPr>
              <w:t>）</w:t>
            </w:r>
          </w:p>
        </w:tc>
        <w:tc>
          <w:tcPr>
            <w:tcW w:w="646" w:type="pct"/>
            <w:tcBorders>
              <w:top w:val="nil"/>
              <w:left w:val="nil"/>
              <w:bottom w:val="nil"/>
              <w:right w:val="nil"/>
            </w:tcBorders>
            <w:shd w:val="clear" w:color="auto" w:fill="auto"/>
            <w:noWrap/>
            <w:vAlign w:val="center"/>
          </w:tcPr>
          <w:p w14:paraId="0B952D2D">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14</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0.08)</w:t>
            </w:r>
          </w:p>
        </w:tc>
        <w:tc>
          <w:tcPr>
            <w:tcW w:w="634" w:type="pct"/>
            <w:tcBorders>
              <w:top w:val="nil"/>
              <w:left w:val="nil"/>
              <w:bottom w:val="nil"/>
              <w:right w:val="nil"/>
            </w:tcBorders>
            <w:shd w:val="clear" w:color="auto" w:fill="auto"/>
            <w:noWrap/>
            <w:vAlign w:val="center"/>
          </w:tcPr>
          <w:p w14:paraId="151614E1">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38</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0.06</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018816FD">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32</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0.13</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1C4659F3">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16(0.14)</w:t>
            </w:r>
          </w:p>
        </w:tc>
      </w:tr>
      <w:tr w14:paraId="33D0AD1C">
        <w:tblPrEx>
          <w:tblBorders>
            <w:top w:val="none" w:color="auto" w:sz="0"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3" w:type="pct"/>
            <w:tcBorders>
              <w:top w:val="nil"/>
              <w:left w:val="nil"/>
              <w:bottom w:val="nil"/>
              <w:right w:val="nil"/>
            </w:tcBorders>
            <w:shd w:val="clear" w:color="auto" w:fill="auto"/>
            <w:noWrap/>
            <w:vAlign w:val="center"/>
          </w:tcPr>
          <w:p w14:paraId="6868AD54">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Cause of Death</w:t>
            </w:r>
          </w:p>
        </w:tc>
        <w:tc>
          <w:tcPr>
            <w:tcW w:w="861" w:type="pct"/>
            <w:tcBorders>
              <w:top w:val="nil"/>
              <w:left w:val="nil"/>
              <w:bottom w:val="nil"/>
              <w:right w:val="nil"/>
            </w:tcBorders>
            <w:shd w:val="clear" w:color="auto" w:fill="auto"/>
            <w:noWrap/>
            <w:vAlign w:val="center"/>
          </w:tcPr>
          <w:p w14:paraId="45CFC38E">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674" w:type="pct"/>
            <w:tcBorders>
              <w:top w:val="nil"/>
              <w:left w:val="nil"/>
              <w:bottom w:val="nil"/>
              <w:right w:val="nil"/>
            </w:tcBorders>
            <w:shd w:val="clear" w:color="auto" w:fill="auto"/>
            <w:noWrap/>
            <w:vAlign w:val="center"/>
          </w:tcPr>
          <w:p w14:paraId="0732AC41">
            <w:pPr>
              <w:keepNext w:val="0"/>
              <w:keepLines w:val="0"/>
              <w:pageBreakBefore w:val="0"/>
              <w:kinsoku/>
              <w:wordWrap/>
              <w:overflowPunct/>
              <w:topLinePunct w:val="0"/>
              <w:autoSpaceDE/>
              <w:autoSpaceDN/>
              <w:bidi w:val="0"/>
              <w:adjustRightInd/>
              <w:spacing w:line="480" w:lineRule="auto"/>
              <w:rPr>
                <w:rFonts w:hint="default" w:ascii="Arial" w:hAnsi="Arial" w:eastAsia="宋体" w:cs="Arial"/>
                <w:i w:val="0"/>
                <w:iCs w:val="0"/>
                <w:color w:val="000000"/>
                <w:sz w:val="21"/>
                <w:szCs w:val="21"/>
                <w:u w:val="none"/>
              </w:rPr>
            </w:pPr>
          </w:p>
        </w:tc>
        <w:tc>
          <w:tcPr>
            <w:tcW w:w="646" w:type="pct"/>
            <w:tcBorders>
              <w:top w:val="nil"/>
              <w:left w:val="nil"/>
              <w:bottom w:val="nil"/>
              <w:right w:val="nil"/>
            </w:tcBorders>
            <w:shd w:val="clear" w:color="auto" w:fill="auto"/>
            <w:noWrap/>
            <w:vAlign w:val="center"/>
          </w:tcPr>
          <w:p w14:paraId="35AFC160">
            <w:pPr>
              <w:keepNext w:val="0"/>
              <w:keepLines w:val="0"/>
              <w:pageBreakBefore w:val="0"/>
              <w:kinsoku/>
              <w:wordWrap/>
              <w:overflowPunct/>
              <w:topLinePunct w:val="0"/>
              <w:autoSpaceDE/>
              <w:autoSpaceDN/>
              <w:bidi w:val="0"/>
              <w:adjustRightInd/>
              <w:spacing w:line="480" w:lineRule="auto"/>
              <w:rPr>
                <w:rFonts w:hint="default" w:ascii="Arial" w:hAnsi="Arial" w:eastAsia="宋体" w:cs="Arial"/>
                <w:i w:val="0"/>
                <w:iCs w:val="0"/>
                <w:color w:val="000000"/>
                <w:sz w:val="21"/>
                <w:szCs w:val="21"/>
                <w:u w:val="none"/>
              </w:rPr>
            </w:pPr>
          </w:p>
        </w:tc>
        <w:tc>
          <w:tcPr>
            <w:tcW w:w="634" w:type="pct"/>
            <w:tcBorders>
              <w:top w:val="nil"/>
              <w:left w:val="nil"/>
              <w:bottom w:val="nil"/>
              <w:right w:val="nil"/>
            </w:tcBorders>
            <w:shd w:val="clear" w:color="auto" w:fill="auto"/>
            <w:noWrap/>
            <w:vAlign w:val="center"/>
          </w:tcPr>
          <w:p w14:paraId="6A96E8B4">
            <w:pPr>
              <w:keepNext w:val="0"/>
              <w:keepLines w:val="0"/>
              <w:pageBreakBefore w:val="0"/>
              <w:kinsoku/>
              <w:wordWrap/>
              <w:overflowPunct/>
              <w:topLinePunct w:val="0"/>
              <w:autoSpaceDE/>
              <w:autoSpaceDN/>
              <w:bidi w:val="0"/>
              <w:adjustRightInd/>
              <w:spacing w:line="480" w:lineRule="auto"/>
              <w:rPr>
                <w:rFonts w:hint="default" w:ascii="Arial" w:hAnsi="Arial" w:eastAsia="宋体" w:cs="Arial"/>
                <w:i w:val="0"/>
                <w:iCs w:val="0"/>
                <w:color w:val="000000"/>
                <w:sz w:val="21"/>
                <w:szCs w:val="21"/>
                <w:u w:val="none"/>
              </w:rPr>
            </w:pPr>
          </w:p>
        </w:tc>
        <w:tc>
          <w:tcPr>
            <w:tcW w:w="634" w:type="pct"/>
            <w:tcBorders>
              <w:top w:val="nil"/>
              <w:left w:val="nil"/>
              <w:bottom w:val="nil"/>
              <w:right w:val="nil"/>
            </w:tcBorders>
            <w:shd w:val="clear" w:color="auto" w:fill="auto"/>
            <w:noWrap/>
            <w:vAlign w:val="center"/>
          </w:tcPr>
          <w:p w14:paraId="5D4924FF">
            <w:pPr>
              <w:keepNext w:val="0"/>
              <w:keepLines w:val="0"/>
              <w:pageBreakBefore w:val="0"/>
              <w:kinsoku/>
              <w:wordWrap/>
              <w:overflowPunct/>
              <w:topLinePunct w:val="0"/>
              <w:autoSpaceDE/>
              <w:autoSpaceDN/>
              <w:bidi w:val="0"/>
              <w:adjustRightInd/>
              <w:spacing w:line="480" w:lineRule="auto"/>
              <w:rPr>
                <w:rFonts w:hint="default" w:ascii="Arial" w:hAnsi="Arial" w:eastAsia="宋体" w:cs="Arial"/>
                <w:i w:val="0"/>
                <w:iCs w:val="0"/>
                <w:color w:val="000000"/>
                <w:sz w:val="21"/>
                <w:szCs w:val="21"/>
                <w:u w:val="none"/>
              </w:rPr>
            </w:pPr>
          </w:p>
        </w:tc>
        <w:tc>
          <w:tcPr>
            <w:tcW w:w="634" w:type="pct"/>
            <w:tcBorders>
              <w:top w:val="nil"/>
              <w:left w:val="nil"/>
              <w:bottom w:val="nil"/>
              <w:right w:val="nil"/>
            </w:tcBorders>
            <w:shd w:val="clear" w:color="auto" w:fill="auto"/>
            <w:noWrap/>
            <w:vAlign w:val="center"/>
          </w:tcPr>
          <w:p w14:paraId="6726C36E">
            <w:pPr>
              <w:keepNext w:val="0"/>
              <w:keepLines w:val="0"/>
              <w:pageBreakBefore w:val="0"/>
              <w:kinsoku/>
              <w:wordWrap/>
              <w:overflowPunct/>
              <w:topLinePunct w:val="0"/>
              <w:autoSpaceDE/>
              <w:autoSpaceDN/>
              <w:bidi w:val="0"/>
              <w:adjustRightInd/>
              <w:spacing w:line="480" w:lineRule="auto"/>
              <w:rPr>
                <w:rFonts w:hint="default" w:ascii="Arial" w:hAnsi="Arial" w:eastAsia="宋体" w:cs="Arial"/>
                <w:i w:val="0"/>
                <w:iCs w:val="0"/>
                <w:color w:val="000000"/>
                <w:sz w:val="21"/>
                <w:szCs w:val="21"/>
                <w:u w:val="none"/>
              </w:rPr>
            </w:pPr>
          </w:p>
        </w:tc>
      </w:tr>
      <w:tr w14:paraId="3587FB8D">
        <w:tblPrEx>
          <w:tblBorders>
            <w:top w:val="none" w:color="auto" w:sz="0"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3" w:type="pct"/>
            <w:tcBorders>
              <w:top w:val="nil"/>
              <w:left w:val="nil"/>
              <w:bottom w:val="nil"/>
              <w:right w:val="nil"/>
            </w:tcBorders>
            <w:shd w:val="clear" w:color="auto" w:fill="auto"/>
            <w:noWrap/>
            <w:vAlign w:val="center"/>
          </w:tcPr>
          <w:p w14:paraId="3329605C">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861" w:type="pct"/>
            <w:tcBorders>
              <w:top w:val="nil"/>
              <w:left w:val="nil"/>
              <w:bottom w:val="nil"/>
              <w:right w:val="nil"/>
            </w:tcBorders>
            <w:shd w:val="clear" w:color="auto" w:fill="auto"/>
            <w:noWrap/>
            <w:vAlign w:val="center"/>
          </w:tcPr>
          <w:p w14:paraId="5DBF8B20">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Alive</w:t>
            </w:r>
          </w:p>
        </w:tc>
        <w:tc>
          <w:tcPr>
            <w:tcW w:w="674" w:type="pct"/>
            <w:tcBorders>
              <w:top w:val="nil"/>
              <w:left w:val="nil"/>
              <w:bottom w:val="nil"/>
              <w:right w:val="nil"/>
            </w:tcBorders>
            <w:shd w:val="clear" w:color="auto" w:fill="auto"/>
            <w:noWrap/>
            <w:vAlign w:val="center"/>
          </w:tcPr>
          <w:p w14:paraId="6EFC6AF9">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52013</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46.04</w:t>
            </w:r>
            <w:r>
              <w:rPr>
                <w:rStyle w:val="7"/>
                <w:rFonts w:hint="default" w:ascii="Arial" w:hAnsi="Arial" w:cs="Arial"/>
                <w:sz w:val="21"/>
                <w:szCs w:val="21"/>
                <w:lang w:val="en-US" w:eastAsia="zh-CN" w:bidi="ar"/>
              </w:rPr>
              <w:t>）</w:t>
            </w:r>
          </w:p>
        </w:tc>
        <w:tc>
          <w:tcPr>
            <w:tcW w:w="646" w:type="pct"/>
            <w:tcBorders>
              <w:top w:val="nil"/>
              <w:left w:val="nil"/>
              <w:bottom w:val="nil"/>
              <w:right w:val="nil"/>
            </w:tcBorders>
            <w:shd w:val="clear" w:color="auto" w:fill="auto"/>
            <w:noWrap/>
            <w:vAlign w:val="center"/>
          </w:tcPr>
          <w:p w14:paraId="1A7860A3">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4642</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24.03</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0B2F609C">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34961</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64.30</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6CB2F899">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6687</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24.72</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75947206">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5723(46.79)</w:t>
            </w:r>
          </w:p>
        </w:tc>
      </w:tr>
      <w:tr w14:paraId="5EC0CE7D">
        <w:tblPrEx>
          <w:tblBorders>
            <w:top w:val="none" w:color="auto" w:sz="0"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3" w:type="pct"/>
            <w:tcBorders>
              <w:top w:val="nil"/>
              <w:left w:val="nil"/>
              <w:bottom w:val="nil"/>
              <w:right w:val="nil"/>
            </w:tcBorders>
            <w:shd w:val="clear" w:color="auto" w:fill="auto"/>
            <w:noWrap/>
            <w:vAlign w:val="center"/>
          </w:tcPr>
          <w:p w14:paraId="143E41DF">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861" w:type="pct"/>
            <w:tcBorders>
              <w:top w:val="nil"/>
              <w:left w:val="nil"/>
              <w:bottom w:val="nil"/>
              <w:right w:val="nil"/>
            </w:tcBorders>
            <w:shd w:val="clear" w:color="auto" w:fill="auto"/>
            <w:noWrap/>
            <w:vAlign w:val="center"/>
          </w:tcPr>
          <w:p w14:paraId="0799440B">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LC</w:t>
            </w:r>
          </w:p>
        </w:tc>
        <w:tc>
          <w:tcPr>
            <w:tcW w:w="674" w:type="pct"/>
            <w:tcBorders>
              <w:top w:val="nil"/>
              <w:left w:val="nil"/>
              <w:bottom w:val="nil"/>
              <w:right w:val="nil"/>
            </w:tcBorders>
            <w:shd w:val="clear" w:color="auto" w:fill="auto"/>
            <w:noWrap/>
            <w:vAlign w:val="center"/>
          </w:tcPr>
          <w:p w14:paraId="622F29D1">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45296</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40.09</w:t>
            </w:r>
            <w:r>
              <w:rPr>
                <w:rStyle w:val="7"/>
                <w:rFonts w:hint="default" w:ascii="Arial" w:hAnsi="Arial" w:cs="Arial"/>
                <w:sz w:val="21"/>
                <w:szCs w:val="21"/>
                <w:lang w:val="en-US" w:eastAsia="zh-CN" w:bidi="ar"/>
              </w:rPr>
              <w:t>）</w:t>
            </w:r>
          </w:p>
        </w:tc>
        <w:tc>
          <w:tcPr>
            <w:tcW w:w="646" w:type="pct"/>
            <w:tcBorders>
              <w:top w:val="nil"/>
              <w:left w:val="nil"/>
              <w:bottom w:val="nil"/>
              <w:right w:val="nil"/>
            </w:tcBorders>
            <w:shd w:val="clear" w:color="auto" w:fill="auto"/>
            <w:noWrap/>
            <w:vAlign w:val="center"/>
          </w:tcPr>
          <w:p w14:paraId="206C3A3F">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11835</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61.25</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31D89E8F">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11858</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21.81</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41B2837A">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16791</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62.07</w:t>
            </w:r>
            <w:r>
              <w:rPr>
                <w:rStyle w:val="7"/>
                <w:rFonts w:hint="default" w:ascii="Arial" w:hAnsi="Arial" w:cs="Arial"/>
                <w:sz w:val="21"/>
                <w:szCs w:val="21"/>
                <w:lang w:val="en-US" w:eastAsia="zh-CN" w:bidi="ar"/>
              </w:rPr>
              <w:t>）</w:t>
            </w:r>
          </w:p>
        </w:tc>
        <w:tc>
          <w:tcPr>
            <w:tcW w:w="634" w:type="pct"/>
            <w:tcBorders>
              <w:top w:val="nil"/>
              <w:left w:val="nil"/>
              <w:bottom w:val="nil"/>
              <w:right w:val="nil"/>
            </w:tcBorders>
            <w:shd w:val="clear" w:color="auto" w:fill="auto"/>
            <w:noWrap/>
            <w:vAlign w:val="center"/>
          </w:tcPr>
          <w:p w14:paraId="54873760">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4812(39.35)</w:t>
            </w:r>
          </w:p>
        </w:tc>
      </w:tr>
      <w:tr w14:paraId="3663D29C">
        <w:tblPrEx>
          <w:tblBorders>
            <w:top w:val="none" w:color="auto" w:sz="0"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3" w:type="pct"/>
            <w:tcBorders>
              <w:top w:val="nil"/>
              <w:left w:val="nil"/>
              <w:right w:val="nil"/>
            </w:tcBorders>
            <w:shd w:val="clear" w:color="auto" w:fill="auto"/>
            <w:noWrap/>
            <w:vAlign w:val="center"/>
          </w:tcPr>
          <w:p w14:paraId="59957A89">
            <w:pPr>
              <w:keepNext w:val="0"/>
              <w:keepLines w:val="0"/>
              <w:pageBreakBefore w:val="0"/>
              <w:kinsoku/>
              <w:wordWrap/>
              <w:overflowPunct/>
              <w:topLinePunct w:val="0"/>
              <w:autoSpaceDE/>
              <w:autoSpaceDN/>
              <w:bidi w:val="0"/>
              <w:adjustRightInd/>
              <w:spacing w:line="480" w:lineRule="auto"/>
              <w:jc w:val="center"/>
              <w:rPr>
                <w:rFonts w:hint="default" w:ascii="Arial" w:hAnsi="Arial" w:eastAsia="宋体" w:cs="Arial"/>
                <w:i w:val="0"/>
                <w:iCs w:val="0"/>
                <w:color w:val="000000"/>
                <w:sz w:val="21"/>
                <w:szCs w:val="21"/>
                <w:u w:val="none"/>
              </w:rPr>
            </w:pPr>
          </w:p>
        </w:tc>
        <w:tc>
          <w:tcPr>
            <w:tcW w:w="861" w:type="pct"/>
            <w:tcBorders>
              <w:top w:val="nil"/>
              <w:left w:val="nil"/>
              <w:right w:val="nil"/>
            </w:tcBorders>
            <w:shd w:val="clear" w:color="auto" w:fill="auto"/>
            <w:noWrap/>
            <w:vAlign w:val="center"/>
          </w:tcPr>
          <w:p w14:paraId="21936E81">
            <w:pPr>
              <w:keepNext w:val="0"/>
              <w:keepLines w:val="0"/>
              <w:pageBreakBefore w:val="0"/>
              <w:widowControl/>
              <w:suppressLineNumbers w:val="0"/>
              <w:kinsoku/>
              <w:wordWrap/>
              <w:overflowPunct/>
              <w:topLinePunct w:val="0"/>
              <w:autoSpaceDE/>
              <w:autoSpaceDN/>
              <w:bidi w:val="0"/>
              <w:adjustRightInd/>
              <w:spacing w:line="48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nonLC</w:t>
            </w:r>
          </w:p>
        </w:tc>
        <w:tc>
          <w:tcPr>
            <w:tcW w:w="674" w:type="pct"/>
            <w:tcBorders>
              <w:top w:val="nil"/>
              <w:left w:val="nil"/>
              <w:right w:val="nil"/>
            </w:tcBorders>
            <w:shd w:val="clear" w:color="auto" w:fill="auto"/>
            <w:noWrap/>
            <w:vAlign w:val="center"/>
          </w:tcPr>
          <w:p w14:paraId="6AA868A6">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15667</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13.87</w:t>
            </w:r>
            <w:r>
              <w:rPr>
                <w:rStyle w:val="7"/>
                <w:rFonts w:hint="default" w:ascii="Arial" w:hAnsi="Arial" w:cs="Arial"/>
                <w:sz w:val="21"/>
                <w:szCs w:val="21"/>
                <w:lang w:val="en-US" w:eastAsia="zh-CN" w:bidi="ar"/>
              </w:rPr>
              <w:t>）</w:t>
            </w:r>
          </w:p>
        </w:tc>
        <w:tc>
          <w:tcPr>
            <w:tcW w:w="646" w:type="pct"/>
            <w:tcBorders>
              <w:top w:val="nil"/>
              <w:left w:val="nil"/>
              <w:right w:val="nil"/>
            </w:tcBorders>
            <w:shd w:val="clear" w:color="auto" w:fill="auto"/>
            <w:noWrap/>
            <w:vAlign w:val="center"/>
          </w:tcPr>
          <w:p w14:paraId="580BD229">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2844</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14.72</w:t>
            </w:r>
            <w:r>
              <w:rPr>
                <w:rStyle w:val="7"/>
                <w:rFonts w:hint="default" w:ascii="Arial" w:hAnsi="Arial" w:cs="Arial"/>
                <w:sz w:val="21"/>
                <w:szCs w:val="21"/>
                <w:lang w:val="en-US" w:eastAsia="zh-CN" w:bidi="ar"/>
              </w:rPr>
              <w:t>）</w:t>
            </w:r>
          </w:p>
        </w:tc>
        <w:tc>
          <w:tcPr>
            <w:tcW w:w="634" w:type="pct"/>
            <w:tcBorders>
              <w:top w:val="nil"/>
              <w:left w:val="nil"/>
              <w:right w:val="nil"/>
            </w:tcBorders>
            <w:shd w:val="clear" w:color="auto" w:fill="auto"/>
            <w:noWrap/>
            <w:vAlign w:val="center"/>
          </w:tcPr>
          <w:p w14:paraId="497ABFCD">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7556</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13.89</w:t>
            </w:r>
            <w:r>
              <w:rPr>
                <w:rStyle w:val="7"/>
                <w:rFonts w:hint="default" w:ascii="Arial" w:hAnsi="Arial" w:cs="Arial"/>
                <w:sz w:val="21"/>
                <w:szCs w:val="21"/>
                <w:lang w:val="en-US" w:eastAsia="zh-CN" w:bidi="ar"/>
              </w:rPr>
              <w:t>）</w:t>
            </w:r>
          </w:p>
        </w:tc>
        <w:tc>
          <w:tcPr>
            <w:tcW w:w="634" w:type="pct"/>
            <w:tcBorders>
              <w:top w:val="nil"/>
              <w:left w:val="nil"/>
              <w:right w:val="nil"/>
            </w:tcBorders>
            <w:shd w:val="clear" w:color="auto" w:fill="auto"/>
            <w:noWrap/>
            <w:vAlign w:val="center"/>
          </w:tcPr>
          <w:p w14:paraId="51D49A77">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3572</w:t>
            </w:r>
            <w:r>
              <w:rPr>
                <w:rStyle w:val="7"/>
                <w:rFonts w:hint="default" w:ascii="Arial" w:hAnsi="Arial" w:cs="Arial"/>
                <w:sz w:val="21"/>
                <w:szCs w:val="21"/>
                <w:lang w:val="en-US" w:eastAsia="zh-CN" w:bidi="ar"/>
              </w:rPr>
              <w:t>（</w:t>
            </w:r>
            <w:r>
              <w:rPr>
                <w:rStyle w:val="8"/>
                <w:rFonts w:hint="default" w:ascii="Arial" w:hAnsi="Arial" w:eastAsia="宋体" w:cs="Arial"/>
                <w:sz w:val="21"/>
                <w:szCs w:val="21"/>
                <w:lang w:val="en-US" w:eastAsia="zh-CN" w:bidi="ar"/>
              </w:rPr>
              <w:t>13.21</w:t>
            </w:r>
            <w:r>
              <w:rPr>
                <w:rStyle w:val="7"/>
                <w:rFonts w:hint="default" w:ascii="Arial" w:hAnsi="Arial" w:cs="Arial"/>
                <w:sz w:val="21"/>
                <w:szCs w:val="21"/>
                <w:lang w:val="en-US" w:eastAsia="zh-CN" w:bidi="ar"/>
              </w:rPr>
              <w:t>）</w:t>
            </w:r>
          </w:p>
        </w:tc>
        <w:tc>
          <w:tcPr>
            <w:tcW w:w="634" w:type="pct"/>
            <w:tcBorders>
              <w:top w:val="nil"/>
              <w:left w:val="nil"/>
              <w:right w:val="nil"/>
            </w:tcBorders>
            <w:shd w:val="clear" w:color="auto" w:fill="auto"/>
            <w:noWrap/>
            <w:vAlign w:val="center"/>
          </w:tcPr>
          <w:p w14:paraId="2420A7D9">
            <w:pPr>
              <w:keepNext w:val="0"/>
              <w:keepLines w:val="0"/>
              <w:pageBreakBefore w:val="0"/>
              <w:widowControl/>
              <w:suppressLineNumbers w:val="0"/>
              <w:kinsoku/>
              <w:wordWrap/>
              <w:overflowPunct/>
              <w:topLinePunct w:val="0"/>
              <w:autoSpaceDE/>
              <w:autoSpaceDN/>
              <w:bidi w:val="0"/>
              <w:adjustRightInd/>
              <w:spacing w:line="480" w:lineRule="auto"/>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1695(13.86)</w:t>
            </w:r>
          </w:p>
        </w:tc>
      </w:tr>
    </w:tbl>
    <w:p w14:paraId="569C7F96">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bCs/>
          <w:sz w:val="32"/>
          <w:szCs w:val="32"/>
          <w:highlight w:val="none"/>
          <w:lang w:val="en-US" w:eastAsia="zh-CN"/>
        </w:rPr>
      </w:pPr>
    </w:p>
    <w:p w14:paraId="5AFA7A59">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bCs/>
          <w:sz w:val="32"/>
          <w:szCs w:val="32"/>
          <w:highlight w:val="none"/>
          <w:lang w:val="en-US" w:eastAsia="zh-CN"/>
        </w:rPr>
      </w:pPr>
    </w:p>
    <w:p w14:paraId="321875D4">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bCs/>
          <w:sz w:val="32"/>
          <w:szCs w:val="32"/>
          <w:highlight w:val="none"/>
          <w:lang w:val="en-US" w:eastAsia="zh-CN"/>
        </w:rPr>
      </w:pPr>
    </w:p>
    <w:p w14:paraId="1C0D81AF">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bCs/>
          <w:sz w:val="32"/>
          <w:szCs w:val="32"/>
          <w:highlight w:val="none"/>
          <w:lang w:val="en-US" w:eastAsia="zh-CN"/>
        </w:rPr>
      </w:pPr>
    </w:p>
    <w:p w14:paraId="24FD46D9">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bCs/>
          <w:sz w:val="32"/>
          <w:szCs w:val="32"/>
          <w:highlight w:val="none"/>
          <w:lang w:val="en-US" w:eastAsia="zh-CN"/>
        </w:rPr>
      </w:pPr>
    </w:p>
    <w:p w14:paraId="74250625">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bCs/>
          <w:sz w:val="32"/>
          <w:szCs w:val="32"/>
          <w:highlight w:val="none"/>
          <w:lang w:val="en-US" w:eastAsia="zh-CN"/>
        </w:rPr>
      </w:pPr>
    </w:p>
    <w:p w14:paraId="28038780">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bCs/>
          <w:sz w:val="32"/>
          <w:szCs w:val="32"/>
          <w:highlight w:val="none"/>
          <w:lang w:val="en-US" w:eastAsia="zh-CN"/>
        </w:rPr>
      </w:pPr>
    </w:p>
    <w:p w14:paraId="7B45E889">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bCs/>
          <w:sz w:val="32"/>
          <w:szCs w:val="32"/>
          <w:highlight w:val="none"/>
          <w:lang w:val="en-US" w:eastAsia="zh-CN"/>
        </w:rPr>
      </w:pPr>
    </w:p>
    <w:p w14:paraId="292C0B01">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bCs/>
          <w:sz w:val="32"/>
          <w:szCs w:val="32"/>
          <w:highlight w:val="none"/>
          <w:lang w:val="en-US" w:eastAsia="zh-CN"/>
        </w:rPr>
      </w:pPr>
    </w:p>
    <w:p w14:paraId="701B698B">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bCs/>
          <w:sz w:val="32"/>
          <w:szCs w:val="32"/>
          <w:highlight w:val="none"/>
          <w:lang w:val="en-US" w:eastAsia="zh-CN"/>
        </w:rPr>
      </w:pPr>
    </w:p>
    <w:p w14:paraId="026798C2">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bCs/>
          <w:sz w:val="32"/>
          <w:szCs w:val="32"/>
          <w:highlight w:val="none"/>
          <w:lang w:val="en-US" w:eastAsia="zh-CN"/>
        </w:rPr>
      </w:pPr>
    </w:p>
    <w:p w14:paraId="14FE5496">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bCs/>
          <w:sz w:val="32"/>
          <w:szCs w:val="32"/>
          <w:highlight w:val="none"/>
          <w:lang w:val="en-US" w:eastAsia="zh-CN"/>
        </w:rPr>
      </w:pPr>
    </w:p>
    <w:p w14:paraId="017AA480">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bCs/>
          <w:sz w:val="32"/>
          <w:szCs w:val="32"/>
          <w:highlight w:val="none"/>
          <w:lang w:val="en-US" w:eastAsia="zh-CN"/>
        </w:rPr>
      </w:pPr>
    </w:p>
    <w:p w14:paraId="66201B1E">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bCs/>
          <w:sz w:val="32"/>
          <w:szCs w:val="32"/>
          <w:highlight w:val="none"/>
          <w:lang w:val="en-US" w:eastAsia="zh-CN"/>
        </w:rPr>
      </w:pPr>
    </w:p>
    <w:p w14:paraId="2F2B5014">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bCs/>
          <w:sz w:val="32"/>
          <w:szCs w:val="32"/>
          <w:highlight w:val="none"/>
          <w:lang w:val="en-US" w:eastAsia="zh-CN"/>
        </w:rPr>
      </w:pPr>
    </w:p>
    <w:p w14:paraId="7687D5EE">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bCs/>
          <w:highlight w:val="none"/>
          <w:lang w:val="en-US" w:eastAsia="zh-CN"/>
        </w:rPr>
      </w:pPr>
      <w:r>
        <w:rPr>
          <w:rFonts w:hint="default" w:ascii="Arial" w:hAnsi="Arial" w:eastAsia="宋体" w:cs="Arial"/>
          <w:b/>
          <w:bCs/>
          <w:sz w:val="32"/>
          <w:szCs w:val="32"/>
          <w:highlight w:val="none"/>
          <w:lang w:val="en-US" w:eastAsia="zh-CN"/>
        </w:rPr>
        <w:t>Figure S1. Based on age, race, tumor location, stage and pathological type, a forest plot was drawn to show the overall survival and cause-specific mortality risk ratios of the patients based on development set.</w:t>
      </w:r>
    </w:p>
    <w:p w14:paraId="6A9FD7CD">
      <w:pPr>
        <w:keepNext w:val="0"/>
        <w:keepLines w:val="0"/>
        <w:pageBreakBefore w:val="0"/>
        <w:kinsoku/>
        <w:wordWrap/>
        <w:overflowPunct/>
        <w:topLinePunct w:val="0"/>
        <w:autoSpaceDE/>
        <w:autoSpaceDN/>
        <w:bidi w:val="0"/>
        <w:adjustRightInd/>
        <w:spacing w:line="480" w:lineRule="auto"/>
        <w:rPr>
          <w:rFonts w:hint="default" w:ascii="Arial" w:hAnsi="Arial" w:cs="Arial" w:eastAsiaTheme="minorEastAsia"/>
          <w:sz w:val="32"/>
          <w:szCs w:val="32"/>
          <w:lang w:eastAsia="zh-CN"/>
        </w:rPr>
      </w:pPr>
    </w:p>
    <w:p w14:paraId="247654C7">
      <w:pPr>
        <w:keepNext w:val="0"/>
        <w:keepLines w:val="0"/>
        <w:pageBreakBefore w:val="0"/>
        <w:kinsoku/>
        <w:wordWrap/>
        <w:overflowPunct/>
        <w:topLinePunct w:val="0"/>
        <w:autoSpaceDE/>
        <w:autoSpaceDN/>
        <w:bidi w:val="0"/>
        <w:adjustRightInd/>
        <w:spacing w:line="480" w:lineRule="auto"/>
        <w:rPr>
          <w:rFonts w:hint="default" w:ascii="Arial" w:hAnsi="Arial" w:cs="Arial" w:eastAsiaTheme="minorEastAsia"/>
          <w:sz w:val="32"/>
          <w:szCs w:val="32"/>
          <w:lang w:eastAsia="zh-CN"/>
        </w:rPr>
      </w:pPr>
      <w:r>
        <w:rPr>
          <w:rFonts w:hint="default" w:ascii="Arial" w:hAnsi="Arial" w:cs="Arial" w:eastAsiaTheme="minorEastAsia"/>
          <w:sz w:val="32"/>
          <w:szCs w:val="32"/>
          <w:lang w:eastAsia="zh-CN"/>
        </w:rPr>
        <w:drawing>
          <wp:inline distT="0" distB="0" distL="114300" distR="114300">
            <wp:extent cx="6190615" cy="5796280"/>
            <wp:effectExtent l="0" t="0" r="635" b="4445"/>
            <wp:docPr id="3" name="图片 3" descr="FIGURE 4 Forest chart clinical treatment (m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IGURE 4 Forest chart clinical treatment (more)"/>
                    <pic:cNvPicPr>
                      <a:picLocks noChangeAspect="1"/>
                    </pic:cNvPicPr>
                  </pic:nvPicPr>
                  <pic:blipFill>
                    <a:blip r:embed="rId4"/>
                    <a:srcRect l="2874" t="3236" r="5286" b="2956"/>
                    <a:stretch>
                      <a:fillRect/>
                    </a:stretch>
                  </pic:blipFill>
                  <pic:spPr>
                    <a:xfrm>
                      <a:off x="0" y="0"/>
                      <a:ext cx="6190615" cy="5796280"/>
                    </a:xfrm>
                    <a:prstGeom prst="rect">
                      <a:avLst/>
                    </a:prstGeom>
                  </pic:spPr>
                </pic:pic>
              </a:graphicData>
            </a:graphic>
          </wp:inline>
        </w:drawing>
      </w:r>
    </w:p>
    <w:p w14:paraId="77AB508E">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Arial" w:hAnsi="Arial" w:cs="Arial"/>
          <w:sz w:val="21"/>
          <w:szCs w:val="21"/>
        </w:rPr>
      </w:pPr>
      <w:r>
        <w:rPr>
          <w:rFonts w:hint="default" w:ascii="Arial" w:hAnsi="Arial" w:cs="Arial"/>
          <w:sz w:val="21"/>
          <w:szCs w:val="21"/>
        </w:rPr>
        <w:t>The analysis results show that the impact patterns of different indicator variables on prognosis vary. The influence of age is not linear. For the two age groups of 18-49 years old and 50-74 years old, the total mortality risk, lung cancer-related mortality risk, and other causes of mortality risk all show an increasing trend. However, the elderly group aged 75 and above presents different characteristics. The total mortality risk only shows a slight increase, the lung cancer-related mortality risk does not show a significant change, but the mortality risk caused by other reasons significantly increases. This indicates that the outcome of elderly patients is mainly related to non-lung cancer factors.</w:t>
      </w:r>
    </w:p>
    <w:p w14:paraId="604803BD">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Arial" w:hAnsi="Arial" w:cs="Arial"/>
          <w:sz w:val="21"/>
          <w:szCs w:val="21"/>
        </w:rPr>
      </w:pPr>
      <w:r>
        <w:rPr>
          <w:rFonts w:hint="default" w:ascii="Arial" w:hAnsi="Arial" w:cs="Arial"/>
          <w:sz w:val="21"/>
          <w:szCs w:val="21"/>
        </w:rPr>
        <w:t>Among different racial groups, the death risks of white patients are generally higher. The risks of Asian and Pacific Islander, and black patients are significantly lower than those of white patients, indicating that race is a stable factor affecting prognosis. American Indian/Alaska Native patients only have an increase in total mortality risk, and there is no significant difference in specific mortality risk, which may reflect the differences in medical accessibility or comorbidity burden of this group. The primary site of the tumor also has prognostic significance. Patients with tumors located in the lower lobe of the lung or with overlapping lesions have lower risks of all types of death than white patients. Tumor stage shows a clear gradient association. From stage I to stage III, the risks of all types increase significantly in each stage, and reach a peak in stage III. It is notable that the risk ratio of stage IV patients is lower than that of stage III, which may be related to the extremely poor overall prognosis of this stage of patients and the dominance of competitive risk events (i.e., the high possibility of dying from lung cancer in the short term, masking other risks). In terms of histological type, the death risk of patients with small cell lung cancer is significantly higher than that of patients with non-small cell lung cancer.</w:t>
      </w:r>
    </w:p>
    <w:p w14:paraId="7F8C4F0D">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Arial" w:hAnsi="Arial" w:cs="Arial"/>
          <w:sz w:val="21"/>
          <w:szCs w:val="21"/>
        </w:rPr>
      </w:pPr>
      <w:r>
        <w:rPr>
          <w:rFonts w:hint="default" w:ascii="Arial" w:hAnsi="Arial" w:cs="Arial"/>
          <w:sz w:val="21"/>
          <w:szCs w:val="21"/>
        </w:rPr>
        <w:t>In conclusion, compared with factors such as age and stage that mainly reflect the overall risk trend, or variables such as race and site that have relatively limited impact strength, the LCA classification system demonstrates more comprehensive discriminative efficacy. It is not only valuable in distinguishing overall survival risks, but also can effectively distinguish the risk differences between lung cancer-related deaths and non-lung cancer-related deaths (Figures S3 and S4). This characteristic makes it helpful in clinical practice for more accurately identifying high-risk patient groups and providing key evidence for formulating individualized treatment strategies.</w:t>
      </w:r>
    </w:p>
    <w:p w14:paraId="0F75EFAC">
      <w:pPr>
        <w:keepNext w:val="0"/>
        <w:keepLines w:val="0"/>
        <w:pageBreakBefore w:val="0"/>
        <w:kinsoku/>
        <w:wordWrap/>
        <w:overflowPunct/>
        <w:topLinePunct w:val="0"/>
        <w:autoSpaceDE/>
        <w:autoSpaceDN/>
        <w:bidi w:val="0"/>
        <w:adjustRightInd/>
        <w:spacing w:line="480" w:lineRule="auto"/>
        <w:rPr>
          <w:rFonts w:hint="default" w:ascii="Arial" w:hAnsi="Arial" w:cs="Arial"/>
          <w:sz w:val="20"/>
          <w:szCs w:val="20"/>
        </w:rPr>
      </w:pPr>
    </w:p>
    <w:p w14:paraId="5F82681E">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bCs/>
          <w:sz w:val="32"/>
          <w:szCs w:val="32"/>
          <w:highlight w:val="none"/>
          <w:lang w:val="en-US" w:eastAsia="zh-CN"/>
        </w:rPr>
      </w:pPr>
    </w:p>
    <w:p w14:paraId="6F561C8C">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bCs/>
          <w:sz w:val="32"/>
          <w:szCs w:val="32"/>
          <w:highlight w:val="none"/>
          <w:lang w:val="en-US" w:eastAsia="zh-CN"/>
        </w:rPr>
      </w:pPr>
    </w:p>
    <w:p w14:paraId="3D57365E">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bCs/>
          <w:sz w:val="32"/>
          <w:szCs w:val="32"/>
          <w:highlight w:val="none"/>
          <w:lang w:val="en-US" w:eastAsia="zh-CN"/>
        </w:rPr>
      </w:pPr>
    </w:p>
    <w:p w14:paraId="064018F4">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bCs/>
          <w:sz w:val="32"/>
          <w:szCs w:val="32"/>
          <w:highlight w:val="none"/>
          <w:lang w:val="en-US" w:eastAsia="zh-CN"/>
        </w:rPr>
      </w:pPr>
    </w:p>
    <w:p w14:paraId="31A297C0">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bCs/>
          <w:sz w:val="32"/>
          <w:szCs w:val="32"/>
          <w:highlight w:val="none"/>
          <w:lang w:val="en-US" w:eastAsia="zh-CN"/>
        </w:rPr>
      </w:pPr>
    </w:p>
    <w:p w14:paraId="6CDCBC90">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bCs/>
          <w:sz w:val="32"/>
          <w:szCs w:val="32"/>
          <w:highlight w:val="none"/>
          <w:lang w:val="en-US" w:eastAsia="zh-CN"/>
        </w:rPr>
      </w:pPr>
    </w:p>
    <w:p w14:paraId="2F01A284">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bCs/>
          <w:sz w:val="32"/>
          <w:szCs w:val="32"/>
          <w:highlight w:val="none"/>
          <w:lang w:val="en-US" w:eastAsia="zh-CN"/>
        </w:rPr>
      </w:pPr>
    </w:p>
    <w:p w14:paraId="1ECFC1FA">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bCs/>
          <w:sz w:val="32"/>
          <w:szCs w:val="32"/>
          <w:highlight w:val="none"/>
          <w:lang w:val="en-US" w:eastAsia="zh-CN"/>
        </w:rPr>
      </w:pPr>
    </w:p>
    <w:p w14:paraId="05F4CC5F">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bCs/>
          <w:sz w:val="32"/>
          <w:szCs w:val="32"/>
          <w:highlight w:val="none"/>
          <w:lang w:val="en-US" w:eastAsia="zh-CN"/>
        </w:rPr>
      </w:pPr>
    </w:p>
    <w:p w14:paraId="4B0E0544">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bCs/>
          <w:sz w:val="32"/>
          <w:szCs w:val="32"/>
          <w:highlight w:val="none"/>
          <w:lang w:val="en-US" w:eastAsia="zh-CN"/>
        </w:rPr>
      </w:pPr>
    </w:p>
    <w:p w14:paraId="4B480382">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bCs/>
          <w:sz w:val="32"/>
          <w:szCs w:val="32"/>
          <w:highlight w:val="none"/>
          <w:lang w:val="en-US" w:eastAsia="zh-CN"/>
        </w:rPr>
      </w:pPr>
    </w:p>
    <w:p w14:paraId="119B820D">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bCs/>
          <w:sz w:val="32"/>
          <w:szCs w:val="32"/>
          <w:highlight w:val="none"/>
          <w:lang w:val="en-US" w:eastAsia="zh-CN"/>
        </w:rPr>
      </w:pPr>
    </w:p>
    <w:p w14:paraId="3774834C">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bCs/>
          <w:sz w:val="32"/>
          <w:szCs w:val="32"/>
          <w:highlight w:val="none"/>
          <w:lang w:val="en-US" w:eastAsia="zh-CN"/>
        </w:rPr>
      </w:pPr>
    </w:p>
    <w:p w14:paraId="70F253EC">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bCs/>
          <w:sz w:val="32"/>
          <w:szCs w:val="32"/>
          <w:highlight w:val="none"/>
          <w:lang w:val="en-US" w:eastAsia="zh-CN"/>
        </w:rPr>
      </w:pPr>
    </w:p>
    <w:p w14:paraId="0FC325EC">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bCs/>
          <w:sz w:val="32"/>
          <w:szCs w:val="32"/>
          <w:highlight w:val="none"/>
          <w:lang w:val="en-US" w:eastAsia="zh-CN"/>
        </w:rPr>
      </w:pPr>
    </w:p>
    <w:p w14:paraId="7FD774E3">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bCs/>
          <w:sz w:val="32"/>
          <w:szCs w:val="32"/>
          <w:highlight w:val="none"/>
          <w:lang w:val="en-US" w:eastAsia="zh-CN"/>
        </w:rPr>
      </w:pPr>
    </w:p>
    <w:p w14:paraId="3505B6B4">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bCs/>
          <w:sz w:val="32"/>
          <w:szCs w:val="32"/>
          <w:highlight w:val="none"/>
          <w:lang w:val="en-US" w:eastAsia="zh-CN"/>
        </w:rPr>
      </w:pPr>
    </w:p>
    <w:p w14:paraId="6944C698">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bCs/>
          <w:sz w:val="32"/>
          <w:szCs w:val="32"/>
          <w:highlight w:val="none"/>
          <w:lang w:val="en-US" w:eastAsia="zh-CN"/>
        </w:rPr>
      </w:pPr>
    </w:p>
    <w:p w14:paraId="7CD73ADE">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bCs/>
          <w:sz w:val="32"/>
          <w:szCs w:val="32"/>
          <w:highlight w:val="none"/>
          <w:lang w:val="en-US" w:eastAsia="zh-CN"/>
        </w:rPr>
      </w:pPr>
      <w:r>
        <w:rPr>
          <w:rFonts w:hint="default" w:ascii="Arial" w:hAnsi="Arial" w:eastAsia="宋体" w:cs="Arial"/>
          <w:b/>
          <w:bCs/>
          <w:sz w:val="32"/>
          <w:szCs w:val="32"/>
          <w:highlight w:val="none"/>
          <w:lang w:val="en-US" w:eastAsia="zh-CN"/>
        </w:rPr>
        <w:t xml:space="preserve">Figure S2. Trend of the proportion of cause of deaths in each class for age groups based on development set. </w:t>
      </w:r>
    </w:p>
    <w:p w14:paraId="055EB206">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bCs/>
          <w:highlight w:val="none"/>
        </w:rPr>
      </w:pPr>
      <w:r>
        <w:rPr>
          <w:rFonts w:hint="default" w:ascii="Arial" w:hAnsi="Arial" w:eastAsia="宋体" w:cs="Arial"/>
          <w:b/>
          <w:bCs/>
          <w:highlight w:val="none"/>
        </w:rPr>
        <w:drawing>
          <wp:inline distT="0" distB="0" distL="114300" distR="114300">
            <wp:extent cx="5272405" cy="2454275"/>
            <wp:effectExtent l="0" t="0" r="4445" b="3175"/>
            <wp:docPr id="7" name="图片 7" descr="布局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布局4"/>
                    <pic:cNvPicPr>
                      <a:picLocks noChangeAspect="1"/>
                    </pic:cNvPicPr>
                  </pic:nvPicPr>
                  <pic:blipFill>
                    <a:blip r:embed="rId5"/>
                    <a:srcRect t="5417" b="14063"/>
                    <a:stretch>
                      <a:fillRect/>
                    </a:stretch>
                  </pic:blipFill>
                  <pic:spPr>
                    <a:xfrm>
                      <a:off x="0" y="0"/>
                      <a:ext cx="5272405" cy="2454275"/>
                    </a:xfrm>
                    <a:prstGeom prst="rect">
                      <a:avLst/>
                    </a:prstGeom>
                  </pic:spPr>
                </pic:pic>
              </a:graphicData>
            </a:graphic>
          </wp:inline>
        </w:drawing>
      </w:r>
    </w:p>
    <w:p w14:paraId="3197F6B7">
      <w:pPr>
        <w:keepNext w:val="0"/>
        <w:keepLines w:val="0"/>
        <w:pageBreakBefore w:val="0"/>
        <w:widowControl/>
        <w:suppressLineNumbers w:val="0"/>
        <w:kinsoku/>
        <w:wordWrap/>
        <w:overflowPunct/>
        <w:topLinePunct w:val="0"/>
        <w:autoSpaceDE/>
        <w:autoSpaceDN/>
        <w:bidi w:val="0"/>
        <w:adjustRightInd/>
        <w:spacing w:line="480" w:lineRule="auto"/>
        <w:jc w:val="left"/>
        <w:rPr>
          <w:rFonts w:hint="default" w:ascii="Arial" w:hAnsi="Arial" w:eastAsia="宋体" w:cs="Arial"/>
          <w:kern w:val="0"/>
          <w:sz w:val="21"/>
          <w:szCs w:val="21"/>
          <w:lang w:val="en-US" w:eastAsia="zh-CN" w:bidi="ar"/>
        </w:rPr>
      </w:pPr>
      <w:r>
        <w:rPr>
          <w:rFonts w:hint="default" w:ascii="Arial" w:hAnsi="Arial" w:eastAsia="宋体" w:cs="Arial"/>
          <w:kern w:val="0"/>
          <w:sz w:val="21"/>
          <w:szCs w:val="21"/>
          <w:lang w:val="en-US" w:eastAsia="zh-CN" w:bidi="ar"/>
        </w:rPr>
        <w:t>With increasing age, there were also significant differences in the causes of death among patients with different LCA categories. LCA1 patients had a higher proportion of deaths from cardiovascular and respiratory diseases than other categories, while LCA2 patients showed an upward trend in this proportion. Among LCA1 patients, the proportion of deaths from infectious diseases was the highest in the 50–70 age group, and that from other diseases was the highest in those over 75 years old; in LCA3 and LCA4 patients, the proportion of deaths from all diseases peaked in the 50–70 age group. For lung and bronchial diseases, LCA1 patients had the highest death proportion in all age groups except 50–70 years old where LCA4 patients had the highest. In patients aged 75 and above, LCA1 and LCA2 patients had the highest death proportion, mainly due to other causes, cardiovascular diseases and respiratory diseases.</w:t>
      </w:r>
    </w:p>
    <w:p w14:paraId="49B9976A">
      <w:pPr>
        <w:keepNext w:val="0"/>
        <w:keepLines w:val="0"/>
        <w:pageBreakBefore w:val="0"/>
        <w:widowControl/>
        <w:suppressLineNumbers w:val="0"/>
        <w:kinsoku/>
        <w:wordWrap/>
        <w:overflowPunct/>
        <w:topLinePunct w:val="0"/>
        <w:autoSpaceDE/>
        <w:autoSpaceDN/>
        <w:bidi w:val="0"/>
        <w:adjustRightInd/>
        <w:spacing w:line="480" w:lineRule="auto"/>
        <w:jc w:val="left"/>
        <w:rPr>
          <w:rFonts w:hint="default" w:ascii="Arial" w:hAnsi="Arial" w:eastAsia="宋体" w:cs="Arial"/>
          <w:kern w:val="0"/>
          <w:sz w:val="20"/>
          <w:szCs w:val="20"/>
          <w:lang w:val="en-US" w:eastAsia="zh-CN" w:bidi="ar"/>
        </w:rPr>
      </w:pPr>
    </w:p>
    <w:p w14:paraId="381C4E14">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bCs/>
          <w:sz w:val="32"/>
          <w:szCs w:val="32"/>
          <w:highlight w:val="none"/>
          <w:lang w:val="en-US" w:eastAsia="zh-CN"/>
        </w:rPr>
      </w:pPr>
    </w:p>
    <w:p w14:paraId="1EF1C714">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bCs/>
          <w:sz w:val="32"/>
          <w:szCs w:val="32"/>
          <w:highlight w:val="none"/>
          <w:lang w:val="en-US" w:eastAsia="zh-CN"/>
        </w:rPr>
      </w:pPr>
    </w:p>
    <w:p w14:paraId="483DAEE3">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bCs/>
          <w:sz w:val="32"/>
          <w:szCs w:val="32"/>
          <w:highlight w:val="none"/>
          <w:lang w:val="en-US" w:eastAsia="zh-CN"/>
        </w:rPr>
      </w:pPr>
    </w:p>
    <w:p w14:paraId="0839BE05">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bCs/>
          <w:sz w:val="32"/>
          <w:szCs w:val="32"/>
          <w:highlight w:val="none"/>
          <w:lang w:val="en-US" w:eastAsia="zh-CN"/>
        </w:rPr>
      </w:pPr>
      <w:r>
        <w:rPr>
          <w:rFonts w:hint="default" w:ascii="Arial" w:hAnsi="Arial" w:eastAsia="宋体" w:cs="Arial"/>
          <w:b/>
          <w:bCs/>
          <w:sz w:val="32"/>
          <w:szCs w:val="32"/>
          <w:highlight w:val="none"/>
          <w:lang w:val="en-US" w:eastAsia="zh-CN"/>
        </w:rPr>
        <w:t xml:space="preserve">Figure S3. Trend of the proportion of cause of deaths in each class for stage I to stage IV based on development set. </w:t>
      </w:r>
    </w:p>
    <w:p w14:paraId="375FA631">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bCs/>
          <w:highlight w:val="none"/>
          <w:lang w:eastAsia="zh-CN"/>
        </w:rPr>
      </w:pPr>
      <w:r>
        <w:rPr>
          <w:rFonts w:hint="default" w:ascii="Arial" w:hAnsi="Arial" w:eastAsia="宋体" w:cs="Arial"/>
          <w:b/>
          <w:bCs/>
          <w:highlight w:val="none"/>
          <w:lang w:eastAsia="zh-CN"/>
        </w:rPr>
        <w:drawing>
          <wp:inline distT="0" distB="0" distL="114300" distR="114300">
            <wp:extent cx="5273675" cy="2663825"/>
            <wp:effectExtent l="0" t="0" r="3175" b="3175"/>
            <wp:docPr id="8" name="图片 8" descr="布局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布局5"/>
                    <pic:cNvPicPr>
                      <a:picLocks noChangeAspect="1"/>
                    </pic:cNvPicPr>
                  </pic:nvPicPr>
                  <pic:blipFill>
                    <a:blip r:embed="rId6"/>
                    <a:srcRect b="12604"/>
                    <a:stretch>
                      <a:fillRect/>
                    </a:stretch>
                  </pic:blipFill>
                  <pic:spPr>
                    <a:xfrm>
                      <a:off x="0" y="0"/>
                      <a:ext cx="5273675" cy="2663825"/>
                    </a:xfrm>
                    <a:prstGeom prst="rect">
                      <a:avLst/>
                    </a:prstGeom>
                  </pic:spPr>
                </pic:pic>
              </a:graphicData>
            </a:graphic>
          </wp:inline>
        </w:drawing>
      </w:r>
    </w:p>
    <w:p w14:paraId="75877085">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bCs/>
          <w:sz w:val="21"/>
          <w:szCs w:val="21"/>
          <w:highlight w:val="none"/>
          <w:lang w:val="en-US" w:eastAsia="zh-CN"/>
        </w:rPr>
      </w:pPr>
      <w:r>
        <w:rPr>
          <w:rFonts w:hint="default" w:ascii="Arial" w:hAnsi="Arial" w:eastAsia="宋体" w:cs="Arial"/>
          <w:kern w:val="0"/>
          <w:sz w:val="21"/>
          <w:szCs w:val="21"/>
          <w:lang w:val="en-US" w:eastAsia="zh-CN" w:bidi="ar"/>
        </w:rPr>
        <w:t>With the increase of tumor stage, the distribution of death causes among patients with different LCA categories shows differences. In all LCA categories, the proportion of deaths due to lung cancer (LC) in stage Ⅲ patients increased significantly, especially in LCA4 patients who also had a significant increase in the proportion of deaths from all types of diseases in stage Ⅲ. LCA1 patients had a general decrease in the proportion of deaths in stage Ⅱ with a stable trend in the later period, which was particularly significant in cardiovascular and respiratory diseases. LCA2 and LCA3 patients had similar trends in the proportion of deaths from various diseases, both showing a steady increase. The proportion of deaths caused by other cancers gradually increased in LCA2 to LCA4 patients with the elevation of tumor stage, and cardiovascular disease became the leading cause of death in LCA2 patients at stage Ⅲ. The proportion of deaths caused by infectious diseases remained low in LCA2 patients but maintained a high level in LCA4 patients.</w:t>
      </w:r>
    </w:p>
    <w:p w14:paraId="22733833">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bCs/>
          <w:sz w:val="32"/>
          <w:szCs w:val="32"/>
          <w:highlight w:val="none"/>
          <w:lang w:val="en-US" w:eastAsia="zh-CN"/>
        </w:rPr>
      </w:pPr>
    </w:p>
    <w:p w14:paraId="08774F9D">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bCs/>
          <w:sz w:val="32"/>
          <w:szCs w:val="32"/>
          <w:highlight w:val="none"/>
          <w:lang w:val="en-US" w:eastAsia="zh-CN"/>
        </w:rPr>
      </w:pPr>
    </w:p>
    <w:p w14:paraId="6EAAAF13">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bCs/>
          <w:sz w:val="32"/>
          <w:szCs w:val="32"/>
          <w:highlight w:val="none"/>
          <w:lang w:val="en-US" w:eastAsia="zh-CN"/>
        </w:rPr>
      </w:pPr>
      <w:r>
        <w:rPr>
          <w:rFonts w:hint="default" w:ascii="Arial" w:hAnsi="Arial" w:eastAsia="宋体" w:cs="Arial"/>
          <w:b/>
          <w:bCs/>
          <w:sz w:val="32"/>
          <w:szCs w:val="32"/>
          <w:highlight w:val="none"/>
          <w:lang w:val="en-US" w:eastAsia="zh-CN"/>
        </w:rPr>
        <w:t>Figure S4. Probabilities of indicator variables in each identified LCA-derived classifications based on validation set.</w:t>
      </w:r>
    </w:p>
    <w:p w14:paraId="689468D2">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bCs/>
          <w:highlight w:val="none"/>
          <w:lang w:val="en-US" w:eastAsia="zh-CN"/>
        </w:rPr>
      </w:pPr>
    </w:p>
    <w:p w14:paraId="699D7953">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bCs/>
          <w:highlight w:val="none"/>
          <w:lang w:val="en-US" w:eastAsia="zh-CN"/>
        </w:rPr>
      </w:pPr>
      <w:r>
        <w:rPr>
          <w:rFonts w:hint="default" w:ascii="Arial" w:hAnsi="Arial" w:eastAsia="宋体" w:cs="Arial"/>
          <w:b/>
          <w:bCs/>
          <w:highlight w:val="none"/>
          <w:lang w:val="en-US" w:eastAsia="zh-CN"/>
        </w:rPr>
        <w:drawing>
          <wp:inline distT="0" distB="0" distL="114300" distR="114300">
            <wp:extent cx="6221730" cy="7446010"/>
            <wp:effectExtent l="0" t="0" r="7620" b="2540"/>
            <wp:docPr id="2" name="图片 2" descr="FIGURE S4 Stack diagram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IGURE S4 Stack diagram17"/>
                    <pic:cNvPicPr>
                      <a:picLocks noChangeAspect="1"/>
                    </pic:cNvPicPr>
                  </pic:nvPicPr>
                  <pic:blipFill>
                    <a:blip r:embed="rId7"/>
                    <a:srcRect l="8244" t="8779" r="27395" b="7641"/>
                    <a:stretch>
                      <a:fillRect/>
                    </a:stretch>
                  </pic:blipFill>
                  <pic:spPr>
                    <a:xfrm>
                      <a:off x="0" y="0"/>
                      <a:ext cx="6221730" cy="7446010"/>
                    </a:xfrm>
                    <a:prstGeom prst="rect">
                      <a:avLst/>
                    </a:prstGeom>
                  </pic:spPr>
                </pic:pic>
              </a:graphicData>
            </a:graphic>
          </wp:inline>
        </w:drawing>
      </w:r>
    </w:p>
    <w:p w14:paraId="61731B62">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bCs/>
          <w:sz w:val="32"/>
          <w:szCs w:val="32"/>
          <w:highlight w:val="none"/>
          <w:lang w:val="en-US" w:eastAsia="zh-CN"/>
        </w:rPr>
      </w:pPr>
      <w:r>
        <w:rPr>
          <w:rFonts w:hint="default" w:ascii="Arial" w:hAnsi="Arial" w:eastAsia="宋体" w:cs="Arial"/>
          <w:b/>
          <w:bCs/>
          <w:sz w:val="32"/>
          <w:szCs w:val="32"/>
          <w:highlight w:val="none"/>
          <w:lang w:val="en-US" w:eastAsia="zh-CN"/>
        </w:rPr>
        <w:t xml:space="preserve">Figure S5. Survival analyses of LCA-Derived classifications in LC patients based on validation set. </w:t>
      </w:r>
    </w:p>
    <w:p w14:paraId="126FB1A1">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bCs/>
          <w:highlight w:val="none"/>
        </w:rPr>
      </w:pPr>
    </w:p>
    <w:p w14:paraId="7CB850F3">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bCs/>
          <w:sz w:val="32"/>
          <w:szCs w:val="32"/>
          <w:highlight w:val="none"/>
          <w:lang w:val="en-US" w:eastAsia="zh-CN"/>
        </w:rPr>
      </w:pPr>
      <w:r>
        <w:rPr>
          <w:rFonts w:hint="default" w:ascii="Arial" w:hAnsi="Arial" w:eastAsia="宋体" w:cs="Arial"/>
          <w:b/>
          <w:bCs/>
          <w:highlight w:val="none"/>
          <w:lang w:eastAsia="zh-CN"/>
        </w:rPr>
        <w:drawing>
          <wp:inline distT="0" distB="0" distL="114300" distR="114300">
            <wp:extent cx="6181090" cy="6174105"/>
            <wp:effectExtent l="0" t="0" r="635" b="7620"/>
            <wp:docPr id="5" name="图片 5" descr="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666"/>
                    <pic:cNvPicPr>
                      <a:picLocks noChangeAspect="1"/>
                    </pic:cNvPicPr>
                  </pic:nvPicPr>
                  <pic:blipFill>
                    <a:blip r:embed="rId8"/>
                    <a:stretch>
                      <a:fillRect/>
                    </a:stretch>
                  </pic:blipFill>
                  <pic:spPr>
                    <a:xfrm>
                      <a:off x="0" y="0"/>
                      <a:ext cx="6181090" cy="6174105"/>
                    </a:xfrm>
                    <a:prstGeom prst="rect">
                      <a:avLst/>
                    </a:prstGeom>
                  </pic:spPr>
                </pic:pic>
              </a:graphicData>
            </a:graphic>
          </wp:inline>
        </w:drawing>
      </w:r>
    </w:p>
    <w:p w14:paraId="3E2FA558">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bCs/>
          <w:sz w:val="32"/>
          <w:szCs w:val="32"/>
          <w:highlight w:val="none"/>
          <w:lang w:val="en-US" w:eastAsia="zh-CN"/>
        </w:rPr>
      </w:pPr>
    </w:p>
    <w:p w14:paraId="043A8F6E">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bCs/>
          <w:sz w:val="32"/>
          <w:szCs w:val="32"/>
          <w:highlight w:val="none"/>
          <w:lang w:val="en-US" w:eastAsia="zh-CN"/>
        </w:rPr>
      </w:pPr>
    </w:p>
    <w:p w14:paraId="3A2B22A9">
      <w:pPr>
        <w:keepNext w:val="0"/>
        <w:keepLines w:val="0"/>
        <w:pageBreakBefore w:val="0"/>
        <w:kinsoku/>
        <w:wordWrap/>
        <w:overflowPunct/>
        <w:topLinePunct w:val="0"/>
        <w:autoSpaceDE/>
        <w:autoSpaceDN/>
        <w:bidi w:val="0"/>
        <w:adjustRightInd/>
        <w:spacing w:line="480" w:lineRule="auto"/>
        <w:rPr>
          <w:rFonts w:hint="default" w:ascii="Arial" w:hAnsi="Arial" w:eastAsia="宋体" w:cs="Arial"/>
          <w:b/>
          <w:bCs/>
          <w:sz w:val="32"/>
          <w:szCs w:val="32"/>
          <w:highlight w:val="none"/>
          <w:lang w:val="en-US" w:eastAsia="zh-CN"/>
        </w:rPr>
      </w:pPr>
    </w:p>
    <w:p w14:paraId="3A8E1F53">
      <w:pPr>
        <w:keepNext w:val="0"/>
        <w:keepLines w:val="0"/>
        <w:pageBreakBefore w:val="0"/>
        <w:kinsoku/>
        <w:wordWrap/>
        <w:overflowPunct/>
        <w:topLinePunct w:val="0"/>
        <w:autoSpaceDE/>
        <w:autoSpaceDN/>
        <w:bidi w:val="0"/>
        <w:adjustRightInd/>
        <w:spacing w:line="480" w:lineRule="auto"/>
        <w:rPr>
          <w:rFonts w:hint="default" w:ascii="Arial" w:hAnsi="Arial" w:cs="Arial" w:eastAsiaTheme="minorEastAsia"/>
          <w:sz w:val="32"/>
          <w:szCs w:val="32"/>
          <w:lang w:eastAsia="zh-CN"/>
        </w:rPr>
      </w:pPr>
      <w:r>
        <w:rPr>
          <w:rFonts w:hint="default" w:ascii="Arial" w:hAnsi="Arial" w:eastAsia="宋体" w:cs="Arial"/>
          <w:b/>
          <w:bCs/>
          <w:sz w:val="32"/>
          <w:szCs w:val="32"/>
          <w:highlight w:val="none"/>
          <w:lang w:val="en-US" w:eastAsia="zh-CN"/>
        </w:rPr>
        <w:t>Figure S6. Forest plots for survival analyses of different therapies (radiotherapy and/or chemotherapy) in LC patients, stratified by LCA-derived classifications on validation set.</w:t>
      </w:r>
    </w:p>
    <w:p w14:paraId="157C04F2">
      <w:pPr>
        <w:keepNext w:val="0"/>
        <w:keepLines w:val="0"/>
        <w:pageBreakBefore w:val="0"/>
        <w:kinsoku/>
        <w:wordWrap/>
        <w:overflowPunct/>
        <w:topLinePunct w:val="0"/>
        <w:autoSpaceDE/>
        <w:autoSpaceDN/>
        <w:bidi w:val="0"/>
        <w:adjustRightInd/>
        <w:spacing w:line="480" w:lineRule="auto"/>
        <w:rPr>
          <w:rFonts w:hint="default" w:ascii="Arial" w:hAnsi="Arial" w:cs="Arial" w:eastAsiaTheme="minorEastAsia"/>
          <w:sz w:val="32"/>
          <w:szCs w:val="32"/>
          <w:lang w:eastAsia="zh-CN"/>
        </w:rPr>
      </w:pPr>
      <w:r>
        <w:rPr>
          <w:rFonts w:hint="default" w:ascii="Arial" w:hAnsi="Arial" w:cs="Arial" w:eastAsiaTheme="minorEastAsia"/>
          <w:sz w:val="32"/>
          <w:szCs w:val="32"/>
          <w:lang w:eastAsia="zh-CN"/>
        </w:rPr>
        <w:drawing>
          <wp:inline distT="0" distB="0" distL="114300" distR="114300">
            <wp:extent cx="6253480" cy="2499360"/>
            <wp:effectExtent l="0" t="0" r="4445" b="5715"/>
            <wp:docPr id="4" name="图片 4" descr="FIGURE S6 Forest chart clinical treatment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FIGURE S6 Forest chart clinical treatment17"/>
                    <pic:cNvPicPr>
                      <a:picLocks noChangeAspect="1"/>
                    </pic:cNvPicPr>
                  </pic:nvPicPr>
                  <pic:blipFill>
                    <a:blip r:embed="rId9"/>
                    <a:srcRect l="2566" t="5557" r="4496" b="4286"/>
                    <a:stretch>
                      <a:fillRect/>
                    </a:stretch>
                  </pic:blipFill>
                  <pic:spPr>
                    <a:xfrm>
                      <a:off x="0" y="0"/>
                      <a:ext cx="6253480" cy="2499360"/>
                    </a:xfrm>
                    <a:prstGeom prst="rect">
                      <a:avLst/>
                    </a:prstGeom>
                  </pic:spPr>
                </pic:pic>
              </a:graphicData>
            </a:graphic>
          </wp:inline>
        </w:drawing>
      </w:r>
    </w:p>
    <w:sectPr>
      <w:pgSz w:w="11906" w:h="16838"/>
      <w:pgMar w:top="1440" w:right="1080" w:bottom="1440" w:left="1080" w:header="851" w:footer="992" w:gutter="0"/>
      <w:pgBorders>
        <w:top w:val="none" w:sz="0" w:space="0"/>
        <w:left w:val="none" w:sz="0" w:space="0"/>
        <w:bottom w:val="none" w:sz="0" w:space="0"/>
        <w:right w:val="none" w:sz="0" w:space="0"/>
      </w:pgBorders>
      <w:lnNumType w:countBy="0" w:restart="continuou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imesNewRomanPS-BoldM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F55008"/>
    <w:rsid w:val="025334C0"/>
    <w:rsid w:val="02F16C83"/>
    <w:rsid w:val="038921D4"/>
    <w:rsid w:val="0449629B"/>
    <w:rsid w:val="098A290C"/>
    <w:rsid w:val="0AE03C97"/>
    <w:rsid w:val="0B6F6D66"/>
    <w:rsid w:val="0BDC1027"/>
    <w:rsid w:val="0C48260B"/>
    <w:rsid w:val="0CBB102F"/>
    <w:rsid w:val="0F4B4599"/>
    <w:rsid w:val="0FDE5E52"/>
    <w:rsid w:val="10240C99"/>
    <w:rsid w:val="10282537"/>
    <w:rsid w:val="11D30BC8"/>
    <w:rsid w:val="18595F60"/>
    <w:rsid w:val="188D1DBA"/>
    <w:rsid w:val="18A47DA5"/>
    <w:rsid w:val="19C1466B"/>
    <w:rsid w:val="1A0A0EFF"/>
    <w:rsid w:val="1C1F0574"/>
    <w:rsid w:val="1FAA1E71"/>
    <w:rsid w:val="1FBC4A4A"/>
    <w:rsid w:val="214B499B"/>
    <w:rsid w:val="216C0C52"/>
    <w:rsid w:val="225219CE"/>
    <w:rsid w:val="29194CBB"/>
    <w:rsid w:val="2C4A37DD"/>
    <w:rsid w:val="2EDE1F28"/>
    <w:rsid w:val="34CA155F"/>
    <w:rsid w:val="35134CB4"/>
    <w:rsid w:val="36500BCD"/>
    <w:rsid w:val="377063EE"/>
    <w:rsid w:val="3CD267D9"/>
    <w:rsid w:val="3D08531B"/>
    <w:rsid w:val="3EA11385"/>
    <w:rsid w:val="3F0059FA"/>
    <w:rsid w:val="402D2F02"/>
    <w:rsid w:val="433266DF"/>
    <w:rsid w:val="43DB3530"/>
    <w:rsid w:val="44DC50C3"/>
    <w:rsid w:val="456F66EB"/>
    <w:rsid w:val="4A38045E"/>
    <w:rsid w:val="4A7727A1"/>
    <w:rsid w:val="4BD21D75"/>
    <w:rsid w:val="4DC64B62"/>
    <w:rsid w:val="4E174864"/>
    <w:rsid w:val="4E8A2033"/>
    <w:rsid w:val="54001406"/>
    <w:rsid w:val="548310E4"/>
    <w:rsid w:val="605D38B3"/>
    <w:rsid w:val="635011B8"/>
    <w:rsid w:val="64206D3E"/>
    <w:rsid w:val="66815672"/>
    <w:rsid w:val="672030DD"/>
    <w:rsid w:val="67801DCE"/>
    <w:rsid w:val="68E74C70"/>
    <w:rsid w:val="701B6B38"/>
    <w:rsid w:val="733A5527"/>
    <w:rsid w:val="74787DF6"/>
    <w:rsid w:val="750A2CB8"/>
    <w:rsid w:val="75330057"/>
    <w:rsid w:val="7E4839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7">
    <w:name w:val="font01"/>
    <w:basedOn w:val="6"/>
    <w:qFormat/>
    <w:uiPriority w:val="0"/>
    <w:rPr>
      <w:rFonts w:hint="eastAsia" w:ascii="宋体" w:hAnsi="宋体" w:eastAsia="宋体" w:cs="宋体"/>
      <w:color w:val="000000"/>
      <w:sz w:val="22"/>
      <w:szCs w:val="22"/>
      <w:u w:val="none"/>
    </w:rPr>
  </w:style>
  <w:style w:type="character" w:customStyle="1" w:styleId="8">
    <w:name w:val="font11"/>
    <w:basedOn w:val="6"/>
    <w:qFormat/>
    <w:uiPriority w:val="0"/>
    <w:rPr>
      <w:rFonts w:hint="default" w:ascii="Arial" w:hAnsi="Arial" w:cs="Arial"/>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45</Pages>
  <Words>2303</Words>
  <Characters>12613</Characters>
  <Lines>0</Lines>
  <Paragraphs>0</Paragraphs>
  <TotalTime>0</TotalTime>
  <ScaleCrop>false</ScaleCrop>
  <LinksUpToDate>false</LinksUpToDate>
  <CharactersWithSpaces>14235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2026-02-01T06:48:00Z</dcterms:created>
  <dc:creator>汤晓宇</dc:creator>
  <cp:lastModifiedBy>153----5621</cp:lastModifiedBy>
  <dcterms:modified xsi:type="dcterms:W3CDTF">2026-05-22T13:05:48Z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eyJoZGlkIjoiODdlNTdjYjhkY2ZlYTUxZTE2MTBjNmQ4MmFmNmFjN2YiLCJ1c2VySWQiOiIxNjMzOTQwODk0In0=</vt:lpwstr>
  </property>
  <property fmtid="{D5CDD505-2E9C-101B-9397-08002B2CF9AE}" pid="4" name="ICV">
    <vt:lpwstr>AC8AD399551B41CC90610428424B8577_12</vt:lpwstr>
  </property>
</Properties>
</file>