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B6D" w:rsidRPr="00C56AA2" w:rsidRDefault="00332C12" w:rsidP="00C56AA2">
      <w:pPr>
        <w:rPr>
          <w:rFonts w:ascii="Times New Roman" w:hAnsi="Times New Roman" w:cs="Times New Roman"/>
          <w:b/>
        </w:rPr>
      </w:pPr>
      <w:r w:rsidRPr="00C56AA2">
        <w:rPr>
          <w:rFonts w:ascii="Times New Roman" w:hAnsi="Times New Roman" w:cs="Times New Roman"/>
          <w:b/>
        </w:rPr>
        <w:t xml:space="preserve">Supplemental </w:t>
      </w:r>
      <w:r w:rsidR="00BA2B6D" w:rsidRPr="00C56AA2">
        <w:rPr>
          <w:rFonts w:ascii="Times New Roman" w:hAnsi="Times New Roman" w:cs="Times New Roman"/>
          <w:b/>
        </w:rPr>
        <w:t xml:space="preserve">Table </w:t>
      </w:r>
      <w:r w:rsidR="00D31293">
        <w:rPr>
          <w:rFonts w:ascii="Times New Roman" w:hAnsi="Times New Roman" w:cs="Times New Roman"/>
          <w:b/>
        </w:rPr>
        <w:t>2</w:t>
      </w:r>
      <w:bookmarkStart w:id="0" w:name="_GoBack"/>
      <w:bookmarkEnd w:id="0"/>
      <w:r w:rsidR="00BA2B6D" w:rsidRPr="00C56AA2">
        <w:rPr>
          <w:rFonts w:ascii="Times New Roman" w:hAnsi="Times New Roman" w:cs="Times New Roman"/>
          <w:b/>
        </w:rPr>
        <w:t xml:space="preserve"> GRADE evidence summary table for </w:t>
      </w:r>
      <w:r w:rsidR="00925A6C" w:rsidRPr="00C56AA2">
        <w:rPr>
          <w:rFonts w:ascii="Times New Roman" w:hAnsi="Times New Roman" w:cs="Times New Roman"/>
          <w:b/>
        </w:rPr>
        <w:t>maternal and neonatal outcomes in preeclamtic and normotensive women</w:t>
      </w:r>
    </w:p>
    <w:tbl>
      <w:tblPr>
        <w:tblStyle w:val="MediumShading1-Accent5"/>
        <w:tblW w:w="14922" w:type="dxa"/>
        <w:tblInd w:w="-968" w:type="dxa"/>
        <w:tblLayout w:type="fixed"/>
        <w:tblLook w:val="04A0" w:firstRow="1" w:lastRow="0" w:firstColumn="1" w:lastColumn="0" w:noHBand="0" w:noVBand="1"/>
      </w:tblPr>
      <w:tblGrid>
        <w:gridCol w:w="1350"/>
        <w:gridCol w:w="810"/>
        <w:gridCol w:w="900"/>
        <w:gridCol w:w="879"/>
        <w:gridCol w:w="1080"/>
        <w:gridCol w:w="907"/>
        <w:gridCol w:w="914"/>
        <w:gridCol w:w="720"/>
        <w:gridCol w:w="1080"/>
        <w:gridCol w:w="900"/>
        <w:gridCol w:w="1080"/>
        <w:gridCol w:w="1872"/>
        <w:gridCol w:w="18"/>
        <w:gridCol w:w="1080"/>
        <w:gridCol w:w="1332"/>
      </w:tblGrid>
      <w:tr w:rsidR="00BA2B6D" w:rsidRPr="00C56AA2" w:rsidTr="00C56A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60" w:type="dxa"/>
            <w:gridSpan w:val="8"/>
          </w:tcPr>
          <w:p w:rsidR="00BA2B6D" w:rsidRPr="00C56AA2" w:rsidRDefault="00BA2B6D" w:rsidP="00BC0711">
            <w:pPr>
              <w:rPr>
                <w:rFonts w:ascii="Times New Roman" w:hAnsi="Times New Roman" w:cs="Times New Roman"/>
                <w:b w:val="0"/>
                <w:sz w:val="20"/>
              </w:rPr>
            </w:pPr>
            <w:r w:rsidRPr="00C56AA2">
              <w:rPr>
                <w:rFonts w:ascii="Times New Roman" w:hAnsi="Times New Roman" w:cs="Times New Roman"/>
                <w:b w:val="0"/>
                <w:sz w:val="20"/>
              </w:rPr>
              <w:t xml:space="preserve">                     Certainty assessment </w:t>
            </w:r>
          </w:p>
        </w:tc>
        <w:tc>
          <w:tcPr>
            <w:tcW w:w="1980" w:type="dxa"/>
            <w:gridSpan w:val="2"/>
          </w:tcPr>
          <w:p w:rsidR="00BA2B6D" w:rsidRPr="00C56AA2" w:rsidRDefault="00BA2B6D" w:rsidP="00BC07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</w:rPr>
            </w:pPr>
            <w:r w:rsidRPr="00C56AA2">
              <w:rPr>
                <w:rFonts w:ascii="Times New Roman" w:hAnsi="Times New Roman" w:cs="Times New Roman"/>
                <w:b w:val="0"/>
                <w:sz w:val="20"/>
              </w:rPr>
              <w:t>No. of participants</w:t>
            </w:r>
          </w:p>
        </w:tc>
        <w:tc>
          <w:tcPr>
            <w:tcW w:w="2970" w:type="dxa"/>
            <w:gridSpan w:val="3"/>
          </w:tcPr>
          <w:p w:rsidR="00BA2B6D" w:rsidRPr="00C56AA2" w:rsidRDefault="00BA2B6D" w:rsidP="00BC07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</w:rPr>
            </w:pPr>
            <w:r w:rsidRPr="00C56AA2">
              <w:rPr>
                <w:rFonts w:ascii="Times New Roman" w:hAnsi="Times New Roman" w:cs="Times New Roman"/>
                <w:b w:val="0"/>
                <w:sz w:val="20"/>
              </w:rPr>
              <w:t xml:space="preserve">Effect </w:t>
            </w:r>
          </w:p>
        </w:tc>
        <w:tc>
          <w:tcPr>
            <w:tcW w:w="1080" w:type="dxa"/>
            <w:vMerge w:val="restart"/>
          </w:tcPr>
          <w:p w:rsidR="00BA2B6D" w:rsidRPr="00C56AA2" w:rsidRDefault="00BA2B6D" w:rsidP="00BC07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</w:rPr>
            </w:pPr>
            <w:r w:rsidRPr="00C56AA2">
              <w:rPr>
                <w:rFonts w:ascii="Times New Roman" w:hAnsi="Times New Roman" w:cs="Times New Roman"/>
                <w:b w:val="0"/>
                <w:sz w:val="20"/>
              </w:rPr>
              <w:t xml:space="preserve">Certainty </w:t>
            </w:r>
          </w:p>
        </w:tc>
        <w:tc>
          <w:tcPr>
            <w:tcW w:w="1332" w:type="dxa"/>
            <w:vMerge w:val="restart"/>
          </w:tcPr>
          <w:p w:rsidR="00BA2B6D" w:rsidRPr="00C56AA2" w:rsidRDefault="00BA2B6D" w:rsidP="00BC07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</w:rPr>
            </w:pPr>
            <w:r w:rsidRPr="00C56AA2">
              <w:rPr>
                <w:rFonts w:ascii="Times New Roman" w:hAnsi="Times New Roman" w:cs="Times New Roman"/>
                <w:b w:val="0"/>
                <w:sz w:val="20"/>
              </w:rPr>
              <w:t xml:space="preserve">Importance </w:t>
            </w:r>
          </w:p>
        </w:tc>
      </w:tr>
      <w:tr w:rsidR="00576CBF" w:rsidRPr="00C56AA2" w:rsidTr="00C56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BA2B6D" w:rsidRPr="00C56AA2" w:rsidRDefault="00925A6C" w:rsidP="00BC0711">
            <w:pPr>
              <w:rPr>
                <w:rFonts w:ascii="Times New Roman" w:hAnsi="Times New Roman" w:cs="Times New Roman"/>
                <w:b w:val="0"/>
                <w:sz w:val="20"/>
              </w:rPr>
            </w:pPr>
            <w:r w:rsidRPr="00C56AA2">
              <w:rPr>
                <w:rFonts w:ascii="Times New Roman" w:hAnsi="Times New Roman" w:cs="Times New Roman"/>
                <w:b w:val="0"/>
                <w:sz w:val="20"/>
              </w:rPr>
              <w:t>Outcome</w:t>
            </w:r>
            <w:r w:rsidR="00BA2B6D" w:rsidRPr="00C56AA2">
              <w:rPr>
                <w:rFonts w:ascii="Times New Roman" w:hAnsi="Times New Roman" w:cs="Times New Roman"/>
                <w:b w:val="0"/>
                <w:sz w:val="20"/>
              </w:rPr>
              <w:t xml:space="preserve"> </w:t>
            </w:r>
          </w:p>
        </w:tc>
        <w:tc>
          <w:tcPr>
            <w:tcW w:w="810" w:type="dxa"/>
          </w:tcPr>
          <w:p w:rsidR="00BA2B6D" w:rsidRPr="00C56AA2" w:rsidRDefault="00BA2B6D" w:rsidP="00BC0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N0. Of studies</w:t>
            </w:r>
          </w:p>
        </w:tc>
        <w:tc>
          <w:tcPr>
            <w:tcW w:w="900" w:type="dxa"/>
          </w:tcPr>
          <w:p w:rsidR="00BA2B6D" w:rsidRPr="00C56AA2" w:rsidRDefault="00BA2B6D" w:rsidP="00BC0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Study design</w:t>
            </w:r>
          </w:p>
        </w:tc>
        <w:tc>
          <w:tcPr>
            <w:tcW w:w="879" w:type="dxa"/>
          </w:tcPr>
          <w:p w:rsidR="00BA2B6D" w:rsidRPr="00C56AA2" w:rsidRDefault="00BA2B6D" w:rsidP="00BC0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Risk of bias</w:t>
            </w:r>
          </w:p>
        </w:tc>
        <w:tc>
          <w:tcPr>
            <w:tcW w:w="1080" w:type="dxa"/>
          </w:tcPr>
          <w:p w:rsidR="00BA2B6D" w:rsidRPr="00C56AA2" w:rsidRDefault="00BA2B6D" w:rsidP="00BC0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 xml:space="preserve">Inconsistency </w:t>
            </w:r>
          </w:p>
        </w:tc>
        <w:tc>
          <w:tcPr>
            <w:tcW w:w="907" w:type="dxa"/>
          </w:tcPr>
          <w:p w:rsidR="00BA2B6D" w:rsidRPr="00C56AA2" w:rsidRDefault="00BA2B6D" w:rsidP="00BC0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 xml:space="preserve">Indirectness </w:t>
            </w:r>
          </w:p>
        </w:tc>
        <w:tc>
          <w:tcPr>
            <w:tcW w:w="914" w:type="dxa"/>
          </w:tcPr>
          <w:p w:rsidR="00BA2B6D" w:rsidRPr="00C56AA2" w:rsidRDefault="00BA2B6D" w:rsidP="00BC0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 xml:space="preserve">Imprecision </w:t>
            </w:r>
          </w:p>
        </w:tc>
        <w:tc>
          <w:tcPr>
            <w:tcW w:w="720" w:type="dxa"/>
          </w:tcPr>
          <w:p w:rsidR="00BA2B6D" w:rsidRPr="00C56AA2" w:rsidRDefault="00BA2B6D" w:rsidP="00BC0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Other consideration</w:t>
            </w:r>
          </w:p>
        </w:tc>
        <w:tc>
          <w:tcPr>
            <w:tcW w:w="1080" w:type="dxa"/>
          </w:tcPr>
          <w:p w:rsidR="00BA2B6D" w:rsidRPr="00C56AA2" w:rsidRDefault="00BA2B6D" w:rsidP="00BC0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glucocorticoid</w:t>
            </w:r>
          </w:p>
        </w:tc>
        <w:tc>
          <w:tcPr>
            <w:tcW w:w="900" w:type="dxa"/>
          </w:tcPr>
          <w:p w:rsidR="00BA2B6D" w:rsidRPr="00C56AA2" w:rsidRDefault="00BA2B6D" w:rsidP="00BC0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control</w:t>
            </w:r>
          </w:p>
        </w:tc>
        <w:tc>
          <w:tcPr>
            <w:tcW w:w="1080" w:type="dxa"/>
          </w:tcPr>
          <w:p w:rsidR="00BA2B6D" w:rsidRPr="00C56AA2" w:rsidRDefault="00BA2B6D" w:rsidP="00BC0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Relative(95% CI)</w:t>
            </w:r>
          </w:p>
        </w:tc>
        <w:tc>
          <w:tcPr>
            <w:tcW w:w="1890" w:type="dxa"/>
            <w:gridSpan w:val="2"/>
          </w:tcPr>
          <w:p w:rsidR="00BA2B6D" w:rsidRPr="00C56AA2" w:rsidRDefault="00BA2B6D" w:rsidP="00BC0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Absolute (95% CI)</w:t>
            </w:r>
          </w:p>
        </w:tc>
        <w:tc>
          <w:tcPr>
            <w:tcW w:w="1080" w:type="dxa"/>
            <w:vMerge/>
          </w:tcPr>
          <w:p w:rsidR="00BA2B6D" w:rsidRPr="00C56AA2" w:rsidRDefault="00BA2B6D" w:rsidP="00BC0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32" w:type="dxa"/>
            <w:vMerge/>
          </w:tcPr>
          <w:p w:rsidR="00BA2B6D" w:rsidRPr="00C56AA2" w:rsidRDefault="00BA2B6D" w:rsidP="00BC0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C56AA2" w:rsidRPr="00C56AA2" w:rsidTr="00C56AA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C56AA2" w:rsidRPr="00C56AA2" w:rsidRDefault="00C56AA2" w:rsidP="00BC0711">
            <w:pPr>
              <w:rPr>
                <w:rFonts w:ascii="Times New Roman" w:hAnsi="Times New Roman" w:cs="Times New Roman"/>
                <w:b w:val="0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Hypotension</w:t>
            </w:r>
          </w:p>
        </w:tc>
        <w:tc>
          <w:tcPr>
            <w:tcW w:w="810" w:type="dxa"/>
          </w:tcPr>
          <w:p w:rsidR="00C56AA2" w:rsidRPr="00C56AA2" w:rsidRDefault="00C56AA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10 </w:t>
            </w:r>
          </w:p>
        </w:tc>
        <w:tc>
          <w:tcPr>
            <w:tcW w:w="900" w:type="dxa"/>
          </w:tcPr>
          <w:p w:rsidR="00C56AA2" w:rsidRPr="00C56AA2" w:rsidRDefault="00C56A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>Cohort</w:t>
            </w:r>
          </w:p>
        </w:tc>
        <w:tc>
          <w:tcPr>
            <w:tcW w:w="879" w:type="dxa"/>
          </w:tcPr>
          <w:p w:rsidR="00C56AA2" w:rsidRPr="00C56AA2" w:rsidRDefault="00C56AA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1080" w:type="dxa"/>
          </w:tcPr>
          <w:p w:rsidR="00C56AA2" w:rsidRPr="00C56AA2" w:rsidRDefault="00C56AA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907" w:type="dxa"/>
          </w:tcPr>
          <w:p w:rsidR="00C56AA2" w:rsidRPr="00C56AA2" w:rsidRDefault="00C56AA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914" w:type="dxa"/>
          </w:tcPr>
          <w:p w:rsidR="00C56AA2" w:rsidRPr="00C56AA2" w:rsidRDefault="00C56AA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720" w:type="dxa"/>
          </w:tcPr>
          <w:p w:rsidR="00C56AA2" w:rsidRPr="00C56AA2" w:rsidRDefault="00C56AA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none </w:t>
            </w:r>
          </w:p>
        </w:tc>
        <w:tc>
          <w:tcPr>
            <w:tcW w:w="1080" w:type="dxa"/>
          </w:tcPr>
          <w:p w:rsidR="00C56AA2" w:rsidRPr="00C56AA2" w:rsidRDefault="00C56AA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200/456 (43.9%) </w:t>
            </w:r>
          </w:p>
        </w:tc>
        <w:tc>
          <w:tcPr>
            <w:tcW w:w="900" w:type="dxa"/>
          </w:tcPr>
          <w:p w:rsidR="00C56AA2" w:rsidRPr="00C56AA2" w:rsidRDefault="00C56AA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 xml:space="preserve">150/436 (34.4%) </w:t>
            </w:r>
          </w:p>
        </w:tc>
        <w:tc>
          <w:tcPr>
            <w:tcW w:w="1080" w:type="dxa"/>
          </w:tcPr>
          <w:p w:rsidR="00C56AA2" w:rsidRPr="00C56AA2" w:rsidRDefault="00C56AA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block"/>
                <w:rFonts w:ascii="Times New Roman" w:eastAsia="Times New Roman" w:hAnsi="Times New Roman" w:cs="Times New Roman"/>
                <w:b/>
                <w:bCs/>
                <w:sz w:val="20"/>
              </w:rPr>
              <w:t>RR 2.56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br/>
            </w:r>
            <w:r w:rsidRPr="00C56AA2">
              <w:rPr>
                <w:rStyle w:val="cell"/>
                <w:rFonts w:ascii="Times New Roman" w:eastAsia="Times New Roman" w:hAnsi="Times New Roman" w:cs="Times New Roman"/>
                <w:sz w:val="20"/>
              </w:rPr>
              <w:t>(2.10 to 4.00)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90" w:type="dxa"/>
            <w:gridSpan w:val="2"/>
          </w:tcPr>
          <w:p w:rsidR="00C56AA2" w:rsidRPr="00C56AA2" w:rsidRDefault="00C56AA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537 more per 1,000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br/>
              <w:t xml:space="preserve">(from 378 more to 1,000 more) </w:t>
            </w:r>
          </w:p>
        </w:tc>
        <w:tc>
          <w:tcPr>
            <w:tcW w:w="1080" w:type="dxa"/>
          </w:tcPr>
          <w:p w:rsidR="00C56AA2" w:rsidRPr="00C56AA2" w:rsidRDefault="00C56AA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quality-sign"/>
                <w:rFonts w:ascii="Cambria Math" w:eastAsia="Times New Roman" w:hAnsi="Cambria Math" w:cs="Cambria Math"/>
                <w:sz w:val="20"/>
              </w:rPr>
              <w:t>⨁⨁◯◯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br/>
            </w:r>
            <w:r w:rsidRPr="00C56AA2">
              <w:rPr>
                <w:rStyle w:val="quality-text"/>
                <w:rFonts w:ascii="Times New Roman" w:eastAsia="Times New Roman" w:hAnsi="Times New Roman" w:cs="Times New Roman"/>
                <w:sz w:val="20"/>
              </w:rPr>
              <w:t>LOW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332" w:type="dxa"/>
          </w:tcPr>
          <w:p w:rsidR="00C56AA2" w:rsidRPr="00C56AA2" w:rsidRDefault="00C56AA2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CRITICAL </w:t>
            </w:r>
          </w:p>
        </w:tc>
      </w:tr>
      <w:tr w:rsidR="00C56AA2" w:rsidRPr="00C56AA2" w:rsidTr="00C56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C56AA2" w:rsidRPr="00C56AA2" w:rsidRDefault="00C56AA2" w:rsidP="00BC0711">
            <w:pPr>
              <w:rPr>
                <w:rFonts w:ascii="Times New Roman" w:hAnsi="Times New Roman" w:cs="Times New Roman"/>
                <w:b w:val="0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MAP</w:t>
            </w:r>
          </w:p>
        </w:tc>
        <w:tc>
          <w:tcPr>
            <w:tcW w:w="81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8 </w:t>
            </w:r>
          </w:p>
        </w:tc>
        <w:tc>
          <w:tcPr>
            <w:tcW w:w="900" w:type="dxa"/>
          </w:tcPr>
          <w:p w:rsidR="00C56AA2" w:rsidRPr="00C56AA2" w:rsidRDefault="00C56A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>Cohort</w:t>
            </w:r>
          </w:p>
        </w:tc>
        <w:tc>
          <w:tcPr>
            <w:tcW w:w="879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907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914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serious </w:t>
            </w:r>
            <w:r w:rsidRPr="00C56AA2">
              <w:rPr>
                <w:rFonts w:ascii="Times New Roman" w:eastAsia="Times New Roman" w:hAnsi="Times New Roman" w:cs="Times New Roman"/>
                <w:sz w:val="20"/>
                <w:vertAlign w:val="superscript"/>
              </w:rPr>
              <w:t>c</w:t>
            </w:r>
          </w:p>
        </w:tc>
        <w:tc>
          <w:tcPr>
            <w:tcW w:w="72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none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322 </w:t>
            </w:r>
          </w:p>
        </w:tc>
        <w:tc>
          <w:tcPr>
            <w:tcW w:w="90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>364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"/>
                <w:rFonts w:ascii="Times New Roman" w:eastAsia="Times New Roman" w:hAnsi="Times New Roman" w:cs="Times New Roman"/>
                <w:sz w:val="20"/>
              </w:rPr>
              <w:t>-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90" w:type="dxa"/>
            <w:gridSpan w:val="2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 xml:space="preserve">MD </w:t>
            </w:r>
            <w:r w:rsidRPr="00C56AA2">
              <w:rPr>
                <w:rStyle w:val="cell-value"/>
                <w:rFonts w:ascii="Times New Roman" w:eastAsia="Times New Roman" w:hAnsi="Times New Roman" w:cs="Times New Roman"/>
                <w:b/>
                <w:bCs/>
                <w:sz w:val="20"/>
              </w:rPr>
              <w:t>22.72 higher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br/>
            </w: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>(14.96 higher to 30.49 higher)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quality-sign"/>
                <w:rFonts w:ascii="Cambria Math" w:eastAsia="Times New Roman" w:hAnsi="Cambria Math" w:cs="Cambria Math"/>
                <w:sz w:val="20"/>
              </w:rPr>
              <w:t>⨁◯◯◯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br/>
            </w:r>
            <w:r w:rsidRPr="00C56AA2">
              <w:rPr>
                <w:rStyle w:val="quality-text"/>
                <w:rFonts w:ascii="Times New Roman" w:eastAsia="Times New Roman" w:hAnsi="Times New Roman" w:cs="Times New Roman"/>
                <w:sz w:val="20"/>
              </w:rPr>
              <w:t>VERY LOW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332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CRITICAL </w:t>
            </w:r>
          </w:p>
        </w:tc>
      </w:tr>
      <w:tr w:rsidR="00C56AA2" w:rsidRPr="00C56AA2" w:rsidTr="00C56AA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C56AA2" w:rsidRPr="00C56AA2" w:rsidRDefault="00C56AA2" w:rsidP="00BC0711">
            <w:pPr>
              <w:rPr>
                <w:rFonts w:ascii="Times New Roman" w:hAnsi="Times New Roman" w:cs="Times New Roman"/>
                <w:b w:val="0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SBP</w:t>
            </w:r>
          </w:p>
        </w:tc>
        <w:tc>
          <w:tcPr>
            <w:tcW w:w="810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9 </w:t>
            </w:r>
          </w:p>
        </w:tc>
        <w:tc>
          <w:tcPr>
            <w:tcW w:w="900" w:type="dxa"/>
          </w:tcPr>
          <w:p w:rsidR="00C56AA2" w:rsidRPr="00C56AA2" w:rsidRDefault="00C56A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>Cohort</w:t>
            </w:r>
          </w:p>
        </w:tc>
        <w:tc>
          <w:tcPr>
            <w:tcW w:w="879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907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914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serious </w:t>
            </w:r>
            <w:r w:rsidRPr="00C56AA2">
              <w:rPr>
                <w:rFonts w:ascii="Times New Roman" w:eastAsia="Times New Roman" w:hAnsi="Times New Roman" w:cs="Times New Roman"/>
                <w:sz w:val="20"/>
                <w:vertAlign w:val="superscript"/>
              </w:rPr>
              <w:t>d</w:t>
            </w:r>
          </w:p>
        </w:tc>
        <w:tc>
          <w:tcPr>
            <w:tcW w:w="720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none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342 </w:t>
            </w:r>
          </w:p>
        </w:tc>
        <w:tc>
          <w:tcPr>
            <w:tcW w:w="900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>384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"/>
                <w:rFonts w:ascii="Times New Roman" w:eastAsia="Times New Roman" w:hAnsi="Times New Roman" w:cs="Times New Roman"/>
                <w:sz w:val="20"/>
              </w:rPr>
              <w:t>-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90" w:type="dxa"/>
            <w:gridSpan w:val="2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 xml:space="preserve">MD </w:t>
            </w:r>
            <w:r w:rsidRPr="00C56AA2">
              <w:rPr>
                <w:rStyle w:val="cell-value"/>
                <w:rFonts w:ascii="Times New Roman" w:eastAsia="Times New Roman" w:hAnsi="Times New Roman" w:cs="Times New Roman"/>
                <w:b/>
                <w:bCs/>
                <w:sz w:val="20"/>
              </w:rPr>
              <w:t>28.64 higher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br/>
            </w: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>(20.19 higher to 37.09 higher)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quality-sign"/>
                <w:rFonts w:ascii="Cambria Math" w:eastAsia="Times New Roman" w:hAnsi="Cambria Math" w:cs="Cambria Math"/>
                <w:sz w:val="20"/>
              </w:rPr>
              <w:t>⨁◯◯◯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br/>
            </w:r>
            <w:r w:rsidRPr="00C56AA2">
              <w:rPr>
                <w:rStyle w:val="quality-text"/>
                <w:rFonts w:ascii="Times New Roman" w:eastAsia="Times New Roman" w:hAnsi="Times New Roman" w:cs="Times New Roman"/>
                <w:sz w:val="20"/>
              </w:rPr>
              <w:t>VERY LOW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332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CRITICAL </w:t>
            </w:r>
          </w:p>
        </w:tc>
      </w:tr>
      <w:tr w:rsidR="00C56AA2" w:rsidRPr="00C56AA2" w:rsidTr="00C56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C56AA2" w:rsidRPr="00C56AA2" w:rsidRDefault="00C56AA2" w:rsidP="00BC0711">
            <w:pPr>
              <w:rPr>
                <w:rFonts w:ascii="Times New Roman" w:hAnsi="Times New Roman" w:cs="Times New Roman"/>
                <w:b w:val="0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DBP</w:t>
            </w:r>
          </w:p>
        </w:tc>
        <w:tc>
          <w:tcPr>
            <w:tcW w:w="81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10 </w:t>
            </w:r>
          </w:p>
        </w:tc>
        <w:tc>
          <w:tcPr>
            <w:tcW w:w="900" w:type="dxa"/>
          </w:tcPr>
          <w:p w:rsidR="00C56AA2" w:rsidRPr="00C56AA2" w:rsidRDefault="00C56A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>Cohort</w:t>
            </w:r>
          </w:p>
        </w:tc>
        <w:tc>
          <w:tcPr>
            <w:tcW w:w="879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very serious </w:t>
            </w:r>
            <w:r w:rsidRPr="00C56AA2">
              <w:rPr>
                <w:rFonts w:ascii="Times New Roman" w:eastAsia="Times New Roman" w:hAnsi="Times New Roman" w:cs="Times New Roman"/>
                <w:sz w:val="20"/>
                <w:vertAlign w:val="superscript"/>
              </w:rPr>
              <w:t>e</w:t>
            </w:r>
          </w:p>
        </w:tc>
        <w:tc>
          <w:tcPr>
            <w:tcW w:w="907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914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72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none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362 </w:t>
            </w:r>
          </w:p>
        </w:tc>
        <w:tc>
          <w:tcPr>
            <w:tcW w:w="90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>404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"/>
                <w:rFonts w:ascii="Times New Roman" w:eastAsia="Times New Roman" w:hAnsi="Times New Roman" w:cs="Times New Roman"/>
                <w:sz w:val="20"/>
              </w:rPr>
              <w:t>-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72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 xml:space="preserve">MD </w:t>
            </w:r>
            <w:r w:rsidRPr="00C56AA2">
              <w:rPr>
                <w:rStyle w:val="cell-value"/>
                <w:rFonts w:ascii="Times New Roman" w:eastAsia="Times New Roman" w:hAnsi="Times New Roman" w:cs="Times New Roman"/>
                <w:b/>
                <w:bCs/>
                <w:sz w:val="20"/>
              </w:rPr>
              <w:t>17.91 higher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br/>
            </w: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>(11.31 higher to 24.52 higher)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98" w:type="dxa"/>
            <w:gridSpan w:val="2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quality-sign"/>
                <w:rFonts w:ascii="Cambria Math" w:eastAsia="Times New Roman" w:hAnsi="Cambria Math" w:cs="Cambria Math"/>
                <w:sz w:val="20"/>
              </w:rPr>
              <w:t>⨁◯◯◯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br/>
            </w:r>
            <w:r w:rsidRPr="00C56AA2">
              <w:rPr>
                <w:rStyle w:val="quality-text"/>
                <w:rFonts w:ascii="Times New Roman" w:eastAsia="Times New Roman" w:hAnsi="Times New Roman" w:cs="Times New Roman"/>
                <w:sz w:val="20"/>
              </w:rPr>
              <w:t>VERY LOW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332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IMPORTANT </w:t>
            </w:r>
          </w:p>
        </w:tc>
      </w:tr>
      <w:tr w:rsidR="00C56AA2" w:rsidRPr="00C56AA2" w:rsidTr="00C56AA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C56AA2" w:rsidRPr="00C56AA2" w:rsidRDefault="00C56AA2" w:rsidP="00BC0711">
            <w:pPr>
              <w:rPr>
                <w:rFonts w:ascii="Times New Roman" w:hAnsi="Times New Roman" w:cs="Times New Roman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01 Apgar score</w:t>
            </w:r>
          </w:p>
        </w:tc>
        <w:tc>
          <w:tcPr>
            <w:tcW w:w="810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6 </w:t>
            </w:r>
          </w:p>
        </w:tc>
        <w:tc>
          <w:tcPr>
            <w:tcW w:w="900" w:type="dxa"/>
          </w:tcPr>
          <w:p w:rsidR="00C56AA2" w:rsidRPr="00C56AA2" w:rsidRDefault="00C56A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>Cohort</w:t>
            </w:r>
          </w:p>
        </w:tc>
        <w:tc>
          <w:tcPr>
            <w:tcW w:w="879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907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914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720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none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221 </w:t>
            </w:r>
          </w:p>
        </w:tc>
        <w:tc>
          <w:tcPr>
            <w:tcW w:w="900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>223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"/>
                <w:rFonts w:ascii="Times New Roman" w:eastAsia="Times New Roman" w:hAnsi="Times New Roman" w:cs="Times New Roman"/>
                <w:sz w:val="20"/>
              </w:rPr>
              <w:t>-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72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 xml:space="preserve">MD </w:t>
            </w:r>
            <w:r w:rsidRPr="00C56AA2">
              <w:rPr>
                <w:rStyle w:val="cell-value"/>
                <w:rFonts w:ascii="Times New Roman" w:eastAsia="Times New Roman" w:hAnsi="Times New Roman" w:cs="Times New Roman"/>
                <w:b/>
                <w:bCs/>
                <w:sz w:val="20"/>
              </w:rPr>
              <w:t>0.88 lower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br/>
            </w: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>(1.29 lower to 0.05 lower)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98" w:type="dxa"/>
            <w:gridSpan w:val="2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quality-sign"/>
                <w:rFonts w:ascii="Cambria Math" w:eastAsia="Times New Roman" w:hAnsi="Cambria Math" w:cs="Cambria Math"/>
                <w:sz w:val="20"/>
              </w:rPr>
              <w:t>⨁⨁◯◯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br/>
            </w:r>
            <w:r w:rsidRPr="00C56AA2">
              <w:rPr>
                <w:rStyle w:val="quality-text"/>
                <w:rFonts w:ascii="Times New Roman" w:eastAsia="Times New Roman" w:hAnsi="Times New Roman" w:cs="Times New Roman"/>
                <w:sz w:val="20"/>
              </w:rPr>
              <w:t>LOW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332" w:type="dxa"/>
          </w:tcPr>
          <w:p w:rsidR="00C56AA2" w:rsidRPr="00C56AA2" w:rsidRDefault="00C56AA2" w:rsidP="00665B7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CRITICAL </w:t>
            </w:r>
          </w:p>
        </w:tc>
      </w:tr>
      <w:tr w:rsidR="00C56AA2" w:rsidRPr="00C56AA2" w:rsidTr="00C56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C56AA2" w:rsidRPr="00C56AA2" w:rsidRDefault="00C56AA2" w:rsidP="00BC0711">
            <w:pPr>
              <w:rPr>
                <w:rFonts w:ascii="Times New Roman" w:hAnsi="Times New Roman" w:cs="Times New Roman"/>
                <w:sz w:val="20"/>
              </w:rPr>
            </w:pPr>
            <w:r w:rsidRPr="00C56AA2">
              <w:rPr>
                <w:rFonts w:ascii="Times New Roman" w:hAnsi="Times New Roman" w:cs="Times New Roman"/>
                <w:sz w:val="20"/>
              </w:rPr>
              <w:t>Vasopressor consumption</w:t>
            </w:r>
          </w:p>
        </w:tc>
        <w:tc>
          <w:tcPr>
            <w:tcW w:w="81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6 </w:t>
            </w:r>
          </w:p>
        </w:tc>
        <w:tc>
          <w:tcPr>
            <w:tcW w:w="90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>Cohort</w:t>
            </w:r>
          </w:p>
        </w:tc>
        <w:tc>
          <w:tcPr>
            <w:tcW w:w="879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907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914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not serious </w:t>
            </w:r>
          </w:p>
        </w:tc>
        <w:tc>
          <w:tcPr>
            <w:tcW w:w="72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none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212 </w:t>
            </w:r>
          </w:p>
        </w:tc>
        <w:tc>
          <w:tcPr>
            <w:tcW w:w="90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>222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80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"/>
                <w:rFonts w:ascii="Times New Roman" w:eastAsia="Times New Roman" w:hAnsi="Times New Roman" w:cs="Times New Roman"/>
                <w:sz w:val="20"/>
              </w:rPr>
              <w:t>-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72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 xml:space="preserve">MD </w:t>
            </w:r>
            <w:r w:rsidRPr="00C56AA2">
              <w:rPr>
                <w:rStyle w:val="cell-value"/>
                <w:rFonts w:ascii="Times New Roman" w:eastAsia="Times New Roman" w:hAnsi="Times New Roman" w:cs="Times New Roman"/>
                <w:b/>
                <w:bCs/>
                <w:sz w:val="20"/>
              </w:rPr>
              <w:t>6.78 lower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br/>
            </w:r>
            <w:r w:rsidRPr="00C56AA2">
              <w:rPr>
                <w:rStyle w:val="cell-value"/>
                <w:rFonts w:ascii="Times New Roman" w:eastAsia="Times New Roman" w:hAnsi="Times New Roman" w:cs="Times New Roman"/>
                <w:sz w:val="20"/>
              </w:rPr>
              <w:t>(8.14 lower to 5.14 lower)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98" w:type="dxa"/>
            <w:gridSpan w:val="2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Style w:val="quality-sign"/>
                <w:rFonts w:ascii="Cambria Math" w:eastAsia="Times New Roman" w:hAnsi="Cambria Math" w:cs="Cambria Math"/>
                <w:sz w:val="20"/>
              </w:rPr>
              <w:t>⨁⨁◯◯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br/>
            </w:r>
            <w:r w:rsidRPr="00C56AA2">
              <w:rPr>
                <w:rStyle w:val="quality-text"/>
                <w:rFonts w:ascii="Times New Roman" w:eastAsia="Times New Roman" w:hAnsi="Times New Roman" w:cs="Times New Roman"/>
                <w:sz w:val="20"/>
              </w:rPr>
              <w:t>LOW</w:t>
            </w: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332" w:type="dxa"/>
          </w:tcPr>
          <w:p w:rsidR="00C56AA2" w:rsidRPr="00C56AA2" w:rsidRDefault="00C56AA2" w:rsidP="00665B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  <w:r w:rsidRPr="00C56AA2">
              <w:rPr>
                <w:rFonts w:ascii="Times New Roman" w:eastAsia="Times New Roman" w:hAnsi="Times New Roman" w:cs="Times New Roman"/>
                <w:sz w:val="20"/>
              </w:rPr>
              <w:t xml:space="preserve">IMPORTANT </w:t>
            </w:r>
          </w:p>
        </w:tc>
      </w:tr>
    </w:tbl>
    <w:p w:rsidR="0006470B" w:rsidRPr="00BA2B6D" w:rsidRDefault="00BA2B6D">
      <w:pPr>
        <w:rPr>
          <w:rFonts w:ascii="Times New Roman" w:hAnsi="Times New Roman" w:cs="Times New Roman"/>
          <w:i/>
          <w:sz w:val="24"/>
        </w:rPr>
      </w:pPr>
      <w:r w:rsidRPr="009303F6">
        <w:rPr>
          <w:rFonts w:ascii="Times New Roman" w:hAnsi="Times New Roman" w:cs="Times New Roman"/>
          <w:i/>
          <w:sz w:val="24"/>
        </w:rPr>
        <w:t>CI: confiden</w:t>
      </w:r>
      <w:r w:rsidR="00C56AA2">
        <w:rPr>
          <w:rFonts w:ascii="Times New Roman" w:hAnsi="Times New Roman" w:cs="Times New Roman"/>
          <w:i/>
          <w:sz w:val="24"/>
        </w:rPr>
        <w:t xml:space="preserve">ce interval; RR: Relative Risk; </w:t>
      </w:r>
      <w:r w:rsidRPr="009303F6">
        <w:rPr>
          <w:rFonts w:ascii="Times New Roman" w:hAnsi="Times New Roman" w:cs="Times New Roman"/>
          <w:i/>
          <w:sz w:val="24"/>
        </w:rPr>
        <w:t>MD: Mean Difference</w:t>
      </w:r>
      <w:r w:rsidR="00C56AA2">
        <w:rPr>
          <w:rFonts w:ascii="Times New Roman" w:hAnsi="Times New Roman" w:cs="Times New Roman"/>
          <w:i/>
          <w:sz w:val="24"/>
        </w:rPr>
        <w:t>; MAP: Mean Arterial Blood pressure; SBP: Mean Systolic Blood Pressure; DBP: Mean Diastolic Blood Pressure.</w:t>
      </w:r>
    </w:p>
    <w:sectPr w:rsidR="0006470B" w:rsidRPr="00BA2B6D" w:rsidSect="00C56AA2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745" w:rsidRDefault="00207745">
      <w:pPr>
        <w:spacing w:after="0" w:line="240" w:lineRule="auto"/>
      </w:pPr>
      <w:r>
        <w:separator/>
      </w:r>
    </w:p>
  </w:endnote>
  <w:endnote w:type="continuationSeparator" w:id="0">
    <w:p w:rsidR="00207745" w:rsidRDefault="002077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79193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F7E10" w:rsidRDefault="00BA2B6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3129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F7E10" w:rsidRDefault="0020774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745" w:rsidRDefault="00207745">
      <w:pPr>
        <w:spacing w:after="0" w:line="240" w:lineRule="auto"/>
      </w:pPr>
      <w:r>
        <w:separator/>
      </w:r>
    </w:p>
  </w:footnote>
  <w:footnote w:type="continuationSeparator" w:id="0">
    <w:p w:rsidR="00207745" w:rsidRDefault="002077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ewNLA0NzS1NDK0MDBR0lEKTi0uzszPAykwqgUAItlK2SwAAAA="/>
  </w:docVars>
  <w:rsids>
    <w:rsidRoot w:val="00BA2B6D"/>
    <w:rsid w:val="0006470B"/>
    <w:rsid w:val="00193AD9"/>
    <w:rsid w:val="00207745"/>
    <w:rsid w:val="002652D7"/>
    <w:rsid w:val="002B487C"/>
    <w:rsid w:val="00304C89"/>
    <w:rsid w:val="00332C12"/>
    <w:rsid w:val="00576CBF"/>
    <w:rsid w:val="007107C0"/>
    <w:rsid w:val="00724058"/>
    <w:rsid w:val="00925A6C"/>
    <w:rsid w:val="00B31A77"/>
    <w:rsid w:val="00B94922"/>
    <w:rsid w:val="00BA2B6D"/>
    <w:rsid w:val="00C56AA2"/>
    <w:rsid w:val="00CC6196"/>
    <w:rsid w:val="00CE3CDC"/>
    <w:rsid w:val="00D3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B6D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AA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ell-value">
    <w:name w:val="cell-value"/>
    <w:basedOn w:val="DefaultParagraphFont"/>
    <w:rsid w:val="00BA2B6D"/>
  </w:style>
  <w:style w:type="character" w:customStyle="1" w:styleId="quality-sign">
    <w:name w:val="quality-sign"/>
    <w:basedOn w:val="DefaultParagraphFont"/>
    <w:rsid w:val="00BA2B6D"/>
  </w:style>
  <w:style w:type="character" w:customStyle="1" w:styleId="quality-text">
    <w:name w:val="quality-text"/>
    <w:basedOn w:val="DefaultParagraphFont"/>
    <w:rsid w:val="00BA2B6D"/>
  </w:style>
  <w:style w:type="character" w:customStyle="1" w:styleId="cell">
    <w:name w:val="cell"/>
    <w:basedOn w:val="DefaultParagraphFont"/>
    <w:rsid w:val="00BA2B6D"/>
  </w:style>
  <w:style w:type="character" w:customStyle="1" w:styleId="block">
    <w:name w:val="block"/>
    <w:basedOn w:val="DefaultParagraphFont"/>
    <w:rsid w:val="00BA2B6D"/>
  </w:style>
  <w:style w:type="paragraph" w:styleId="Footer">
    <w:name w:val="footer"/>
    <w:basedOn w:val="Normal"/>
    <w:link w:val="FooterChar"/>
    <w:uiPriority w:val="99"/>
    <w:unhideWhenUsed/>
    <w:rsid w:val="00BA2B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2B6D"/>
  </w:style>
  <w:style w:type="table" w:styleId="LightShading-Accent1">
    <w:name w:val="Light Shading Accent 1"/>
    <w:basedOn w:val="TableNormal"/>
    <w:uiPriority w:val="60"/>
    <w:rsid w:val="00BA2B6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B949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B949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5">
    <w:name w:val="Medium Shading 1 Accent 5"/>
    <w:basedOn w:val="TableNormal"/>
    <w:uiPriority w:val="63"/>
    <w:rsid w:val="00B9492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C56A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B6D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AA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ell-value">
    <w:name w:val="cell-value"/>
    <w:basedOn w:val="DefaultParagraphFont"/>
    <w:rsid w:val="00BA2B6D"/>
  </w:style>
  <w:style w:type="character" w:customStyle="1" w:styleId="quality-sign">
    <w:name w:val="quality-sign"/>
    <w:basedOn w:val="DefaultParagraphFont"/>
    <w:rsid w:val="00BA2B6D"/>
  </w:style>
  <w:style w:type="character" w:customStyle="1" w:styleId="quality-text">
    <w:name w:val="quality-text"/>
    <w:basedOn w:val="DefaultParagraphFont"/>
    <w:rsid w:val="00BA2B6D"/>
  </w:style>
  <w:style w:type="character" w:customStyle="1" w:styleId="cell">
    <w:name w:val="cell"/>
    <w:basedOn w:val="DefaultParagraphFont"/>
    <w:rsid w:val="00BA2B6D"/>
  </w:style>
  <w:style w:type="character" w:customStyle="1" w:styleId="block">
    <w:name w:val="block"/>
    <w:basedOn w:val="DefaultParagraphFont"/>
    <w:rsid w:val="00BA2B6D"/>
  </w:style>
  <w:style w:type="paragraph" w:styleId="Footer">
    <w:name w:val="footer"/>
    <w:basedOn w:val="Normal"/>
    <w:link w:val="FooterChar"/>
    <w:uiPriority w:val="99"/>
    <w:unhideWhenUsed/>
    <w:rsid w:val="00BA2B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2B6D"/>
  </w:style>
  <w:style w:type="table" w:styleId="LightShading-Accent1">
    <w:name w:val="Light Shading Accent 1"/>
    <w:basedOn w:val="TableNormal"/>
    <w:uiPriority w:val="60"/>
    <w:rsid w:val="00BA2B6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">
    <w:name w:val="Light Shading"/>
    <w:basedOn w:val="TableNormal"/>
    <w:uiPriority w:val="60"/>
    <w:rsid w:val="00B949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B949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5">
    <w:name w:val="Medium Shading 1 Accent 5"/>
    <w:basedOn w:val="TableNormal"/>
    <w:uiPriority w:val="63"/>
    <w:rsid w:val="00B9492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C56A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2020-06-06T17:22:00Z</dcterms:created>
  <dcterms:modified xsi:type="dcterms:W3CDTF">2020-06-14T11:11:00Z</dcterms:modified>
</cp:coreProperties>
</file>