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rPr>
          <w:lang w:val="en-US"/>
        </w:rPr>
        <w:t xml:space="preserve">File S4: </w:t>
      </w:r>
      <w:r>
        <w:t>Assessment Tools and Questionnaires</w:t>
      </w:r>
    </w:p>
    <w:p>
      <w:pPr>
        <w:pStyle w:val="style1"/>
        <w:rPr/>
      </w:pPr>
      <w:r>
        <w:t>SECTION 1: CHILD PTSD SYMPTOM SCALE (CPSS-5) - ENGLISH VERSION</w:t>
      </w:r>
    </w:p>
    <w:p>
      <w:pPr>
        <w:pStyle w:val="style0"/>
        <w:rPr/>
      </w:pPr>
      <w:r>
        <w:t>Child PTSD Symptom Scale - Fifth Edition</w:t>
      </w:r>
    </w:p>
    <w:p>
      <w:pPr>
        <w:pStyle w:val="style0"/>
        <w:rPr/>
      </w:pPr>
      <w:r>
        <w:rPr>
          <w:b/>
        </w:rPr>
        <w:t>Interviewer Instructions: "I will read you a list of problems that children sometimes have after experiencing something scary or dangerous. I want you to tell me about the problems your child has had during the past month. For each problem, tell me how often your child has experienced it."</w:t>
      </w:r>
    </w:p>
    <w:p>
      <w:pPr>
        <w:pStyle w:val="style0"/>
        <w:rPr/>
      </w:pPr>
      <w:r>
        <w:rPr>
          <w:b/>
        </w:rPr>
        <w:t>Frequency Key:</w:t>
      </w:r>
    </w:p>
    <w:p>
      <w:pPr>
        <w:pStyle w:val="style48"/>
        <w:rPr/>
      </w:pPr>
      <w:r>
        <w:t>· 0 = Not at all or rarely (once a month)</w:t>
      </w:r>
    </w:p>
    <w:p>
      <w:pPr>
        <w:pStyle w:val="style48"/>
        <w:rPr/>
      </w:pPr>
      <w:r>
        <w:t>· 1 = Sometimes (2-3 times a month)</w:t>
      </w:r>
    </w:p>
    <w:p>
      <w:pPr>
        <w:pStyle w:val="style48"/>
        <w:rPr/>
      </w:pPr>
      <w:r>
        <w:t>· 2 = Often (4-5 times a month)</w:t>
      </w:r>
    </w:p>
    <w:p>
      <w:pPr>
        <w:pStyle w:val="style48"/>
        <w:rPr/>
      </w:pPr>
      <w:r>
        <w:t>· 3 = Almost always (6 times or more a month)</w:t>
      </w:r>
    </w:p>
    <w:p>
      <w:pPr>
        <w:pStyle w:val="style0"/>
        <w:rPr/>
      </w:pPr>
      <w:r>
        <w:t>Items (1-20):</w:t>
      </w:r>
    </w:p>
    <w:p>
      <w:pPr>
        <w:pStyle w:val="style0"/>
        <w:rPr/>
      </w:pPr>
      <w:r>
        <w:t>Cluster A: Re-experiencing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Repeated, disturbing memories of the scary thing that come suddenly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Repeated, disturbing dreams about the scary thing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Suddenly acting or feeling as if the scary thing were happening again (like feeling it is real)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Feeling very upset when something reminds you of the scary thing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Having physical reactions in your body (like heart pounding, fast breathing) when something reminds you of the scary thing</w:t>
      </w:r>
    </w:p>
    <w:p>
      <w:pPr>
        <w:pStyle w:val="style0"/>
        <w:rPr/>
      </w:pPr>
      <w:r>
        <w:t>Cluster B: Avoidance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Trying not to think about or talk about the scary thing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Trying to avoid activities, places, or people that remind you of the scary thing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Trouble remembering important parts of the scary thing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Loss of interest in activities that used to be fun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Feeling distant or cut off from other people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6. Trouble feeling positive feelings (like happiness or love)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7. Thinking that your life may end soon</w:t>
      </w:r>
    </w:p>
    <w:p>
      <w:pPr>
        <w:pStyle w:val="style0"/>
        <w:rPr/>
      </w:pPr>
      <w:r>
        <w:t>Cluster C: Hyperarousal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Trouble falling or staying asleep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Feeling irritable or having angry outbursts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Trouble concentrating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Feeling overly alert or "on guard" all the time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Being very jumpy or easily startled</w:t>
      </w:r>
    </w:p>
    <w:p>
      <w:pPr>
        <w:pStyle w:val="style0"/>
        <w:rPr/>
      </w:pPr>
      <w:r>
        <w:t>Cluster D: Negative Alterations in Cognition and Mood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Blaming yourself or others for the scary thing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Having strong negative thoughts about yourself, others, or the world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Thinking that the scary thing happened because of something about you</w:t>
      </w:r>
    </w:p>
    <w:p>
      <w:pPr>
        <w:pStyle w:val="style0"/>
        <w:rPr/>
      </w:pPr>
      <w:r>
        <w:rPr>
          <w:b/>
        </w:rPr>
        <w:t>Scoring:</w:t>
      </w:r>
    </w:p>
    <w:p>
      <w:pPr>
        <w:pStyle w:val="style48"/>
        <w:rPr/>
      </w:pPr>
      <w:r>
        <w:t>· Total Score: 0-60</w:t>
      </w:r>
    </w:p>
    <w:p>
      <w:pPr>
        <w:pStyle w:val="style48"/>
        <w:rPr/>
      </w:pPr>
      <w:r>
        <w:t>· Clinical Cut-off: ≥ 31</w:t>
      </w:r>
    </w:p>
    <w:p>
      <w:pPr>
        <w:pStyle w:val="style48"/>
        <w:rPr/>
      </w:pPr>
      <w:r>
        <w:t>· Cronbach's Alpha in Yemeni sample: 0.89</w:t>
      </w:r>
    </w:p>
    <w:p>
      <w:pPr>
        <w:pStyle w:val="style48"/>
        <w:rPr/>
      </w:pPr>
      <w:r>
        <w:t>· Sensitivity: 92%</w:t>
      </w:r>
    </w:p>
    <w:p>
      <w:pPr>
        <w:pStyle w:val="style48"/>
        <w:rPr/>
      </w:pPr>
      <w:r>
        <w:t>· Specificity: 85%</w:t>
      </w:r>
    </w:p>
    <w:p>
      <w:pPr>
        <w:pStyle w:val="style0"/>
        <w:rPr/>
      </w:pPr>
      <w:r>
        <w:t>Administration Notes: Administered to parents for children under 8 years, self-report for children 8 years and older.</w:t>
      </w: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SECTION 2: PRESCHOOL FEELINGS CHECKLIST (PFC) - ENGLISH VERSION</w:t>
      </w:r>
    </w:p>
    <w:p>
      <w:pPr>
        <w:pStyle w:val="style0"/>
        <w:rPr/>
      </w:pPr>
      <w:r>
        <w:t>Preschool Feelings Checklist</w:t>
      </w:r>
    </w:p>
    <w:p>
      <w:pPr>
        <w:pStyle w:val="style0"/>
        <w:rPr/>
      </w:pPr>
      <w:r>
        <w:rPr>
          <w:b/>
        </w:rPr>
        <w:t>Instructions: "Now I will ask you about your child's feelings and behaviors during the past two weeks."</w:t>
      </w:r>
    </w:p>
    <w:p>
      <w:pPr>
        <w:pStyle w:val="style0"/>
        <w:rPr/>
      </w:pPr>
      <w:r>
        <w:rPr>
          <w:b/>
        </w:rPr>
        <w:t>Response Key:</w:t>
      </w:r>
    </w:p>
    <w:p>
      <w:pPr>
        <w:pStyle w:val="style48"/>
        <w:rPr/>
      </w:pPr>
      <w:r>
        <w:t>· 0 = No, not true</w:t>
      </w:r>
    </w:p>
    <w:p>
      <w:pPr>
        <w:pStyle w:val="style48"/>
        <w:rPr/>
      </w:pPr>
      <w:r>
        <w:t>· 1 = Yes, sometimes true</w:t>
      </w:r>
    </w:p>
    <w:p>
      <w:pPr>
        <w:pStyle w:val="style48"/>
        <w:rPr/>
      </w:pPr>
      <w:r>
        <w:t>· 2 = Yes, very true or often true</w:t>
      </w:r>
    </w:p>
    <w:p>
      <w:pPr>
        <w:pStyle w:val="style0"/>
        <w:rPr/>
      </w:pPr>
      <w:r>
        <w:t>Items (1-27):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Looked sad, depressed, or unhappy most of the time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Lost interest or pleasure in activities he/she used to enjoy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Had poor appetite (ate less than usual)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Had increased appetite (ate more than usual)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Had trouble sleeping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6. Slept too much (more than usual)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7. Looked tired or had little energy most of the time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8. Moved or talked very slowly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9. Moved around constantly (couldn't sit still)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10. Felt worthless or guilty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11. Had trouble thinking or concentrating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12. Talked about death or wanted to die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13. Had frequent temper tantrums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14. Was aggressive toward others (hits, bites, kicks)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15. Often argued with adults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16. Refused to comply with adults' requests or rules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17. Deliberately did things to annoy others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18. Blamed others for his/her mistakes or misbehavior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19. Was easily annoyed or angered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20. Felt resentful or wanted revenge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21. Lied or cheated to get out of responsibilities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22. Stole valuable items from home or school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23. Was truant from school or daycare without permission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24. Was anxious, tense, or fearful most of the time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25. Was worried about separation from parents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26. Was afraid of specific things (animals, places)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27. Complained of physical aches with no clear medical cause</w:t>
      </w:r>
    </w:p>
    <w:p>
      <w:pPr>
        <w:pStyle w:val="style0"/>
        <w:rPr/>
      </w:pPr>
      <w:r>
        <w:rPr>
          <w:b/>
        </w:rPr>
        <w:t>Scoring:</w:t>
      </w:r>
    </w:p>
    <w:p>
      <w:pPr>
        <w:pStyle w:val="style48"/>
        <w:rPr/>
      </w:pPr>
      <w:r>
        <w:t>· Total Score: 0-54</w:t>
      </w:r>
    </w:p>
    <w:p>
      <w:pPr>
        <w:pStyle w:val="style48"/>
        <w:rPr/>
      </w:pPr>
      <w:r>
        <w:t>· Clinical Cut-off: ≥ 24</w:t>
      </w:r>
    </w:p>
    <w:p>
      <w:pPr>
        <w:pStyle w:val="style48"/>
        <w:rPr/>
      </w:pPr>
      <w:r>
        <w:t>· Sensitivity in Arabic studies: 82%</w:t>
      </w:r>
    </w:p>
    <w:p>
      <w:pPr>
        <w:pStyle w:val="style48"/>
        <w:rPr/>
      </w:pPr>
      <w:r>
        <w:t>· Specificity in Arabic studies: 78%</w:t>
      </w:r>
    </w:p>
    <w:p>
      <w:pPr>
        <w:pStyle w:val="style48"/>
        <w:rPr/>
      </w:pPr>
      <w:r>
        <w:t>· Administration Time: 15-20 minutes</w:t>
      </w: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SECTION 3: HOUSEHOLD FOOD INSECURITY ACCESS SCALE (HFIAS) - ENGLISH</w:t>
      </w:r>
    </w:p>
    <w:p>
      <w:pPr>
        <w:pStyle w:val="style0"/>
        <w:rPr/>
      </w:pPr>
      <w:r>
        <w:t>Household Food Insecurity Access Scale</w:t>
      </w:r>
    </w:p>
    <w:p>
      <w:pPr>
        <w:pStyle w:val="style0"/>
        <w:rPr/>
      </w:pPr>
      <w:r>
        <w:rPr>
          <w:b/>
        </w:rPr>
        <w:t>Instructions: "Now I will ask you about your household's food situation during the past four months."</w:t>
      </w:r>
    </w:p>
    <w:p>
      <w:pPr>
        <w:pStyle w:val="style0"/>
        <w:rPr/>
      </w:pPr>
      <w:r>
        <w:t>Category 1: Anxiety and Uncertainty about Food Supply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In the past four months, did you worry that your household would not have enough food?</w:t>
      </w:r>
    </w:p>
    <w:p>
      <w:pPr>
        <w:pStyle w:val="style48"/>
        <w:rPr/>
      </w:pPr>
      <w:r>
        <w:t>· No</w:t>
      </w:r>
    </w:p>
    <w:p>
      <w:pPr>
        <w:pStyle w:val="style48"/>
        <w:rPr/>
      </w:pPr>
      <w:r>
        <w:t>· Yes, rarely (once or twice)</w:t>
      </w:r>
    </w:p>
    <w:p>
      <w:pPr>
        <w:pStyle w:val="style48"/>
        <w:rPr/>
      </w:pPr>
      <w:r>
        <w:t>· Yes, sometimes (3-10 times)</w:t>
      </w:r>
    </w:p>
    <w:p>
      <w:pPr>
        <w:pStyle w:val="style48"/>
        <w:rPr/>
      </w:pPr>
      <w:r>
        <w:t>· Yes, often (more than 10 times)</w:t>
      </w:r>
    </w:p>
    <w:p>
      <w:pPr>
        <w:pStyle w:val="style49"/>
        <w:rPr/>
      </w:pPr>
      <w:r>
        <w:t>2. In the past four months, were you unable to eat the kinds of foods you preferred because of a lack of resources?</w:t>
      </w:r>
    </w:p>
    <w:p>
      <w:pPr>
        <w:pStyle w:val="style48"/>
        <w:rPr/>
      </w:pPr>
      <w:r>
        <w:t>· No</w:t>
      </w:r>
    </w:p>
    <w:p>
      <w:pPr>
        <w:pStyle w:val="style48"/>
        <w:rPr/>
      </w:pPr>
      <w:r>
        <w:t>· Yes, rarely</w:t>
      </w:r>
    </w:p>
    <w:p>
      <w:pPr>
        <w:pStyle w:val="style48"/>
        <w:rPr/>
      </w:pPr>
      <w:r>
        <w:t>· Yes, sometimes</w:t>
      </w:r>
    </w:p>
    <w:p>
      <w:pPr>
        <w:pStyle w:val="style48"/>
        <w:rPr/>
      </w:pPr>
      <w:r>
        <w:t>· Yes, often</w:t>
      </w:r>
    </w:p>
    <w:p>
      <w:pPr>
        <w:pStyle w:val="style0"/>
        <w:rPr/>
      </w:pPr>
      <w:r>
        <w:t>Category 2: Insufficient Quality</w:t>
      </w:r>
    </w:p>
    <w:p>
      <w:pPr>
        <w:pStyle w:val="style49"/>
        <w:rPr/>
      </w:pPr>
      <w:r>
        <w:t>1. In the past four months, did you or any household member have to eat a limited variety of foods due to a lack of resources?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No</w:t>
      </w:r>
    </w:p>
    <w:p>
      <w:pPr>
        <w:pStyle w:val="style48"/>
        <w:rPr/>
      </w:pPr>
      <w:r>
        <w:t>· Yes, rarely</w:t>
      </w:r>
    </w:p>
    <w:p>
      <w:pPr>
        <w:pStyle w:val="style48"/>
        <w:rPr/>
      </w:pPr>
      <w:r>
        <w:t>· Yes, sometimes</w:t>
      </w:r>
    </w:p>
    <w:p>
      <w:pPr>
        <w:pStyle w:val="style48"/>
        <w:rPr/>
      </w:pPr>
      <w:r>
        <w:t>· Yes, often</w:t>
      </w:r>
    </w:p>
    <w:p>
      <w:pPr>
        <w:pStyle w:val="style49"/>
        <w:rPr/>
      </w:pPr>
      <w:r>
        <w:t>2. In the past four months, did you or any household member have to eat some foods that you really did not want to eat because of a lack of resources to obtain other types of food?</w:t>
      </w:r>
    </w:p>
    <w:p>
      <w:pPr>
        <w:pStyle w:val="style48"/>
        <w:rPr/>
      </w:pPr>
      <w:r>
        <w:t>· No</w:t>
      </w:r>
    </w:p>
    <w:p>
      <w:pPr>
        <w:pStyle w:val="style48"/>
        <w:rPr/>
      </w:pPr>
      <w:r>
        <w:t>· Yes, rarely</w:t>
      </w:r>
    </w:p>
    <w:p>
      <w:pPr>
        <w:pStyle w:val="style48"/>
        <w:rPr/>
      </w:pPr>
      <w:r>
        <w:t>· Yes, sometimes</w:t>
      </w:r>
    </w:p>
    <w:p>
      <w:pPr>
        <w:pStyle w:val="style48"/>
        <w:rPr/>
      </w:pPr>
      <w:r>
        <w:t>· Yes, often</w:t>
      </w:r>
    </w:p>
    <w:p>
      <w:pPr>
        <w:pStyle w:val="style0"/>
        <w:rPr/>
      </w:pPr>
      <w:r>
        <w:t>Category 3: Insufficient Quantity</w:t>
      </w:r>
    </w:p>
    <w:p>
      <w:pPr>
        <w:pStyle w:val="style49"/>
        <w:rPr/>
      </w:pPr>
      <w:r>
        <w:t>1. In the past four months, did you or any household member have to eat a smaller meal than you felt you needed because there was not enough food?</w:t>
      </w:r>
    </w:p>
    <w:p>
      <w:pPr>
        <w:pStyle w:val="style48"/>
        <w:rPr/>
      </w:pPr>
      <w:r>
        <w:t>· No</w:t>
      </w:r>
    </w:p>
    <w:p>
      <w:pPr>
        <w:pStyle w:val="style48"/>
        <w:rPr/>
      </w:pPr>
      <w:r>
        <w:t>· Yes, rarely</w:t>
      </w:r>
    </w:p>
    <w:p>
      <w:pPr>
        <w:pStyle w:val="style48"/>
        <w:rPr/>
      </w:pPr>
      <w:r>
        <w:t>· Yes, sometimes</w:t>
      </w:r>
    </w:p>
    <w:p>
      <w:pPr>
        <w:pStyle w:val="style48"/>
        <w:rPr/>
      </w:pPr>
      <w:r>
        <w:t>· Yes, often</w:t>
      </w:r>
    </w:p>
    <w:p>
      <w:pPr>
        <w:pStyle w:val="style49"/>
        <w:rPr/>
      </w:pPr>
      <w:r>
        <w:t>2. In the past four months, did you or any household member have to eat fewer meals in a day because there was not enough food?</w:t>
      </w:r>
    </w:p>
    <w:p>
      <w:pPr>
        <w:pStyle w:val="style48"/>
        <w:rPr/>
      </w:pPr>
      <w:r>
        <w:t>· No</w:t>
      </w:r>
    </w:p>
    <w:p>
      <w:pPr>
        <w:pStyle w:val="style48"/>
        <w:rPr/>
      </w:pPr>
      <w:r>
        <w:t>· Yes, rarely</w:t>
      </w:r>
    </w:p>
    <w:p>
      <w:pPr>
        <w:pStyle w:val="style48"/>
        <w:rPr/>
      </w:pPr>
      <w:r>
        <w:t>· Yes, sometimes</w:t>
      </w:r>
    </w:p>
    <w:p>
      <w:pPr>
        <w:pStyle w:val="style48"/>
        <w:rPr/>
      </w:pPr>
      <w:r>
        <w:t>· Yes, often</w:t>
      </w:r>
    </w:p>
    <w:p>
      <w:pPr>
        <w:pStyle w:val="style49"/>
        <w:rPr/>
      </w:pPr>
      <w:r>
        <w:t>3. In the past four months, was there ever no food to eat of any kind in your household because of lack of resources to get food?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No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Yes, rarely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Yes, sometimes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Yes, often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In the past four months, did you or any household member go to sleep at night hungry because there was not enough food?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No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Yes, rarely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Yes, sometimes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Yes, often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In the past four months, did you or any household member go a whole day and night without eating anything because there was not enough food?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No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Yes, rarely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Yes, sometimes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Yes, often</w:t>
      </w:r>
    </w:p>
    <w:p>
      <w:pPr>
        <w:pStyle w:val="style0"/>
        <w:rPr/>
      </w:pPr>
      <w:r>
        <w:rPr>
          <w:b/>
        </w:rPr>
        <w:t>Classification: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Food Secure: 0-1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Mildly Food Insecure: 2-7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Moderately Food Insecure: 8-14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Severely Food Insecure: 15-27</w:t>
      </w:r>
    </w:p>
    <w:p>
      <w:pPr>
        <w:pStyle w:val="style0"/>
        <w:rPr/>
      </w:pPr>
      <w:r>
        <w:t>Psychometric Properties: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Cronbach's Alpha in Yemen: 0.91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Concurrent Validity: 0.85 with FIES scale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Administration Time: 10-15 minutes</w:t>
      </w: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SECTION 4: CONFLICT EXPOSURE INVENTORY</w:t>
      </w:r>
    </w:p>
    <w:p>
      <w:pPr>
        <w:pStyle w:val="style0"/>
        <w:rPr/>
      </w:pPr>
      <w:r>
        <w:t>Conflict Exposure Inventory - Brief Version</w:t>
      </w:r>
    </w:p>
    <w:p>
      <w:pPr>
        <w:pStyle w:val="style0"/>
        <w:rPr/>
      </w:pPr>
      <w:r>
        <w:rPr>
          <w:b/>
        </w:rPr>
        <w:t>Instructions: "Now I will ask you about your family's experiences with conflict during the past year."</w:t>
      </w:r>
    </w:p>
    <w:p>
      <w:pPr>
        <w:pStyle w:val="style0"/>
        <w:rPr/>
      </w:pPr>
      <w:r>
        <w:t>Exposure Items (0 = No, 1 = Yes):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Did your child witness direct acts of violence?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Was your family home damaged due to conflict?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Did your family lose its main source of income due to conflict?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Was your family displaced from your home due to conflict?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Was any family member physically injured due to conflict?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6. Did any family member die due to conflict?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7. Was the child separated from parents due to conflict?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8. Was the child directly threatened?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9. Did your family lose access to health services due to conflict?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10. Did your family lose access to clean water due to conflict?</w:t>
      </w:r>
    </w:p>
    <w:p>
      <w:pPr>
        <w:pStyle w:val="style0"/>
        <w:rPr/>
      </w:pPr>
      <w:r>
        <w:t>Total Score: 0-10</w:t>
      </w:r>
    </w:p>
    <w:p>
      <w:pPr>
        <w:pStyle w:val="style0"/>
        <w:rPr/>
      </w:pPr>
      <w:r>
        <w:rPr>
          <w:b/>
        </w:rPr>
        <w:t>Classification: Low (0-3), Moderate (4-7), High (8-10)</w:t>
      </w: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SECTION 5: DEMOGRAPHIC AND SOCIOECONOMIC QUESTIONNAIRE</w:t>
      </w:r>
    </w:p>
    <w:p>
      <w:pPr>
        <w:pStyle w:val="style0"/>
        <w:rPr/>
      </w:pPr>
      <w:r>
        <w:t>Demographic and Socioeconomic Questionnaire</w:t>
      </w:r>
    </w:p>
    <w:p>
      <w:pPr>
        <w:pStyle w:val="style0"/>
        <w:rPr/>
      </w:pPr>
      <w:r>
        <w:t>Child Information: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Date of Birth: //____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Sex: □ Male □ Female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Birth Order: ____ of ____</w:t>
      </w:r>
    </w:p>
    <w:p>
      <w:pPr>
        <w:pStyle w:val="style0"/>
        <w:rPr/>
      </w:pPr>
      <w:r>
        <w:t>Family Information: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Mother's Age: ____ years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Father's Age: ____ years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Mother's Education (years): ____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Father's Education (years): ____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Marital Status: □ Married □ Widowed □ Divorced □ Separated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6. Household Size: ____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7. Number of children under 5 years: ____</w:t>
      </w:r>
    </w:p>
    <w:p>
      <w:pPr>
        <w:pStyle w:val="style0"/>
        <w:rPr/>
      </w:pPr>
      <w:r>
        <w:t>Housing: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Type of Dwelling: □ House □ Tent □ Collective shelter □ Other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Housing Tenure: □ Owned □ Rented □ Free lodging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Number of Rooms: ____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Water Source: □ Public network □ Well □ Tanker truck □ River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Sanitation Facilities: □ Household toilet □ Shared toilet □ None</w:t>
      </w:r>
    </w:p>
    <w:p>
      <w:pPr>
        <w:pStyle w:val="style0"/>
        <w:rPr/>
      </w:pPr>
      <w:r>
        <w:t>Income and Resources: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Main Income Source: □ Employment □ Remittances □ Aid □ Other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Approximate Monthly Income: □ Less than 50,000 YER □ 50,000-100,000 □ 100,000-200,000 □ More than 200,000</w:t>
      </w:r>
    </w:p>
    <w:p>
      <w:pPr>
        <w:pStyle w:val="style0"/>
        <w:rPr/>
      </w:pPr>
      <w:r>
        <w:t>Health: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Is the child fully vaccinated? □ Yes □ No □ Unsure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Does the child have any chronic illnesses? □ Yes □ No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Is the child taking any iron supplements? □ Yes □ No</w:t>
      </w:r>
    </w:p>
    <w:p>
      <w:pPr>
        <w:pStyle w:val="style0"/>
        <w:rPr/>
      </w:pPr>
      <w:r>
        <w:t>Administration Time: 15 minutes</w:t>
      </w: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SECTION 6: LABORATORY ASSESSMENT PROTOCOL</w:t>
      </w:r>
    </w:p>
    <w:p>
      <w:pPr>
        <w:pStyle w:val="style0"/>
        <w:rPr/>
      </w:pPr>
      <w:r>
        <w:t>Biological Assessment Protocol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Blood Collection: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Site: Antecubital vein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Volume: 3 ml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Tubes: EDTA tubes for hemoglobin, serum tubes for iron and CRP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Time: 8-10 AM (fasting if possible)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Storage: Transport within 2 hours, store at -20°C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Hemoglobin Analysis: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Device: HemoCue Hb 301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Calibration: Daily using controls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Quality Control: Every 20 samples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Normal Range (children 6-59 months): 11.0-14.0 g/dL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C-reactive Protein Analysis: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Method: Fluorescence immunoassay (i-CHROMA™)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Range: 0.5-200 mg/L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Cut-off for Inflammation: &gt;5 mg/L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Coefficient of Variation: &lt;5%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Ferritin Analysis: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Method: Fluorescence immunoassay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Sensitivity: 1 ng/mL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Reference Range: 12-150 ng/mL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Considerations: Acute phase reactant, interpret with CRP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Quality Assurance: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Daily calibration of all equipment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External quality control monthly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Duplicate measurements for 10% of samples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Temperature monitoring of all reagents</w:t>
      </w: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SECTION 7: ANTHROPOMETRIC MEASUREMENT PROTOCOL</w:t>
      </w:r>
    </w:p>
    <w:p>
      <w:pPr>
        <w:pStyle w:val="style0"/>
        <w:rPr/>
      </w:pPr>
      <w:r>
        <w:t>Anthropometric Assessment</w:t>
      </w:r>
    </w:p>
    <w:p>
      <w:pPr>
        <w:pStyle w:val="style0"/>
        <w:rPr/>
      </w:pPr>
      <w:r>
        <w:t>Equipment: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Weight: Seca 874 scale (calibrated daily)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Height/Length: ShorrBoard measuring board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MUAC: UNICEF MUAC tape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Equipment checked daily for accuracy</w:t>
      </w:r>
    </w:p>
    <w:p>
      <w:pPr>
        <w:pStyle w:val="style0"/>
        <w:rPr/>
      </w:pPr>
      <w:r>
        <w:t>Procedures: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Weight: Child in light clothing, recorded to nearest 0.1 kg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Height/Length: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Under 2 years: Recumbent length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2 years and older: Standing height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Recorded to nearest 0.1 cm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MUAC: Left arm, midpoint between acromion and olecranon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Z-scores: Calculated using WHO Anthro software</w:t>
      </w:r>
    </w:p>
    <w:p>
      <w:pPr>
        <w:pStyle w:val="style0"/>
        <w:rPr/>
      </w:pPr>
      <w:r>
        <w:t>Quality Control: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All measurements taken twice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Third measurement if difference &gt;</w:t>
      </w:r>
      <w:r>
        <w:rPr>
          <w:lang w:val="en-US"/>
        </w:rPr>
        <w:t xml:space="preserve"> </w:t>
      </w:r>
      <w:r>
        <w:t>0.5 cm or 0.2 kg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· Supervisors re-measure 10% of participants</w:t>
      </w:r>
    </w:p>
    <w:p>
      <w:pPr>
        <w:pStyle w:val="style0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b2215ec-edb1-47f2-a815-aee73c3705c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3de6795-a35c-40a3-bc82-de19dce34a48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a58b153f-6777-48a8-b67b-c6bfa5699899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eed55999-e0d1-445c-aee9-f026fef1ff1d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f813c1d0-32dd-420b-80d8-6d21174337f2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71adcb48-c668-4fe5-a72f-25d289e2d5e2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d9c7adf6-b796-4204-86e2-b68ca1a3416c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4d0c10d1-c61d-4b75-967f-61d1e01ed653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c4528411-6fc3-4976-9953-9e3314785320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84ebce2d-e7fa-43fa-82d8-074dd0718d20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16f75ae0-1f59-42b2-881f-0edac81ab503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01050a21-2878-4007-bada-eb383c68e7d9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a021f1a7-b0fb-4252-83db-9ec6755cd60c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da6df5ad-2638-411c-8be1-02eace6192e8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1604</Words>
  <Pages>1</Pages>
  <Characters>8161</Characters>
  <Application>WPS Office</Application>
  <DocSecurity>0</DocSecurity>
  <Paragraphs>240</Paragraphs>
  <ScaleCrop>false</ScaleCrop>
  <LinksUpToDate>false</LinksUpToDate>
  <CharactersWithSpaces>9623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٢٠٢٦-٠٥-١٨T١٧:٢٨:٥١Z</dcterms:created>
  <dc:creator>python-docx</dc:creator>
  <dc:description>generated by python-docx</dc:description>
  <lastModifiedBy>SM-G998U</lastModifiedBy>
  <dcterms:modified xsi:type="dcterms:W3CDTF">٢٠٢٦-٠٥-١٨T١٧:٢٨:٥١Z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1e81b96bb9c14b4e8e223ec18460b84a</vt:lpwstr>
  </property>
</Properties>
</file>