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5A52" w14:textId="77777777" w:rsidR="0090344A" w:rsidRPr="0090344A" w:rsidRDefault="0090344A" w:rsidP="0090344A">
      <w:pPr>
        <w:jc w:val="center"/>
        <w:rPr>
          <w:rFonts w:ascii="Times New Roman" w:hAnsi="Times New Roman" w:cs="Times New Roman"/>
          <w:b/>
          <w:bCs/>
        </w:rPr>
      </w:pPr>
      <w:r w:rsidRPr="0090344A">
        <w:rPr>
          <w:rFonts w:ascii="Times New Roman" w:hAnsi="Times New Roman" w:cs="Times New Roman"/>
          <w:b/>
          <w:bCs/>
        </w:rPr>
        <w:t>Appendix A: Semi-Structured Interview Guide for Mathematics Teachers</w:t>
      </w:r>
    </w:p>
    <w:p w14:paraId="464AD09C" w14:textId="77777777" w:rsidR="0090344A" w:rsidRPr="0090344A" w:rsidRDefault="0090344A" w:rsidP="0090344A">
      <w:pPr>
        <w:jc w:val="both"/>
        <w:rPr>
          <w:rFonts w:ascii="Times New Roman" w:hAnsi="Times New Roman" w:cs="Times New Roman"/>
        </w:rPr>
      </w:pPr>
      <w:r w:rsidRPr="0090344A">
        <w:rPr>
          <w:rFonts w:ascii="Times New Roman" w:hAnsi="Times New Roman" w:cs="Times New Roman"/>
        </w:rPr>
        <w:t>Study Title: Trade-Blind Mathematics Instruction and Mathematics–Vocational Misalignment in Competency-Based TVET in Ghana</w:t>
      </w:r>
    </w:p>
    <w:p w14:paraId="12F9A024" w14:textId="77777777" w:rsidR="0090344A" w:rsidRPr="0090344A" w:rsidRDefault="0090344A" w:rsidP="0090344A">
      <w:pPr>
        <w:jc w:val="both"/>
        <w:rPr>
          <w:rFonts w:ascii="Times New Roman" w:hAnsi="Times New Roman" w:cs="Times New Roman"/>
          <w:b/>
          <w:bCs/>
        </w:rPr>
      </w:pPr>
      <w:r w:rsidRPr="0090344A">
        <w:rPr>
          <w:rFonts w:ascii="Times New Roman" w:hAnsi="Times New Roman" w:cs="Times New Roman"/>
          <w:b/>
          <w:bCs/>
        </w:rPr>
        <w:t>Introduction</w:t>
      </w:r>
    </w:p>
    <w:p w14:paraId="0D813975" w14:textId="77777777" w:rsidR="0090344A" w:rsidRPr="0090344A" w:rsidRDefault="0090344A" w:rsidP="0090344A">
      <w:pPr>
        <w:jc w:val="both"/>
        <w:rPr>
          <w:rFonts w:ascii="Times New Roman" w:hAnsi="Times New Roman" w:cs="Times New Roman"/>
        </w:rPr>
      </w:pPr>
      <w:r w:rsidRPr="0090344A">
        <w:rPr>
          <w:rFonts w:ascii="Times New Roman" w:hAnsi="Times New Roman" w:cs="Times New Roman"/>
        </w:rPr>
        <w:t>Thank you for agreeing to participate in this interview. This study seeks to explore the extent to which mathematics instruction supports the development of competencies required in the Welding and Fabrication (WF) trade area within competency-based Technical and Vocational Education and Training (TVET) institutions in Ghana. The interview focuses on your experiences as a mathematics teacher, your knowledge of the welding and fabrication trade area, and your perspectives on the contribution of mathematics to students’ vocational competence.</w:t>
      </w:r>
    </w:p>
    <w:p w14:paraId="7A8008CE" w14:textId="6844AD04" w:rsidR="0090344A" w:rsidRPr="0090344A" w:rsidRDefault="0090344A" w:rsidP="0090344A">
      <w:pPr>
        <w:jc w:val="both"/>
        <w:rPr>
          <w:rFonts w:ascii="Times New Roman" w:hAnsi="Times New Roman" w:cs="Times New Roman"/>
        </w:rPr>
      </w:pPr>
      <w:r w:rsidRPr="0090344A">
        <w:rPr>
          <w:rFonts w:ascii="Times New Roman" w:hAnsi="Times New Roman" w:cs="Times New Roman"/>
        </w:rPr>
        <w:t xml:space="preserve">Your participation is voluntary, and all information provided will be treated confidentially. The interview is intended solely for academic research purposes. There are no right or wrong answers; the study is interested in your honest views and experiences. With your permission, the interview will be audio-recorded to ensure accuracy in transcription and analysis. Any identifying </w:t>
      </w:r>
      <w:proofErr w:type="spellStart"/>
      <w:r w:rsidRPr="0090344A">
        <w:rPr>
          <w:rFonts w:ascii="Times New Roman" w:hAnsi="Times New Roman" w:cs="Times New Roman"/>
        </w:rPr>
        <w:t>informat</w:t>
      </w:r>
      <w:proofErr w:type="spellEnd"/>
    </w:p>
    <w:p w14:paraId="1CDEB50F" w14:textId="77777777" w:rsidR="0090344A" w:rsidRPr="0090344A" w:rsidRDefault="0090344A" w:rsidP="0090344A">
      <w:pPr>
        <w:jc w:val="both"/>
        <w:rPr>
          <w:rFonts w:ascii="Times New Roman" w:hAnsi="Times New Roman" w:cs="Times New Roman"/>
          <w:b/>
          <w:bCs/>
        </w:rPr>
      </w:pPr>
      <w:r w:rsidRPr="0090344A">
        <w:rPr>
          <w:rFonts w:ascii="Times New Roman" w:hAnsi="Times New Roman" w:cs="Times New Roman"/>
          <w:b/>
          <w:bCs/>
        </w:rPr>
        <w:t>Demographic Characteristics</w:t>
      </w:r>
    </w:p>
    <w:p w14:paraId="26D4BB6B" w14:textId="77777777" w:rsidR="0090344A" w:rsidRPr="0090344A" w:rsidRDefault="0090344A" w:rsidP="0090344A">
      <w:pPr>
        <w:jc w:val="both"/>
        <w:rPr>
          <w:rFonts w:ascii="Times New Roman" w:hAnsi="Times New Roman" w:cs="Times New Roman"/>
        </w:rPr>
      </w:pPr>
      <w:r w:rsidRPr="0090344A">
        <w:rPr>
          <w:rFonts w:ascii="Times New Roman" w:hAnsi="Times New Roman" w:cs="Times New Roman"/>
        </w:rPr>
        <w:t>a. What is your educational qualification?</w:t>
      </w:r>
    </w:p>
    <w:p w14:paraId="4A26CFD6" w14:textId="77777777" w:rsidR="0090344A" w:rsidRPr="0090344A" w:rsidRDefault="0090344A" w:rsidP="0090344A">
      <w:pPr>
        <w:jc w:val="both"/>
        <w:rPr>
          <w:rFonts w:ascii="Times New Roman" w:hAnsi="Times New Roman" w:cs="Times New Roman"/>
        </w:rPr>
      </w:pPr>
      <w:r w:rsidRPr="0090344A">
        <w:rPr>
          <w:rFonts w:ascii="Times New Roman" w:hAnsi="Times New Roman" w:cs="Times New Roman"/>
        </w:rPr>
        <w:t>b. Do you have any knowledge on Welding and Fabrication Technology?</w:t>
      </w:r>
    </w:p>
    <w:p w14:paraId="4E002806" w14:textId="77777777" w:rsidR="0090344A" w:rsidRPr="0090344A" w:rsidRDefault="0090344A" w:rsidP="0090344A">
      <w:pPr>
        <w:jc w:val="both"/>
        <w:rPr>
          <w:rFonts w:ascii="Times New Roman" w:hAnsi="Times New Roman" w:cs="Times New Roman"/>
          <w:b/>
          <w:bCs/>
        </w:rPr>
      </w:pPr>
      <w:r w:rsidRPr="0090344A">
        <w:rPr>
          <w:rFonts w:ascii="Times New Roman" w:hAnsi="Times New Roman" w:cs="Times New Roman"/>
          <w:b/>
          <w:bCs/>
        </w:rPr>
        <w:t>The Extent to Which the Content in the Mathematics Curriculum Facilitates the Achievement of Competencies Required in the WF Trade Area</w:t>
      </w:r>
    </w:p>
    <w:p w14:paraId="770C3B81" w14:textId="77777777" w:rsidR="0090344A" w:rsidRPr="0090344A" w:rsidRDefault="0090344A" w:rsidP="0090344A">
      <w:pPr>
        <w:numPr>
          <w:ilvl w:val="0"/>
          <w:numId w:val="3"/>
        </w:numPr>
        <w:jc w:val="both"/>
        <w:rPr>
          <w:rFonts w:ascii="Times New Roman" w:hAnsi="Times New Roman" w:cs="Times New Roman"/>
        </w:rPr>
      </w:pPr>
      <w:r w:rsidRPr="0090344A">
        <w:rPr>
          <w:rFonts w:ascii="Times New Roman" w:hAnsi="Times New Roman" w:cs="Times New Roman"/>
        </w:rPr>
        <w:t>Can you provide examples of specific mathematical concepts in the syllabus that are particularly important for students to grasp in order to succeed in the welding and fabrication industry?</w:t>
      </w:r>
    </w:p>
    <w:p w14:paraId="2B53AF16" w14:textId="77777777" w:rsidR="0090344A" w:rsidRPr="0090344A" w:rsidRDefault="0090344A" w:rsidP="0090344A">
      <w:pPr>
        <w:numPr>
          <w:ilvl w:val="0"/>
          <w:numId w:val="3"/>
        </w:numPr>
        <w:jc w:val="both"/>
        <w:rPr>
          <w:rFonts w:ascii="Times New Roman" w:hAnsi="Times New Roman" w:cs="Times New Roman"/>
        </w:rPr>
      </w:pPr>
      <w:r w:rsidRPr="0090344A">
        <w:rPr>
          <w:rFonts w:ascii="Times New Roman" w:hAnsi="Times New Roman" w:cs="Times New Roman"/>
        </w:rPr>
        <w:t>How do you contextualize your mathematics teaching to help students understand how mathematics is used in the welding and fabrication trade area?</w:t>
      </w:r>
    </w:p>
    <w:p w14:paraId="4470B622" w14:textId="77777777" w:rsidR="0090344A" w:rsidRPr="0090344A" w:rsidRDefault="0090344A" w:rsidP="0090344A">
      <w:pPr>
        <w:numPr>
          <w:ilvl w:val="0"/>
          <w:numId w:val="3"/>
        </w:numPr>
        <w:jc w:val="both"/>
        <w:rPr>
          <w:rFonts w:ascii="Times New Roman" w:hAnsi="Times New Roman" w:cs="Times New Roman"/>
        </w:rPr>
      </w:pPr>
      <w:r w:rsidRPr="0090344A">
        <w:rPr>
          <w:rFonts w:ascii="Times New Roman" w:hAnsi="Times New Roman" w:cs="Times New Roman"/>
        </w:rPr>
        <w:t>How do you assess students' mathematical competency in relation to their welding and fabrication skills?</w:t>
      </w:r>
    </w:p>
    <w:p w14:paraId="330819B5" w14:textId="77777777" w:rsidR="0090344A" w:rsidRPr="0090344A" w:rsidRDefault="0090344A" w:rsidP="0090344A">
      <w:pPr>
        <w:numPr>
          <w:ilvl w:val="0"/>
          <w:numId w:val="3"/>
        </w:numPr>
        <w:jc w:val="both"/>
        <w:rPr>
          <w:rFonts w:ascii="Times New Roman" w:hAnsi="Times New Roman" w:cs="Times New Roman"/>
        </w:rPr>
      </w:pPr>
      <w:r w:rsidRPr="0090344A">
        <w:rPr>
          <w:rFonts w:ascii="Times New Roman" w:hAnsi="Times New Roman" w:cs="Times New Roman"/>
        </w:rPr>
        <w:t>How does the content of mathematics enhance students’ success in the welding and fabrication trade area?</w:t>
      </w:r>
    </w:p>
    <w:p w14:paraId="58CF090C" w14:textId="77777777" w:rsidR="0090344A" w:rsidRPr="0090344A" w:rsidRDefault="0090344A" w:rsidP="0090344A">
      <w:pPr>
        <w:jc w:val="both"/>
        <w:rPr>
          <w:rFonts w:ascii="Times New Roman" w:hAnsi="Times New Roman" w:cs="Times New Roman"/>
          <w:b/>
          <w:bCs/>
        </w:rPr>
      </w:pPr>
      <w:r w:rsidRPr="0090344A">
        <w:rPr>
          <w:rFonts w:ascii="Times New Roman" w:hAnsi="Times New Roman" w:cs="Times New Roman"/>
          <w:b/>
          <w:bCs/>
        </w:rPr>
        <w:t>Conclusion</w:t>
      </w:r>
    </w:p>
    <w:p w14:paraId="199AF877" w14:textId="77777777" w:rsidR="0090344A" w:rsidRPr="0090344A" w:rsidRDefault="0090344A" w:rsidP="0090344A">
      <w:pPr>
        <w:jc w:val="both"/>
        <w:rPr>
          <w:rFonts w:ascii="Times New Roman" w:hAnsi="Times New Roman" w:cs="Times New Roman"/>
        </w:rPr>
      </w:pPr>
      <w:r w:rsidRPr="0090344A">
        <w:rPr>
          <w:rFonts w:ascii="Times New Roman" w:hAnsi="Times New Roman" w:cs="Times New Roman"/>
        </w:rPr>
        <w:t xml:space="preserve">Thank you for taking the time to participate in this interview. Your responses have provided valuable insights into the relationship between mathematics instruction and vocational competence within Welding and Fabrication </w:t>
      </w:r>
      <w:proofErr w:type="spellStart"/>
      <w:r w:rsidRPr="0090344A">
        <w:rPr>
          <w:rFonts w:ascii="Times New Roman" w:hAnsi="Times New Roman" w:cs="Times New Roman"/>
        </w:rPr>
        <w:t>programmes</w:t>
      </w:r>
      <w:proofErr w:type="spellEnd"/>
      <w:r w:rsidRPr="0090344A">
        <w:rPr>
          <w:rFonts w:ascii="Times New Roman" w:hAnsi="Times New Roman" w:cs="Times New Roman"/>
        </w:rPr>
        <w:t xml:space="preserve">. The information you have shared will contribute to </w:t>
      </w:r>
      <w:r w:rsidRPr="0090344A">
        <w:rPr>
          <w:rFonts w:ascii="Times New Roman" w:hAnsi="Times New Roman" w:cs="Times New Roman"/>
        </w:rPr>
        <w:lastRenderedPageBreak/>
        <w:t>a better understanding of how mathematics supports competency development in TVET and may inform future curriculum and instructional improvements.</w:t>
      </w:r>
    </w:p>
    <w:p w14:paraId="693A9E4E" w14:textId="77777777" w:rsidR="0090344A" w:rsidRPr="0090344A" w:rsidRDefault="0090344A" w:rsidP="0090344A">
      <w:pPr>
        <w:jc w:val="both"/>
        <w:rPr>
          <w:rFonts w:ascii="Times New Roman" w:hAnsi="Times New Roman" w:cs="Times New Roman"/>
        </w:rPr>
      </w:pPr>
      <w:r w:rsidRPr="0090344A">
        <w:rPr>
          <w:rFonts w:ascii="Times New Roman" w:hAnsi="Times New Roman" w:cs="Times New Roman"/>
        </w:rPr>
        <w:t>All information provided will remain confidential and will be reported anonymously. If you wish to add any further comments or clarifications regarding mathematics instruction and Welding and Fabrication, you are welcome to do so at this stage.</w:t>
      </w:r>
    </w:p>
    <w:p w14:paraId="08D81591" w14:textId="77777777" w:rsidR="0090344A" w:rsidRPr="0090344A" w:rsidRDefault="0090344A" w:rsidP="0090344A">
      <w:pPr>
        <w:jc w:val="both"/>
        <w:rPr>
          <w:rFonts w:ascii="Times New Roman" w:hAnsi="Times New Roman" w:cs="Times New Roman"/>
        </w:rPr>
      </w:pPr>
      <w:r w:rsidRPr="0090344A">
        <w:rPr>
          <w:rFonts w:ascii="Times New Roman" w:hAnsi="Times New Roman" w:cs="Times New Roman"/>
        </w:rPr>
        <w:t>Thank you once again for your participation and contribution to this study.</w:t>
      </w:r>
    </w:p>
    <w:p w14:paraId="3366378C" w14:textId="77777777" w:rsidR="00B546A3" w:rsidRPr="0090344A" w:rsidRDefault="00B546A3" w:rsidP="0090344A">
      <w:pPr>
        <w:jc w:val="both"/>
        <w:rPr>
          <w:rFonts w:ascii="Times New Roman" w:hAnsi="Times New Roman" w:cs="Times New Roman"/>
        </w:rPr>
      </w:pPr>
    </w:p>
    <w:sectPr w:rsidR="00B546A3" w:rsidRPr="00903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45204"/>
    <w:multiLevelType w:val="multilevel"/>
    <w:tmpl w:val="4558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C2C57"/>
    <w:multiLevelType w:val="multilevel"/>
    <w:tmpl w:val="A1CC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120B78"/>
    <w:multiLevelType w:val="multilevel"/>
    <w:tmpl w:val="7D7A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152163">
    <w:abstractNumId w:val="1"/>
  </w:num>
  <w:num w:numId="2" w16cid:durableId="1931507033">
    <w:abstractNumId w:val="0"/>
  </w:num>
  <w:num w:numId="3" w16cid:durableId="23487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A"/>
    <w:rsid w:val="001B7EA3"/>
    <w:rsid w:val="00691AC9"/>
    <w:rsid w:val="0090344A"/>
    <w:rsid w:val="009C5187"/>
    <w:rsid w:val="00B5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1F67"/>
  <w15:chartTrackingRefBased/>
  <w15:docId w15:val="{11FF3CF3-C0CA-4BA4-BDA8-5D2A9AC8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4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4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4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4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4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4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4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4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44A"/>
    <w:rPr>
      <w:rFonts w:eastAsiaTheme="majorEastAsia" w:cstheme="majorBidi"/>
      <w:color w:val="272727" w:themeColor="text1" w:themeTint="D8"/>
    </w:rPr>
  </w:style>
  <w:style w:type="paragraph" w:styleId="Title">
    <w:name w:val="Title"/>
    <w:basedOn w:val="Normal"/>
    <w:next w:val="Normal"/>
    <w:link w:val="TitleChar"/>
    <w:uiPriority w:val="10"/>
    <w:qFormat/>
    <w:rsid w:val="00903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44A"/>
    <w:pPr>
      <w:spacing w:before="160"/>
      <w:jc w:val="center"/>
    </w:pPr>
    <w:rPr>
      <w:i/>
      <w:iCs/>
      <w:color w:val="404040" w:themeColor="text1" w:themeTint="BF"/>
    </w:rPr>
  </w:style>
  <w:style w:type="character" w:customStyle="1" w:styleId="QuoteChar">
    <w:name w:val="Quote Char"/>
    <w:basedOn w:val="DefaultParagraphFont"/>
    <w:link w:val="Quote"/>
    <w:uiPriority w:val="29"/>
    <w:rsid w:val="0090344A"/>
    <w:rPr>
      <w:i/>
      <w:iCs/>
      <w:color w:val="404040" w:themeColor="text1" w:themeTint="BF"/>
    </w:rPr>
  </w:style>
  <w:style w:type="paragraph" w:styleId="ListParagraph">
    <w:name w:val="List Paragraph"/>
    <w:basedOn w:val="Normal"/>
    <w:uiPriority w:val="34"/>
    <w:qFormat/>
    <w:rsid w:val="0090344A"/>
    <w:pPr>
      <w:ind w:left="720"/>
      <w:contextualSpacing/>
    </w:pPr>
  </w:style>
  <w:style w:type="character" w:styleId="IntenseEmphasis">
    <w:name w:val="Intense Emphasis"/>
    <w:basedOn w:val="DefaultParagraphFont"/>
    <w:uiPriority w:val="21"/>
    <w:qFormat/>
    <w:rsid w:val="0090344A"/>
    <w:rPr>
      <w:i/>
      <w:iCs/>
      <w:color w:val="2F5496" w:themeColor="accent1" w:themeShade="BF"/>
    </w:rPr>
  </w:style>
  <w:style w:type="paragraph" w:styleId="IntenseQuote">
    <w:name w:val="Intense Quote"/>
    <w:basedOn w:val="Normal"/>
    <w:next w:val="Normal"/>
    <w:link w:val="IntenseQuoteChar"/>
    <w:uiPriority w:val="30"/>
    <w:qFormat/>
    <w:rsid w:val="00903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44A"/>
    <w:rPr>
      <w:i/>
      <w:iCs/>
      <w:color w:val="2F5496" w:themeColor="accent1" w:themeShade="BF"/>
    </w:rPr>
  </w:style>
  <w:style w:type="character" w:styleId="IntenseReference">
    <w:name w:val="Intense Reference"/>
    <w:basedOn w:val="DefaultParagraphFont"/>
    <w:uiPriority w:val="32"/>
    <w:qFormat/>
    <w:rsid w:val="00903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Acheampong</dc:creator>
  <cp:keywords/>
  <dc:description/>
  <cp:lastModifiedBy>Philip Acheampong</cp:lastModifiedBy>
  <cp:revision>1</cp:revision>
  <dcterms:created xsi:type="dcterms:W3CDTF">2026-05-29T22:17:00Z</dcterms:created>
  <dcterms:modified xsi:type="dcterms:W3CDTF">2026-05-29T22:21:00Z</dcterms:modified>
</cp:coreProperties>
</file>