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D65BE" w14:textId="7E059301" w:rsidR="00DD6EC8" w:rsidRDefault="00DD6EC8" w:rsidP="00607D2F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>Supplementary File 1</w:t>
      </w:r>
    </w:p>
    <w:p w14:paraId="0CE02173" w14:textId="75C3C36F" w:rsidR="00711978" w:rsidRDefault="00607D2F" w:rsidP="00607D2F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607D2F">
        <w:rPr>
          <w:rFonts w:ascii="Times New Roman" w:hAnsi="Times New Roman" w:cs="Times New Roman"/>
          <w:b/>
          <w:bCs/>
          <w:sz w:val="28"/>
          <w:szCs w:val="28"/>
          <w:lang w:val="en-GB"/>
        </w:rPr>
        <w:t>Table Characteristics of the Included Studies</w:t>
      </w:r>
    </w:p>
    <w:tbl>
      <w:tblPr>
        <w:tblStyle w:val="TableGrid"/>
        <w:tblW w:w="1446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979"/>
        <w:gridCol w:w="1478"/>
        <w:gridCol w:w="2013"/>
        <w:gridCol w:w="1985"/>
        <w:gridCol w:w="1576"/>
        <w:gridCol w:w="2168"/>
        <w:gridCol w:w="142"/>
        <w:gridCol w:w="1276"/>
        <w:gridCol w:w="1843"/>
      </w:tblGrid>
      <w:tr w:rsidR="00607D2F" w:rsidRPr="00867EC8" w14:paraId="3DAD480B" w14:textId="77777777" w:rsidTr="00607D2F">
        <w:tc>
          <w:tcPr>
            <w:tcW w:w="1979" w:type="dxa"/>
          </w:tcPr>
          <w:p w14:paraId="6731D8BC" w14:textId="77777777" w:rsidR="00607D2F" w:rsidRPr="00607D2F" w:rsidRDefault="00607D2F" w:rsidP="001B0EC0">
            <w:pPr>
              <w:spacing w:after="160" w:line="278" w:lineRule="auto"/>
              <w:rPr>
                <w:b/>
                <w:bCs/>
              </w:rPr>
            </w:pPr>
            <w:r w:rsidRPr="00607D2F">
              <w:rPr>
                <w:b/>
                <w:bCs/>
              </w:rPr>
              <w:t>Author, Year and Country</w:t>
            </w:r>
          </w:p>
        </w:tc>
        <w:tc>
          <w:tcPr>
            <w:tcW w:w="1478" w:type="dxa"/>
          </w:tcPr>
          <w:p w14:paraId="7E54A060" w14:textId="77777777" w:rsidR="00607D2F" w:rsidRPr="00607D2F" w:rsidRDefault="00607D2F" w:rsidP="001B0EC0">
            <w:pPr>
              <w:spacing w:after="160" w:line="278" w:lineRule="auto"/>
              <w:rPr>
                <w:b/>
                <w:bCs/>
              </w:rPr>
            </w:pPr>
            <w:r w:rsidRPr="00607D2F">
              <w:rPr>
                <w:b/>
                <w:bCs/>
              </w:rPr>
              <w:t>Aim</w:t>
            </w:r>
          </w:p>
        </w:tc>
        <w:tc>
          <w:tcPr>
            <w:tcW w:w="2013" w:type="dxa"/>
          </w:tcPr>
          <w:p w14:paraId="0F997B4A" w14:textId="77777777" w:rsidR="00607D2F" w:rsidRPr="00607D2F" w:rsidRDefault="00607D2F" w:rsidP="001B0EC0">
            <w:pPr>
              <w:spacing w:after="160" w:line="278" w:lineRule="auto"/>
              <w:rPr>
                <w:b/>
                <w:bCs/>
              </w:rPr>
            </w:pPr>
            <w:r w:rsidRPr="00607D2F">
              <w:rPr>
                <w:b/>
                <w:bCs/>
              </w:rPr>
              <w:t>Study Design</w:t>
            </w:r>
          </w:p>
        </w:tc>
        <w:tc>
          <w:tcPr>
            <w:tcW w:w="1985" w:type="dxa"/>
          </w:tcPr>
          <w:p w14:paraId="0E1B7577" w14:textId="77777777" w:rsidR="00607D2F" w:rsidRPr="00607D2F" w:rsidRDefault="00607D2F" w:rsidP="001B0EC0">
            <w:pPr>
              <w:spacing w:after="160" w:line="278" w:lineRule="auto"/>
              <w:rPr>
                <w:b/>
                <w:bCs/>
              </w:rPr>
            </w:pPr>
            <w:r w:rsidRPr="00607D2F">
              <w:rPr>
                <w:b/>
                <w:bCs/>
              </w:rPr>
              <w:t>Sampling/Population</w:t>
            </w:r>
          </w:p>
        </w:tc>
        <w:tc>
          <w:tcPr>
            <w:tcW w:w="1576" w:type="dxa"/>
          </w:tcPr>
          <w:p w14:paraId="4E7616D1" w14:textId="77777777" w:rsidR="00607D2F" w:rsidRPr="00607D2F" w:rsidRDefault="00607D2F" w:rsidP="001B0EC0">
            <w:pPr>
              <w:rPr>
                <w:b/>
                <w:bCs/>
              </w:rPr>
            </w:pPr>
            <w:r w:rsidRPr="00607D2F">
              <w:rPr>
                <w:b/>
                <w:bCs/>
              </w:rPr>
              <w:t>Data Collection and Analysis</w:t>
            </w:r>
          </w:p>
        </w:tc>
        <w:tc>
          <w:tcPr>
            <w:tcW w:w="2310" w:type="dxa"/>
            <w:gridSpan w:val="2"/>
          </w:tcPr>
          <w:p w14:paraId="23563FCC" w14:textId="77777777" w:rsidR="00607D2F" w:rsidRPr="00607D2F" w:rsidRDefault="00607D2F" w:rsidP="001B0EC0">
            <w:pPr>
              <w:spacing w:after="160" w:line="278" w:lineRule="auto"/>
              <w:rPr>
                <w:b/>
                <w:bCs/>
              </w:rPr>
            </w:pPr>
            <w:r w:rsidRPr="00607D2F">
              <w:rPr>
                <w:b/>
                <w:bCs/>
              </w:rPr>
              <w:t>Digital Health Model/Framework</w:t>
            </w:r>
          </w:p>
        </w:tc>
        <w:tc>
          <w:tcPr>
            <w:tcW w:w="1276" w:type="dxa"/>
          </w:tcPr>
          <w:p w14:paraId="3EDA2FDB" w14:textId="77777777" w:rsidR="00607D2F" w:rsidRPr="00607D2F" w:rsidRDefault="00607D2F" w:rsidP="001B0EC0">
            <w:pPr>
              <w:rPr>
                <w:b/>
                <w:bCs/>
              </w:rPr>
            </w:pPr>
            <w:r w:rsidRPr="00607D2F">
              <w:rPr>
                <w:b/>
                <w:bCs/>
              </w:rPr>
              <w:t>Digital Health Focus</w:t>
            </w:r>
          </w:p>
        </w:tc>
        <w:tc>
          <w:tcPr>
            <w:tcW w:w="1843" w:type="dxa"/>
          </w:tcPr>
          <w:p w14:paraId="536AA79E" w14:textId="77777777" w:rsidR="00607D2F" w:rsidRPr="00607D2F" w:rsidRDefault="00607D2F" w:rsidP="001B0EC0">
            <w:pPr>
              <w:spacing w:after="160" w:line="278" w:lineRule="auto"/>
              <w:rPr>
                <w:b/>
                <w:bCs/>
              </w:rPr>
            </w:pPr>
            <w:r w:rsidRPr="00607D2F">
              <w:rPr>
                <w:b/>
                <w:bCs/>
              </w:rPr>
              <w:t>Key Findings</w:t>
            </w:r>
          </w:p>
        </w:tc>
      </w:tr>
      <w:tr w:rsidR="00607D2F" w:rsidRPr="00CF2FA8" w14:paraId="4FBC82CE" w14:textId="77777777" w:rsidTr="001B0EC0">
        <w:tc>
          <w:tcPr>
            <w:tcW w:w="1979" w:type="dxa"/>
            <w:hideMark/>
          </w:tcPr>
          <w:p w14:paraId="3BB19A33" w14:textId="77777777" w:rsidR="00607D2F" w:rsidRPr="00CF2FA8" w:rsidRDefault="00607D2F" w:rsidP="001B0EC0">
            <w:pPr>
              <w:spacing w:after="160" w:line="278" w:lineRule="auto"/>
            </w:pPr>
            <w:proofErr w:type="spellStart"/>
            <w:r w:rsidRPr="00CF2FA8">
              <w:t>Okunade</w:t>
            </w:r>
            <w:proofErr w:type="spellEnd"/>
            <w:r w:rsidRPr="00CF2FA8">
              <w:t xml:space="preserve"> et al.</w:t>
            </w:r>
            <w:r>
              <w:t xml:space="preserve"> (</w:t>
            </w:r>
            <w:r w:rsidRPr="00CF2FA8">
              <w:t>2019</w:t>
            </w:r>
            <w:r>
              <w:t>)</w:t>
            </w:r>
            <w:r w:rsidRPr="00CF2FA8">
              <w:t>, Zimbabwe/Nigeria/Uganda</w:t>
            </w:r>
          </w:p>
        </w:tc>
        <w:tc>
          <w:tcPr>
            <w:tcW w:w="1478" w:type="dxa"/>
            <w:hideMark/>
          </w:tcPr>
          <w:p w14:paraId="277565F4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Understand information needs for palliative cancer care DHI</w:t>
            </w:r>
          </w:p>
        </w:tc>
        <w:tc>
          <w:tcPr>
            <w:tcW w:w="2013" w:type="dxa"/>
            <w:hideMark/>
          </w:tcPr>
          <w:p w14:paraId="5DD509CC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Multi-country qualitative protocol</w:t>
            </w:r>
          </w:p>
        </w:tc>
        <w:tc>
          <w:tcPr>
            <w:tcW w:w="1985" w:type="dxa"/>
            <w:hideMark/>
          </w:tcPr>
          <w:p w14:paraId="50E5ADE0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Stakeholders, NGOs, policymakers, patients/caregivers</w:t>
            </w:r>
          </w:p>
        </w:tc>
        <w:tc>
          <w:tcPr>
            <w:tcW w:w="1576" w:type="dxa"/>
            <w:hideMark/>
          </w:tcPr>
          <w:p w14:paraId="164C5141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Proposed qualitative data; logic model</w:t>
            </w:r>
          </w:p>
        </w:tc>
        <w:tc>
          <w:tcPr>
            <w:tcW w:w="2168" w:type="dxa"/>
            <w:hideMark/>
          </w:tcPr>
          <w:p w14:paraId="08D5ED27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Logic model</w:t>
            </w:r>
          </w:p>
        </w:tc>
        <w:tc>
          <w:tcPr>
            <w:tcW w:w="1418" w:type="dxa"/>
            <w:gridSpan w:val="2"/>
            <w:hideMark/>
          </w:tcPr>
          <w:p w14:paraId="11F7B009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Palliative care DHI</w:t>
            </w:r>
          </w:p>
        </w:tc>
        <w:tc>
          <w:tcPr>
            <w:tcW w:w="1843" w:type="dxa"/>
            <w:hideMark/>
          </w:tcPr>
          <w:p w14:paraId="66290BF4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Communication, data capture and exchange needed for pathway development</w:t>
            </w:r>
          </w:p>
        </w:tc>
      </w:tr>
      <w:tr w:rsidR="00607D2F" w:rsidRPr="00867EC8" w14:paraId="5B7BD66C" w14:textId="77777777" w:rsidTr="001B0EC0">
        <w:tc>
          <w:tcPr>
            <w:tcW w:w="1979" w:type="dxa"/>
            <w:vAlign w:val="center"/>
          </w:tcPr>
          <w:p w14:paraId="0DF2F9A6" w14:textId="77777777" w:rsidR="00607D2F" w:rsidRPr="00867EC8" w:rsidRDefault="00607D2F" w:rsidP="001B0EC0">
            <w:pPr>
              <w:spacing w:after="160" w:line="278" w:lineRule="auto"/>
            </w:pPr>
            <w:r w:rsidRPr="00CF2FA8">
              <w:t>Berihun et al.</w:t>
            </w:r>
            <w:r>
              <w:t xml:space="preserve"> (</w:t>
            </w:r>
            <w:r w:rsidRPr="00CF2FA8">
              <w:t>2020</w:t>
            </w:r>
            <w:r>
              <w:t>)</w:t>
            </w:r>
            <w:r w:rsidRPr="00CF2FA8">
              <w:t>, Ethiopia</w:t>
            </w:r>
          </w:p>
        </w:tc>
        <w:tc>
          <w:tcPr>
            <w:tcW w:w="1478" w:type="dxa"/>
            <w:vAlign w:val="center"/>
          </w:tcPr>
          <w:p w14:paraId="3D5FFC7E" w14:textId="77777777" w:rsidR="00607D2F" w:rsidRPr="00867EC8" w:rsidRDefault="00607D2F" w:rsidP="001B0EC0">
            <w:pPr>
              <w:spacing w:after="160" w:line="278" w:lineRule="auto"/>
            </w:pPr>
            <w:r w:rsidRPr="00CF2FA8">
              <w:t>Assess willingness to use EMR</w:t>
            </w:r>
          </w:p>
        </w:tc>
        <w:tc>
          <w:tcPr>
            <w:tcW w:w="2013" w:type="dxa"/>
            <w:vAlign w:val="center"/>
          </w:tcPr>
          <w:p w14:paraId="2666478A" w14:textId="77777777" w:rsidR="00607D2F" w:rsidRPr="00867EC8" w:rsidRDefault="00607D2F" w:rsidP="001B0EC0">
            <w:pPr>
              <w:spacing w:after="160" w:line="278" w:lineRule="auto"/>
            </w:pPr>
            <w:r w:rsidRPr="00CF2FA8">
              <w:t>Cross-sectional</w:t>
            </w:r>
          </w:p>
        </w:tc>
        <w:tc>
          <w:tcPr>
            <w:tcW w:w="1985" w:type="dxa"/>
            <w:vAlign w:val="center"/>
          </w:tcPr>
          <w:p w14:paraId="3CD343D6" w14:textId="77777777" w:rsidR="00607D2F" w:rsidRPr="00867EC8" w:rsidRDefault="00607D2F" w:rsidP="001B0EC0">
            <w:pPr>
              <w:spacing w:after="160" w:line="278" w:lineRule="auto"/>
            </w:pPr>
            <w:r w:rsidRPr="00CF2FA8">
              <w:t>616 health professionals</w:t>
            </w:r>
          </w:p>
        </w:tc>
        <w:tc>
          <w:tcPr>
            <w:tcW w:w="1576" w:type="dxa"/>
            <w:vAlign w:val="center"/>
          </w:tcPr>
          <w:p w14:paraId="0FDE4642" w14:textId="77777777" w:rsidR="00607D2F" w:rsidRPr="00867EC8" w:rsidRDefault="00607D2F" w:rsidP="001B0EC0">
            <w:r w:rsidRPr="00CF2FA8">
              <w:t>Questionnaire; regression</w:t>
            </w:r>
          </w:p>
        </w:tc>
        <w:tc>
          <w:tcPr>
            <w:tcW w:w="2168" w:type="dxa"/>
            <w:vAlign w:val="center"/>
          </w:tcPr>
          <w:p w14:paraId="5D39F976" w14:textId="77777777" w:rsidR="00607D2F" w:rsidRPr="00867EC8" w:rsidRDefault="00607D2F" w:rsidP="001B0EC0">
            <w:pPr>
              <w:spacing w:after="160" w:line="278" w:lineRule="auto"/>
            </w:pPr>
            <w:r w:rsidRPr="00CF2FA8">
              <w:t>EMR adoption</w:t>
            </w:r>
          </w:p>
        </w:tc>
        <w:tc>
          <w:tcPr>
            <w:tcW w:w="1418" w:type="dxa"/>
            <w:gridSpan w:val="2"/>
            <w:vAlign w:val="center"/>
          </w:tcPr>
          <w:p w14:paraId="14241982" w14:textId="77777777" w:rsidR="00607D2F" w:rsidRPr="00867EC8" w:rsidRDefault="00607D2F" w:rsidP="001B0EC0">
            <w:r w:rsidRPr="00CF2FA8">
              <w:t>EMR</w:t>
            </w:r>
          </w:p>
        </w:tc>
        <w:tc>
          <w:tcPr>
            <w:tcW w:w="1843" w:type="dxa"/>
            <w:vAlign w:val="center"/>
          </w:tcPr>
          <w:p w14:paraId="47F34A72" w14:textId="77777777" w:rsidR="00607D2F" w:rsidRPr="00867EC8" w:rsidRDefault="00607D2F" w:rsidP="001B0EC0">
            <w:pPr>
              <w:spacing w:after="160" w:line="278" w:lineRule="auto"/>
            </w:pPr>
            <w:r w:rsidRPr="00CF2FA8">
              <w:t>Willingness linked to literacy, EMR training, IT access/support, management and guidelines</w:t>
            </w:r>
          </w:p>
        </w:tc>
      </w:tr>
      <w:tr w:rsidR="00607D2F" w:rsidRPr="00867EC8" w14:paraId="6F9B3637" w14:textId="77777777" w:rsidTr="001B0EC0">
        <w:tc>
          <w:tcPr>
            <w:tcW w:w="1979" w:type="dxa"/>
            <w:vAlign w:val="center"/>
          </w:tcPr>
          <w:p w14:paraId="38DDD35D" w14:textId="77777777" w:rsidR="00607D2F" w:rsidRPr="00867EC8" w:rsidRDefault="00607D2F" w:rsidP="001B0EC0">
            <w:pPr>
              <w:spacing w:after="160" w:line="278" w:lineRule="auto"/>
            </w:pPr>
            <w:r w:rsidRPr="00CF2FA8">
              <w:t>Ncube et al.</w:t>
            </w:r>
            <w:r>
              <w:t xml:space="preserve"> (</w:t>
            </w:r>
            <w:r w:rsidRPr="00CF2FA8">
              <w:t>2020</w:t>
            </w:r>
            <w:r>
              <w:t>)</w:t>
            </w:r>
            <w:r w:rsidRPr="00CF2FA8">
              <w:t>, Botswana</w:t>
            </w:r>
          </w:p>
        </w:tc>
        <w:tc>
          <w:tcPr>
            <w:tcW w:w="1478" w:type="dxa"/>
            <w:vAlign w:val="center"/>
          </w:tcPr>
          <w:p w14:paraId="3102605E" w14:textId="77777777" w:rsidR="00607D2F" w:rsidRPr="00867EC8" w:rsidRDefault="00607D2F" w:rsidP="001B0EC0">
            <w:pPr>
              <w:spacing w:after="160" w:line="278" w:lineRule="auto"/>
            </w:pPr>
            <w:r w:rsidRPr="00CF2FA8">
              <w:t>Examine need for telemedicine strategy</w:t>
            </w:r>
          </w:p>
        </w:tc>
        <w:tc>
          <w:tcPr>
            <w:tcW w:w="2013" w:type="dxa"/>
            <w:vAlign w:val="center"/>
          </w:tcPr>
          <w:p w14:paraId="4337B7DC" w14:textId="77777777" w:rsidR="00607D2F" w:rsidRPr="00867EC8" w:rsidRDefault="00607D2F" w:rsidP="001B0EC0">
            <w:pPr>
              <w:spacing w:after="160" w:line="278" w:lineRule="auto"/>
            </w:pPr>
            <w:r w:rsidRPr="00CF2FA8">
              <w:t>Scoping review + interviews + benchmarking</w:t>
            </w:r>
          </w:p>
        </w:tc>
        <w:tc>
          <w:tcPr>
            <w:tcW w:w="1985" w:type="dxa"/>
            <w:vAlign w:val="center"/>
          </w:tcPr>
          <w:p w14:paraId="4B955839" w14:textId="77777777" w:rsidR="00607D2F" w:rsidRPr="00867EC8" w:rsidRDefault="00607D2F" w:rsidP="001B0EC0">
            <w:pPr>
              <w:spacing w:after="160" w:line="278" w:lineRule="auto"/>
            </w:pPr>
            <w:r w:rsidRPr="00CF2FA8">
              <w:t>Literature, stakeholders, documents</w:t>
            </w:r>
          </w:p>
        </w:tc>
        <w:tc>
          <w:tcPr>
            <w:tcW w:w="1576" w:type="dxa"/>
            <w:vAlign w:val="center"/>
          </w:tcPr>
          <w:p w14:paraId="3B6672BA" w14:textId="77777777" w:rsidR="00607D2F" w:rsidRPr="00867EC8" w:rsidRDefault="00607D2F" w:rsidP="001B0EC0">
            <w:r w:rsidRPr="00CF2FA8">
              <w:t>Review, interviews, policy analysis</w:t>
            </w:r>
          </w:p>
        </w:tc>
        <w:tc>
          <w:tcPr>
            <w:tcW w:w="2168" w:type="dxa"/>
            <w:vAlign w:val="center"/>
          </w:tcPr>
          <w:p w14:paraId="644C1240" w14:textId="77777777" w:rsidR="00607D2F" w:rsidRPr="00867EC8" w:rsidRDefault="00607D2F" w:rsidP="001B0EC0">
            <w:pPr>
              <w:spacing w:after="160" w:line="278" w:lineRule="auto"/>
            </w:pPr>
            <w:r w:rsidRPr="00CF2FA8">
              <w:t>Telemedicine/eHealth strategy</w:t>
            </w:r>
          </w:p>
        </w:tc>
        <w:tc>
          <w:tcPr>
            <w:tcW w:w="1418" w:type="dxa"/>
            <w:gridSpan w:val="2"/>
            <w:vAlign w:val="center"/>
          </w:tcPr>
          <w:p w14:paraId="5565026E" w14:textId="77777777" w:rsidR="00607D2F" w:rsidRPr="00867EC8" w:rsidRDefault="00607D2F" w:rsidP="001B0EC0">
            <w:r w:rsidRPr="00CF2FA8">
              <w:t>Telemedicine</w:t>
            </w:r>
          </w:p>
        </w:tc>
        <w:tc>
          <w:tcPr>
            <w:tcW w:w="1843" w:type="dxa"/>
            <w:vAlign w:val="center"/>
          </w:tcPr>
          <w:p w14:paraId="1F1B265B" w14:textId="77777777" w:rsidR="00607D2F" w:rsidRPr="00867EC8" w:rsidRDefault="00607D2F" w:rsidP="001B0EC0">
            <w:pPr>
              <w:spacing w:after="160" w:line="278" w:lineRule="auto"/>
            </w:pPr>
            <w:r w:rsidRPr="00CF2FA8">
              <w:t xml:space="preserve">Need national strategy; barriers include infrastructure, literacy, </w:t>
            </w:r>
            <w:r w:rsidRPr="00CF2FA8">
              <w:lastRenderedPageBreak/>
              <w:t>leadership and policy gaps</w:t>
            </w:r>
          </w:p>
        </w:tc>
      </w:tr>
      <w:tr w:rsidR="00607D2F" w:rsidRPr="00867EC8" w14:paraId="6C65D5E8" w14:textId="77777777" w:rsidTr="001B0EC0">
        <w:tc>
          <w:tcPr>
            <w:tcW w:w="1979" w:type="dxa"/>
            <w:vAlign w:val="center"/>
          </w:tcPr>
          <w:p w14:paraId="307BCEEC" w14:textId="77777777" w:rsidR="00607D2F" w:rsidRPr="00867EC8" w:rsidRDefault="00607D2F" w:rsidP="001B0EC0">
            <w:r w:rsidRPr="00CF2FA8">
              <w:lastRenderedPageBreak/>
              <w:t xml:space="preserve">Abdulai &amp; Adam </w:t>
            </w:r>
            <w:r>
              <w:t>(</w:t>
            </w:r>
            <w:r w:rsidRPr="00CF2FA8">
              <w:t>2020</w:t>
            </w:r>
            <w:r>
              <w:t>)</w:t>
            </w:r>
            <w:r w:rsidRPr="00CF2FA8">
              <w:t>, Ghana</w:t>
            </w:r>
          </w:p>
        </w:tc>
        <w:tc>
          <w:tcPr>
            <w:tcW w:w="1478" w:type="dxa"/>
            <w:vAlign w:val="center"/>
          </w:tcPr>
          <w:p w14:paraId="18BDFFCA" w14:textId="77777777" w:rsidR="00607D2F" w:rsidRPr="00867EC8" w:rsidRDefault="00607D2F" w:rsidP="001B0EC0">
            <w:r w:rsidRPr="00CF2FA8">
              <w:t>Assess EHR readiness</w:t>
            </w:r>
          </w:p>
        </w:tc>
        <w:tc>
          <w:tcPr>
            <w:tcW w:w="2013" w:type="dxa"/>
            <w:vAlign w:val="center"/>
          </w:tcPr>
          <w:p w14:paraId="4C0AA9DF" w14:textId="77777777" w:rsidR="00607D2F" w:rsidRPr="00867EC8" w:rsidRDefault="00607D2F" w:rsidP="001B0EC0">
            <w:r w:rsidRPr="00CF2FA8">
              <w:t>Cross-sectional survey</w:t>
            </w:r>
          </w:p>
        </w:tc>
        <w:tc>
          <w:tcPr>
            <w:tcW w:w="1985" w:type="dxa"/>
            <w:vAlign w:val="center"/>
          </w:tcPr>
          <w:p w14:paraId="5023A069" w14:textId="77777777" w:rsidR="00607D2F" w:rsidRPr="00867EC8" w:rsidRDefault="00607D2F" w:rsidP="001B0EC0">
            <w:r w:rsidRPr="00CF2FA8">
              <w:t>Health professionals</w:t>
            </w:r>
          </w:p>
        </w:tc>
        <w:tc>
          <w:tcPr>
            <w:tcW w:w="1576" w:type="dxa"/>
            <w:vAlign w:val="center"/>
          </w:tcPr>
          <w:p w14:paraId="01CDB22B" w14:textId="77777777" w:rsidR="00607D2F" w:rsidRPr="00867EC8" w:rsidRDefault="00607D2F" w:rsidP="001B0EC0">
            <w:r w:rsidRPr="00CF2FA8">
              <w:t>Readiness tool; quantitative analysis</w:t>
            </w:r>
          </w:p>
        </w:tc>
        <w:tc>
          <w:tcPr>
            <w:tcW w:w="2168" w:type="dxa"/>
            <w:vAlign w:val="center"/>
          </w:tcPr>
          <w:p w14:paraId="4B38BCD0" w14:textId="77777777" w:rsidR="00607D2F" w:rsidRPr="00867EC8" w:rsidRDefault="00607D2F" w:rsidP="001B0EC0">
            <w:r w:rsidRPr="00CF2FA8">
              <w:t>EHR readiness</w:t>
            </w:r>
          </w:p>
        </w:tc>
        <w:tc>
          <w:tcPr>
            <w:tcW w:w="1418" w:type="dxa"/>
            <w:gridSpan w:val="2"/>
            <w:vAlign w:val="center"/>
          </w:tcPr>
          <w:p w14:paraId="5AB0634F" w14:textId="77777777" w:rsidR="00607D2F" w:rsidRPr="00867EC8" w:rsidRDefault="00607D2F" w:rsidP="001B0EC0">
            <w:r w:rsidRPr="00CF2FA8">
              <w:t>EHR</w:t>
            </w:r>
          </w:p>
        </w:tc>
        <w:tc>
          <w:tcPr>
            <w:tcW w:w="1843" w:type="dxa"/>
            <w:vAlign w:val="center"/>
          </w:tcPr>
          <w:p w14:paraId="3BDEC62F" w14:textId="77777777" w:rsidR="00607D2F" w:rsidRPr="00867EC8" w:rsidRDefault="00607D2F" w:rsidP="001B0EC0">
            <w:r w:rsidRPr="00CF2FA8">
              <w:t>Readiness linked to computer access, paper-record dissatisfaction, informatics exposure and role</w:t>
            </w:r>
          </w:p>
        </w:tc>
      </w:tr>
      <w:tr w:rsidR="00607D2F" w:rsidRPr="00867EC8" w14:paraId="1B168DCC" w14:textId="77777777" w:rsidTr="001B0EC0">
        <w:tc>
          <w:tcPr>
            <w:tcW w:w="1979" w:type="dxa"/>
            <w:vAlign w:val="center"/>
          </w:tcPr>
          <w:p w14:paraId="19CC2782" w14:textId="77777777" w:rsidR="00607D2F" w:rsidRPr="00CF2FA8" w:rsidRDefault="00607D2F" w:rsidP="001B0EC0">
            <w:r w:rsidRPr="00CF2FA8">
              <w:t>Leigh</w:t>
            </w:r>
            <w:r>
              <w:t xml:space="preserve"> </w:t>
            </w:r>
            <w:r w:rsidRPr="00CF2FA8">
              <w:t xml:space="preserve">et al., </w:t>
            </w:r>
            <w:r>
              <w:t>(</w:t>
            </w:r>
            <w:r w:rsidRPr="00CF2FA8">
              <w:t>2020</w:t>
            </w:r>
            <w:r>
              <w:t>)</w:t>
            </w:r>
            <w:r w:rsidRPr="00CF2FA8">
              <w:t>, UK</w:t>
            </w:r>
          </w:p>
        </w:tc>
        <w:tc>
          <w:tcPr>
            <w:tcW w:w="1478" w:type="dxa"/>
            <w:vAlign w:val="center"/>
          </w:tcPr>
          <w:p w14:paraId="48147460" w14:textId="77777777" w:rsidR="00607D2F" w:rsidRPr="00CF2FA8" w:rsidRDefault="00607D2F" w:rsidP="001B0EC0">
            <w:r w:rsidRPr="00CF2FA8">
              <w:t>Identify barriers/facilitators to health app adoption</w:t>
            </w:r>
          </w:p>
        </w:tc>
        <w:tc>
          <w:tcPr>
            <w:tcW w:w="2013" w:type="dxa"/>
            <w:vAlign w:val="center"/>
          </w:tcPr>
          <w:p w14:paraId="53C17206" w14:textId="77777777" w:rsidR="00607D2F" w:rsidRPr="00CF2FA8" w:rsidRDefault="00607D2F" w:rsidP="001B0EC0">
            <w:r w:rsidRPr="00CF2FA8">
              <w:t>Web-based DCE survey</w:t>
            </w:r>
          </w:p>
        </w:tc>
        <w:tc>
          <w:tcPr>
            <w:tcW w:w="1985" w:type="dxa"/>
            <w:vAlign w:val="center"/>
          </w:tcPr>
          <w:p w14:paraId="3F402047" w14:textId="77777777" w:rsidR="00607D2F" w:rsidRPr="00CF2FA8" w:rsidRDefault="00607D2F" w:rsidP="001B0EC0">
            <w:r w:rsidRPr="00CF2FA8">
              <w:t>Medical and nursing staff</w:t>
            </w:r>
          </w:p>
        </w:tc>
        <w:tc>
          <w:tcPr>
            <w:tcW w:w="1576" w:type="dxa"/>
            <w:vAlign w:val="center"/>
          </w:tcPr>
          <w:p w14:paraId="1A23244E" w14:textId="77777777" w:rsidR="00607D2F" w:rsidRPr="00CF2FA8" w:rsidRDefault="00607D2F" w:rsidP="001B0EC0">
            <w:r w:rsidRPr="00CF2FA8">
              <w:t>Online survey; DCE analysis</w:t>
            </w:r>
          </w:p>
        </w:tc>
        <w:tc>
          <w:tcPr>
            <w:tcW w:w="2168" w:type="dxa"/>
            <w:vAlign w:val="center"/>
          </w:tcPr>
          <w:p w14:paraId="51347603" w14:textId="77777777" w:rsidR="00607D2F" w:rsidRPr="00CF2FA8" w:rsidRDefault="00607D2F" w:rsidP="001B0EC0">
            <w:r w:rsidRPr="00CF2FA8">
              <w:t>mHealth adoption</w:t>
            </w:r>
          </w:p>
        </w:tc>
        <w:tc>
          <w:tcPr>
            <w:tcW w:w="1418" w:type="dxa"/>
            <w:gridSpan w:val="2"/>
            <w:vAlign w:val="center"/>
          </w:tcPr>
          <w:p w14:paraId="64A03B56" w14:textId="77777777" w:rsidR="00607D2F" w:rsidRPr="00CF2FA8" w:rsidRDefault="00607D2F" w:rsidP="001B0EC0">
            <w:r w:rsidRPr="00CF2FA8">
              <w:t>Health apps</w:t>
            </w:r>
          </w:p>
        </w:tc>
        <w:tc>
          <w:tcPr>
            <w:tcW w:w="1843" w:type="dxa"/>
            <w:vAlign w:val="center"/>
          </w:tcPr>
          <w:p w14:paraId="721141CF" w14:textId="77777777" w:rsidR="00607D2F" w:rsidRPr="00CF2FA8" w:rsidRDefault="00607D2F" w:rsidP="001B0EC0">
            <w:r w:rsidRPr="00CF2FA8">
              <w:t>Adoption driven by prior use, NHS approval, evidence and peer recommendation; barriers: cost, age, preference</w:t>
            </w:r>
          </w:p>
        </w:tc>
      </w:tr>
      <w:tr w:rsidR="00607D2F" w:rsidRPr="00867EC8" w14:paraId="0A2C021B" w14:textId="77777777" w:rsidTr="001B0EC0">
        <w:tc>
          <w:tcPr>
            <w:tcW w:w="1979" w:type="dxa"/>
            <w:vAlign w:val="center"/>
          </w:tcPr>
          <w:p w14:paraId="4B4A9EA7" w14:textId="77777777" w:rsidR="00607D2F" w:rsidRPr="00CF2FA8" w:rsidRDefault="00607D2F" w:rsidP="001B0EC0">
            <w:r w:rsidRPr="00CF2FA8">
              <w:t>Park et al.</w:t>
            </w:r>
            <w:r>
              <w:t xml:space="preserve"> (</w:t>
            </w:r>
            <w:r w:rsidRPr="00CF2FA8">
              <w:t>2021</w:t>
            </w:r>
            <w:r>
              <w:t>)</w:t>
            </w:r>
            <w:r w:rsidRPr="00CF2FA8">
              <w:t>, Rwanda</w:t>
            </w:r>
          </w:p>
        </w:tc>
        <w:tc>
          <w:tcPr>
            <w:tcW w:w="1478" w:type="dxa"/>
            <w:vAlign w:val="center"/>
          </w:tcPr>
          <w:p w14:paraId="08B55AD1" w14:textId="77777777" w:rsidR="00607D2F" w:rsidRPr="00CF2FA8" w:rsidRDefault="00607D2F" w:rsidP="001B0EC0">
            <w:r w:rsidRPr="00CF2FA8">
              <w:t>Understand cancer care implementation and scale-up</w:t>
            </w:r>
          </w:p>
        </w:tc>
        <w:tc>
          <w:tcPr>
            <w:tcW w:w="2013" w:type="dxa"/>
            <w:vAlign w:val="center"/>
          </w:tcPr>
          <w:p w14:paraId="3069B7DA" w14:textId="77777777" w:rsidR="00607D2F" w:rsidRPr="00CF2FA8" w:rsidRDefault="00607D2F" w:rsidP="001B0EC0">
            <w:r w:rsidRPr="00CF2FA8">
              <w:t>Retrospective EPIS analysis</w:t>
            </w:r>
          </w:p>
        </w:tc>
        <w:tc>
          <w:tcPr>
            <w:tcW w:w="1985" w:type="dxa"/>
            <w:vAlign w:val="center"/>
          </w:tcPr>
          <w:p w14:paraId="62BEFB50" w14:textId="77777777" w:rsidR="00607D2F" w:rsidRPr="00CF2FA8" w:rsidRDefault="00607D2F" w:rsidP="001B0EC0">
            <w:r w:rsidRPr="00CF2FA8">
              <w:t>Cancer care system</w:t>
            </w:r>
          </w:p>
        </w:tc>
        <w:tc>
          <w:tcPr>
            <w:tcW w:w="1576" w:type="dxa"/>
            <w:vAlign w:val="center"/>
          </w:tcPr>
          <w:p w14:paraId="53BC1317" w14:textId="77777777" w:rsidR="00607D2F" w:rsidRPr="00CF2FA8" w:rsidRDefault="00607D2F" w:rsidP="001B0EC0">
            <w:r w:rsidRPr="00CF2FA8">
              <w:t>Literature/document review</w:t>
            </w:r>
          </w:p>
        </w:tc>
        <w:tc>
          <w:tcPr>
            <w:tcW w:w="2168" w:type="dxa"/>
            <w:vAlign w:val="center"/>
          </w:tcPr>
          <w:p w14:paraId="713529D3" w14:textId="77777777" w:rsidR="00607D2F" w:rsidRPr="00CF2FA8" w:rsidRDefault="00607D2F" w:rsidP="001B0EC0">
            <w:r w:rsidRPr="00CF2FA8">
              <w:t>EPIS</w:t>
            </w:r>
          </w:p>
        </w:tc>
        <w:tc>
          <w:tcPr>
            <w:tcW w:w="1418" w:type="dxa"/>
            <w:gridSpan w:val="2"/>
            <w:vAlign w:val="center"/>
          </w:tcPr>
          <w:p w14:paraId="1F928701" w14:textId="77777777" w:rsidR="00607D2F" w:rsidRPr="00CF2FA8" w:rsidRDefault="00607D2F" w:rsidP="001B0EC0">
            <w:r w:rsidRPr="00CF2FA8">
              <w:t>Cancer care digital systems</w:t>
            </w:r>
          </w:p>
        </w:tc>
        <w:tc>
          <w:tcPr>
            <w:tcW w:w="1843" w:type="dxa"/>
            <w:vAlign w:val="center"/>
          </w:tcPr>
          <w:p w14:paraId="5351F4DF" w14:textId="77777777" w:rsidR="00607D2F" w:rsidRPr="00CF2FA8" w:rsidRDefault="00607D2F" w:rsidP="001B0EC0">
            <w:r w:rsidRPr="00CF2FA8">
              <w:t xml:space="preserve">Scale-up needs </w:t>
            </w:r>
            <w:proofErr w:type="spellStart"/>
            <w:r w:rsidRPr="00CF2FA8">
              <w:t>needs</w:t>
            </w:r>
            <w:proofErr w:type="spellEnd"/>
            <w:r w:rsidRPr="00CF2FA8">
              <w:t xml:space="preserve"> assessment, partnerships, protocols, EMR, staff, leadership and monitoring</w:t>
            </w:r>
          </w:p>
        </w:tc>
      </w:tr>
      <w:tr w:rsidR="00607D2F" w:rsidRPr="00867EC8" w14:paraId="7793771D" w14:textId="77777777" w:rsidTr="001B0EC0">
        <w:tc>
          <w:tcPr>
            <w:tcW w:w="1979" w:type="dxa"/>
            <w:vAlign w:val="center"/>
          </w:tcPr>
          <w:p w14:paraId="55597949" w14:textId="77777777" w:rsidR="00607D2F" w:rsidRPr="00CF2FA8" w:rsidRDefault="00607D2F" w:rsidP="001B0EC0">
            <w:r w:rsidRPr="00CF2FA8">
              <w:lastRenderedPageBreak/>
              <w:t>Hussey et al.</w:t>
            </w:r>
            <w:r>
              <w:t xml:space="preserve"> (</w:t>
            </w:r>
            <w:r w:rsidRPr="00CF2FA8">
              <w:t>2021</w:t>
            </w:r>
            <w:r>
              <w:t>)</w:t>
            </w:r>
            <w:r w:rsidRPr="00CF2FA8">
              <w:t>, Ireland</w:t>
            </w:r>
          </w:p>
        </w:tc>
        <w:tc>
          <w:tcPr>
            <w:tcW w:w="1478" w:type="dxa"/>
            <w:vAlign w:val="center"/>
          </w:tcPr>
          <w:p w14:paraId="648EB731" w14:textId="77777777" w:rsidR="00607D2F" w:rsidRPr="00CF2FA8" w:rsidRDefault="00607D2F" w:rsidP="001B0EC0">
            <w:r w:rsidRPr="00CF2FA8">
              <w:t>Demonstrate informatics standards for nursing big data</w:t>
            </w:r>
          </w:p>
        </w:tc>
        <w:tc>
          <w:tcPr>
            <w:tcW w:w="2013" w:type="dxa"/>
            <w:vAlign w:val="center"/>
          </w:tcPr>
          <w:p w14:paraId="5216AC31" w14:textId="77777777" w:rsidR="00607D2F" w:rsidRPr="00CF2FA8" w:rsidRDefault="00607D2F" w:rsidP="001B0EC0">
            <w:r w:rsidRPr="00CF2FA8">
              <w:t>Design science</w:t>
            </w:r>
          </w:p>
        </w:tc>
        <w:tc>
          <w:tcPr>
            <w:tcW w:w="1985" w:type="dxa"/>
            <w:vAlign w:val="center"/>
          </w:tcPr>
          <w:p w14:paraId="4AD8A207" w14:textId="77777777" w:rsidR="00607D2F" w:rsidRPr="00CF2FA8" w:rsidRDefault="00607D2F" w:rsidP="001B0EC0">
            <w:r w:rsidRPr="00CF2FA8">
              <w:t>Nursing informatics setting</w:t>
            </w:r>
          </w:p>
        </w:tc>
        <w:tc>
          <w:tcPr>
            <w:tcW w:w="1576" w:type="dxa"/>
            <w:vAlign w:val="center"/>
          </w:tcPr>
          <w:p w14:paraId="73CCB24B" w14:textId="77777777" w:rsidR="00607D2F" w:rsidRPr="00CF2FA8" w:rsidRDefault="00607D2F" w:rsidP="001B0EC0">
            <w:r w:rsidRPr="00CF2FA8">
              <w:t>Ontology/knowledge graph development</w:t>
            </w:r>
          </w:p>
        </w:tc>
        <w:tc>
          <w:tcPr>
            <w:tcW w:w="2168" w:type="dxa"/>
            <w:vAlign w:val="center"/>
          </w:tcPr>
          <w:p w14:paraId="0EE0D997" w14:textId="77777777" w:rsidR="00607D2F" w:rsidRPr="00CF2FA8" w:rsidRDefault="00607D2F" w:rsidP="001B0EC0">
            <w:r w:rsidRPr="00CF2FA8">
              <w:t>Nursing Knowledge Graph; Open Innovation 2.0</w:t>
            </w:r>
          </w:p>
        </w:tc>
        <w:tc>
          <w:tcPr>
            <w:tcW w:w="1418" w:type="dxa"/>
            <w:gridSpan w:val="2"/>
            <w:vAlign w:val="center"/>
          </w:tcPr>
          <w:p w14:paraId="63083086" w14:textId="77777777" w:rsidR="00607D2F" w:rsidRPr="00CF2FA8" w:rsidRDefault="00607D2F" w:rsidP="001B0EC0">
            <w:r w:rsidRPr="00CF2FA8">
              <w:t>Nursing data</w:t>
            </w:r>
          </w:p>
        </w:tc>
        <w:tc>
          <w:tcPr>
            <w:tcW w:w="1843" w:type="dxa"/>
            <w:vAlign w:val="center"/>
          </w:tcPr>
          <w:p w14:paraId="4C3A6723" w14:textId="77777777" w:rsidR="00607D2F" w:rsidRPr="00CF2FA8" w:rsidRDefault="00607D2F" w:rsidP="001B0EC0">
            <w:r w:rsidRPr="00CF2FA8">
              <w:t>Knowledge graphs support decision-making, service delivery, theory and research</w:t>
            </w:r>
          </w:p>
        </w:tc>
      </w:tr>
      <w:tr w:rsidR="00607D2F" w:rsidRPr="00867EC8" w14:paraId="516A0A3F" w14:textId="77777777" w:rsidTr="001B0EC0">
        <w:tc>
          <w:tcPr>
            <w:tcW w:w="1979" w:type="dxa"/>
            <w:vAlign w:val="center"/>
          </w:tcPr>
          <w:p w14:paraId="6F4D85B9" w14:textId="77777777" w:rsidR="00607D2F" w:rsidRPr="00CF2FA8" w:rsidRDefault="00607D2F" w:rsidP="001B0EC0">
            <w:r w:rsidRPr="00CF2FA8">
              <w:t>Nguyen et al.</w:t>
            </w:r>
            <w:r>
              <w:t xml:space="preserve"> (</w:t>
            </w:r>
            <w:r w:rsidRPr="00CF2FA8">
              <w:t>2021</w:t>
            </w:r>
            <w:r>
              <w:t>)</w:t>
            </w:r>
            <w:r w:rsidRPr="00CF2FA8">
              <w:t>, Australia/Asia-Pacific</w:t>
            </w:r>
          </w:p>
        </w:tc>
        <w:tc>
          <w:tcPr>
            <w:tcW w:w="1478" w:type="dxa"/>
            <w:vAlign w:val="center"/>
          </w:tcPr>
          <w:p w14:paraId="0C100385" w14:textId="77777777" w:rsidR="00607D2F" w:rsidRPr="00CF2FA8" w:rsidRDefault="00607D2F" w:rsidP="001B0EC0">
            <w:r w:rsidRPr="00CF2FA8">
              <w:t xml:space="preserve">Report </w:t>
            </w:r>
            <w:proofErr w:type="spellStart"/>
            <w:r w:rsidRPr="00CF2FA8">
              <w:t>iSupport</w:t>
            </w:r>
            <w:proofErr w:type="spellEnd"/>
            <w:r w:rsidRPr="00CF2FA8">
              <w:t xml:space="preserve"> virtual assistant RCT protocol</w:t>
            </w:r>
          </w:p>
        </w:tc>
        <w:tc>
          <w:tcPr>
            <w:tcW w:w="2013" w:type="dxa"/>
            <w:vAlign w:val="center"/>
          </w:tcPr>
          <w:p w14:paraId="5D63BBCA" w14:textId="77777777" w:rsidR="00607D2F" w:rsidRPr="00CF2FA8" w:rsidRDefault="00607D2F" w:rsidP="001B0EC0">
            <w:r w:rsidRPr="00CF2FA8">
              <w:t>Pilot multisite RCT protocol</w:t>
            </w:r>
          </w:p>
        </w:tc>
        <w:tc>
          <w:tcPr>
            <w:tcW w:w="1985" w:type="dxa"/>
            <w:vAlign w:val="center"/>
          </w:tcPr>
          <w:p w14:paraId="5628103E" w14:textId="77777777" w:rsidR="00607D2F" w:rsidRPr="00CF2FA8" w:rsidRDefault="00607D2F" w:rsidP="001B0EC0">
            <w:r w:rsidRPr="00CF2FA8">
              <w:t>Dementia carers</w:t>
            </w:r>
          </w:p>
        </w:tc>
        <w:tc>
          <w:tcPr>
            <w:tcW w:w="1576" w:type="dxa"/>
            <w:vAlign w:val="center"/>
          </w:tcPr>
          <w:p w14:paraId="5A040EE3" w14:textId="77777777" w:rsidR="00607D2F" w:rsidRPr="00CF2FA8" w:rsidRDefault="00607D2F" w:rsidP="001B0EC0">
            <w:r w:rsidRPr="00CF2FA8">
              <w:t>Planned intervention evaluation</w:t>
            </w:r>
          </w:p>
        </w:tc>
        <w:tc>
          <w:tcPr>
            <w:tcW w:w="2168" w:type="dxa"/>
            <w:vAlign w:val="center"/>
          </w:tcPr>
          <w:p w14:paraId="68BBF7AC" w14:textId="77777777" w:rsidR="00607D2F" w:rsidRPr="00CF2FA8" w:rsidRDefault="00607D2F" w:rsidP="001B0EC0">
            <w:proofErr w:type="spellStart"/>
            <w:r w:rsidRPr="00CF2FA8">
              <w:t>iSupport</w:t>
            </w:r>
            <w:proofErr w:type="spellEnd"/>
            <w:r w:rsidRPr="00CF2FA8">
              <w:t xml:space="preserve"> VA; UTAUT; stress/health model</w:t>
            </w:r>
          </w:p>
        </w:tc>
        <w:tc>
          <w:tcPr>
            <w:tcW w:w="1418" w:type="dxa"/>
            <w:gridSpan w:val="2"/>
            <w:vAlign w:val="center"/>
          </w:tcPr>
          <w:p w14:paraId="0E198031" w14:textId="77777777" w:rsidR="00607D2F" w:rsidRPr="00CF2FA8" w:rsidRDefault="00607D2F" w:rsidP="001B0EC0">
            <w:r w:rsidRPr="00CF2FA8">
              <w:t>Dementia carer support</w:t>
            </w:r>
          </w:p>
        </w:tc>
        <w:tc>
          <w:tcPr>
            <w:tcW w:w="1843" w:type="dxa"/>
            <w:vAlign w:val="center"/>
          </w:tcPr>
          <w:p w14:paraId="03579133" w14:textId="77777777" w:rsidR="00607D2F" w:rsidRPr="00CF2FA8" w:rsidRDefault="00607D2F" w:rsidP="001B0EC0">
            <w:r w:rsidRPr="00CF2FA8">
              <w:t>Digital support must be user-friendly, culturally appropriate, accessible and trustworthy</w:t>
            </w:r>
          </w:p>
        </w:tc>
      </w:tr>
      <w:tr w:rsidR="00607D2F" w:rsidRPr="00867EC8" w14:paraId="1281B466" w14:textId="77777777" w:rsidTr="001B0EC0">
        <w:tc>
          <w:tcPr>
            <w:tcW w:w="1979" w:type="dxa"/>
            <w:vAlign w:val="center"/>
          </w:tcPr>
          <w:p w14:paraId="6C17FFFB" w14:textId="77777777" w:rsidR="00607D2F" w:rsidRPr="00CF2FA8" w:rsidRDefault="00607D2F" w:rsidP="001B0EC0">
            <w:r w:rsidRPr="00CF2FA8">
              <w:t>Acharya et al.</w:t>
            </w:r>
            <w:r>
              <w:t xml:space="preserve"> (</w:t>
            </w:r>
            <w:r w:rsidRPr="00CF2FA8">
              <w:t>2022</w:t>
            </w:r>
            <w:r>
              <w:t>)</w:t>
            </w:r>
            <w:r w:rsidRPr="00CF2FA8">
              <w:t>, UK</w:t>
            </w:r>
          </w:p>
        </w:tc>
        <w:tc>
          <w:tcPr>
            <w:tcW w:w="1478" w:type="dxa"/>
            <w:vAlign w:val="center"/>
          </w:tcPr>
          <w:p w14:paraId="6FC42C01" w14:textId="77777777" w:rsidR="00607D2F" w:rsidRPr="00CF2FA8" w:rsidRDefault="00607D2F" w:rsidP="001B0EC0">
            <w:r w:rsidRPr="00CF2FA8">
              <w:t>Evaluate NHS Digital Academy leadership programme</w:t>
            </w:r>
          </w:p>
        </w:tc>
        <w:tc>
          <w:tcPr>
            <w:tcW w:w="2013" w:type="dxa"/>
            <w:vAlign w:val="center"/>
          </w:tcPr>
          <w:p w14:paraId="53D90AE3" w14:textId="77777777" w:rsidR="00607D2F" w:rsidRPr="00CF2FA8" w:rsidRDefault="00607D2F" w:rsidP="001B0EC0">
            <w:r w:rsidRPr="00CF2FA8">
              <w:t>Mixed methods</w:t>
            </w:r>
          </w:p>
        </w:tc>
        <w:tc>
          <w:tcPr>
            <w:tcW w:w="1985" w:type="dxa"/>
            <w:vAlign w:val="center"/>
          </w:tcPr>
          <w:p w14:paraId="48838F4A" w14:textId="77777777" w:rsidR="00607D2F" w:rsidRPr="00CF2FA8" w:rsidRDefault="00607D2F" w:rsidP="001B0EC0">
            <w:r w:rsidRPr="00CF2FA8">
              <w:t>Digital health leaders</w:t>
            </w:r>
          </w:p>
        </w:tc>
        <w:tc>
          <w:tcPr>
            <w:tcW w:w="1576" w:type="dxa"/>
            <w:vAlign w:val="center"/>
          </w:tcPr>
          <w:p w14:paraId="7A1CE824" w14:textId="77777777" w:rsidR="00607D2F" w:rsidRPr="00CF2FA8" w:rsidRDefault="00607D2F" w:rsidP="001B0EC0">
            <w:r w:rsidRPr="00CF2FA8">
              <w:t>Survey, interviews, focus groups</w:t>
            </w:r>
          </w:p>
        </w:tc>
        <w:tc>
          <w:tcPr>
            <w:tcW w:w="2168" w:type="dxa"/>
            <w:vAlign w:val="center"/>
          </w:tcPr>
          <w:p w14:paraId="42029A40" w14:textId="77777777" w:rsidR="00607D2F" w:rsidRPr="00CF2FA8" w:rsidRDefault="00607D2F" w:rsidP="001B0EC0">
            <w:r w:rsidRPr="00CF2FA8">
              <w:t>NHS Digital Academy</w:t>
            </w:r>
          </w:p>
        </w:tc>
        <w:tc>
          <w:tcPr>
            <w:tcW w:w="1418" w:type="dxa"/>
            <w:gridSpan w:val="2"/>
            <w:vAlign w:val="center"/>
          </w:tcPr>
          <w:p w14:paraId="78E455C0" w14:textId="77777777" w:rsidR="00607D2F" w:rsidRPr="00CF2FA8" w:rsidRDefault="00607D2F" w:rsidP="001B0EC0">
            <w:r w:rsidRPr="00CF2FA8">
              <w:t>Leadership education</w:t>
            </w:r>
          </w:p>
        </w:tc>
        <w:tc>
          <w:tcPr>
            <w:tcW w:w="1843" w:type="dxa"/>
            <w:vAlign w:val="center"/>
          </w:tcPr>
          <w:p w14:paraId="6ABA920C" w14:textId="77777777" w:rsidR="00607D2F" w:rsidRPr="00CF2FA8" w:rsidRDefault="00607D2F" w:rsidP="001B0EC0">
            <w:r w:rsidRPr="00CF2FA8">
              <w:t>Supported digital leadership and change networks; sustainability shaped by culture/resources</w:t>
            </w:r>
          </w:p>
        </w:tc>
      </w:tr>
      <w:tr w:rsidR="00607D2F" w:rsidRPr="00867EC8" w14:paraId="23956034" w14:textId="77777777" w:rsidTr="001B0EC0">
        <w:tc>
          <w:tcPr>
            <w:tcW w:w="1979" w:type="dxa"/>
            <w:vAlign w:val="center"/>
          </w:tcPr>
          <w:p w14:paraId="14F25EF6" w14:textId="77777777" w:rsidR="00607D2F" w:rsidRPr="00CF2FA8" w:rsidRDefault="00607D2F" w:rsidP="001B0EC0">
            <w:r w:rsidRPr="00CF2FA8">
              <w:t>Sindhu</w:t>
            </w:r>
            <w:r>
              <w:t xml:space="preserve"> (</w:t>
            </w:r>
            <w:r w:rsidRPr="00CF2FA8">
              <w:t>2022</w:t>
            </w:r>
            <w:r>
              <w:t>)</w:t>
            </w:r>
            <w:r w:rsidRPr="00CF2FA8">
              <w:t>, India</w:t>
            </w:r>
          </w:p>
        </w:tc>
        <w:tc>
          <w:tcPr>
            <w:tcW w:w="1478" w:type="dxa"/>
            <w:vAlign w:val="center"/>
          </w:tcPr>
          <w:p w14:paraId="3131B5CC" w14:textId="77777777" w:rsidR="00607D2F" w:rsidRPr="00CF2FA8" w:rsidRDefault="00607D2F" w:rsidP="001B0EC0">
            <w:r w:rsidRPr="00CF2FA8">
              <w:t>Model enabling factors for post-COVID digital healthcare</w:t>
            </w:r>
          </w:p>
        </w:tc>
        <w:tc>
          <w:tcPr>
            <w:tcW w:w="2013" w:type="dxa"/>
            <w:vAlign w:val="center"/>
          </w:tcPr>
          <w:p w14:paraId="5B180FF3" w14:textId="77777777" w:rsidR="00607D2F" w:rsidRPr="00CF2FA8" w:rsidRDefault="00607D2F" w:rsidP="001B0EC0">
            <w:r w:rsidRPr="00CF2FA8">
              <w:t>Mixed methods</w:t>
            </w:r>
          </w:p>
        </w:tc>
        <w:tc>
          <w:tcPr>
            <w:tcW w:w="1985" w:type="dxa"/>
            <w:vAlign w:val="center"/>
          </w:tcPr>
          <w:p w14:paraId="4528CA00" w14:textId="77777777" w:rsidR="00607D2F" w:rsidRPr="00CF2FA8" w:rsidRDefault="00607D2F" w:rsidP="001B0EC0">
            <w:r w:rsidRPr="00CF2FA8">
              <w:t>Patients/users</w:t>
            </w:r>
          </w:p>
        </w:tc>
        <w:tc>
          <w:tcPr>
            <w:tcW w:w="1576" w:type="dxa"/>
            <w:vAlign w:val="center"/>
          </w:tcPr>
          <w:p w14:paraId="48DA2AFB" w14:textId="77777777" w:rsidR="00607D2F" w:rsidRPr="00CF2FA8" w:rsidRDefault="00607D2F" w:rsidP="001B0EC0">
            <w:r w:rsidRPr="00CF2FA8">
              <w:t>Review, survey, modelling</w:t>
            </w:r>
          </w:p>
        </w:tc>
        <w:tc>
          <w:tcPr>
            <w:tcW w:w="2168" w:type="dxa"/>
            <w:vAlign w:val="center"/>
          </w:tcPr>
          <w:p w14:paraId="74AFB5DF" w14:textId="77777777" w:rsidR="00607D2F" w:rsidRPr="00CF2FA8" w:rsidRDefault="00607D2F" w:rsidP="001B0EC0">
            <w:r w:rsidRPr="00CF2FA8">
              <w:t>Digital healthcare enabling-factor model</w:t>
            </w:r>
          </w:p>
        </w:tc>
        <w:tc>
          <w:tcPr>
            <w:tcW w:w="1418" w:type="dxa"/>
            <w:gridSpan w:val="2"/>
            <w:vAlign w:val="center"/>
          </w:tcPr>
          <w:p w14:paraId="13E13249" w14:textId="77777777" w:rsidR="00607D2F" w:rsidRPr="00CF2FA8" w:rsidRDefault="00607D2F" w:rsidP="001B0EC0">
            <w:r w:rsidRPr="00CF2FA8">
              <w:t>Digital services</w:t>
            </w:r>
          </w:p>
        </w:tc>
        <w:tc>
          <w:tcPr>
            <w:tcW w:w="1843" w:type="dxa"/>
            <w:vAlign w:val="center"/>
          </w:tcPr>
          <w:p w14:paraId="4152E12D" w14:textId="77777777" w:rsidR="00607D2F" w:rsidRPr="00CF2FA8" w:rsidRDefault="00607D2F" w:rsidP="001B0EC0">
            <w:r w:rsidRPr="00CF2FA8">
              <w:t>Trust, quality, affordability, access, resilience, policy and infrastructure are key</w:t>
            </w:r>
          </w:p>
        </w:tc>
      </w:tr>
      <w:tr w:rsidR="00607D2F" w:rsidRPr="00867EC8" w14:paraId="0CE3D701" w14:textId="77777777" w:rsidTr="001B0EC0">
        <w:tc>
          <w:tcPr>
            <w:tcW w:w="1979" w:type="dxa"/>
            <w:vAlign w:val="center"/>
          </w:tcPr>
          <w:p w14:paraId="34987119" w14:textId="77777777" w:rsidR="00607D2F" w:rsidRPr="00CF2FA8" w:rsidRDefault="00607D2F" w:rsidP="001B0EC0">
            <w:r w:rsidRPr="00CF2FA8">
              <w:lastRenderedPageBreak/>
              <w:t>Motiwala et al.</w:t>
            </w:r>
            <w:r>
              <w:t xml:space="preserve"> (</w:t>
            </w:r>
            <w:r w:rsidRPr="00CF2FA8">
              <w:t>2022</w:t>
            </w:r>
            <w:r>
              <w:t>)</w:t>
            </w:r>
            <w:r w:rsidRPr="00CF2FA8">
              <w:t>, USA</w:t>
            </w:r>
          </w:p>
        </w:tc>
        <w:tc>
          <w:tcPr>
            <w:tcW w:w="1478" w:type="dxa"/>
            <w:vAlign w:val="center"/>
          </w:tcPr>
          <w:p w14:paraId="5737AD7D" w14:textId="77777777" w:rsidR="00607D2F" w:rsidRPr="00CF2FA8" w:rsidRDefault="00607D2F" w:rsidP="001B0EC0">
            <w:r w:rsidRPr="00CF2FA8">
              <w:t>Review applied health informatics courses</w:t>
            </w:r>
          </w:p>
        </w:tc>
        <w:tc>
          <w:tcPr>
            <w:tcW w:w="2013" w:type="dxa"/>
            <w:vAlign w:val="center"/>
          </w:tcPr>
          <w:p w14:paraId="0E077359" w14:textId="77777777" w:rsidR="00607D2F" w:rsidRPr="00CF2FA8" w:rsidRDefault="00607D2F" w:rsidP="001B0EC0">
            <w:r w:rsidRPr="00CF2FA8">
              <w:t>Curriculum review/survey</w:t>
            </w:r>
          </w:p>
        </w:tc>
        <w:tc>
          <w:tcPr>
            <w:tcW w:w="1985" w:type="dxa"/>
            <w:vAlign w:val="center"/>
          </w:tcPr>
          <w:p w14:paraId="4EE0D621" w14:textId="77777777" w:rsidR="00607D2F" w:rsidRPr="00CF2FA8" w:rsidRDefault="00607D2F" w:rsidP="001B0EC0">
            <w:r w:rsidRPr="00CF2FA8">
              <w:t>Courses and educators</w:t>
            </w:r>
          </w:p>
        </w:tc>
        <w:tc>
          <w:tcPr>
            <w:tcW w:w="1576" w:type="dxa"/>
            <w:vAlign w:val="center"/>
          </w:tcPr>
          <w:p w14:paraId="22837DB1" w14:textId="77777777" w:rsidR="00607D2F" w:rsidRPr="00CF2FA8" w:rsidRDefault="00607D2F" w:rsidP="001B0EC0">
            <w:r w:rsidRPr="00CF2FA8">
              <w:t>Curriculum mapping; Bloom’s taxonomy</w:t>
            </w:r>
          </w:p>
        </w:tc>
        <w:tc>
          <w:tcPr>
            <w:tcW w:w="2168" w:type="dxa"/>
            <w:vAlign w:val="center"/>
          </w:tcPr>
          <w:p w14:paraId="2979B0A4" w14:textId="77777777" w:rsidR="00607D2F" w:rsidRPr="00CF2FA8" w:rsidRDefault="00607D2F" w:rsidP="001B0EC0">
            <w:r w:rsidRPr="00CF2FA8">
              <w:t>LHS competencies</w:t>
            </w:r>
          </w:p>
        </w:tc>
        <w:tc>
          <w:tcPr>
            <w:tcW w:w="1418" w:type="dxa"/>
            <w:gridSpan w:val="2"/>
            <w:vAlign w:val="center"/>
          </w:tcPr>
          <w:p w14:paraId="3C7A460A" w14:textId="77777777" w:rsidR="00607D2F" w:rsidRPr="00CF2FA8" w:rsidRDefault="00607D2F" w:rsidP="001B0EC0">
            <w:r w:rsidRPr="00CF2FA8">
              <w:t>Informatics education</w:t>
            </w:r>
          </w:p>
        </w:tc>
        <w:tc>
          <w:tcPr>
            <w:tcW w:w="1843" w:type="dxa"/>
            <w:vAlign w:val="center"/>
          </w:tcPr>
          <w:p w14:paraId="39DDCBE5" w14:textId="77777777" w:rsidR="00607D2F" w:rsidRPr="00CF2FA8" w:rsidRDefault="00607D2F" w:rsidP="001B0EC0">
            <w:r w:rsidRPr="00CF2FA8">
              <w:t>Gaps in competencies; need interdisciplinary, hands-on and micro-credential learning</w:t>
            </w:r>
          </w:p>
        </w:tc>
      </w:tr>
      <w:tr w:rsidR="00607D2F" w:rsidRPr="00867EC8" w14:paraId="02E8C398" w14:textId="77777777" w:rsidTr="001B0EC0">
        <w:tc>
          <w:tcPr>
            <w:tcW w:w="1979" w:type="dxa"/>
            <w:vAlign w:val="center"/>
          </w:tcPr>
          <w:p w14:paraId="1BBBE76E" w14:textId="77777777" w:rsidR="00607D2F" w:rsidRPr="00CF2FA8" w:rsidRDefault="00607D2F" w:rsidP="001B0EC0">
            <w:r w:rsidRPr="00CF2FA8">
              <w:t>Cheng et al.</w:t>
            </w:r>
            <w:r>
              <w:t xml:space="preserve"> (</w:t>
            </w:r>
            <w:r w:rsidRPr="00CF2FA8">
              <w:t>2023</w:t>
            </w:r>
            <w:r>
              <w:t>)</w:t>
            </w:r>
            <w:r w:rsidRPr="00CF2FA8">
              <w:t>, Hong Kong/China</w:t>
            </w:r>
          </w:p>
        </w:tc>
        <w:tc>
          <w:tcPr>
            <w:tcW w:w="1478" w:type="dxa"/>
            <w:vAlign w:val="center"/>
          </w:tcPr>
          <w:p w14:paraId="12AA24EE" w14:textId="77777777" w:rsidR="00607D2F" w:rsidRPr="00CF2FA8" w:rsidRDefault="00607D2F" w:rsidP="001B0EC0">
            <w:r w:rsidRPr="00CF2FA8">
              <w:t>Identify barriers to telemedicine for elderly mental healthcare</w:t>
            </w:r>
          </w:p>
        </w:tc>
        <w:tc>
          <w:tcPr>
            <w:tcW w:w="2013" w:type="dxa"/>
            <w:vAlign w:val="center"/>
          </w:tcPr>
          <w:p w14:paraId="24577A41" w14:textId="77777777" w:rsidR="00607D2F" w:rsidRPr="00CF2FA8" w:rsidRDefault="00607D2F" w:rsidP="001B0EC0">
            <w:r w:rsidRPr="00CF2FA8">
              <w:t>Mixed-methods exploratory</w:t>
            </w:r>
          </w:p>
        </w:tc>
        <w:tc>
          <w:tcPr>
            <w:tcW w:w="1985" w:type="dxa"/>
            <w:vAlign w:val="center"/>
          </w:tcPr>
          <w:p w14:paraId="4AF9E781" w14:textId="77777777" w:rsidR="00607D2F" w:rsidRPr="00CF2FA8" w:rsidRDefault="00607D2F" w:rsidP="001B0EC0">
            <w:r w:rsidRPr="00CF2FA8">
              <w:t>Older adults, caregivers, stakeholders</w:t>
            </w:r>
          </w:p>
        </w:tc>
        <w:tc>
          <w:tcPr>
            <w:tcW w:w="1576" w:type="dxa"/>
            <w:vAlign w:val="center"/>
          </w:tcPr>
          <w:p w14:paraId="70331C2C" w14:textId="77777777" w:rsidR="00607D2F" w:rsidRPr="00CF2FA8" w:rsidRDefault="00607D2F" w:rsidP="001B0EC0">
            <w:r w:rsidRPr="00CF2FA8">
              <w:t>Interviews + survey</w:t>
            </w:r>
          </w:p>
        </w:tc>
        <w:tc>
          <w:tcPr>
            <w:tcW w:w="2168" w:type="dxa"/>
            <w:vAlign w:val="center"/>
          </w:tcPr>
          <w:p w14:paraId="73CCBBCB" w14:textId="77777777" w:rsidR="00607D2F" w:rsidRPr="00CF2FA8" w:rsidRDefault="00607D2F" w:rsidP="001B0EC0">
            <w:r w:rsidRPr="00CF2FA8">
              <w:t>Multi-level telemedicine framework</w:t>
            </w:r>
          </w:p>
        </w:tc>
        <w:tc>
          <w:tcPr>
            <w:tcW w:w="1418" w:type="dxa"/>
            <w:gridSpan w:val="2"/>
            <w:vAlign w:val="center"/>
          </w:tcPr>
          <w:p w14:paraId="104D45AC" w14:textId="77777777" w:rsidR="00607D2F" w:rsidRPr="00CF2FA8" w:rsidRDefault="00607D2F" w:rsidP="001B0EC0">
            <w:r w:rsidRPr="00CF2FA8">
              <w:t>Telemedicine mental health</w:t>
            </w:r>
          </w:p>
        </w:tc>
        <w:tc>
          <w:tcPr>
            <w:tcW w:w="1843" w:type="dxa"/>
            <w:vAlign w:val="center"/>
          </w:tcPr>
          <w:p w14:paraId="7F7692C0" w14:textId="77777777" w:rsidR="00607D2F" w:rsidRPr="00CF2FA8" w:rsidRDefault="00607D2F" w:rsidP="001B0EC0">
            <w:r w:rsidRPr="00CF2FA8">
              <w:t>Barriers: complexity, cost, access, digital divide, limited HCP capacity, weak policy</w:t>
            </w:r>
          </w:p>
        </w:tc>
      </w:tr>
      <w:tr w:rsidR="00607D2F" w:rsidRPr="00867EC8" w14:paraId="2BF89948" w14:textId="77777777" w:rsidTr="001B0EC0">
        <w:tc>
          <w:tcPr>
            <w:tcW w:w="1979" w:type="dxa"/>
            <w:vAlign w:val="center"/>
          </w:tcPr>
          <w:p w14:paraId="36A44ACD" w14:textId="77777777" w:rsidR="00607D2F" w:rsidRPr="00CF2FA8" w:rsidRDefault="00607D2F" w:rsidP="001B0EC0">
            <w:r w:rsidRPr="00CF2FA8">
              <w:t>Borges do Nascimento et al.</w:t>
            </w:r>
            <w:r>
              <w:t xml:space="preserve"> </w:t>
            </w:r>
            <w:r w:rsidRPr="00CF2FA8">
              <w:t xml:space="preserve"> </w:t>
            </w:r>
            <w:r>
              <w:t>(</w:t>
            </w:r>
            <w:r w:rsidRPr="00CF2FA8">
              <w:t>2023</w:t>
            </w:r>
            <w:r>
              <w:t>)</w:t>
            </w:r>
            <w:r w:rsidRPr="00CF2FA8">
              <w:t>, International</w:t>
            </w:r>
          </w:p>
        </w:tc>
        <w:tc>
          <w:tcPr>
            <w:tcW w:w="1478" w:type="dxa"/>
            <w:vAlign w:val="center"/>
          </w:tcPr>
          <w:p w14:paraId="57D6773C" w14:textId="77777777" w:rsidR="00607D2F" w:rsidRPr="00CF2FA8" w:rsidRDefault="00607D2F" w:rsidP="001B0EC0">
            <w:r w:rsidRPr="00CF2FA8">
              <w:t>Identify barriers/facilitators to DHT use by HCPs</w:t>
            </w:r>
          </w:p>
        </w:tc>
        <w:tc>
          <w:tcPr>
            <w:tcW w:w="2013" w:type="dxa"/>
            <w:vAlign w:val="center"/>
          </w:tcPr>
          <w:p w14:paraId="59A924B1" w14:textId="77777777" w:rsidR="00607D2F" w:rsidRPr="00CF2FA8" w:rsidRDefault="00607D2F" w:rsidP="001B0EC0">
            <w:r w:rsidRPr="00CF2FA8">
              <w:t>Systematic review</w:t>
            </w:r>
          </w:p>
        </w:tc>
        <w:tc>
          <w:tcPr>
            <w:tcW w:w="1985" w:type="dxa"/>
            <w:vAlign w:val="center"/>
          </w:tcPr>
          <w:p w14:paraId="48F189B8" w14:textId="77777777" w:rsidR="00607D2F" w:rsidRPr="00CF2FA8" w:rsidRDefault="00607D2F" w:rsidP="001B0EC0">
            <w:r w:rsidRPr="00CF2FA8">
              <w:t>Healthcare professionals</w:t>
            </w:r>
          </w:p>
        </w:tc>
        <w:tc>
          <w:tcPr>
            <w:tcW w:w="1576" w:type="dxa"/>
            <w:vAlign w:val="center"/>
          </w:tcPr>
          <w:p w14:paraId="753D3580" w14:textId="77777777" w:rsidR="00607D2F" w:rsidRPr="00CF2FA8" w:rsidRDefault="00607D2F" w:rsidP="001B0EC0">
            <w:r w:rsidRPr="00CF2FA8">
              <w:t>Evidence synthesis</w:t>
            </w:r>
          </w:p>
        </w:tc>
        <w:tc>
          <w:tcPr>
            <w:tcW w:w="2168" w:type="dxa"/>
            <w:vAlign w:val="center"/>
          </w:tcPr>
          <w:p w14:paraId="483A71A6" w14:textId="77777777" w:rsidR="00607D2F" w:rsidRPr="00CF2FA8" w:rsidRDefault="00607D2F" w:rsidP="001B0EC0">
            <w:r w:rsidRPr="00CF2FA8">
              <w:t>DHT adoption</w:t>
            </w:r>
          </w:p>
        </w:tc>
        <w:tc>
          <w:tcPr>
            <w:tcW w:w="1418" w:type="dxa"/>
            <w:gridSpan w:val="2"/>
            <w:vAlign w:val="center"/>
          </w:tcPr>
          <w:p w14:paraId="0526DAC7" w14:textId="77777777" w:rsidR="00607D2F" w:rsidRPr="00CF2FA8" w:rsidRDefault="00607D2F" w:rsidP="001B0EC0">
            <w:r w:rsidRPr="00CF2FA8">
              <w:t>Digital health technologies</w:t>
            </w:r>
          </w:p>
        </w:tc>
        <w:tc>
          <w:tcPr>
            <w:tcW w:w="1843" w:type="dxa"/>
            <w:vAlign w:val="center"/>
          </w:tcPr>
          <w:p w14:paraId="3EA3C63B" w14:textId="77777777" w:rsidR="00607D2F" w:rsidRPr="00CF2FA8" w:rsidRDefault="00607D2F" w:rsidP="001B0EC0">
            <w:r w:rsidRPr="00CF2FA8">
              <w:t>Barriers: infrastructure, workload, ethics/legal, training, finance, interoperability; facilitators: usability, leadership, incentives</w:t>
            </w:r>
          </w:p>
        </w:tc>
      </w:tr>
      <w:tr w:rsidR="00607D2F" w:rsidRPr="00CF2FA8" w14:paraId="4A8957C2" w14:textId="77777777" w:rsidTr="001B0EC0">
        <w:tc>
          <w:tcPr>
            <w:tcW w:w="1979" w:type="dxa"/>
            <w:hideMark/>
          </w:tcPr>
          <w:p w14:paraId="7B1D1C72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Mudavadi et al.</w:t>
            </w:r>
            <w:r>
              <w:t xml:space="preserve"> (</w:t>
            </w:r>
            <w:r w:rsidRPr="00CF2FA8">
              <w:t>2023</w:t>
            </w:r>
            <w:r>
              <w:t>)</w:t>
            </w:r>
            <w:r w:rsidRPr="00CF2FA8">
              <w:t>, Kenya</w:t>
            </w:r>
          </w:p>
        </w:tc>
        <w:tc>
          <w:tcPr>
            <w:tcW w:w="1478" w:type="dxa"/>
            <w:hideMark/>
          </w:tcPr>
          <w:p w14:paraId="26D93195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 xml:space="preserve">Identify EMR </w:t>
            </w:r>
            <w:r w:rsidRPr="00CF2FA8">
              <w:lastRenderedPageBreak/>
              <w:t>utilisation factors</w:t>
            </w:r>
          </w:p>
        </w:tc>
        <w:tc>
          <w:tcPr>
            <w:tcW w:w="2013" w:type="dxa"/>
            <w:hideMark/>
          </w:tcPr>
          <w:p w14:paraId="754FF7D1" w14:textId="77777777" w:rsidR="00607D2F" w:rsidRPr="00CF2FA8" w:rsidRDefault="00607D2F" w:rsidP="001B0EC0">
            <w:pPr>
              <w:spacing w:after="160" w:line="278" w:lineRule="auto"/>
            </w:pPr>
            <w:r w:rsidRPr="00CF2FA8">
              <w:lastRenderedPageBreak/>
              <w:t>Cross-sectional descriptive</w:t>
            </w:r>
          </w:p>
        </w:tc>
        <w:tc>
          <w:tcPr>
            <w:tcW w:w="1985" w:type="dxa"/>
            <w:hideMark/>
          </w:tcPr>
          <w:p w14:paraId="17E31333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Healthcare workers</w:t>
            </w:r>
          </w:p>
        </w:tc>
        <w:tc>
          <w:tcPr>
            <w:tcW w:w="1576" w:type="dxa"/>
            <w:hideMark/>
          </w:tcPr>
          <w:p w14:paraId="7D64522E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Survey; quantitative analysis</w:t>
            </w:r>
          </w:p>
        </w:tc>
        <w:tc>
          <w:tcPr>
            <w:tcW w:w="2168" w:type="dxa"/>
            <w:hideMark/>
          </w:tcPr>
          <w:p w14:paraId="0CB1B9EE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UTAUT</w:t>
            </w:r>
          </w:p>
        </w:tc>
        <w:tc>
          <w:tcPr>
            <w:tcW w:w="1418" w:type="dxa"/>
            <w:gridSpan w:val="2"/>
            <w:hideMark/>
          </w:tcPr>
          <w:p w14:paraId="1936A5D2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EMR</w:t>
            </w:r>
          </w:p>
        </w:tc>
        <w:tc>
          <w:tcPr>
            <w:tcW w:w="1843" w:type="dxa"/>
            <w:hideMark/>
          </w:tcPr>
          <w:p w14:paraId="60843244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 xml:space="preserve">EMR use linked to staffing, technical support, record </w:t>
            </w:r>
            <w:r w:rsidRPr="00CF2FA8">
              <w:lastRenderedPageBreak/>
              <w:t>systems and speed of access</w:t>
            </w:r>
          </w:p>
        </w:tc>
      </w:tr>
      <w:tr w:rsidR="00607D2F" w:rsidRPr="00867EC8" w14:paraId="7D17ABBA" w14:textId="77777777" w:rsidTr="001B0EC0">
        <w:tc>
          <w:tcPr>
            <w:tcW w:w="1979" w:type="dxa"/>
            <w:vAlign w:val="center"/>
          </w:tcPr>
          <w:p w14:paraId="11F88D63" w14:textId="77777777" w:rsidR="00607D2F" w:rsidRPr="00CF2FA8" w:rsidRDefault="00607D2F" w:rsidP="001B0EC0">
            <w:r w:rsidRPr="00CF2FA8">
              <w:lastRenderedPageBreak/>
              <w:t>Kumar et al.</w:t>
            </w:r>
            <w:r>
              <w:t xml:space="preserve"> (</w:t>
            </w:r>
            <w:r w:rsidRPr="00CF2FA8">
              <w:t>2022</w:t>
            </w:r>
            <w:r>
              <w:t>)</w:t>
            </w:r>
            <w:r w:rsidRPr="00CF2FA8">
              <w:t>, Kenya</w:t>
            </w:r>
          </w:p>
        </w:tc>
        <w:tc>
          <w:tcPr>
            <w:tcW w:w="1478" w:type="dxa"/>
            <w:vAlign w:val="center"/>
          </w:tcPr>
          <w:p w14:paraId="0754D5A0" w14:textId="77777777" w:rsidR="00607D2F" w:rsidRPr="00CF2FA8" w:rsidRDefault="00607D2F" w:rsidP="001B0EC0">
            <w:r w:rsidRPr="00CF2FA8">
              <w:t>Explore user-centred digital mental health design</w:t>
            </w:r>
          </w:p>
        </w:tc>
        <w:tc>
          <w:tcPr>
            <w:tcW w:w="2013" w:type="dxa"/>
            <w:vAlign w:val="center"/>
          </w:tcPr>
          <w:p w14:paraId="5C94199D" w14:textId="77777777" w:rsidR="00607D2F" w:rsidRPr="00CF2FA8" w:rsidRDefault="00607D2F" w:rsidP="001B0EC0">
            <w:r w:rsidRPr="00CF2FA8">
              <w:t>Qualitative HCD</w:t>
            </w:r>
          </w:p>
        </w:tc>
        <w:tc>
          <w:tcPr>
            <w:tcW w:w="1985" w:type="dxa"/>
            <w:vAlign w:val="center"/>
          </w:tcPr>
          <w:p w14:paraId="38A7889B" w14:textId="77777777" w:rsidR="00607D2F" w:rsidRPr="00CF2FA8" w:rsidRDefault="00607D2F" w:rsidP="001B0EC0">
            <w:r w:rsidRPr="00CF2FA8">
              <w:t>Mental health professionals</w:t>
            </w:r>
          </w:p>
        </w:tc>
        <w:tc>
          <w:tcPr>
            <w:tcW w:w="1576" w:type="dxa"/>
            <w:vAlign w:val="center"/>
          </w:tcPr>
          <w:p w14:paraId="0E3083B8" w14:textId="77777777" w:rsidR="00607D2F" w:rsidRPr="00CF2FA8" w:rsidRDefault="00607D2F" w:rsidP="001B0EC0">
            <w:r w:rsidRPr="00CF2FA8">
              <w:t>Interviews; thematic analysis</w:t>
            </w:r>
          </w:p>
        </w:tc>
        <w:tc>
          <w:tcPr>
            <w:tcW w:w="2168" w:type="dxa"/>
            <w:vAlign w:val="center"/>
          </w:tcPr>
          <w:p w14:paraId="7639E269" w14:textId="77777777" w:rsidR="00607D2F" w:rsidRPr="00CF2FA8" w:rsidRDefault="00607D2F" w:rsidP="001B0EC0">
            <w:r w:rsidRPr="00CF2FA8">
              <w:t>eHealth acceptance model</w:t>
            </w:r>
          </w:p>
        </w:tc>
        <w:tc>
          <w:tcPr>
            <w:tcW w:w="1418" w:type="dxa"/>
            <w:gridSpan w:val="2"/>
            <w:vAlign w:val="center"/>
          </w:tcPr>
          <w:p w14:paraId="25AFDBAB" w14:textId="77777777" w:rsidR="00607D2F" w:rsidRPr="00CF2FA8" w:rsidRDefault="00607D2F" w:rsidP="001B0EC0">
            <w:r w:rsidRPr="00CF2FA8">
              <w:t>Digital mental health</w:t>
            </w:r>
          </w:p>
        </w:tc>
        <w:tc>
          <w:tcPr>
            <w:tcW w:w="1843" w:type="dxa"/>
            <w:vAlign w:val="center"/>
          </w:tcPr>
          <w:p w14:paraId="668AFCF8" w14:textId="77777777" w:rsidR="00607D2F" w:rsidRPr="00CF2FA8" w:rsidRDefault="00607D2F" w:rsidP="001B0EC0">
            <w:r w:rsidRPr="00CF2FA8">
              <w:t>Need training, protocols, infrastructure, culturally appropriate mobile solutions</w:t>
            </w:r>
          </w:p>
        </w:tc>
      </w:tr>
      <w:tr w:rsidR="00607D2F" w:rsidRPr="00867EC8" w14:paraId="4A79EF91" w14:textId="77777777" w:rsidTr="001B0EC0">
        <w:tc>
          <w:tcPr>
            <w:tcW w:w="1979" w:type="dxa"/>
            <w:vAlign w:val="center"/>
          </w:tcPr>
          <w:p w14:paraId="10240585" w14:textId="77777777" w:rsidR="00607D2F" w:rsidRPr="00CF2FA8" w:rsidRDefault="00607D2F" w:rsidP="001B0EC0">
            <w:proofErr w:type="spellStart"/>
            <w:r w:rsidRPr="00CF2FA8">
              <w:t>Harerimana</w:t>
            </w:r>
            <w:proofErr w:type="spellEnd"/>
            <w:r w:rsidRPr="00CF2FA8">
              <w:t xml:space="preserve"> et al.</w:t>
            </w:r>
            <w:r>
              <w:t xml:space="preserve"> (</w:t>
            </w:r>
            <w:r w:rsidRPr="00CF2FA8">
              <w:t>2021</w:t>
            </w:r>
            <w:r>
              <w:t>)</w:t>
            </w:r>
            <w:r w:rsidRPr="00CF2FA8">
              <w:t>, Australia</w:t>
            </w:r>
          </w:p>
        </w:tc>
        <w:tc>
          <w:tcPr>
            <w:tcW w:w="1478" w:type="dxa"/>
            <w:vAlign w:val="center"/>
          </w:tcPr>
          <w:p w14:paraId="50F47809" w14:textId="77777777" w:rsidR="00607D2F" w:rsidRPr="00CF2FA8" w:rsidRDefault="00607D2F" w:rsidP="001B0EC0">
            <w:r w:rsidRPr="00CF2FA8">
              <w:t>Review nursing informatics integration</w:t>
            </w:r>
          </w:p>
        </w:tc>
        <w:tc>
          <w:tcPr>
            <w:tcW w:w="2013" w:type="dxa"/>
            <w:vAlign w:val="center"/>
          </w:tcPr>
          <w:p w14:paraId="4DADDE5D" w14:textId="77777777" w:rsidR="00607D2F" w:rsidRPr="00CF2FA8" w:rsidRDefault="00607D2F" w:rsidP="001B0EC0">
            <w:r w:rsidRPr="00CF2FA8">
              <w:t>Scoping review</w:t>
            </w:r>
          </w:p>
        </w:tc>
        <w:tc>
          <w:tcPr>
            <w:tcW w:w="1985" w:type="dxa"/>
            <w:vAlign w:val="center"/>
          </w:tcPr>
          <w:p w14:paraId="2238819C" w14:textId="77777777" w:rsidR="00607D2F" w:rsidRPr="00CF2FA8" w:rsidRDefault="00607D2F" w:rsidP="001B0EC0">
            <w:r w:rsidRPr="00CF2FA8">
              <w:t>Academic literature</w:t>
            </w:r>
          </w:p>
        </w:tc>
        <w:tc>
          <w:tcPr>
            <w:tcW w:w="1576" w:type="dxa"/>
            <w:vAlign w:val="center"/>
          </w:tcPr>
          <w:p w14:paraId="6CD0FFC2" w14:textId="77777777" w:rsidR="00607D2F" w:rsidRPr="00CF2FA8" w:rsidRDefault="00607D2F" w:rsidP="001B0EC0">
            <w:r w:rsidRPr="00CF2FA8">
              <w:t>Literature synthesis</w:t>
            </w:r>
          </w:p>
        </w:tc>
        <w:tc>
          <w:tcPr>
            <w:tcW w:w="2168" w:type="dxa"/>
            <w:vAlign w:val="center"/>
          </w:tcPr>
          <w:p w14:paraId="28F09742" w14:textId="77777777" w:rsidR="00607D2F" w:rsidRPr="00CF2FA8" w:rsidRDefault="00607D2F" w:rsidP="001B0EC0">
            <w:r w:rsidRPr="00CF2FA8">
              <w:t>TIGER; COI; CASN</w:t>
            </w:r>
          </w:p>
        </w:tc>
        <w:tc>
          <w:tcPr>
            <w:tcW w:w="1418" w:type="dxa"/>
            <w:gridSpan w:val="2"/>
            <w:vAlign w:val="center"/>
          </w:tcPr>
          <w:p w14:paraId="30E79A77" w14:textId="77777777" w:rsidR="00607D2F" w:rsidRPr="00CF2FA8" w:rsidRDefault="00607D2F" w:rsidP="001B0EC0">
            <w:r w:rsidRPr="00CF2FA8">
              <w:t>Nursing informatics education</w:t>
            </w:r>
          </w:p>
        </w:tc>
        <w:tc>
          <w:tcPr>
            <w:tcW w:w="1843" w:type="dxa"/>
            <w:vAlign w:val="center"/>
          </w:tcPr>
          <w:p w14:paraId="401D98C1" w14:textId="77777777" w:rsidR="00607D2F" w:rsidRPr="00CF2FA8" w:rsidRDefault="00607D2F" w:rsidP="001B0EC0">
            <w:r w:rsidRPr="00CF2FA8">
              <w:t>Improves literacy and confidence; barriers include staff skills and resources</w:t>
            </w:r>
          </w:p>
        </w:tc>
      </w:tr>
      <w:tr w:rsidR="00607D2F" w:rsidRPr="00867EC8" w14:paraId="4A1AD98A" w14:textId="77777777" w:rsidTr="001B0EC0">
        <w:tc>
          <w:tcPr>
            <w:tcW w:w="1979" w:type="dxa"/>
            <w:vAlign w:val="center"/>
          </w:tcPr>
          <w:p w14:paraId="42E86425" w14:textId="77777777" w:rsidR="00607D2F" w:rsidRPr="00CF2FA8" w:rsidRDefault="00607D2F" w:rsidP="001B0EC0">
            <w:r w:rsidRPr="00CF2FA8">
              <w:t>Almalki et al.</w:t>
            </w:r>
            <w:r>
              <w:t xml:space="preserve"> (</w:t>
            </w:r>
            <w:r w:rsidRPr="00CF2FA8">
              <w:t>2019</w:t>
            </w:r>
            <w:r>
              <w:t>)</w:t>
            </w:r>
            <w:r w:rsidRPr="00CF2FA8">
              <w:t>, Saudi Arabia</w:t>
            </w:r>
          </w:p>
        </w:tc>
        <w:tc>
          <w:tcPr>
            <w:tcW w:w="1478" w:type="dxa"/>
            <w:vAlign w:val="center"/>
          </w:tcPr>
          <w:p w14:paraId="6856AA71" w14:textId="77777777" w:rsidR="00607D2F" w:rsidRPr="00CF2FA8" w:rsidRDefault="00607D2F" w:rsidP="001B0EC0">
            <w:r w:rsidRPr="00CF2FA8">
              <w:t>Develop informatics competency framework</w:t>
            </w:r>
          </w:p>
        </w:tc>
        <w:tc>
          <w:tcPr>
            <w:tcW w:w="2013" w:type="dxa"/>
            <w:vAlign w:val="center"/>
          </w:tcPr>
          <w:p w14:paraId="5FD5AA6F" w14:textId="77777777" w:rsidR="00607D2F" w:rsidRPr="00CF2FA8" w:rsidRDefault="00607D2F" w:rsidP="001B0EC0">
            <w:r w:rsidRPr="00CF2FA8">
              <w:t>Comparative framework analysis</w:t>
            </w:r>
          </w:p>
        </w:tc>
        <w:tc>
          <w:tcPr>
            <w:tcW w:w="1985" w:type="dxa"/>
            <w:vAlign w:val="center"/>
          </w:tcPr>
          <w:p w14:paraId="22F8480E" w14:textId="77777777" w:rsidR="00607D2F" w:rsidRPr="00CF2FA8" w:rsidRDefault="00607D2F" w:rsidP="001B0EC0">
            <w:r w:rsidRPr="00CF2FA8">
              <w:t>Existing frameworks</w:t>
            </w:r>
          </w:p>
        </w:tc>
        <w:tc>
          <w:tcPr>
            <w:tcW w:w="1576" w:type="dxa"/>
            <w:vAlign w:val="center"/>
          </w:tcPr>
          <w:p w14:paraId="29F111DC" w14:textId="77777777" w:rsidR="00607D2F" w:rsidRPr="00CF2FA8" w:rsidRDefault="00607D2F" w:rsidP="001B0EC0">
            <w:r w:rsidRPr="00CF2FA8">
              <w:t>Comparative analysis</w:t>
            </w:r>
          </w:p>
        </w:tc>
        <w:tc>
          <w:tcPr>
            <w:tcW w:w="2168" w:type="dxa"/>
            <w:vAlign w:val="center"/>
          </w:tcPr>
          <w:p w14:paraId="2046F76C" w14:textId="77777777" w:rsidR="00607D2F" w:rsidRPr="00CF2FA8" w:rsidRDefault="00607D2F" w:rsidP="001B0EC0">
            <w:r w:rsidRPr="00CF2FA8">
              <w:t>SHICF</w:t>
            </w:r>
          </w:p>
        </w:tc>
        <w:tc>
          <w:tcPr>
            <w:tcW w:w="1418" w:type="dxa"/>
            <w:gridSpan w:val="2"/>
            <w:vAlign w:val="center"/>
          </w:tcPr>
          <w:p w14:paraId="5D8E9D2F" w14:textId="77777777" w:rsidR="00607D2F" w:rsidRPr="00CF2FA8" w:rsidRDefault="00607D2F" w:rsidP="001B0EC0">
            <w:r w:rsidRPr="00CF2FA8">
              <w:t>Informatics competencies</w:t>
            </w:r>
          </w:p>
        </w:tc>
        <w:tc>
          <w:tcPr>
            <w:tcW w:w="1843" w:type="dxa"/>
            <w:vAlign w:val="center"/>
          </w:tcPr>
          <w:p w14:paraId="433101B2" w14:textId="77777777" w:rsidR="00607D2F" w:rsidRPr="00CF2FA8" w:rsidRDefault="00607D2F" w:rsidP="001B0EC0">
            <w:r w:rsidRPr="00CF2FA8">
              <w:t>Need contextualised competencies, national coordination and stakeholder involvement</w:t>
            </w:r>
          </w:p>
        </w:tc>
      </w:tr>
      <w:tr w:rsidR="00607D2F" w:rsidRPr="00867EC8" w14:paraId="28378EE9" w14:textId="77777777" w:rsidTr="001B0EC0">
        <w:tc>
          <w:tcPr>
            <w:tcW w:w="1979" w:type="dxa"/>
            <w:vAlign w:val="center"/>
          </w:tcPr>
          <w:p w14:paraId="03184EBD" w14:textId="77777777" w:rsidR="00607D2F" w:rsidRPr="00CF2FA8" w:rsidRDefault="00607D2F" w:rsidP="001B0EC0">
            <w:r w:rsidRPr="00CF2FA8">
              <w:t>WHO</w:t>
            </w:r>
            <w:r>
              <w:t xml:space="preserve"> (</w:t>
            </w:r>
            <w:r w:rsidRPr="00CF2FA8">
              <w:t>2021</w:t>
            </w:r>
            <w:r>
              <w:t>)</w:t>
            </w:r>
          </w:p>
        </w:tc>
        <w:tc>
          <w:tcPr>
            <w:tcW w:w="1478" w:type="dxa"/>
            <w:vAlign w:val="center"/>
          </w:tcPr>
          <w:p w14:paraId="569166B3" w14:textId="77777777" w:rsidR="00607D2F" w:rsidRPr="00CF2FA8" w:rsidRDefault="00607D2F" w:rsidP="001B0EC0">
            <w:r w:rsidRPr="00CF2FA8">
              <w:t xml:space="preserve">Develop infodemic management </w:t>
            </w:r>
            <w:r w:rsidRPr="00CF2FA8">
              <w:lastRenderedPageBreak/>
              <w:t>competency framework</w:t>
            </w:r>
          </w:p>
        </w:tc>
        <w:tc>
          <w:tcPr>
            <w:tcW w:w="2013" w:type="dxa"/>
            <w:vAlign w:val="center"/>
          </w:tcPr>
          <w:p w14:paraId="231DCA28" w14:textId="77777777" w:rsidR="00607D2F" w:rsidRPr="00CF2FA8" w:rsidRDefault="00607D2F" w:rsidP="001B0EC0">
            <w:r w:rsidRPr="00CF2FA8">
              <w:lastRenderedPageBreak/>
              <w:t>Framework development</w:t>
            </w:r>
          </w:p>
        </w:tc>
        <w:tc>
          <w:tcPr>
            <w:tcW w:w="1985" w:type="dxa"/>
            <w:vAlign w:val="center"/>
          </w:tcPr>
          <w:p w14:paraId="48E124F1" w14:textId="77777777" w:rsidR="00607D2F" w:rsidRPr="00CF2FA8" w:rsidRDefault="00607D2F" w:rsidP="001B0EC0">
            <w:r w:rsidRPr="00CF2FA8">
              <w:t>Global stakeholders</w:t>
            </w:r>
          </w:p>
        </w:tc>
        <w:tc>
          <w:tcPr>
            <w:tcW w:w="1576" w:type="dxa"/>
            <w:vAlign w:val="center"/>
          </w:tcPr>
          <w:p w14:paraId="0053052D" w14:textId="77777777" w:rsidR="00607D2F" w:rsidRPr="00CF2FA8" w:rsidRDefault="00607D2F" w:rsidP="001B0EC0">
            <w:r w:rsidRPr="00CF2FA8">
              <w:t>Participatory approach</w:t>
            </w:r>
          </w:p>
        </w:tc>
        <w:tc>
          <w:tcPr>
            <w:tcW w:w="2168" w:type="dxa"/>
            <w:vAlign w:val="center"/>
          </w:tcPr>
          <w:p w14:paraId="0BFA37BD" w14:textId="77777777" w:rsidR="00607D2F" w:rsidRPr="00CF2FA8" w:rsidRDefault="00607D2F" w:rsidP="001B0EC0">
            <w:r w:rsidRPr="00CF2FA8">
              <w:t>WHO competency framework</w:t>
            </w:r>
          </w:p>
        </w:tc>
        <w:tc>
          <w:tcPr>
            <w:tcW w:w="1418" w:type="dxa"/>
            <w:gridSpan w:val="2"/>
            <w:vAlign w:val="center"/>
          </w:tcPr>
          <w:p w14:paraId="1938FD78" w14:textId="77777777" w:rsidR="00607D2F" w:rsidRPr="00CF2FA8" w:rsidRDefault="00607D2F" w:rsidP="001B0EC0">
            <w:r w:rsidRPr="00CF2FA8">
              <w:t>Infodemic management</w:t>
            </w:r>
          </w:p>
        </w:tc>
        <w:tc>
          <w:tcPr>
            <w:tcW w:w="1843" w:type="dxa"/>
            <w:vAlign w:val="center"/>
          </w:tcPr>
          <w:p w14:paraId="3A60A21A" w14:textId="77777777" w:rsidR="00607D2F" w:rsidRPr="00CF2FA8" w:rsidRDefault="00607D2F" w:rsidP="001B0EC0">
            <w:r w:rsidRPr="00CF2FA8">
              <w:t xml:space="preserve">Emphasises workforce training, stakeholder engagement </w:t>
            </w:r>
            <w:r w:rsidRPr="00CF2FA8">
              <w:lastRenderedPageBreak/>
              <w:t>and system integration</w:t>
            </w:r>
          </w:p>
        </w:tc>
      </w:tr>
      <w:tr w:rsidR="00607D2F" w:rsidRPr="00867EC8" w14:paraId="7468E499" w14:textId="77777777" w:rsidTr="001B0EC0">
        <w:tc>
          <w:tcPr>
            <w:tcW w:w="1979" w:type="dxa"/>
            <w:vAlign w:val="center"/>
          </w:tcPr>
          <w:p w14:paraId="76723923" w14:textId="77777777" w:rsidR="00607D2F" w:rsidRPr="00CF2FA8" w:rsidRDefault="00607D2F" w:rsidP="001B0EC0">
            <w:r w:rsidRPr="00CF2FA8">
              <w:lastRenderedPageBreak/>
              <w:t>Konduri et al.</w:t>
            </w:r>
            <w:r>
              <w:t xml:space="preserve"> (</w:t>
            </w:r>
            <w:r w:rsidRPr="00CF2FA8">
              <w:t>2018</w:t>
            </w:r>
            <w:r>
              <w:t>), USA</w:t>
            </w:r>
          </w:p>
        </w:tc>
        <w:tc>
          <w:tcPr>
            <w:tcW w:w="1478" w:type="dxa"/>
            <w:vAlign w:val="center"/>
          </w:tcPr>
          <w:p w14:paraId="1706F246" w14:textId="77777777" w:rsidR="00607D2F" w:rsidRPr="00CF2FA8" w:rsidRDefault="00607D2F" w:rsidP="001B0EC0">
            <w:r w:rsidRPr="00CF2FA8">
              <w:t>Examine digital tools for medicine access</w:t>
            </w:r>
          </w:p>
        </w:tc>
        <w:tc>
          <w:tcPr>
            <w:tcW w:w="2013" w:type="dxa"/>
            <w:vAlign w:val="center"/>
          </w:tcPr>
          <w:p w14:paraId="008912F8" w14:textId="77777777" w:rsidR="00607D2F" w:rsidRPr="00CF2FA8" w:rsidRDefault="00607D2F" w:rsidP="001B0EC0">
            <w:r w:rsidRPr="00CF2FA8">
              <w:t>Descriptive case review</w:t>
            </w:r>
          </w:p>
        </w:tc>
        <w:tc>
          <w:tcPr>
            <w:tcW w:w="1985" w:type="dxa"/>
            <w:vAlign w:val="center"/>
          </w:tcPr>
          <w:p w14:paraId="25A955AA" w14:textId="77777777" w:rsidR="00607D2F" w:rsidRPr="00CF2FA8" w:rsidRDefault="00607D2F" w:rsidP="001B0EC0">
            <w:r w:rsidRPr="00CF2FA8">
              <w:t>Country cases</w:t>
            </w:r>
          </w:p>
        </w:tc>
        <w:tc>
          <w:tcPr>
            <w:tcW w:w="1576" w:type="dxa"/>
            <w:vAlign w:val="center"/>
          </w:tcPr>
          <w:p w14:paraId="6C481C9E" w14:textId="77777777" w:rsidR="00607D2F" w:rsidRPr="00CF2FA8" w:rsidRDefault="00607D2F" w:rsidP="001B0EC0">
            <w:r w:rsidRPr="00CF2FA8">
              <w:t>Case synthesis</w:t>
            </w:r>
          </w:p>
        </w:tc>
        <w:tc>
          <w:tcPr>
            <w:tcW w:w="2168" w:type="dxa"/>
            <w:vAlign w:val="center"/>
          </w:tcPr>
          <w:p w14:paraId="257ED824" w14:textId="77777777" w:rsidR="00607D2F" w:rsidRPr="00CF2FA8" w:rsidRDefault="00607D2F" w:rsidP="001B0EC0">
            <w:r w:rsidRPr="00CF2FA8">
              <w:t>Implementation pathways</w:t>
            </w:r>
          </w:p>
        </w:tc>
        <w:tc>
          <w:tcPr>
            <w:tcW w:w="1418" w:type="dxa"/>
            <w:gridSpan w:val="2"/>
            <w:vAlign w:val="center"/>
          </w:tcPr>
          <w:p w14:paraId="0E36AD2E" w14:textId="77777777" w:rsidR="00607D2F" w:rsidRPr="00CF2FA8" w:rsidRDefault="00607D2F" w:rsidP="001B0EC0">
            <w:r w:rsidRPr="00CF2FA8">
              <w:t>Medicine supply systems</w:t>
            </w:r>
          </w:p>
        </w:tc>
        <w:tc>
          <w:tcPr>
            <w:tcW w:w="1843" w:type="dxa"/>
            <w:vAlign w:val="center"/>
          </w:tcPr>
          <w:p w14:paraId="629E77DA" w14:textId="77777777" w:rsidR="00607D2F" w:rsidRPr="00CF2FA8" w:rsidRDefault="00607D2F" w:rsidP="001B0EC0">
            <w:r w:rsidRPr="00CF2FA8">
              <w:t>Digital systems improve supply chains, decisions and medicine access</w:t>
            </w:r>
          </w:p>
        </w:tc>
      </w:tr>
      <w:tr w:rsidR="00607D2F" w:rsidRPr="00CF2FA8" w14:paraId="78E001CE" w14:textId="77777777" w:rsidTr="001B0EC0">
        <w:tc>
          <w:tcPr>
            <w:tcW w:w="1979" w:type="dxa"/>
            <w:hideMark/>
          </w:tcPr>
          <w:p w14:paraId="7716ABD4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Car et al.</w:t>
            </w:r>
            <w:r>
              <w:t xml:space="preserve"> (</w:t>
            </w:r>
            <w:r w:rsidRPr="00CF2FA8">
              <w:t>2019</w:t>
            </w:r>
            <w:r>
              <w:t>), Singapore</w:t>
            </w:r>
          </w:p>
        </w:tc>
        <w:tc>
          <w:tcPr>
            <w:tcW w:w="1478" w:type="dxa"/>
            <w:hideMark/>
          </w:tcPr>
          <w:p w14:paraId="3BCAD3BC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Evaluate digital education effectiveness</w:t>
            </w:r>
          </w:p>
        </w:tc>
        <w:tc>
          <w:tcPr>
            <w:tcW w:w="2013" w:type="dxa"/>
            <w:hideMark/>
          </w:tcPr>
          <w:p w14:paraId="6F29A68A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Systematic review</w:t>
            </w:r>
          </w:p>
        </w:tc>
        <w:tc>
          <w:tcPr>
            <w:tcW w:w="1985" w:type="dxa"/>
            <w:hideMark/>
          </w:tcPr>
          <w:p w14:paraId="2BE6F4C5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RCTs + qualitative studies</w:t>
            </w:r>
          </w:p>
        </w:tc>
        <w:tc>
          <w:tcPr>
            <w:tcW w:w="1576" w:type="dxa"/>
            <w:hideMark/>
          </w:tcPr>
          <w:p w14:paraId="5648EE20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Evidence synthesis</w:t>
            </w:r>
          </w:p>
        </w:tc>
        <w:tc>
          <w:tcPr>
            <w:tcW w:w="2168" w:type="dxa"/>
            <w:hideMark/>
          </w:tcPr>
          <w:p w14:paraId="46E4232E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Miller competency framework</w:t>
            </w:r>
          </w:p>
        </w:tc>
        <w:tc>
          <w:tcPr>
            <w:tcW w:w="1418" w:type="dxa"/>
            <w:gridSpan w:val="2"/>
            <w:hideMark/>
          </w:tcPr>
          <w:p w14:paraId="39268895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Digital education</w:t>
            </w:r>
          </w:p>
        </w:tc>
        <w:tc>
          <w:tcPr>
            <w:tcW w:w="1843" w:type="dxa"/>
            <w:hideMark/>
          </w:tcPr>
          <w:p w14:paraId="1652930C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Heterogeneous evidence; need standardisation and stronger evidence</w:t>
            </w:r>
          </w:p>
        </w:tc>
      </w:tr>
      <w:tr w:rsidR="00607D2F" w:rsidRPr="00CF2FA8" w14:paraId="596FBFE7" w14:textId="77777777" w:rsidTr="001B0EC0">
        <w:tc>
          <w:tcPr>
            <w:tcW w:w="1979" w:type="dxa"/>
            <w:hideMark/>
          </w:tcPr>
          <w:p w14:paraId="44B242DB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Abimbola et al.</w:t>
            </w:r>
            <w:r>
              <w:t xml:space="preserve"> (</w:t>
            </w:r>
            <w:r w:rsidRPr="00CF2FA8">
              <w:t>2018</w:t>
            </w:r>
            <w:r>
              <w:t>)</w:t>
            </w:r>
            <w:r w:rsidRPr="00CF2FA8">
              <w:t>, Australia</w:t>
            </w:r>
          </w:p>
        </w:tc>
        <w:tc>
          <w:tcPr>
            <w:tcW w:w="1478" w:type="dxa"/>
            <w:hideMark/>
          </w:tcPr>
          <w:p w14:paraId="05BBB1B1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Co-design telehealth logic model</w:t>
            </w:r>
          </w:p>
        </w:tc>
        <w:tc>
          <w:tcPr>
            <w:tcW w:w="2013" w:type="dxa"/>
            <w:hideMark/>
          </w:tcPr>
          <w:p w14:paraId="0C9C7685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Programme development</w:t>
            </w:r>
          </w:p>
        </w:tc>
        <w:tc>
          <w:tcPr>
            <w:tcW w:w="1985" w:type="dxa"/>
            <w:hideMark/>
          </w:tcPr>
          <w:p w14:paraId="697B8E07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Stakeholders/service users</w:t>
            </w:r>
          </w:p>
        </w:tc>
        <w:tc>
          <w:tcPr>
            <w:tcW w:w="1576" w:type="dxa"/>
            <w:hideMark/>
          </w:tcPr>
          <w:p w14:paraId="440487D9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Co-design</w:t>
            </w:r>
          </w:p>
        </w:tc>
        <w:tc>
          <w:tcPr>
            <w:tcW w:w="2168" w:type="dxa"/>
            <w:hideMark/>
          </w:tcPr>
          <w:p w14:paraId="7CDC597C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Logic model</w:t>
            </w:r>
          </w:p>
        </w:tc>
        <w:tc>
          <w:tcPr>
            <w:tcW w:w="1418" w:type="dxa"/>
            <w:gridSpan w:val="2"/>
            <w:hideMark/>
          </w:tcPr>
          <w:p w14:paraId="2C61D918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Telehealth</w:t>
            </w:r>
          </w:p>
        </w:tc>
        <w:tc>
          <w:tcPr>
            <w:tcW w:w="1843" w:type="dxa"/>
            <w:hideMark/>
          </w:tcPr>
          <w:p w14:paraId="40D228B0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Stakeholder involvement and clear inputs/outputs essential; sustainability challenges</w:t>
            </w:r>
          </w:p>
        </w:tc>
      </w:tr>
      <w:tr w:rsidR="00607D2F" w:rsidRPr="00CF2FA8" w14:paraId="2C1702D5" w14:textId="77777777" w:rsidTr="001B0EC0">
        <w:tc>
          <w:tcPr>
            <w:tcW w:w="1979" w:type="dxa"/>
            <w:hideMark/>
          </w:tcPr>
          <w:p w14:paraId="2F21E433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Mather &amp; Cummings</w:t>
            </w:r>
            <w:r>
              <w:t xml:space="preserve"> (</w:t>
            </w:r>
            <w:r w:rsidRPr="00CF2FA8">
              <w:t>2019</w:t>
            </w:r>
            <w:r>
              <w:t>), Australia</w:t>
            </w:r>
          </w:p>
        </w:tc>
        <w:tc>
          <w:tcPr>
            <w:tcW w:w="1478" w:type="dxa"/>
            <w:hideMark/>
          </w:tcPr>
          <w:p w14:paraId="423C45DB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Develop digital professionalism model</w:t>
            </w:r>
          </w:p>
        </w:tc>
        <w:tc>
          <w:tcPr>
            <w:tcW w:w="2013" w:type="dxa"/>
            <w:hideMark/>
          </w:tcPr>
          <w:p w14:paraId="1D50A76C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Mixed methods</w:t>
            </w:r>
          </w:p>
        </w:tc>
        <w:tc>
          <w:tcPr>
            <w:tcW w:w="1985" w:type="dxa"/>
            <w:hideMark/>
          </w:tcPr>
          <w:p w14:paraId="3A338AF0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Nurses</w:t>
            </w:r>
          </w:p>
        </w:tc>
        <w:tc>
          <w:tcPr>
            <w:tcW w:w="1576" w:type="dxa"/>
            <w:hideMark/>
          </w:tcPr>
          <w:p w14:paraId="6665F592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Model development</w:t>
            </w:r>
          </w:p>
        </w:tc>
        <w:tc>
          <w:tcPr>
            <w:tcW w:w="2168" w:type="dxa"/>
            <w:hideMark/>
          </w:tcPr>
          <w:p w14:paraId="708AE0D1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4E3P</w:t>
            </w:r>
          </w:p>
        </w:tc>
        <w:tc>
          <w:tcPr>
            <w:tcW w:w="1418" w:type="dxa"/>
            <w:gridSpan w:val="2"/>
            <w:hideMark/>
          </w:tcPr>
          <w:p w14:paraId="1ADF98A8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Digital professionalism</w:t>
            </w:r>
          </w:p>
        </w:tc>
        <w:tc>
          <w:tcPr>
            <w:tcW w:w="1843" w:type="dxa"/>
            <w:hideMark/>
          </w:tcPr>
          <w:p w14:paraId="0EF019B6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Readiness depends on equipment, education and engagement</w:t>
            </w:r>
          </w:p>
        </w:tc>
      </w:tr>
      <w:tr w:rsidR="00607D2F" w:rsidRPr="00CF2FA8" w14:paraId="52C92E20" w14:textId="77777777" w:rsidTr="001B0EC0">
        <w:tc>
          <w:tcPr>
            <w:tcW w:w="1979" w:type="dxa"/>
            <w:hideMark/>
          </w:tcPr>
          <w:p w14:paraId="09D46333" w14:textId="77777777" w:rsidR="00607D2F" w:rsidRPr="00CF2FA8" w:rsidRDefault="00607D2F" w:rsidP="001B0EC0">
            <w:pPr>
              <w:spacing w:after="160" w:line="278" w:lineRule="auto"/>
            </w:pPr>
            <w:r w:rsidRPr="00CF2FA8">
              <w:lastRenderedPageBreak/>
              <w:t>Davies et al.</w:t>
            </w:r>
            <w:r>
              <w:t xml:space="preserve"> (</w:t>
            </w:r>
            <w:r w:rsidRPr="00CF2FA8">
              <w:t>2020</w:t>
            </w:r>
            <w:r>
              <w:t>), UK</w:t>
            </w:r>
          </w:p>
        </w:tc>
        <w:tc>
          <w:tcPr>
            <w:tcW w:w="1478" w:type="dxa"/>
            <w:hideMark/>
          </w:tcPr>
          <w:p w14:paraId="33EE4962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Identify informatics competencies</w:t>
            </w:r>
          </w:p>
        </w:tc>
        <w:tc>
          <w:tcPr>
            <w:tcW w:w="2013" w:type="dxa"/>
            <w:hideMark/>
          </w:tcPr>
          <w:p w14:paraId="578214BC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Systematic review</w:t>
            </w:r>
          </w:p>
        </w:tc>
        <w:tc>
          <w:tcPr>
            <w:tcW w:w="1985" w:type="dxa"/>
            <w:hideMark/>
          </w:tcPr>
          <w:p w14:paraId="34624BDC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Literature</w:t>
            </w:r>
          </w:p>
        </w:tc>
        <w:tc>
          <w:tcPr>
            <w:tcW w:w="1576" w:type="dxa"/>
            <w:hideMark/>
          </w:tcPr>
          <w:p w14:paraId="3A050F6A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Review/mapping</w:t>
            </w:r>
          </w:p>
        </w:tc>
        <w:tc>
          <w:tcPr>
            <w:tcW w:w="2168" w:type="dxa"/>
            <w:hideMark/>
          </w:tcPr>
          <w:p w14:paraId="6F2D1CD6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TIGER; IMIA; ELIXIR</w:t>
            </w:r>
          </w:p>
        </w:tc>
        <w:tc>
          <w:tcPr>
            <w:tcW w:w="1418" w:type="dxa"/>
            <w:gridSpan w:val="2"/>
            <w:hideMark/>
          </w:tcPr>
          <w:p w14:paraId="30B83AF3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Informatics competencies</w:t>
            </w:r>
          </w:p>
        </w:tc>
        <w:tc>
          <w:tcPr>
            <w:tcW w:w="1843" w:type="dxa"/>
            <w:hideMark/>
          </w:tcPr>
          <w:p w14:paraId="26BA43D6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Core domains: data, leadership, systems, research; mainly postgraduate</w:t>
            </w:r>
          </w:p>
        </w:tc>
      </w:tr>
      <w:tr w:rsidR="00607D2F" w:rsidRPr="00CF2FA8" w14:paraId="55AE41A4" w14:textId="77777777" w:rsidTr="001B0EC0">
        <w:tc>
          <w:tcPr>
            <w:tcW w:w="1979" w:type="dxa"/>
            <w:hideMark/>
          </w:tcPr>
          <w:p w14:paraId="0AFB631C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Wholey et al.</w:t>
            </w:r>
            <w:r>
              <w:t xml:space="preserve"> (</w:t>
            </w:r>
            <w:r w:rsidRPr="00CF2FA8">
              <w:t>2018</w:t>
            </w:r>
            <w:r>
              <w:t>), USA</w:t>
            </w:r>
          </w:p>
        </w:tc>
        <w:tc>
          <w:tcPr>
            <w:tcW w:w="1478" w:type="dxa"/>
            <w:hideMark/>
          </w:tcPr>
          <w:p w14:paraId="6915E8B5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Design public health informatics curriculum</w:t>
            </w:r>
          </w:p>
        </w:tc>
        <w:tc>
          <w:tcPr>
            <w:tcW w:w="2013" w:type="dxa"/>
            <w:hideMark/>
          </w:tcPr>
          <w:p w14:paraId="088D6929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Qualitative</w:t>
            </w:r>
          </w:p>
        </w:tc>
        <w:tc>
          <w:tcPr>
            <w:tcW w:w="1985" w:type="dxa"/>
            <w:hideMark/>
          </w:tcPr>
          <w:p w14:paraId="3407F19C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Public health students</w:t>
            </w:r>
          </w:p>
        </w:tc>
        <w:tc>
          <w:tcPr>
            <w:tcW w:w="1576" w:type="dxa"/>
            <w:hideMark/>
          </w:tcPr>
          <w:p w14:paraId="2FCCAB7D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Programme design analysis</w:t>
            </w:r>
          </w:p>
        </w:tc>
        <w:tc>
          <w:tcPr>
            <w:tcW w:w="2168" w:type="dxa"/>
            <w:hideMark/>
          </w:tcPr>
          <w:p w14:paraId="59DBAEA1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PHI curriculum model</w:t>
            </w:r>
          </w:p>
        </w:tc>
        <w:tc>
          <w:tcPr>
            <w:tcW w:w="1418" w:type="dxa"/>
            <w:gridSpan w:val="2"/>
            <w:hideMark/>
          </w:tcPr>
          <w:p w14:paraId="5BC7369F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Public health informatics</w:t>
            </w:r>
          </w:p>
        </w:tc>
        <w:tc>
          <w:tcPr>
            <w:tcW w:w="1843" w:type="dxa"/>
            <w:hideMark/>
          </w:tcPr>
          <w:p w14:paraId="04874D54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Need interdisciplinary, practical, systems-based competencies</w:t>
            </w:r>
          </w:p>
        </w:tc>
      </w:tr>
      <w:tr w:rsidR="00607D2F" w:rsidRPr="00CF2FA8" w14:paraId="34BDFFF5" w14:textId="77777777" w:rsidTr="001B0EC0">
        <w:tc>
          <w:tcPr>
            <w:tcW w:w="1979" w:type="dxa"/>
            <w:hideMark/>
          </w:tcPr>
          <w:p w14:paraId="19191E47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Hübner et al.</w:t>
            </w:r>
            <w:r>
              <w:t xml:space="preserve"> (</w:t>
            </w:r>
            <w:r w:rsidRPr="00CF2FA8">
              <w:t>2018</w:t>
            </w:r>
            <w:r>
              <w:t>), Germany</w:t>
            </w:r>
          </w:p>
        </w:tc>
        <w:tc>
          <w:tcPr>
            <w:tcW w:w="1478" w:type="dxa"/>
            <w:hideMark/>
          </w:tcPr>
          <w:p w14:paraId="73AB3A45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Develop global nursing informatics competencies</w:t>
            </w:r>
          </w:p>
        </w:tc>
        <w:tc>
          <w:tcPr>
            <w:tcW w:w="2013" w:type="dxa"/>
            <w:hideMark/>
          </w:tcPr>
          <w:p w14:paraId="0AE756EA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Mixed methods</w:t>
            </w:r>
          </w:p>
        </w:tc>
        <w:tc>
          <w:tcPr>
            <w:tcW w:w="1985" w:type="dxa"/>
            <w:hideMark/>
          </w:tcPr>
          <w:p w14:paraId="67FE0D92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Global experts</w:t>
            </w:r>
          </w:p>
        </w:tc>
        <w:tc>
          <w:tcPr>
            <w:tcW w:w="1576" w:type="dxa"/>
            <w:hideMark/>
          </w:tcPr>
          <w:p w14:paraId="185B8D95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Survey, workshops, case studies</w:t>
            </w:r>
          </w:p>
        </w:tc>
        <w:tc>
          <w:tcPr>
            <w:tcW w:w="2168" w:type="dxa"/>
            <w:hideMark/>
          </w:tcPr>
          <w:p w14:paraId="0B53440E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TIGER</w:t>
            </w:r>
          </w:p>
        </w:tc>
        <w:tc>
          <w:tcPr>
            <w:tcW w:w="1418" w:type="dxa"/>
            <w:gridSpan w:val="2"/>
            <w:hideMark/>
          </w:tcPr>
          <w:p w14:paraId="14668609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Nursing informatics</w:t>
            </w:r>
          </w:p>
        </w:tc>
        <w:tc>
          <w:tcPr>
            <w:tcW w:w="1843" w:type="dxa"/>
            <w:hideMark/>
          </w:tcPr>
          <w:p w14:paraId="3C30BC8B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International competency standard for nursing informatics</w:t>
            </w:r>
          </w:p>
        </w:tc>
      </w:tr>
      <w:tr w:rsidR="00607D2F" w:rsidRPr="00CF2FA8" w14:paraId="651B8852" w14:textId="77777777" w:rsidTr="001B0EC0">
        <w:tc>
          <w:tcPr>
            <w:tcW w:w="1979" w:type="dxa"/>
            <w:hideMark/>
          </w:tcPr>
          <w:p w14:paraId="78111D36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Hübner et al.</w:t>
            </w:r>
            <w:r>
              <w:t xml:space="preserve"> (</w:t>
            </w:r>
            <w:r w:rsidRPr="00CF2FA8">
              <w:t>2019</w:t>
            </w:r>
            <w:r>
              <w:t>), Germany</w:t>
            </w:r>
          </w:p>
        </w:tc>
        <w:tc>
          <w:tcPr>
            <w:tcW w:w="1478" w:type="dxa"/>
            <w:hideMark/>
          </w:tcPr>
          <w:p w14:paraId="439A9E32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Extend TIGER framework</w:t>
            </w:r>
          </w:p>
        </w:tc>
        <w:tc>
          <w:tcPr>
            <w:tcW w:w="2013" w:type="dxa"/>
            <w:hideMark/>
          </w:tcPr>
          <w:p w14:paraId="1DB3CE7D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Mixed methods</w:t>
            </w:r>
          </w:p>
        </w:tc>
        <w:tc>
          <w:tcPr>
            <w:tcW w:w="1985" w:type="dxa"/>
            <w:hideMark/>
          </w:tcPr>
          <w:p w14:paraId="16056196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Global experts</w:t>
            </w:r>
          </w:p>
        </w:tc>
        <w:tc>
          <w:tcPr>
            <w:tcW w:w="1576" w:type="dxa"/>
            <w:hideMark/>
          </w:tcPr>
          <w:p w14:paraId="677D789A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Survey + case studies</w:t>
            </w:r>
          </w:p>
        </w:tc>
        <w:tc>
          <w:tcPr>
            <w:tcW w:w="2168" w:type="dxa"/>
            <w:hideMark/>
          </w:tcPr>
          <w:p w14:paraId="5388A63A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TIGER 2.0</w:t>
            </w:r>
          </w:p>
        </w:tc>
        <w:tc>
          <w:tcPr>
            <w:tcW w:w="1418" w:type="dxa"/>
            <w:gridSpan w:val="2"/>
            <w:hideMark/>
          </w:tcPr>
          <w:p w14:paraId="3C5DE9B2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Health informatics roles</w:t>
            </w:r>
          </w:p>
        </w:tc>
        <w:tc>
          <w:tcPr>
            <w:tcW w:w="1843" w:type="dxa"/>
            <w:hideMark/>
          </w:tcPr>
          <w:p w14:paraId="79DB1758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Communication, leadership, ethics and IT skills central</w:t>
            </w:r>
          </w:p>
        </w:tc>
      </w:tr>
      <w:tr w:rsidR="00607D2F" w:rsidRPr="00CF2FA8" w14:paraId="54D3F4E4" w14:textId="77777777" w:rsidTr="001B0EC0">
        <w:tc>
          <w:tcPr>
            <w:tcW w:w="1979" w:type="dxa"/>
            <w:hideMark/>
          </w:tcPr>
          <w:p w14:paraId="6C49ADA5" w14:textId="77777777" w:rsidR="00607D2F" w:rsidRPr="00CF2FA8" w:rsidRDefault="00607D2F" w:rsidP="001B0EC0">
            <w:pPr>
              <w:spacing w:after="160" w:line="278" w:lineRule="auto"/>
            </w:pPr>
            <w:r w:rsidRPr="00CF2FA8">
              <w:lastRenderedPageBreak/>
              <w:t>Odone et al.</w:t>
            </w:r>
            <w:r>
              <w:t xml:space="preserve"> (</w:t>
            </w:r>
            <w:r w:rsidRPr="00CF2FA8">
              <w:t>2019</w:t>
            </w:r>
            <w:r>
              <w:t>), Italy</w:t>
            </w:r>
          </w:p>
        </w:tc>
        <w:tc>
          <w:tcPr>
            <w:tcW w:w="1478" w:type="dxa"/>
            <w:hideMark/>
          </w:tcPr>
          <w:p w14:paraId="61977672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Explore digital public health in Europe</w:t>
            </w:r>
          </w:p>
        </w:tc>
        <w:tc>
          <w:tcPr>
            <w:tcW w:w="2013" w:type="dxa"/>
            <w:hideMark/>
          </w:tcPr>
          <w:p w14:paraId="0AA7D5A6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Scoping review</w:t>
            </w:r>
          </w:p>
        </w:tc>
        <w:tc>
          <w:tcPr>
            <w:tcW w:w="1985" w:type="dxa"/>
            <w:hideMark/>
          </w:tcPr>
          <w:p w14:paraId="63BBF9CC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Public health systems</w:t>
            </w:r>
          </w:p>
        </w:tc>
        <w:tc>
          <w:tcPr>
            <w:tcW w:w="1576" w:type="dxa"/>
            <w:hideMark/>
          </w:tcPr>
          <w:p w14:paraId="3D6B05AA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Literature synthesis</w:t>
            </w:r>
          </w:p>
        </w:tc>
        <w:tc>
          <w:tcPr>
            <w:tcW w:w="2168" w:type="dxa"/>
            <w:hideMark/>
          </w:tcPr>
          <w:p w14:paraId="4DC51C94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EUPHA framework</w:t>
            </w:r>
          </w:p>
        </w:tc>
        <w:tc>
          <w:tcPr>
            <w:tcW w:w="1418" w:type="dxa"/>
            <w:gridSpan w:val="2"/>
            <w:hideMark/>
          </w:tcPr>
          <w:p w14:paraId="1DE64118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Digital public health</w:t>
            </w:r>
          </w:p>
        </w:tc>
        <w:tc>
          <w:tcPr>
            <w:tcW w:w="1843" w:type="dxa"/>
            <w:hideMark/>
          </w:tcPr>
          <w:p w14:paraId="255BFBB4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Functions include prediction, automation, analytics, interaction, personalisation</w:t>
            </w:r>
          </w:p>
        </w:tc>
      </w:tr>
      <w:tr w:rsidR="00607D2F" w:rsidRPr="00CF2FA8" w14:paraId="7DD86E6E" w14:textId="77777777" w:rsidTr="001B0EC0">
        <w:tc>
          <w:tcPr>
            <w:tcW w:w="1979" w:type="dxa"/>
            <w:hideMark/>
          </w:tcPr>
          <w:p w14:paraId="6266BA20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Shaffer et al.</w:t>
            </w:r>
            <w:r>
              <w:t xml:space="preserve"> (</w:t>
            </w:r>
            <w:r w:rsidRPr="00CF2FA8">
              <w:t>2019</w:t>
            </w:r>
            <w:r>
              <w:t>)</w:t>
            </w:r>
            <w:r w:rsidRPr="00CF2FA8">
              <w:t>, Mali</w:t>
            </w:r>
          </w:p>
        </w:tc>
        <w:tc>
          <w:tcPr>
            <w:tcW w:w="1478" w:type="dxa"/>
            <w:hideMark/>
          </w:tcPr>
          <w:p w14:paraId="19FF3BAA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Build bioinformatics capacity</w:t>
            </w:r>
          </w:p>
        </w:tc>
        <w:tc>
          <w:tcPr>
            <w:tcW w:w="2013" w:type="dxa"/>
            <w:hideMark/>
          </w:tcPr>
          <w:p w14:paraId="6FA09AA8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Narrative report</w:t>
            </w:r>
          </w:p>
        </w:tc>
        <w:tc>
          <w:tcPr>
            <w:tcW w:w="1985" w:type="dxa"/>
            <w:hideMark/>
          </w:tcPr>
          <w:p w14:paraId="7F5A1E2E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Training programmes</w:t>
            </w:r>
          </w:p>
        </w:tc>
        <w:tc>
          <w:tcPr>
            <w:tcW w:w="1576" w:type="dxa"/>
            <w:hideMark/>
          </w:tcPr>
          <w:p w14:paraId="3F44D45B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Programme evaluation</w:t>
            </w:r>
          </w:p>
        </w:tc>
        <w:tc>
          <w:tcPr>
            <w:tcW w:w="2168" w:type="dxa"/>
            <w:hideMark/>
          </w:tcPr>
          <w:p w14:paraId="4E937475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Capacity-building model</w:t>
            </w:r>
          </w:p>
        </w:tc>
        <w:tc>
          <w:tcPr>
            <w:tcW w:w="1418" w:type="dxa"/>
            <w:gridSpan w:val="2"/>
            <w:hideMark/>
          </w:tcPr>
          <w:p w14:paraId="09E79EB3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Bioinformatics/data science</w:t>
            </w:r>
          </w:p>
        </w:tc>
        <w:tc>
          <w:tcPr>
            <w:tcW w:w="1843" w:type="dxa"/>
            <w:hideMark/>
          </w:tcPr>
          <w:p w14:paraId="15BFE59D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Training networks improved research output and capacity</w:t>
            </w:r>
          </w:p>
        </w:tc>
      </w:tr>
      <w:tr w:rsidR="00607D2F" w:rsidRPr="00CF2FA8" w14:paraId="1188723E" w14:textId="77777777" w:rsidTr="001B0EC0">
        <w:tc>
          <w:tcPr>
            <w:tcW w:w="1979" w:type="dxa"/>
            <w:hideMark/>
          </w:tcPr>
          <w:p w14:paraId="73116D37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Hailemariam et al., 2023, Ethiopia</w:t>
            </w:r>
          </w:p>
        </w:tc>
        <w:tc>
          <w:tcPr>
            <w:tcW w:w="1478" w:type="dxa"/>
            <w:hideMark/>
          </w:tcPr>
          <w:p w14:paraId="7E97CF89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 xml:space="preserve">Identify </w:t>
            </w:r>
            <w:proofErr w:type="spellStart"/>
            <w:r w:rsidRPr="00CF2FA8">
              <w:t>eCHIS</w:t>
            </w:r>
            <w:proofErr w:type="spellEnd"/>
            <w:r w:rsidRPr="00CF2FA8">
              <w:t xml:space="preserve"> barriers/enablers</w:t>
            </w:r>
          </w:p>
        </w:tc>
        <w:tc>
          <w:tcPr>
            <w:tcW w:w="2013" w:type="dxa"/>
            <w:hideMark/>
          </w:tcPr>
          <w:p w14:paraId="2101C504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Qualitative</w:t>
            </w:r>
          </w:p>
        </w:tc>
        <w:tc>
          <w:tcPr>
            <w:tcW w:w="1985" w:type="dxa"/>
            <w:hideMark/>
          </w:tcPr>
          <w:p w14:paraId="5BEFE2DF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Community health systems</w:t>
            </w:r>
          </w:p>
        </w:tc>
        <w:tc>
          <w:tcPr>
            <w:tcW w:w="1576" w:type="dxa"/>
            <w:hideMark/>
          </w:tcPr>
          <w:p w14:paraId="1CDF7C9A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Thematic analysis</w:t>
            </w:r>
          </w:p>
        </w:tc>
        <w:tc>
          <w:tcPr>
            <w:tcW w:w="2168" w:type="dxa"/>
            <w:hideMark/>
          </w:tcPr>
          <w:p w14:paraId="44BBCF86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CFIR</w:t>
            </w:r>
          </w:p>
        </w:tc>
        <w:tc>
          <w:tcPr>
            <w:tcW w:w="1418" w:type="dxa"/>
            <w:gridSpan w:val="2"/>
            <w:hideMark/>
          </w:tcPr>
          <w:p w14:paraId="74152EA1" w14:textId="77777777" w:rsidR="00607D2F" w:rsidRPr="00CF2FA8" w:rsidRDefault="00607D2F" w:rsidP="001B0EC0">
            <w:pPr>
              <w:spacing w:after="160" w:line="278" w:lineRule="auto"/>
            </w:pPr>
            <w:proofErr w:type="spellStart"/>
            <w:r w:rsidRPr="00CF2FA8">
              <w:t>eCHIS</w:t>
            </w:r>
            <w:proofErr w:type="spellEnd"/>
          </w:p>
        </w:tc>
        <w:tc>
          <w:tcPr>
            <w:tcW w:w="1843" w:type="dxa"/>
            <w:hideMark/>
          </w:tcPr>
          <w:p w14:paraId="6BAAC65B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Infrastructure, leadership, monitoring and training are key</w:t>
            </w:r>
          </w:p>
        </w:tc>
      </w:tr>
      <w:tr w:rsidR="00607D2F" w:rsidRPr="00CF2FA8" w14:paraId="0A19233E" w14:textId="77777777" w:rsidTr="001B0EC0">
        <w:tc>
          <w:tcPr>
            <w:tcW w:w="1979" w:type="dxa"/>
            <w:hideMark/>
          </w:tcPr>
          <w:p w14:paraId="3A937EA1" w14:textId="77777777" w:rsidR="00607D2F" w:rsidRPr="00CF2FA8" w:rsidRDefault="00607D2F" w:rsidP="001B0EC0">
            <w:pPr>
              <w:spacing w:after="160" w:line="278" w:lineRule="auto"/>
            </w:pPr>
            <w:proofErr w:type="spellStart"/>
            <w:r w:rsidRPr="00CF2FA8">
              <w:t>Brommeyer</w:t>
            </w:r>
            <w:proofErr w:type="spellEnd"/>
            <w:r w:rsidRPr="00CF2FA8">
              <w:t xml:space="preserve"> et</w:t>
            </w:r>
            <w:r>
              <w:t xml:space="preserve"> </w:t>
            </w:r>
            <w:r w:rsidRPr="00CF2FA8">
              <w:t>al.</w:t>
            </w:r>
            <w:r>
              <w:t xml:space="preserve"> (</w:t>
            </w:r>
            <w:r w:rsidRPr="00CF2FA8">
              <w:t>2023</w:t>
            </w:r>
            <w:r>
              <w:t>). Australia</w:t>
            </w:r>
          </w:p>
        </w:tc>
        <w:tc>
          <w:tcPr>
            <w:tcW w:w="1478" w:type="dxa"/>
            <w:hideMark/>
          </w:tcPr>
          <w:p w14:paraId="476DB29E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Identify DH manager competencies</w:t>
            </w:r>
          </w:p>
        </w:tc>
        <w:tc>
          <w:tcPr>
            <w:tcW w:w="2013" w:type="dxa"/>
            <w:hideMark/>
          </w:tcPr>
          <w:p w14:paraId="566A1FDA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Scoping review</w:t>
            </w:r>
          </w:p>
        </w:tc>
        <w:tc>
          <w:tcPr>
            <w:tcW w:w="1985" w:type="dxa"/>
            <w:hideMark/>
          </w:tcPr>
          <w:p w14:paraId="4054E0D6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Health managers</w:t>
            </w:r>
          </w:p>
        </w:tc>
        <w:tc>
          <w:tcPr>
            <w:tcW w:w="1576" w:type="dxa"/>
            <w:hideMark/>
          </w:tcPr>
          <w:p w14:paraId="13424823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Literature synthesis</w:t>
            </w:r>
          </w:p>
        </w:tc>
        <w:tc>
          <w:tcPr>
            <w:tcW w:w="2168" w:type="dxa"/>
            <w:hideMark/>
          </w:tcPr>
          <w:p w14:paraId="70D62ABF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Competency framework</w:t>
            </w:r>
          </w:p>
        </w:tc>
        <w:tc>
          <w:tcPr>
            <w:tcW w:w="1418" w:type="dxa"/>
            <w:gridSpan w:val="2"/>
            <w:hideMark/>
          </w:tcPr>
          <w:p w14:paraId="6332DEE4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Digital health management</w:t>
            </w:r>
          </w:p>
        </w:tc>
        <w:tc>
          <w:tcPr>
            <w:tcW w:w="1843" w:type="dxa"/>
            <w:hideMark/>
          </w:tcPr>
          <w:p w14:paraId="319DB442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Leadership, data skills and system understanding critical</w:t>
            </w:r>
          </w:p>
        </w:tc>
      </w:tr>
      <w:tr w:rsidR="00607D2F" w:rsidRPr="00CF2FA8" w14:paraId="50A11972" w14:textId="77777777" w:rsidTr="001B0EC0">
        <w:tc>
          <w:tcPr>
            <w:tcW w:w="1979" w:type="dxa"/>
            <w:hideMark/>
          </w:tcPr>
          <w:p w14:paraId="0169BE25" w14:textId="77777777" w:rsidR="00607D2F" w:rsidRPr="00CF2FA8" w:rsidRDefault="00607D2F" w:rsidP="001B0EC0">
            <w:pPr>
              <w:spacing w:after="160" w:line="278" w:lineRule="auto"/>
            </w:pPr>
            <w:r w:rsidRPr="00CF2FA8">
              <w:lastRenderedPageBreak/>
              <w:t>Rachlin et al.</w:t>
            </w:r>
            <w:r>
              <w:t xml:space="preserve"> (</w:t>
            </w:r>
            <w:r w:rsidRPr="00CF2FA8">
              <w:t>2023</w:t>
            </w:r>
            <w:r>
              <w:t>)</w:t>
            </w:r>
            <w:r w:rsidRPr="00CF2FA8">
              <w:t>, Nigeria</w:t>
            </w:r>
          </w:p>
        </w:tc>
        <w:tc>
          <w:tcPr>
            <w:tcW w:w="1478" w:type="dxa"/>
            <w:hideMark/>
          </w:tcPr>
          <w:p w14:paraId="50B042E5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Evaluate GEEKS programme</w:t>
            </w:r>
          </w:p>
        </w:tc>
        <w:tc>
          <w:tcPr>
            <w:tcW w:w="2013" w:type="dxa"/>
            <w:hideMark/>
          </w:tcPr>
          <w:p w14:paraId="1503208A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Qualitative</w:t>
            </w:r>
          </w:p>
        </w:tc>
        <w:tc>
          <w:tcPr>
            <w:tcW w:w="1985" w:type="dxa"/>
            <w:hideMark/>
          </w:tcPr>
          <w:p w14:paraId="340408CD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Immunisation workforce</w:t>
            </w:r>
          </w:p>
        </w:tc>
        <w:tc>
          <w:tcPr>
            <w:tcW w:w="1576" w:type="dxa"/>
            <w:hideMark/>
          </w:tcPr>
          <w:p w14:paraId="19D282EE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Interviews</w:t>
            </w:r>
          </w:p>
        </w:tc>
        <w:tc>
          <w:tcPr>
            <w:tcW w:w="2168" w:type="dxa"/>
            <w:hideMark/>
          </w:tcPr>
          <w:p w14:paraId="3BF5B1DD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GEEKS</w:t>
            </w:r>
          </w:p>
        </w:tc>
        <w:tc>
          <w:tcPr>
            <w:tcW w:w="1418" w:type="dxa"/>
            <w:gridSpan w:val="2"/>
            <w:hideMark/>
          </w:tcPr>
          <w:p w14:paraId="5BB5371C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Informatics workforce</w:t>
            </w:r>
          </w:p>
        </w:tc>
        <w:tc>
          <w:tcPr>
            <w:tcW w:w="1843" w:type="dxa"/>
            <w:hideMark/>
          </w:tcPr>
          <w:p w14:paraId="5210267B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Mentorship, collaboration and training improve capacity</w:t>
            </w:r>
          </w:p>
        </w:tc>
      </w:tr>
      <w:tr w:rsidR="00607D2F" w:rsidRPr="00CF2FA8" w14:paraId="5AE40AA5" w14:textId="77777777" w:rsidTr="001B0EC0">
        <w:tc>
          <w:tcPr>
            <w:tcW w:w="1979" w:type="dxa"/>
            <w:hideMark/>
          </w:tcPr>
          <w:p w14:paraId="4F59FF4F" w14:textId="77777777" w:rsidR="00607D2F" w:rsidRPr="00CF2FA8" w:rsidRDefault="00607D2F" w:rsidP="001B0EC0">
            <w:pPr>
              <w:spacing w:after="160" w:line="278" w:lineRule="auto"/>
            </w:pPr>
            <w:proofErr w:type="spellStart"/>
            <w:r w:rsidRPr="00CF2FA8">
              <w:t>Sasie</w:t>
            </w:r>
            <w:proofErr w:type="spellEnd"/>
            <w:r w:rsidRPr="00CF2FA8">
              <w:t xml:space="preserve"> et al.</w:t>
            </w:r>
            <w:r>
              <w:t xml:space="preserve"> (</w:t>
            </w:r>
            <w:r w:rsidRPr="00CF2FA8">
              <w:t>2024</w:t>
            </w:r>
            <w:r>
              <w:t>)</w:t>
            </w:r>
            <w:r w:rsidRPr="00CF2FA8">
              <w:t>, Ethiopia</w:t>
            </w:r>
          </w:p>
        </w:tc>
        <w:tc>
          <w:tcPr>
            <w:tcW w:w="1478" w:type="dxa"/>
            <w:hideMark/>
          </w:tcPr>
          <w:p w14:paraId="4AA44BD2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Explore data-sharing barriers</w:t>
            </w:r>
          </w:p>
        </w:tc>
        <w:tc>
          <w:tcPr>
            <w:tcW w:w="2013" w:type="dxa"/>
            <w:hideMark/>
          </w:tcPr>
          <w:p w14:paraId="1BFD9421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Mixed methods</w:t>
            </w:r>
          </w:p>
        </w:tc>
        <w:tc>
          <w:tcPr>
            <w:tcW w:w="1985" w:type="dxa"/>
            <w:hideMark/>
          </w:tcPr>
          <w:p w14:paraId="6A286B7C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Health leaders</w:t>
            </w:r>
          </w:p>
        </w:tc>
        <w:tc>
          <w:tcPr>
            <w:tcW w:w="1576" w:type="dxa"/>
            <w:hideMark/>
          </w:tcPr>
          <w:p w14:paraId="2BB06869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Surveys + interviews</w:t>
            </w:r>
          </w:p>
        </w:tc>
        <w:tc>
          <w:tcPr>
            <w:tcW w:w="2168" w:type="dxa"/>
            <w:hideMark/>
          </w:tcPr>
          <w:p w14:paraId="29A2615B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Not stated</w:t>
            </w:r>
          </w:p>
        </w:tc>
        <w:tc>
          <w:tcPr>
            <w:tcW w:w="1418" w:type="dxa"/>
            <w:gridSpan w:val="2"/>
            <w:hideMark/>
          </w:tcPr>
          <w:p w14:paraId="557DB866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Data sharing</w:t>
            </w:r>
          </w:p>
        </w:tc>
        <w:tc>
          <w:tcPr>
            <w:tcW w:w="1843" w:type="dxa"/>
            <w:hideMark/>
          </w:tcPr>
          <w:p w14:paraId="531800D0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Cultural, technical and infrastructure barriers limit exchange</w:t>
            </w:r>
          </w:p>
        </w:tc>
      </w:tr>
      <w:tr w:rsidR="00607D2F" w:rsidRPr="00CF2FA8" w14:paraId="0413C859" w14:textId="77777777" w:rsidTr="001B0EC0">
        <w:tc>
          <w:tcPr>
            <w:tcW w:w="1979" w:type="dxa"/>
            <w:hideMark/>
          </w:tcPr>
          <w:p w14:paraId="79794909" w14:textId="77777777" w:rsidR="00607D2F" w:rsidRPr="00CF2FA8" w:rsidRDefault="00607D2F" w:rsidP="001B0EC0">
            <w:pPr>
              <w:spacing w:after="160" w:line="278" w:lineRule="auto"/>
            </w:pPr>
            <w:proofErr w:type="spellStart"/>
            <w:r w:rsidRPr="00CF2FA8">
              <w:t>Brommeyer</w:t>
            </w:r>
            <w:proofErr w:type="spellEnd"/>
            <w:r w:rsidRPr="00CF2FA8">
              <w:t xml:space="preserve"> &amp; Liang</w:t>
            </w:r>
            <w:r>
              <w:t xml:space="preserve"> (</w:t>
            </w:r>
            <w:r w:rsidRPr="00CF2FA8">
              <w:t>2022</w:t>
            </w:r>
            <w:r>
              <w:t>), Australia</w:t>
            </w:r>
          </w:p>
        </w:tc>
        <w:tc>
          <w:tcPr>
            <w:tcW w:w="1478" w:type="dxa"/>
            <w:hideMark/>
          </w:tcPr>
          <w:p w14:paraId="3CF3CA18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Develop workforce readiness model</w:t>
            </w:r>
          </w:p>
        </w:tc>
        <w:tc>
          <w:tcPr>
            <w:tcW w:w="2013" w:type="dxa"/>
            <w:hideMark/>
          </w:tcPr>
          <w:p w14:paraId="6F9CBCE1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Multi-phase analysis</w:t>
            </w:r>
          </w:p>
        </w:tc>
        <w:tc>
          <w:tcPr>
            <w:tcW w:w="1985" w:type="dxa"/>
            <w:hideMark/>
          </w:tcPr>
          <w:p w14:paraId="6B06EC7C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Health managers</w:t>
            </w:r>
          </w:p>
        </w:tc>
        <w:tc>
          <w:tcPr>
            <w:tcW w:w="1576" w:type="dxa"/>
            <w:hideMark/>
          </w:tcPr>
          <w:p w14:paraId="03AB4EDB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Policy, curriculum, literature analysis</w:t>
            </w:r>
          </w:p>
        </w:tc>
        <w:tc>
          <w:tcPr>
            <w:tcW w:w="2168" w:type="dxa"/>
            <w:hideMark/>
          </w:tcPr>
          <w:p w14:paraId="5DFCDA22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Australian DH framework</w:t>
            </w:r>
          </w:p>
        </w:tc>
        <w:tc>
          <w:tcPr>
            <w:tcW w:w="1418" w:type="dxa"/>
            <w:gridSpan w:val="2"/>
            <w:hideMark/>
          </w:tcPr>
          <w:p w14:paraId="48493B7E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Workforce readiness</w:t>
            </w:r>
          </w:p>
        </w:tc>
        <w:tc>
          <w:tcPr>
            <w:tcW w:w="1843" w:type="dxa"/>
            <w:hideMark/>
          </w:tcPr>
          <w:p w14:paraId="3C7C3541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Leadership, policy alignment and innovation culture are key</w:t>
            </w:r>
          </w:p>
        </w:tc>
      </w:tr>
      <w:tr w:rsidR="00607D2F" w:rsidRPr="00CF2FA8" w14:paraId="2B43FEE3" w14:textId="77777777" w:rsidTr="001B0EC0">
        <w:tc>
          <w:tcPr>
            <w:tcW w:w="1979" w:type="dxa"/>
            <w:hideMark/>
          </w:tcPr>
          <w:p w14:paraId="05F9A79F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Villumsen et al.</w:t>
            </w:r>
            <w:r>
              <w:t xml:space="preserve"> (</w:t>
            </w:r>
            <w:r w:rsidRPr="00CF2FA8">
              <w:t>2021</w:t>
            </w:r>
            <w:r>
              <w:t>), Denmark</w:t>
            </w:r>
          </w:p>
        </w:tc>
        <w:tc>
          <w:tcPr>
            <w:tcW w:w="1478" w:type="dxa"/>
            <w:hideMark/>
          </w:tcPr>
          <w:p w14:paraId="55A03575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Evaluate digital leadership programme</w:t>
            </w:r>
          </w:p>
        </w:tc>
        <w:tc>
          <w:tcPr>
            <w:tcW w:w="2013" w:type="dxa"/>
            <w:hideMark/>
          </w:tcPr>
          <w:p w14:paraId="7E2FBA44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Evaluation report</w:t>
            </w:r>
          </w:p>
        </w:tc>
        <w:tc>
          <w:tcPr>
            <w:tcW w:w="1985" w:type="dxa"/>
            <w:hideMark/>
          </w:tcPr>
          <w:p w14:paraId="0809D112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Healthcare leaders</w:t>
            </w:r>
          </w:p>
        </w:tc>
        <w:tc>
          <w:tcPr>
            <w:tcW w:w="1576" w:type="dxa"/>
            <w:hideMark/>
          </w:tcPr>
          <w:p w14:paraId="7BA65782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Programme evaluation</w:t>
            </w:r>
          </w:p>
        </w:tc>
        <w:tc>
          <w:tcPr>
            <w:tcW w:w="2168" w:type="dxa"/>
            <w:hideMark/>
          </w:tcPr>
          <w:p w14:paraId="37780A5E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Digital leadership programme</w:t>
            </w:r>
          </w:p>
        </w:tc>
        <w:tc>
          <w:tcPr>
            <w:tcW w:w="1418" w:type="dxa"/>
            <w:gridSpan w:val="2"/>
            <w:hideMark/>
          </w:tcPr>
          <w:p w14:paraId="1332809B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Leadership</w:t>
            </w:r>
          </w:p>
        </w:tc>
        <w:tc>
          <w:tcPr>
            <w:tcW w:w="1843" w:type="dxa"/>
            <w:hideMark/>
          </w:tcPr>
          <w:p w14:paraId="137C8697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Improved leadership capability and organisational transformation</w:t>
            </w:r>
          </w:p>
        </w:tc>
      </w:tr>
      <w:tr w:rsidR="00607D2F" w:rsidRPr="00CF2FA8" w14:paraId="04A3F20E" w14:textId="77777777" w:rsidTr="001B0EC0">
        <w:tc>
          <w:tcPr>
            <w:tcW w:w="1979" w:type="dxa"/>
            <w:hideMark/>
          </w:tcPr>
          <w:p w14:paraId="6A960E7F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Brunner et al.</w:t>
            </w:r>
            <w:r>
              <w:t xml:space="preserve"> (</w:t>
            </w:r>
            <w:r w:rsidRPr="00CF2FA8">
              <w:t>2018</w:t>
            </w:r>
            <w:r>
              <w:t>), Australia</w:t>
            </w:r>
          </w:p>
        </w:tc>
        <w:tc>
          <w:tcPr>
            <w:tcW w:w="1478" w:type="dxa"/>
            <w:hideMark/>
          </w:tcPr>
          <w:p w14:paraId="19B71BA5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Develop eHealth capability framework</w:t>
            </w:r>
          </w:p>
        </w:tc>
        <w:tc>
          <w:tcPr>
            <w:tcW w:w="2013" w:type="dxa"/>
            <w:hideMark/>
          </w:tcPr>
          <w:p w14:paraId="20AC45EF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Mixed methods</w:t>
            </w:r>
          </w:p>
        </w:tc>
        <w:tc>
          <w:tcPr>
            <w:tcW w:w="1985" w:type="dxa"/>
            <w:hideMark/>
          </w:tcPr>
          <w:p w14:paraId="0C03B61F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Health graduates</w:t>
            </w:r>
          </w:p>
        </w:tc>
        <w:tc>
          <w:tcPr>
            <w:tcW w:w="1576" w:type="dxa"/>
            <w:hideMark/>
          </w:tcPr>
          <w:p w14:paraId="056E8401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Literature + focus groups</w:t>
            </w:r>
          </w:p>
        </w:tc>
        <w:tc>
          <w:tcPr>
            <w:tcW w:w="2168" w:type="dxa"/>
            <w:hideMark/>
          </w:tcPr>
          <w:p w14:paraId="7BCACB70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eHealth capability framework</w:t>
            </w:r>
          </w:p>
        </w:tc>
        <w:tc>
          <w:tcPr>
            <w:tcW w:w="1418" w:type="dxa"/>
            <w:gridSpan w:val="2"/>
            <w:hideMark/>
          </w:tcPr>
          <w:p w14:paraId="2DEB86EB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eHealth capability</w:t>
            </w:r>
          </w:p>
        </w:tc>
        <w:tc>
          <w:tcPr>
            <w:tcW w:w="1843" w:type="dxa"/>
            <w:hideMark/>
          </w:tcPr>
          <w:p w14:paraId="3FA3A955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 xml:space="preserve">Domains include data, communication, </w:t>
            </w:r>
            <w:r w:rsidRPr="00CF2FA8">
              <w:lastRenderedPageBreak/>
              <w:t>professionalism and systems</w:t>
            </w:r>
          </w:p>
        </w:tc>
      </w:tr>
      <w:tr w:rsidR="00607D2F" w:rsidRPr="00CF2FA8" w14:paraId="5E0D22EE" w14:textId="77777777" w:rsidTr="001B0EC0">
        <w:tc>
          <w:tcPr>
            <w:tcW w:w="1979" w:type="dxa"/>
            <w:hideMark/>
          </w:tcPr>
          <w:p w14:paraId="2089C433" w14:textId="77777777" w:rsidR="00607D2F" w:rsidRPr="00CF2FA8" w:rsidRDefault="00607D2F" w:rsidP="001B0EC0">
            <w:pPr>
              <w:spacing w:after="160" w:line="278" w:lineRule="auto"/>
            </w:pPr>
            <w:r w:rsidRPr="00CF2FA8">
              <w:lastRenderedPageBreak/>
              <w:t>Conte et al.</w:t>
            </w:r>
            <w:r>
              <w:t xml:space="preserve"> (</w:t>
            </w:r>
            <w:r w:rsidRPr="00CF2FA8">
              <w:t>2023</w:t>
            </w:r>
            <w:r>
              <w:t>)</w:t>
            </w:r>
            <w:r w:rsidRPr="00CF2FA8">
              <w:t>, Italy</w:t>
            </w:r>
          </w:p>
        </w:tc>
        <w:tc>
          <w:tcPr>
            <w:tcW w:w="1478" w:type="dxa"/>
            <w:hideMark/>
          </w:tcPr>
          <w:p w14:paraId="6038AC72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Map digital solutions in nursing</w:t>
            </w:r>
          </w:p>
        </w:tc>
        <w:tc>
          <w:tcPr>
            <w:tcW w:w="2013" w:type="dxa"/>
            <w:hideMark/>
          </w:tcPr>
          <w:p w14:paraId="793C7C09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Scoping review</w:t>
            </w:r>
          </w:p>
        </w:tc>
        <w:tc>
          <w:tcPr>
            <w:tcW w:w="1985" w:type="dxa"/>
            <w:hideMark/>
          </w:tcPr>
          <w:p w14:paraId="206F5152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Nurses</w:t>
            </w:r>
          </w:p>
        </w:tc>
        <w:tc>
          <w:tcPr>
            <w:tcW w:w="1576" w:type="dxa"/>
            <w:hideMark/>
          </w:tcPr>
          <w:p w14:paraId="698F6791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Literature synthesis</w:t>
            </w:r>
          </w:p>
        </w:tc>
        <w:tc>
          <w:tcPr>
            <w:tcW w:w="2168" w:type="dxa"/>
            <w:hideMark/>
          </w:tcPr>
          <w:p w14:paraId="3D850908" w14:textId="77777777" w:rsidR="00607D2F" w:rsidRPr="00CF2FA8" w:rsidRDefault="00607D2F" w:rsidP="001B0EC0">
            <w:pPr>
              <w:spacing w:after="160" w:line="278" w:lineRule="auto"/>
            </w:pPr>
            <w:proofErr w:type="spellStart"/>
            <w:r w:rsidRPr="00CF2FA8">
              <w:t>Digitech_F</w:t>
            </w:r>
            <w:proofErr w:type="spellEnd"/>
          </w:p>
        </w:tc>
        <w:tc>
          <w:tcPr>
            <w:tcW w:w="1418" w:type="dxa"/>
            <w:gridSpan w:val="2"/>
            <w:hideMark/>
          </w:tcPr>
          <w:p w14:paraId="33B84C34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General DTS</w:t>
            </w:r>
          </w:p>
        </w:tc>
        <w:tc>
          <w:tcPr>
            <w:tcW w:w="1843" w:type="dxa"/>
            <w:hideMark/>
          </w:tcPr>
          <w:p w14:paraId="405027A1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Nurses central to transformation; concerns around ethics, training and infrastructure</w:t>
            </w:r>
          </w:p>
        </w:tc>
      </w:tr>
      <w:tr w:rsidR="00607D2F" w:rsidRPr="00CF2FA8" w14:paraId="3AD5DF7B" w14:textId="77777777" w:rsidTr="001B0EC0">
        <w:tc>
          <w:tcPr>
            <w:tcW w:w="1979" w:type="dxa"/>
            <w:hideMark/>
          </w:tcPr>
          <w:p w14:paraId="3901DD54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Howren et al.</w:t>
            </w:r>
            <w:r>
              <w:t xml:space="preserve"> (</w:t>
            </w:r>
            <w:r w:rsidRPr="00CF2FA8">
              <w:t>2020</w:t>
            </w:r>
            <w:r>
              <w:t>)</w:t>
            </w:r>
            <w:r w:rsidRPr="00CF2FA8">
              <w:t>, Canada</w:t>
            </w:r>
          </w:p>
        </w:tc>
        <w:tc>
          <w:tcPr>
            <w:tcW w:w="1478" w:type="dxa"/>
            <w:hideMark/>
          </w:tcPr>
          <w:p w14:paraId="1794A354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Evaluate eHealth-supported gout care</w:t>
            </w:r>
          </w:p>
        </w:tc>
        <w:tc>
          <w:tcPr>
            <w:tcW w:w="2013" w:type="dxa"/>
            <w:hideMark/>
          </w:tcPr>
          <w:p w14:paraId="3C4A8FC1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Mixed methods</w:t>
            </w:r>
          </w:p>
        </w:tc>
        <w:tc>
          <w:tcPr>
            <w:tcW w:w="1985" w:type="dxa"/>
            <w:hideMark/>
          </w:tcPr>
          <w:p w14:paraId="1379A879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Patients + MDT</w:t>
            </w:r>
          </w:p>
        </w:tc>
        <w:tc>
          <w:tcPr>
            <w:tcW w:w="1576" w:type="dxa"/>
            <w:hideMark/>
          </w:tcPr>
          <w:p w14:paraId="3D40D6C4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Quantitative + qualitative</w:t>
            </w:r>
          </w:p>
        </w:tc>
        <w:tc>
          <w:tcPr>
            <w:tcW w:w="2168" w:type="dxa"/>
            <w:hideMark/>
          </w:tcPr>
          <w:p w14:paraId="7B7BE881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None</w:t>
            </w:r>
          </w:p>
        </w:tc>
        <w:tc>
          <w:tcPr>
            <w:tcW w:w="1418" w:type="dxa"/>
            <w:gridSpan w:val="2"/>
            <w:hideMark/>
          </w:tcPr>
          <w:p w14:paraId="5B938BC1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EMR-supported MDT care</w:t>
            </w:r>
          </w:p>
        </w:tc>
        <w:tc>
          <w:tcPr>
            <w:tcW w:w="1843" w:type="dxa"/>
            <w:hideMark/>
          </w:tcPr>
          <w:p w14:paraId="466564B9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Improved outcomes, engagement and coordination</w:t>
            </w:r>
          </w:p>
        </w:tc>
      </w:tr>
      <w:tr w:rsidR="00607D2F" w:rsidRPr="00CF2FA8" w14:paraId="268B9985" w14:textId="77777777" w:rsidTr="001B0EC0">
        <w:tc>
          <w:tcPr>
            <w:tcW w:w="1979" w:type="dxa"/>
            <w:hideMark/>
          </w:tcPr>
          <w:p w14:paraId="39EB3618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 xml:space="preserve">Kuek &amp; </w:t>
            </w:r>
            <w:proofErr w:type="spellStart"/>
            <w:r w:rsidRPr="00CF2FA8">
              <w:t>Hakkennes</w:t>
            </w:r>
            <w:proofErr w:type="spellEnd"/>
            <w:r>
              <w:t xml:space="preserve"> (</w:t>
            </w:r>
            <w:r w:rsidRPr="00CF2FA8">
              <w:t>2020</w:t>
            </w:r>
            <w:r>
              <w:t>)</w:t>
            </w:r>
            <w:r w:rsidRPr="00CF2FA8">
              <w:t>, Australia</w:t>
            </w:r>
          </w:p>
        </w:tc>
        <w:tc>
          <w:tcPr>
            <w:tcW w:w="1478" w:type="dxa"/>
            <w:hideMark/>
          </w:tcPr>
          <w:p w14:paraId="0F870A58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Assess digital literacy and attitudes</w:t>
            </w:r>
          </w:p>
        </w:tc>
        <w:tc>
          <w:tcPr>
            <w:tcW w:w="2013" w:type="dxa"/>
            <w:hideMark/>
          </w:tcPr>
          <w:p w14:paraId="4AA47A5B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Cross-sectional survey</w:t>
            </w:r>
          </w:p>
        </w:tc>
        <w:tc>
          <w:tcPr>
            <w:tcW w:w="1985" w:type="dxa"/>
            <w:hideMark/>
          </w:tcPr>
          <w:p w14:paraId="22F6CB3A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Healthcare staff</w:t>
            </w:r>
          </w:p>
        </w:tc>
        <w:tc>
          <w:tcPr>
            <w:tcW w:w="1576" w:type="dxa"/>
            <w:hideMark/>
          </w:tcPr>
          <w:p w14:paraId="70DF4590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Survey</w:t>
            </w:r>
          </w:p>
        </w:tc>
        <w:tc>
          <w:tcPr>
            <w:tcW w:w="2168" w:type="dxa"/>
            <w:hideMark/>
          </w:tcPr>
          <w:p w14:paraId="407C88D1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TAM; UTAUT</w:t>
            </w:r>
          </w:p>
        </w:tc>
        <w:tc>
          <w:tcPr>
            <w:tcW w:w="1418" w:type="dxa"/>
            <w:gridSpan w:val="2"/>
            <w:hideMark/>
          </w:tcPr>
          <w:p w14:paraId="04999C29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EMR</w:t>
            </w:r>
          </w:p>
        </w:tc>
        <w:tc>
          <w:tcPr>
            <w:tcW w:w="1843" w:type="dxa"/>
            <w:hideMark/>
          </w:tcPr>
          <w:p w14:paraId="14088965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Usefulness, ease and confidence drive adoption; training needed</w:t>
            </w:r>
          </w:p>
        </w:tc>
      </w:tr>
      <w:tr w:rsidR="00607D2F" w:rsidRPr="00CF2FA8" w14:paraId="6DA00E36" w14:textId="77777777" w:rsidTr="001B0EC0">
        <w:tc>
          <w:tcPr>
            <w:tcW w:w="1979" w:type="dxa"/>
            <w:hideMark/>
          </w:tcPr>
          <w:p w14:paraId="548D5523" w14:textId="77777777" w:rsidR="00607D2F" w:rsidRPr="00CF2FA8" w:rsidRDefault="00607D2F" w:rsidP="001B0EC0">
            <w:pPr>
              <w:spacing w:after="160" w:line="278" w:lineRule="auto"/>
            </w:pPr>
            <w:proofErr w:type="spellStart"/>
            <w:r w:rsidRPr="00CF2FA8">
              <w:t>AlKnawy</w:t>
            </w:r>
            <w:proofErr w:type="spellEnd"/>
            <w:r w:rsidRPr="00CF2FA8">
              <w:t xml:space="preserve"> et al.</w:t>
            </w:r>
            <w:r>
              <w:t xml:space="preserve"> (</w:t>
            </w:r>
            <w:r w:rsidRPr="00CF2FA8">
              <w:t>2023</w:t>
            </w:r>
            <w:r>
              <w:t>)</w:t>
            </w:r>
            <w:r w:rsidRPr="00CF2FA8">
              <w:t>, Saudi Arabia</w:t>
            </w:r>
          </w:p>
        </w:tc>
        <w:tc>
          <w:tcPr>
            <w:tcW w:w="1478" w:type="dxa"/>
            <w:hideMark/>
          </w:tcPr>
          <w:p w14:paraId="4D08070A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Develop digital public health roadmap</w:t>
            </w:r>
          </w:p>
        </w:tc>
        <w:tc>
          <w:tcPr>
            <w:tcW w:w="2013" w:type="dxa"/>
            <w:hideMark/>
          </w:tcPr>
          <w:p w14:paraId="4802F6FB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Scoping/recommendations</w:t>
            </w:r>
          </w:p>
        </w:tc>
        <w:tc>
          <w:tcPr>
            <w:tcW w:w="1985" w:type="dxa"/>
            <w:hideMark/>
          </w:tcPr>
          <w:p w14:paraId="34C9C7B0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Policymakers</w:t>
            </w:r>
          </w:p>
        </w:tc>
        <w:tc>
          <w:tcPr>
            <w:tcW w:w="1576" w:type="dxa"/>
            <w:hideMark/>
          </w:tcPr>
          <w:p w14:paraId="3BFE6FDF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Evidence-informed recommendations</w:t>
            </w:r>
          </w:p>
        </w:tc>
        <w:tc>
          <w:tcPr>
            <w:tcW w:w="2168" w:type="dxa"/>
            <w:hideMark/>
          </w:tcPr>
          <w:p w14:paraId="2B169C0C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Riyadh Declaration</w:t>
            </w:r>
          </w:p>
        </w:tc>
        <w:tc>
          <w:tcPr>
            <w:tcW w:w="1418" w:type="dxa"/>
            <w:gridSpan w:val="2"/>
            <w:hideMark/>
          </w:tcPr>
          <w:p w14:paraId="1D6D50A1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All digital health</w:t>
            </w:r>
          </w:p>
        </w:tc>
        <w:tc>
          <w:tcPr>
            <w:tcW w:w="1843" w:type="dxa"/>
            <w:hideMark/>
          </w:tcPr>
          <w:p w14:paraId="05BAE2EB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 xml:space="preserve">Governance, workforce skills, infrastructure and </w:t>
            </w:r>
            <w:r w:rsidRPr="00CF2FA8">
              <w:lastRenderedPageBreak/>
              <w:t>misinformation control are central</w:t>
            </w:r>
          </w:p>
        </w:tc>
      </w:tr>
      <w:tr w:rsidR="00607D2F" w:rsidRPr="00CF2FA8" w14:paraId="2E9CCEBA" w14:textId="77777777" w:rsidTr="001B0EC0">
        <w:tc>
          <w:tcPr>
            <w:tcW w:w="1979" w:type="dxa"/>
            <w:hideMark/>
          </w:tcPr>
          <w:p w14:paraId="304E1A57" w14:textId="77777777" w:rsidR="00607D2F" w:rsidRPr="00CF2FA8" w:rsidRDefault="00607D2F" w:rsidP="001B0EC0">
            <w:pPr>
              <w:spacing w:after="160" w:line="278" w:lineRule="auto"/>
            </w:pPr>
            <w:r w:rsidRPr="00CF2FA8">
              <w:lastRenderedPageBreak/>
              <w:t>Almalki et al.</w:t>
            </w:r>
            <w:r>
              <w:t xml:space="preserve"> (</w:t>
            </w:r>
            <w:r w:rsidRPr="00CF2FA8">
              <w:t>2021</w:t>
            </w:r>
            <w:r>
              <w:t>)</w:t>
            </w:r>
            <w:r w:rsidRPr="00CF2FA8">
              <w:t>, Saudi Arabia</w:t>
            </w:r>
          </w:p>
        </w:tc>
        <w:tc>
          <w:tcPr>
            <w:tcW w:w="1478" w:type="dxa"/>
            <w:hideMark/>
          </w:tcPr>
          <w:p w14:paraId="3F5544A9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Develop HI competency framework</w:t>
            </w:r>
          </w:p>
        </w:tc>
        <w:tc>
          <w:tcPr>
            <w:tcW w:w="2013" w:type="dxa"/>
            <w:hideMark/>
          </w:tcPr>
          <w:p w14:paraId="4537E50E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Mixed methods</w:t>
            </w:r>
          </w:p>
        </w:tc>
        <w:tc>
          <w:tcPr>
            <w:tcW w:w="1985" w:type="dxa"/>
            <w:hideMark/>
          </w:tcPr>
          <w:p w14:paraId="0C5B25E0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HI professionals</w:t>
            </w:r>
          </w:p>
        </w:tc>
        <w:tc>
          <w:tcPr>
            <w:tcW w:w="1576" w:type="dxa"/>
            <w:hideMark/>
          </w:tcPr>
          <w:p w14:paraId="1FC8C969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Review + expert input</w:t>
            </w:r>
          </w:p>
        </w:tc>
        <w:tc>
          <w:tcPr>
            <w:tcW w:w="2168" w:type="dxa"/>
            <w:hideMark/>
          </w:tcPr>
          <w:p w14:paraId="74E37C1C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SHICF</w:t>
            </w:r>
          </w:p>
        </w:tc>
        <w:tc>
          <w:tcPr>
            <w:tcW w:w="1418" w:type="dxa"/>
            <w:gridSpan w:val="2"/>
            <w:hideMark/>
          </w:tcPr>
          <w:p w14:paraId="561D3C80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Informatics competency</w:t>
            </w:r>
          </w:p>
        </w:tc>
        <w:tc>
          <w:tcPr>
            <w:tcW w:w="1843" w:type="dxa"/>
            <w:hideMark/>
          </w:tcPr>
          <w:p w14:paraId="3AA6DDEE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Five domains: ICT, data, leadership, research, health sciences</w:t>
            </w:r>
          </w:p>
        </w:tc>
      </w:tr>
      <w:tr w:rsidR="00607D2F" w:rsidRPr="00CF2FA8" w14:paraId="24F3784F" w14:textId="77777777" w:rsidTr="001B0EC0">
        <w:tc>
          <w:tcPr>
            <w:tcW w:w="1979" w:type="dxa"/>
            <w:hideMark/>
          </w:tcPr>
          <w:p w14:paraId="50B37230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Cummings et al.</w:t>
            </w:r>
            <w:r>
              <w:t xml:space="preserve"> (</w:t>
            </w:r>
            <w:r w:rsidRPr="00CF2FA8">
              <w:t>2021</w:t>
            </w:r>
            <w:r>
              <w:t>)</w:t>
            </w:r>
            <w:r w:rsidRPr="00CF2FA8">
              <w:t>, Australia</w:t>
            </w:r>
          </w:p>
        </w:tc>
        <w:tc>
          <w:tcPr>
            <w:tcW w:w="1478" w:type="dxa"/>
            <w:hideMark/>
          </w:tcPr>
          <w:p w14:paraId="0F307342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Develop nursing/midwifery DH framework</w:t>
            </w:r>
          </w:p>
        </w:tc>
        <w:tc>
          <w:tcPr>
            <w:tcW w:w="2013" w:type="dxa"/>
            <w:hideMark/>
          </w:tcPr>
          <w:p w14:paraId="50C259F5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Expert framework</w:t>
            </w:r>
          </w:p>
        </w:tc>
        <w:tc>
          <w:tcPr>
            <w:tcW w:w="1985" w:type="dxa"/>
            <w:hideMark/>
          </w:tcPr>
          <w:p w14:paraId="4B01E192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Nurses/midwives</w:t>
            </w:r>
          </w:p>
        </w:tc>
        <w:tc>
          <w:tcPr>
            <w:tcW w:w="1576" w:type="dxa"/>
            <w:hideMark/>
          </w:tcPr>
          <w:p w14:paraId="22378884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Expert/advisory process</w:t>
            </w:r>
          </w:p>
        </w:tc>
        <w:tc>
          <w:tcPr>
            <w:tcW w:w="2168" w:type="dxa"/>
            <w:hideMark/>
          </w:tcPr>
          <w:p w14:paraId="477CE7B3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National DH Capability Framework</w:t>
            </w:r>
          </w:p>
        </w:tc>
        <w:tc>
          <w:tcPr>
            <w:tcW w:w="1418" w:type="dxa"/>
            <w:gridSpan w:val="2"/>
            <w:hideMark/>
          </w:tcPr>
          <w:p w14:paraId="1DD19D43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Digital capability</w:t>
            </w:r>
          </w:p>
        </w:tc>
        <w:tc>
          <w:tcPr>
            <w:tcW w:w="1843" w:type="dxa"/>
            <w:hideMark/>
          </w:tcPr>
          <w:p w14:paraId="0D8AE803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Domains: professionalism, technology, data, care, leadership</w:t>
            </w:r>
          </w:p>
        </w:tc>
      </w:tr>
      <w:tr w:rsidR="00607D2F" w:rsidRPr="00CF2FA8" w14:paraId="6E3A3F47" w14:textId="77777777" w:rsidTr="001B0EC0">
        <w:tc>
          <w:tcPr>
            <w:tcW w:w="1979" w:type="dxa"/>
            <w:hideMark/>
          </w:tcPr>
          <w:p w14:paraId="2B5B3189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 xml:space="preserve">Alghamdi </w:t>
            </w:r>
            <w:r>
              <w:t>(</w:t>
            </w:r>
            <w:r w:rsidRPr="00CF2FA8">
              <w:t>2023</w:t>
            </w:r>
            <w:r>
              <w:t>)</w:t>
            </w:r>
            <w:r w:rsidRPr="00CF2FA8">
              <w:t>, Saudi Arabia</w:t>
            </w:r>
          </w:p>
        </w:tc>
        <w:tc>
          <w:tcPr>
            <w:tcW w:w="1478" w:type="dxa"/>
            <w:hideMark/>
          </w:tcPr>
          <w:p w14:paraId="64882F81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Review telehealth in COPD</w:t>
            </w:r>
          </w:p>
        </w:tc>
        <w:tc>
          <w:tcPr>
            <w:tcW w:w="2013" w:type="dxa"/>
            <w:hideMark/>
          </w:tcPr>
          <w:p w14:paraId="579366CA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Narrative review</w:t>
            </w:r>
          </w:p>
        </w:tc>
        <w:tc>
          <w:tcPr>
            <w:tcW w:w="1985" w:type="dxa"/>
            <w:hideMark/>
          </w:tcPr>
          <w:p w14:paraId="4CDB480C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COPD care</w:t>
            </w:r>
          </w:p>
        </w:tc>
        <w:tc>
          <w:tcPr>
            <w:tcW w:w="1576" w:type="dxa"/>
            <w:hideMark/>
          </w:tcPr>
          <w:p w14:paraId="1367C715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Literature synthesis</w:t>
            </w:r>
          </w:p>
        </w:tc>
        <w:tc>
          <w:tcPr>
            <w:tcW w:w="2168" w:type="dxa"/>
            <w:hideMark/>
          </w:tcPr>
          <w:p w14:paraId="0F4D387D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Telehealth conceptual model</w:t>
            </w:r>
          </w:p>
        </w:tc>
        <w:tc>
          <w:tcPr>
            <w:tcW w:w="1418" w:type="dxa"/>
            <w:gridSpan w:val="2"/>
            <w:hideMark/>
          </w:tcPr>
          <w:p w14:paraId="207CCE4E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Telehealth/AI</w:t>
            </w:r>
          </w:p>
        </w:tc>
        <w:tc>
          <w:tcPr>
            <w:tcW w:w="1843" w:type="dxa"/>
            <w:hideMark/>
          </w:tcPr>
          <w:p w14:paraId="6F035755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Requires structured content, delivery mode, strategy and intensity</w:t>
            </w:r>
          </w:p>
        </w:tc>
      </w:tr>
      <w:tr w:rsidR="00607D2F" w:rsidRPr="00CF2FA8" w14:paraId="110EA158" w14:textId="77777777" w:rsidTr="001B0EC0">
        <w:tc>
          <w:tcPr>
            <w:tcW w:w="1979" w:type="dxa"/>
            <w:hideMark/>
          </w:tcPr>
          <w:p w14:paraId="4B9A7A1B" w14:textId="77777777" w:rsidR="00607D2F" w:rsidRPr="00CF2FA8" w:rsidRDefault="00607D2F" w:rsidP="001B0EC0">
            <w:pPr>
              <w:spacing w:after="160" w:line="278" w:lineRule="auto"/>
            </w:pPr>
            <w:proofErr w:type="spellStart"/>
            <w:r w:rsidRPr="00CF2FA8">
              <w:t>Bakibinga</w:t>
            </w:r>
            <w:proofErr w:type="spellEnd"/>
            <w:r w:rsidRPr="00CF2FA8">
              <w:t xml:space="preserve"> et al.</w:t>
            </w:r>
            <w:r>
              <w:t xml:space="preserve"> (</w:t>
            </w:r>
            <w:r w:rsidRPr="00CF2FA8">
              <w:t>2020</w:t>
            </w:r>
            <w:r>
              <w:t>)</w:t>
            </w:r>
            <w:r w:rsidRPr="00CF2FA8">
              <w:t>, Kenya</w:t>
            </w:r>
          </w:p>
        </w:tc>
        <w:tc>
          <w:tcPr>
            <w:tcW w:w="1478" w:type="dxa"/>
            <w:hideMark/>
          </w:tcPr>
          <w:p w14:paraId="004B4CA2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 xml:space="preserve">Explore CHV digital health </w:t>
            </w:r>
            <w:r w:rsidRPr="00CF2FA8">
              <w:lastRenderedPageBreak/>
              <w:t>implementation</w:t>
            </w:r>
          </w:p>
        </w:tc>
        <w:tc>
          <w:tcPr>
            <w:tcW w:w="2013" w:type="dxa"/>
            <w:hideMark/>
          </w:tcPr>
          <w:p w14:paraId="63C788C3" w14:textId="77777777" w:rsidR="00607D2F" w:rsidRPr="00CF2FA8" w:rsidRDefault="00607D2F" w:rsidP="001B0EC0">
            <w:pPr>
              <w:spacing w:after="160" w:line="278" w:lineRule="auto"/>
            </w:pPr>
            <w:r w:rsidRPr="00CF2FA8">
              <w:lastRenderedPageBreak/>
              <w:t>Qualitative</w:t>
            </w:r>
          </w:p>
        </w:tc>
        <w:tc>
          <w:tcPr>
            <w:tcW w:w="1985" w:type="dxa"/>
            <w:hideMark/>
          </w:tcPr>
          <w:p w14:paraId="78D69D98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CHVs, managers</w:t>
            </w:r>
          </w:p>
        </w:tc>
        <w:tc>
          <w:tcPr>
            <w:tcW w:w="1576" w:type="dxa"/>
            <w:hideMark/>
          </w:tcPr>
          <w:p w14:paraId="5C68C900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Focus groups/interviews</w:t>
            </w:r>
          </w:p>
        </w:tc>
        <w:tc>
          <w:tcPr>
            <w:tcW w:w="2168" w:type="dxa"/>
            <w:hideMark/>
          </w:tcPr>
          <w:p w14:paraId="3AF3FDB6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Theory of Change</w:t>
            </w:r>
          </w:p>
        </w:tc>
        <w:tc>
          <w:tcPr>
            <w:tcW w:w="1418" w:type="dxa"/>
            <w:gridSpan w:val="2"/>
            <w:hideMark/>
          </w:tcPr>
          <w:p w14:paraId="3D58FA7F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mHealth</w:t>
            </w:r>
          </w:p>
        </w:tc>
        <w:tc>
          <w:tcPr>
            <w:tcW w:w="1843" w:type="dxa"/>
            <w:hideMark/>
          </w:tcPr>
          <w:p w14:paraId="198EA9A3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 xml:space="preserve">Barriers: infrastructure, skills, attitudes; </w:t>
            </w:r>
            <w:r w:rsidRPr="00CF2FA8">
              <w:lastRenderedPageBreak/>
              <w:t>facilitators: training, incentives</w:t>
            </w:r>
          </w:p>
        </w:tc>
      </w:tr>
      <w:tr w:rsidR="00607D2F" w:rsidRPr="00CF2FA8" w14:paraId="33ECEFD7" w14:textId="77777777" w:rsidTr="001B0EC0">
        <w:tc>
          <w:tcPr>
            <w:tcW w:w="1979" w:type="dxa"/>
            <w:hideMark/>
          </w:tcPr>
          <w:p w14:paraId="79505940" w14:textId="77777777" w:rsidR="00607D2F" w:rsidRPr="00CF2FA8" w:rsidRDefault="00607D2F" w:rsidP="001B0EC0">
            <w:pPr>
              <w:spacing w:after="160" w:line="278" w:lineRule="auto"/>
            </w:pPr>
            <w:r w:rsidRPr="00CF2FA8">
              <w:lastRenderedPageBreak/>
              <w:t>Deeds et al.</w:t>
            </w:r>
            <w:r>
              <w:t xml:space="preserve"> (</w:t>
            </w:r>
            <w:r w:rsidRPr="00CF2FA8">
              <w:t>2019</w:t>
            </w:r>
            <w:r>
              <w:t>)</w:t>
            </w:r>
            <w:r w:rsidRPr="00CF2FA8">
              <w:t>, USA</w:t>
            </w:r>
          </w:p>
        </w:tc>
        <w:tc>
          <w:tcPr>
            <w:tcW w:w="1478" w:type="dxa"/>
            <w:hideMark/>
          </w:tcPr>
          <w:p w14:paraId="1A7CD381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Evaluate e-consult implementation</w:t>
            </w:r>
          </w:p>
        </w:tc>
        <w:tc>
          <w:tcPr>
            <w:tcW w:w="2013" w:type="dxa"/>
            <w:hideMark/>
          </w:tcPr>
          <w:p w14:paraId="41CABB07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Qualitative</w:t>
            </w:r>
          </w:p>
        </w:tc>
        <w:tc>
          <w:tcPr>
            <w:tcW w:w="1985" w:type="dxa"/>
            <w:hideMark/>
          </w:tcPr>
          <w:p w14:paraId="1975DA1B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Primary care providers</w:t>
            </w:r>
          </w:p>
        </w:tc>
        <w:tc>
          <w:tcPr>
            <w:tcW w:w="1576" w:type="dxa"/>
            <w:hideMark/>
          </w:tcPr>
          <w:p w14:paraId="593CFA20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Interviews/focus groups</w:t>
            </w:r>
          </w:p>
        </w:tc>
        <w:tc>
          <w:tcPr>
            <w:tcW w:w="2168" w:type="dxa"/>
            <w:hideMark/>
          </w:tcPr>
          <w:p w14:paraId="13547FEF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None</w:t>
            </w:r>
          </w:p>
        </w:tc>
        <w:tc>
          <w:tcPr>
            <w:tcW w:w="1418" w:type="dxa"/>
            <w:gridSpan w:val="2"/>
            <w:hideMark/>
          </w:tcPr>
          <w:p w14:paraId="2BBCB34A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EMR/e-consult</w:t>
            </w:r>
          </w:p>
        </w:tc>
        <w:tc>
          <w:tcPr>
            <w:tcW w:w="1843" w:type="dxa"/>
            <w:hideMark/>
          </w:tcPr>
          <w:p w14:paraId="0136F1F5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Improved knowledge/care; barriers: awareness, workload, response quality</w:t>
            </w:r>
          </w:p>
        </w:tc>
      </w:tr>
      <w:tr w:rsidR="00607D2F" w:rsidRPr="00CF2FA8" w14:paraId="5F912DFE" w14:textId="77777777" w:rsidTr="001B0EC0">
        <w:tc>
          <w:tcPr>
            <w:tcW w:w="1979" w:type="dxa"/>
            <w:hideMark/>
          </w:tcPr>
          <w:p w14:paraId="23B9C88D" w14:textId="77777777" w:rsidR="00607D2F" w:rsidRPr="00CF2FA8" w:rsidRDefault="00607D2F" w:rsidP="001B0EC0">
            <w:pPr>
              <w:spacing w:after="160" w:line="278" w:lineRule="auto"/>
            </w:pPr>
            <w:proofErr w:type="spellStart"/>
            <w:r w:rsidRPr="00CF2FA8">
              <w:t>Sajwani</w:t>
            </w:r>
            <w:proofErr w:type="spellEnd"/>
            <w:r w:rsidRPr="00CF2FA8">
              <w:t xml:space="preserve"> et al.</w:t>
            </w:r>
            <w:r>
              <w:t xml:space="preserve"> (</w:t>
            </w:r>
            <w:r w:rsidRPr="00CF2FA8">
              <w:t>2019</w:t>
            </w:r>
            <w:r>
              <w:t>)</w:t>
            </w:r>
            <w:r w:rsidRPr="00CF2FA8">
              <w:t xml:space="preserve">, </w:t>
            </w:r>
            <w:r>
              <w:t>Pakistan, Afghanistan &amp; Tajikistan</w:t>
            </w:r>
          </w:p>
        </w:tc>
        <w:tc>
          <w:tcPr>
            <w:tcW w:w="1478" w:type="dxa"/>
            <w:hideMark/>
          </w:tcPr>
          <w:p w14:paraId="294F861B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Evaluate online eHealth course</w:t>
            </w:r>
          </w:p>
        </w:tc>
        <w:tc>
          <w:tcPr>
            <w:tcW w:w="2013" w:type="dxa"/>
            <w:hideMark/>
          </w:tcPr>
          <w:p w14:paraId="6AD87077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Mixed methods</w:t>
            </w:r>
          </w:p>
        </w:tc>
        <w:tc>
          <w:tcPr>
            <w:tcW w:w="1985" w:type="dxa"/>
            <w:hideMark/>
          </w:tcPr>
          <w:p w14:paraId="0C5F85B3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Health professionals</w:t>
            </w:r>
          </w:p>
        </w:tc>
        <w:tc>
          <w:tcPr>
            <w:tcW w:w="1576" w:type="dxa"/>
            <w:hideMark/>
          </w:tcPr>
          <w:p w14:paraId="4798D4A8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Tests, interviews, feedback</w:t>
            </w:r>
          </w:p>
        </w:tc>
        <w:tc>
          <w:tcPr>
            <w:tcW w:w="2168" w:type="dxa"/>
            <w:hideMark/>
          </w:tcPr>
          <w:p w14:paraId="4D230673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None</w:t>
            </w:r>
          </w:p>
        </w:tc>
        <w:tc>
          <w:tcPr>
            <w:tcW w:w="1418" w:type="dxa"/>
            <w:gridSpan w:val="2"/>
            <w:hideMark/>
          </w:tcPr>
          <w:p w14:paraId="53BB4650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LMS/eHealth education</w:t>
            </w:r>
          </w:p>
        </w:tc>
        <w:tc>
          <w:tcPr>
            <w:tcW w:w="1843" w:type="dxa"/>
            <w:hideMark/>
          </w:tcPr>
          <w:p w14:paraId="5285516A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Knowledge improved; design, interaction and support matter</w:t>
            </w:r>
          </w:p>
        </w:tc>
      </w:tr>
      <w:tr w:rsidR="00607D2F" w:rsidRPr="00CF2FA8" w14:paraId="525AE29C" w14:textId="77777777" w:rsidTr="001B0EC0">
        <w:tc>
          <w:tcPr>
            <w:tcW w:w="1979" w:type="dxa"/>
            <w:hideMark/>
          </w:tcPr>
          <w:p w14:paraId="5F9E44FC" w14:textId="77777777" w:rsidR="00607D2F" w:rsidRPr="00CF2FA8" w:rsidRDefault="00607D2F" w:rsidP="001B0EC0">
            <w:pPr>
              <w:spacing w:after="160" w:line="278" w:lineRule="auto"/>
            </w:pPr>
            <w:proofErr w:type="spellStart"/>
            <w:r w:rsidRPr="00CF2FA8">
              <w:t>Harerimana</w:t>
            </w:r>
            <w:proofErr w:type="spellEnd"/>
            <w:r w:rsidRPr="00CF2FA8">
              <w:t xml:space="preserve"> et al.</w:t>
            </w:r>
            <w:r>
              <w:t xml:space="preserve"> (</w:t>
            </w:r>
            <w:r w:rsidRPr="00CF2FA8">
              <w:t>2021</w:t>
            </w:r>
            <w:r>
              <w:t>)</w:t>
            </w:r>
            <w:r w:rsidRPr="00CF2FA8">
              <w:t>, Africa</w:t>
            </w:r>
          </w:p>
        </w:tc>
        <w:tc>
          <w:tcPr>
            <w:tcW w:w="1478" w:type="dxa"/>
            <w:hideMark/>
          </w:tcPr>
          <w:p w14:paraId="55C95DF9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Review nursing informatics in Africa</w:t>
            </w:r>
          </w:p>
        </w:tc>
        <w:tc>
          <w:tcPr>
            <w:tcW w:w="2013" w:type="dxa"/>
            <w:hideMark/>
          </w:tcPr>
          <w:p w14:paraId="2926FEE9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Scoping review</w:t>
            </w:r>
          </w:p>
        </w:tc>
        <w:tc>
          <w:tcPr>
            <w:tcW w:w="1985" w:type="dxa"/>
            <w:hideMark/>
          </w:tcPr>
          <w:p w14:paraId="580E083C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Nursing education</w:t>
            </w:r>
          </w:p>
        </w:tc>
        <w:tc>
          <w:tcPr>
            <w:tcW w:w="1576" w:type="dxa"/>
            <w:hideMark/>
          </w:tcPr>
          <w:p w14:paraId="2D5ECC9A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Literature synthesis</w:t>
            </w:r>
          </w:p>
        </w:tc>
        <w:tc>
          <w:tcPr>
            <w:tcW w:w="2168" w:type="dxa"/>
            <w:hideMark/>
          </w:tcPr>
          <w:p w14:paraId="28DBEB84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Not stated</w:t>
            </w:r>
          </w:p>
        </w:tc>
        <w:tc>
          <w:tcPr>
            <w:tcW w:w="1418" w:type="dxa"/>
            <w:gridSpan w:val="2"/>
            <w:hideMark/>
          </w:tcPr>
          <w:p w14:paraId="17E6E9F1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Nursing informatics</w:t>
            </w:r>
          </w:p>
        </w:tc>
        <w:tc>
          <w:tcPr>
            <w:tcW w:w="1843" w:type="dxa"/>
            <w:hideMark/>
          </w:tcPr>
          <w:p w14:paraId="10A984DE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Barriers: resources, faculty skills; need policy and reform</w:t>
            </w:r>
          </w:p>
        </w:tc>
      </w:tr>
      <w:tr w:rsidR="00607D2F" w:rsidRPr="00CF2FA8" w14:paraId="740C2FEC" w14:textId="77777777" w:rsidTr="001B0EC0">
        <w:tc>
          <w:tcPr>
            <w:tcW w:w="1979" w:type="dxa"/>
            <w:hideMark/>
          </w:tcPr>
          <w:p w14:paraId="03B449BA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Alemu et al.</w:t>
            </w:r>
            <w:r>
              <w:t xml:space="preserve"> (</w:t>
            </w:r>
            <w:r w:rsidRPr="00CF2FA8">
              <w:t>2021</w:t>
            </w:r>
            <w:r>
              <w:t>)</w:t>
            </w:r>
            <w:r w:rsidRPr="00CF2FA8">
              <w:t>, Ethiopia</w:t>
            </w:r>
          </w:p>
        </w:tc>
        <w:tc>
          <w:tcPr>
            <w:tcW w:w="1478" w:type="dxa"/>
            <w:hideMark/>
          </w:tcPr>
          <w:p w14:paraId="367D09E3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Evaluate CBMP data quality programme</w:t>
            </w:r>
          </w:p>
        </w:tc>
        <w:tc>
          <w:tcPr>
            <w:tcW w:w="2013" w:type="dxa"/>
            <w:hideMark/>
          </w:tcPr>
          <w:p w14:paraId="75F10E79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Quasi-experimental + qualitative</w:t>
            </w:r>
          </w:p>
        </w:tc>
        <w:tc>
          <w:tcPr>
            <w:tcW w:w="1985" w:type="dxa"/>
            <w:hideMark/>
          </w:tcPr>
          <w:p w14:paraId="3BC51CF6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Health facilities</w:t>
            </w:r>
          </w:p>
        </w:tc>
        <w:tc>
          <w:tcPr>
            <w:tcW w:w="1576" w:type="dxa"/>
            <w:hideMark/>
          </w:tcPr>
          <w:p w14:paraId="13F4DD84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Quantitative + qualitative</w:t>
            </w:r>
          </w:p>
        </w:tc>
        <w:tc>
          <w:tcPr>
            <w:tcW w:w="2168" w:type="dxa"/>
            <w:hideMark/>
          </w:tcPr>
          <w:p w14:paraId="33E2C3C1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CBMP logic model</w:t>
            </w:r>
          </w:p>
        </w:tc>
        <w:tc>
          <w:tcPr>
            <w:tcW w:w="1418" w:type="dxa"/>
            <w:gridSpan w:val="2"/>
            <w:hideMark/>
          </w:tcPr>
          <w:p w14:paraId="1D7CA2CD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HIS/data quality</w:t>
            </w:r>
          </w:p>
        </w:tc>
        <w:tc>
          <w:tcPr>
            <w:tcW w:w="1843" w:type="dxa"/>
            <w:hideMark/>
          </w:tcPr>
          <w:p w14:paraId="517E4439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Mentorship significantly improved data quality</w:t>
            </w:r>
          </w:p>
        </w:tc>
      </w:tr>
      <w:tr w:rsidR="00607D2F" w:rsidRPr="00867EC8" w14:paraId="739DFF35" w14:textId="77777777" w:rsidTr="001B0EC0">
        <w:tc>
          <w:tcPr>
            <w:tcW w:w="1979" w:type="dxa"/>
            <w:vAlign w:val="center"/>
          </w:tcPr>
          <w:p w14:paraId="12975C2F" w14:textId="77777777" w:rsidR="00607D2F" w:rsidRPr="00CF2FA8" w:rsidRDefault="00607D2F" w:rsidP="001B0EC0"/>
        </w:tc>
        <w:tc>
          <w:tcPr>
            <w:tcW w:w="1478" w:type="dxa"/>
            <w:vAlign w:val="center"/>
          </w:tcPr>
          <w:p w14:paraId="53B83CD5" w14:textId="77777777" w:rsidR="00607D2F" w:rsidRPr="00CF2FA8" w:rsidRDefault="00607D2F" w:rsidP="001B0EC0"/>
        </w:tc>
        <w:tc>
          <w:tcPr>
            <w:tcW w:w="2013" w:type="dxa"/>
            <w:vAlign w:val="center"/>
          </w:tcPr>
          <w:p w14:paraId="5E029556" w14:textId="77777777" w:rsidR="00607D2F" w:rsidRPr="00CF2FA8" w:rsidRDefault="00607D2F" w:rsidP="001B0EC0"/>
        </w:tc>
        <w:tc>
          <w:tcPr>
            <w:tcW w:w="1985" w:type="dxa"/>
            <w:vAlign w:val="center"/>
          </w:tcPr>
          <w:p w14:paraId="2427FBE8" w14:textId="77777777" w:rsidR="00607D2F" w:rsidRPr="00CF2FA8" w:rsidRDefault="00607D2F" w:rsidP="001B0EC0"/>
        </w:tc>
        <w:tc>
          <w:tcPr>
            <w:tcW w:w="1576" w:type="dxa"/>
            <w:vAlign w:val="center"/>
          </w:tcPr>
          <w:p w14:paraId="2CF7A9D5" w14:textId="77777777" w:rsidR="00607D2F" w:rsidRPr="00CF2FA8" w:rsidRDefault="00607D2F" w:rsidP="001B0EC0"/>
        </w:tc>
        <w:tc>
          <w:tcPr>
            <w:tcW w:w="2168" w:type="dxa"/>
            <w:vAlign w:val="center"/>
          </w:tcPr>
          <w:p w14:paraId="343B0CD9" w14:textId="77777777" w:rsidR="00607D2F" w:rsidRPr="00CF2FA8" w:rsidRDefault="00607D2F" w:rsidP="001B0EC0"/>
        </w:tc>
        <w:tc>
          <w:tcPr>
            <w:tcW w:w="1418" w:type="dxa"/>
            <w:gridSpan w:val="2"/>
            <w:vAlign w:val="center"/>
          </w:tcPr>
          <w:p w14:paraId="5868AAB6" w14:textId="77777777" w:rsidR="00607D2F" w:rsidRPr="00CF2FA8" w:rsidRDefault="00607D2F" w:rsidP="001B0EC0"/>
        </w:tc>
        <w:tc>
          <w:tcPr>
            <w:tcW w:w="1843" w:type="dxa"/>
            <w:vAlign w:val="center"/>
          </w:tcPr>
          <w:p w14:paraId="4269E5B4" w14:textId="77777777" w:rsidR="00607D2F" w:rsidRPr="00CF2FA8" w:rsidRDefault="00607D2F" w:rsidP="001B0EC0"/>
        </w:tc>
      </w:tr>
      <w:tr w:rsidR="00607D2F" w:rsidRPr="00CF2FA8" w14:paraId="6508BE20" w14:textId="77777777" w:rsidTr="001B0EC0">
        <w:tc>
          <w:tcPr>
            <w:tcW w:w="1979" w:type="dxa"/>
            <w:hideMark/>
          </w:tcPr>
          <w:p w14:paraId="0F5485C6" w14:textId="77777777" w:rsidR="00607D2F" w:rsidRPr="00CF2FA8" w:rsidRDefault="00607D2F" w:rsidP="001B0EC0">
            <w:pPr>
              <w:spacing w:after="160" w:line="278" w:lineRule="auto"/>
            </w:pPr>
            <w:proofErr w:type="spellStart"/>
            <w:r w:rsidRPr="00CF2FA8">
              <w:t>Enticott</w:t>
            </w:r>
            <w:proofErr w:type="spellEnd"/>
            <w:r w:rsidRPr="00CF2FA8">
              <w:t xml:space="preserve"> et al.</w:t>
            </w:r>
            <w:r>
              <w:t xml:space="preserve"> (</w:t>
            </w:r>
            <w:r w:rsidRPr="00CF2FA8">
              <w:t>2020</w:t>
            </w:r>
            <w:r>
              <w:t>), Australia</w:t>
            </w:r>
          </w:p>
        </w:tc>
        <w:tc>
          <w:tcPr>
            <w:tcW w:w="1478" w:type="dxa"/>
            <w:hideMark/>
          </w:tcPr>
          <w:p w14:paraId="389CB799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Explore learning health systems</w:t>
            </w:r>
          </w:p>
        </w:tc>
        <w:tc>
          <w:tcPr>
            <w:tcW w:w="2013" w:type="dxa"/>
            <w:hideMark/>
          </w:tcPr>
          <w:p w14:paraId="6F3C4B09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Qualitative</w:t>
            </w:r>
          </w:p>
        </w:tc>
        <w:tc>
          <w:tcPr>
            <w:tcW w:w="1985" w:type="dxa"/>
            <w:hideMark/>
          </w:tcPr>
          <w:p w14:paraId="77178C08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Leaders</w:t>
            </w:r>
          </w:p>
        </w:tc>
        <w:tc>
          <w:tcPr>
            <w:tcW w:w="1576" w:type="dxa"/>
            <w:hideMark/>
          </w:tcPr>
          <w:p w14:paraId="5D64012C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Interviews; thematic analysis</w:t>
            </w:r>
          </w:p>
        </w:tc>
        <w:tc>
          <w:tcPr>
            <w:tcW w:w="2168" w:type="dxa"/>
            <w:hideMark/>
          </w:tcPr>
          <w:p w14:paraId="608DCEF9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LHS framework</w:t>
            </w:r>
          </w:p>
        </w:tc>
        <w:tc>
          <w:tcPr>
            <w:tcW w:w="1418" w:type="dxa"/>
            <w:gridSpan w:val="2"/>
            <w:hideMark/>
          </w:tcPr>
          <w:p w14:paraId="3B4A0611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Learning health systems</w:t>
            </w:r>
          </w:p>
        </w:tc>
        <w:tc>
          <w:tcPr>
            <w:tcW w:w="1843" w:type="dxa"/>
            <w:hideMark/>
          </w:tcPr>
          <w:p w14:paraId="21D78B53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Data systems, workforce, culture and governance central</w:t>
            </w:r>
          </w:p>
        </w:tc>
      </w:tr>
      <w:tr w:rsidR="00607D2F" w:rsidRPr="00CF2FA8" w14:paraId="5AAA77C4" w14:textId="77777777" w:rsidTr="001B0EC0">
        <w:tc>
          <w:tcPr>
            <w:tcW w:w="1979" w:type="dxa"/>
            <w:hideMark/>
          </w:tcPr>
          <w:p w14:paraId="1B72BCB3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Asthana et al.</w:t>
            </w:r>
            <w:r>
              <w:t xml:space="preserve"> (</w:t>
            </w:r>
            <w:r w:rsidRPr="00CF2FA8">
              <w:t>2020</w:t>
            </w:r>
            <w:r>
              <w:t>), UK</w:t>
            </w:r>
          </w:p>
        </w:tc>
        <w:tc>
          <w:tcPr>
            <w:tcW w:w="1478" w:type="dxa"/>
            <w:hideMark/>
          </w:tcPr>
          <w:p w14:paraId="1BBDE829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Explore knowledge mobilisation</w:t>
            </w:r>
          </w:p>
        </w:tc>
        <w:tc>
          <w:tcPr>
            <w:tcW w:w="2013" w:type="dxa"/>
            <w:hideMark/>
          </w:tcPr>
          <w:p w14:paraId="5F802B29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Action research</w:t>
            </w:r>
          </w:p>
        </w:tc>
        <w:tc>
          <w:tcPr>
            <w:tcW w:w="1985" w:type="dxa"/>
            <w:hideMark/>
          </w:tcPr>
          <w:p w14:paraId="53049B8F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Stakeholders</w:t>
            </w:r>
          </w:p>
        </w:tc>
        <w:tc>
          <w:tcPr>
            <w:tcW w:w="1576" w:type="dxa"/>
            <w:hideMark/>
          </w:tcPr>
          <w:p w14:paraId="72D0AAB7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Mixed qualitative data</w:t>
            </w:r>
          </w:p>
        </w:tc>
        <w:tc>
          <w:tcPr>
            <w:tcW w:w="2168" w:type="dxa"/>
            <w:hideMark/>
          </w:tcPr>
          <w:p w14:paraId="4A3232A7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Knowledge mobilisation model</w:t>
            </w:r>
          </w:p>
        </w:tc>
        <w:tc>
          <w:tcPr>
            <w:tcW w:w="1418" w:type="dxa"/>
            <w:gridSpan w:val="2"/>
            <w:hideMark/>
          </w:tcPr>
          <w:p w14:paraId="02CE1A65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eHealth implementation</w:t>
            </w:r>
          </w:p>
        </w:tc>
        <w:tc>
          <w:tcPr>
            <w:tcW w:w="1843" w:type="dxa"/>
            <w:hideMark/>
          </w:tcPr>
          <w:p w14:paraId="37D7537B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Co-production and networks essential; barriers include funding/evidence gaps</w:t>
            </w:r>
          </w:p>
        </w:tc>
      </w:tr>
      <w:tr w:rsidR="00607D2F" w:rsidRPr="00CF2FA8" w14:paraId="0AACA949" w14:textId="77777777" w:rsidTr="001B0EC0">
        <w:tc>
          <w:tcPr>
            <w:tcW w:w="1979" w:type="dxa"/>
            <w:hideMark/>
          </w:tcPr>
          <w:p w14:paraId="58C18221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 xml:space="preserve">Mather et al. </w:t>
            </w:r>
            <w:r>
              <w:t>(</w:t>
            </w:r>
            <w:r w:rsidRPr="00CF2FA8">
              <w:t>2023</w:t>
            </w:r>
            <w:r>
              <w:t>), Australia</w:t>
            </w:r>
          </w:p>
        </w:tc>
        <w:tc>
          <w:tcPr>
            <w:tcW w:w="1478" w:type="dxa"/>
            <w:hideMark/>
          </w:tcPr>
          <w:p w14:paraId="12AA035C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Apply COMPASS model</w:t>
            </w:r>
          </w:p>
        </w:tc>
        <w:tc>
          <w:tcPr>
            <w:tcW w:w="2013" w:type="dxa"/>
            <w:hideMark/>
          </w:tcPr>
          <w:p w14:paraId="1F4F8BF5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Implementation study</w:t>
            </w:r>
          </w:p>
        </w:tc>
        <w:tc>
          <w:tcPr>
            <w:tcW w:w="1985" w:type="dxa"/>
            <w:hideMark/>
          </w:tcPr>
          <w:p w14:paraId="49B8FDEF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Healthcare professionals</w:t>
            </w:r>
          </w:p>
        </w:tc>
        <w:tc>
          <w:tcPr>
            <w:tcW w:w="1576" w:type="dxa"/>
            <w:hideMark/>
          </w:tcPr>
          <w:p w14:paraId="58F2A20C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Case application</w:t>
            </w:r>
          </w:p>
        </w:tc>
        <w:tc>
          <w:tcPr>
            <w:tcW w:w="2168" w:type="dxa"/>
            <w:hideMark/>
          </w:tcPr>
          <w:p w14:paraId="6F3F9999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COMPASS</w:t>
            </w:r>
          </w:p>
        </w:tc>
        <w:tc>
          <w:tcPr>
            <w:tcW w:w="1418" w:type="dxa"/>
            <w:gridSpan w:val="2"/>
            <w:hideMark/>
          </w:tcPr>
          <w:p w14:paraId="75F46A5B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Digital transformation</w:t>
            </w:r>
          </w:p>
        </w:tc>
        <w:tc>
          <w:tcPr>
            <w:tcW w:w="1843" w:type="dxa"/>
            <w:hideMark/>
          </w:tcPr>
          <w:p w14:paraId="3CA114ED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Supports person-centred care and structured implementation</w:t>
            </w:r>
          </w:p>
        </w:tc>
      </w:tr>
      <w:tr w:rsidR="00607D2F" w:rsidRPr="00CF2FA8" w14:paraId="7809ED31" w14:textId="77777777" w:rsidTr="001B0EC0">
        <w:tc>
          <w:tcPr>
            <w:tcW w:w="1979" w:type="dxa"/>
            <w:hideMark/>
          </w:tcPr>
          <w:p w14:paraId="1CE6F930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Ross et al.</w:t>
            </w:r>
            <w:r>
              <w:t xml:space="preserve"> (</w:t>
            </w:r>
            <w:r w:rsidRPr="00CF2FA8">
              <w:t>2018</w:t>
            </w:r>
            <w:r>
              <w:t>), UK</w:t>
            </w:r>
          </w:p>
        </w:tc>
        <w:tc>
          <w:tcPr>
            <w:tcW w:w="1478" w:type="dxa"/>
            <w:hideMark/>
          </w:tcPr>
          <w:p w14:paraId="63F26B98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Develop implementation strategy</w:t>
            </w:r>
          </w:p>
        </w:tc>
        <w:tc>
          <w:tcPr>
            <w:tcW w:w="2013" w:type="dxa"/>
            <w:hideMark/>
          </w:tcPr>
          <w:p w14:paraId="66169928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Implementation study</w:t>
            </w:r>
          </w:p>
        </w:tc>
        <w:tc>
          <w:tcPr>
            <w:tcW w:w="1985" w:type="dxa"/>
            <w:hideMark/>
          </w:tcPr>
          <w:p w14:paraId="0BFE85CD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Primary care</w:t>
            </w:r>
          </w:p>
        </w:tc>
        <w:tc>
          <w:tcPr>
            <w:tcW w:w="1576" w:type="dxa"/>
            <w:hideMark/>
          </w:tcPr>
          <w:p w14:paraId="3E5FBD06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Theory-driven analysis</w:t>
            </w:r>
          </w:p>
        </w:tc>
        <w:tc>
          <w:tcPr>
            <w:tcW w:w="2168" w:type="dxa"/>
            <w:hideMark/>
          </w:tcPr>
          <w:p w14:paraId="79E367D1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Normalization Process Theory</w:t>
            </w:r>
          </w:p>
        </w:tc>
        <w:tc>
          <w:tcPr>
            <w:tcW w:w="1418" w:type="dxa"/>
            <w:gridSpan w:val="2"/>
            <w:hideMark/>
          </w:tcPr>
          <w:p w14:paraId="2412B88F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Digital intervention</w:t>
            </w:r>
          </w:p>
        </w:tc>
        <w:tc>
          <w:tcPr>
            <w:tcW w:w="1843" w:type="dxa"/>
            <w:hideMark/>
          </w:tcPr>
          <w:p w14:paraId="7D3F14B2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Requires stakeholder engagement and adaptive implementation</w:t>
            </w:r>
          </w:p>
        </w:tc>
      </w:tr>
      <w:tr w:rsidR="00607D2F" w:rsidRPr="00CF2FA8" w14:paraId="3EBE164C" w14:textId="77777777" w:rsidTr="001B0EC0">
        <w:tc>
          <w:tcPr>
            <w:tcW w:w="1979" w:type="dxa"/>
            <w:hideMark/>
          </w:tcPr>
          <w:p w14:paraId="2FDD6CCF" w14:textId="77777777" w:rsidR="00607D2F" w:rsidRPr="00CF2FA8" w:rsidRDefault="00607D2F" w:rsidP="001B0EC0">
            <w:pPr>
              <w:spacing w:after="160" w:line="278" w:lineRule="auto"/>
            </w:pPr>
            <w:r w:rsidRPr="00CF2FA8">
              <w:lastRenderedPageBreak/>
              <w:t>WHO</w:t>
            </w:r>
            <w:r>
              <w:t xml:space="preserve"> (</w:t>
            </w:r>
            <w:r w:rsidRPr="00CF2FA8">
              <w:t>2020</w:t>
            </w:r>
            <w:r>
              <w:t>)</w:t>
            </w:r>
          </w:p>
        </w:tc>
        <w:tc>
          <w:tcPr>
            <w:tcW w:w="1478" w:type="dxa"/>
            <w:hideMark/>
          </w:tcPr>
          <w:p w14:paraId="5CA40C5A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Provide implementation investment guide</w:t>
            </w:r>
          </w:p>
        </w:tc>
        <w:tc>
          <w:tcPr>
            <w:tcW w:w="2013" w:type="dxa"/>
            <w:hideMark/>
          </w:tcPr>
          <w:p w14:paraId="1C7AB9A8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Policy guidance</w:t>
            </w:r>
          </w:p>
        </w:tc>
        <w:tc>
          <w:tcPr>
            <w:tcW w:w="1985" w:type="dxa"/>
            <w:hideMark/>
          </w:tcPr>
          <w:p w14:paraId="2B311728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Decision-makers</w:t>
            </w:r>
          </w:p>
        </w:tc>
        <w:tc>
          <w:tcPr>
            <w:tcW w:w="1576" w:type="dxa"/>
            <w:hideMark/>
          </w:tcPr>
          <w:p w14:paraId="15522B0E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Framework development</w:t>
            </w:r>
          </w:p>
        </w:tc>
        <w:tc>
          <w:tcPr>
            <w:tcW w:w="2168" w:type="dxa"/>
            <w:hideMark/>
          </w:tcPr>
          <w:p w14:paraId="0C4A838B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WHO DIIG</w:t>
            </w:r>
          </w:p>
        </w:tc>
        <w:tc>
          <w:tcPr>
            <w:tcW w:w="1418" w:type="dxa"/>
            <w:gridSpan w:val="2"/>
            <w:hideMark/>
          </w:tcPr>
          <w:p w14:paraId="21A51B9A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Digital implementation</w:t>
            </w:r>
          </w:p>
        </w:tc>
        <w:tc>
          <w:tcPr>
            <w:tcW w:w="1843" w:type="dxa"/>
            <w:hideMark/>
          </w:tcPr>
          <w:p w14:paraId="5620ADF3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Planning, investment, sustainability and maturity assessment emphasised</w:t>
            </w:r>
          </w:p>
        </w:tc>
      </w:tr>
      <w:tr w:rsidR="00607D2F" w:rsidRPr="00CF2FA8" w14:paraId="3B30FD44" w14:textId="77777777" w:rsidTr="001B0EC0">
        <w:tc>
          <w:tcPr>
            <w:tcW w:w="1979" w:type="dxa"/>
            <w:hideMark/>
          </w:tcPr>
          <w:p w14:paraId="1D6A4557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Morris et al.</w:t>
            </w:r>
            <w:r>
              <w:t xml:space="preserve"> (</w:t>
            </w:r>
            <w:r w:rsidRPr="00CF2FA8">
              <w:t>2023</w:t>
            </w:r>
            <w:r>
              <w:t>), Australia</w:t>
            </w:r>
          </w:p>
        </w:tc>
        <w:tc>
          <w:tcPr>
            <w:tcW w:w="1478" w:type="dxa"/>
            <w:hideMark/>
          </w:tcPr>
          <w:p w14:paraId="10F2EB62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Assess workforce digital capability</w:t>
            </w:r>
          </w:p>
        </w:tc>
        <w:tc>
          <w:tcPr>
            <w:tcW w:w="2013" w:type="dxa"/>
            <w:hideMark/>
          </w:tcPr>
          <w:p w14:paraId="523CBABC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Qualitative + survey</w:t>
            </w:r>
          </w:p>
        </w:tc>
        <w:tc>
          <w:tcPr>
            <w:tcW w:w="1985" w:type="dxa"/>
            <w:hideMark/>
          </w:tcPr>
          <w:p w14:paraId="7ED4979C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Allied health workforce</w:t>
            </w:r>
          </w:p>
        </w:tc>
        <w:tc>
          <w:tcPr>
            <w:tcW w:w="1576" w:type="dxa"/>
            <w:hideMark/>
          </w:tcPr>
          <w:p w14:paraId="3CC9294B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Self-assessment + interviews</w:t>
            </w:r>
          </w:p>
        </w:tc>
        <w:tc>
          <w:tcPr>
            <w:tcW w:w="2168" w:type="dxa"/>
            <w:hideMark/>
          </w:tcPr>
          <w:p w14:paraId="0C41F233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Capability frameworks</w:t>
            </w:r>
          </w:p>
        </w:tc>
        <w:tc>
          <w:tcPr>
            <w:tcW w:w="1418" w:type="dxa"/>
            <w:gridSpan w:val="2"/>
            <w:hideMark/>
          </w:tcPr>
          <w:p w14:paraId="58F53ABC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Workforce capability</w:t>
            </w:r>
          </w:p>
        </w:tc>
        <w:tc>
          <w:tcPr>
            <w:tcW w:w="1843" w:type="dxa"/>
            <w:hideMark/>
          </w:tcPr>
          <w:p w14:paraId="52DB1E94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Gap between technology growth and workforce skills</w:t>
            </w:r>
          </w:p>
        </w:tc>
      </w:tr>
      <w:tr w:rsidR="00607D2F" w:rsidRPr="00CF2FA8" w14:paraId="557150B8" w14:textId="77777777" w:rsidTr="001B0EC0">
        <w:tc>
          <w:tcPr>
            <w:tcW w:w="1979" w:type="dxa"/>
            <w:hideMark/>
          </w:tcPr>
          <w:p w14:paraId="6170E9F3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Ndlovu et al.</w:t>
            </w:r>
            <w:r>
              <w:t xml:space="preserve"> (</w:t>
            </w:r>
            <w:r w:rsidRPr="00CF2FA8">
              <w:t>2021</w:t>
            </w:r>
            <w:r>
              <w:t>)</w:t>
            </w:r>
            <w:r w:rsidRPr="00CF2FA8">
              <w:t>, Botswana</w:t>
            </w:r>
          </w:p>
        </w:tc>
        <w:tc>
          <w:tcPr>
            <w:tcW w:w="1478" w:type="dxa"/>
            <w:hideMark/>
          </w:tcPr>
          <w:p w14:paraId="43CBFDB9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Develop mHealth–</w:t>
            </w:r>
            <w:proofErr w:type="spellStart"/>
            <w:r w:rsidRPr="00CF2FA8">
              <w:t>eRecord</w:t>
            </w:r>
            <w:proofErr w:type="spellEnd"/>
            <w:r w:rsidRPr="00CF2FA8">
              <w:t xml:space="preserve"> framework</w:t>
            </w:r>
          </w:p>
        </w:tc>
        <w:tc>
          <w:tcPr>
            <w:tcW w:w="2013" w:type="dxa"/>
            <w:hideMark/>
          </w:tcPr>
          <w:p w14:paraId="03D17202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Conceptual</w:t>
            </w:r>
          </w:p>
        </w:tc>
        <w:tc>
          <w:tcPr>
            <w:tcW w:w="1985" w:type="dxa"/>
            <w:hideMark/>
          </w:tcPr>
          <w:p w14:paraId="150F7B5D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Systems level</w:t>
            </w:r>
          </w:p>
        </w:tc>
        <w:tc>
          <w:tcPr>
            <w:tcW w:w="1576" w:type="dxa"/>
            <w:hideMark/>
          </w:tcPr>
          <w:p w14:paraId="0DFC60F3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Iterative framework development</w:t>
            </w:r>
          </w:p>
        </w:tc>
        <w:tc>
          <w:tcPr>
            <w:tcW w:w="2168" w:type="dxa"/>
            <w:hideMark/>
          </w:tcPr>
          <w:p w14:paraId="26200CAA" w14:textId="77777777" w:rsidR="00607D2F" w:rsidRPr="00CF2FA8" w:rsidRDefault="00607D2F" w:rsidP="001B0EC0">
            <w:pPr>
              <w:spacing w:after="160" w:line="278" w:lineRule="auto"/>
            </w:pPr>
            <w:proofErr w:type="spellStart"/>
            <w:r w:rsidRPr="00CF2FA8">
              <w:t>mHeRIF</w:t>
            </w:r>
            <w:proofErr w:type="spellEnd"/>
          </w:p>
        </w:tc>
        <w:tc>
          <w:tcPr>
            <w:tcW w:w="1418" w:type="dxa"/>
            <w:gridSpan w:val="2"/>
            <w:hideMark/>
          </w:tcPr>
          <w:p w14:paraId="3692AD0D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EMR + mHealth</w:t>
            </w:r>
          </w:p>
        </w:tc>
        <w:tc>
          <w:tcPr>
            <w:tcW w:w="1843" w:type="dxa"/>
            <w:hideMark/>
          </w:tcPr>
          <w:p w14:paraId="340596A7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Emphasises interoperability, mediation layer and national integration</w:t>
            </w:r>
          </w:p>
        </w:tc>
      </w:tr>
      <w:tr w:rsidR="00607D2F" w:rsidRPr="00CF2FA8" w14:paraId="5212C31C" w14:textId="77777777" w:rsidTr="001B0EC0">
        <w:tc>
          <w:tcPr>
            <w:tcW w:w="1979" w:type="dxa"/>
            <w:hideMark/>
          </w:tcPr>
          <w:p w14:paraId="77328AB1" w14:textId="77777777" w:rsidR="00607D2F" w:rsidRPr="00CF2FA8" w:rsidRDefault="00607D2F" w:rsidP="001B0EC0">
            <w:pPr>
              <w:spacing w:after="160" w:line="278" w:lineRule="auto"/>
            </w:pPr>
            <w:proofErr w:type="spellStart"/>
            <w:r w:rsidRPr="00CF2FA8">
              <w:t>Brusamento</w:t>
            </w:r>
            <w:proofErr w:type="spellEnd"/>
            <w:r w:rsidRPr="00CF2FA8">
              <w:t xml:space="preserve"> et al.</w:t>
            </w:r>
            <w:r>
              <w:t xml:space="preserve"> (</w:t>
            </w:r>
            <w:r w:rsidRPr="00CF2FA8">
              <w:t>2019</w:t>
            </w:r>
            <w:r>
              <w:t xml:space="preserve">), UK &amp; </w:t>
            </w:r>
            <w:proofErr w:type="spellStart"/>
            <w:r>
              <w:t>SIngapore</w:t>
            </w:r>
            <w:proofErr w:type="spellEnd"/>
          </w:p>
        </w:tc>
        <w:tc>
          <w:tcPr>
            <w:tcW w:w="1478" w:type="dxa"/>
            <w:hideMark/>
          </w:tcPr>
          <w:p w14:paraId="68FF9F0F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Evaluate digital education in paediatrics</w:t>
            </w:r>
          </w:p>
        </w:tc>
        <w:tc>
          <w:tcPr>
            <w:tcW w:w="2013" w:type="dxa"/>
            <w:hideMark/>
          </w:tcPr>
          <w:p w14:paraId="3185FEE8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Systematic review/meta-analysis</w:t>
            </w:r>
          </w:p>
        </w:tc>
        <w:tc>
          <w:tcPr>
            <w:tcW w:w="1985" w:type="dxa"/>
            <w:hideMark/>
          </w:tcPr>
          <w:p w14:paraId="7C90D8CD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Paediatric HCPs</w:t>
            </w:r>
          </w:p>
        </w:tc>
        <w:tc>
          <w:tcPr>
            <w:tcW w:w="1576" w:type="dxa"/>
            <w:hideMark/>
          </w:tcPr>
          <w:p w14:paraId="5BDA3E76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Evidence synthesis</w:t>
            </w:r>
          </w:p>
        </w:tc>
        <w:tc>
          <w:tcPr>
            <w:tcW w:w="2168" w:type="dxa"/>
            <w:hideMark/>
          </w:tcPr>
          <w:p w14:paraId="5E9B16CC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None</w:t>
            </w:r>
          </w:p>
        </w:tc>
        <w:tc>
          <w:tcPr>
            <w:tcW w:w="1418" w:type="dxa"/>
            <w:gridSpan w:val="2"/>
            <w:hideMark/>
          </w:tcPr>
          <w:p w14:paraId="7EC67974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Simulation/e-learning</w:t>
            </w:r>
          </w:p>
        </w:tc>
        <w:tc>
          <w:tcPr>
            <w:tcW w:w="1843" w:type="dxa"/>
            <w:hideMark/>
          </w:tcPr>
          <w:p w14:paraId="1F2E662E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Digital education comparable to traditional; simulation improves skills</w:t>
            </w:r>
          </w:p>
        </w:tc>
      </w:tr>
      <w:tr w:rsidR="00607D2F" w:rsidRPr="00CF2FA8" w14:paraId="5D6060A0" w14:textId="77777777" w:rsidTr="001B0EC0">
        <w:tc>
          <w:tcPr>
            <w:tcW w:w="1979" w:type="dxa"/>
            <w:hideMark/>
          </w:tcPr>
          <w:p w14:paraId="34D3DF31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Cavagna et al.</w:t>
            </w:r>
            <w:r>
              <w:t xml:space="preserve"> (</w:t>
            </w:r>
            <w:r w:rsidRPr="00CF2FA8">
              <w:t>2021</w:t>
            </w:r>
            <w:r>
              <w:t>)</w:t>
            </w:r>
            <w:r w:rsidRPr="00CF2FA8">
              <w:t>, Italy</w:t>
            </w:r>
          </w:p>
        </w:tc>
        <w:tc>
          <w:tcPr>
            <w:tcW w:w="1478" w:type="dxa"/>
            <w:hideMark/>
          </w:tcPr>
          <w:p w14:paraId="3F26225C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Assess telemedicine feasibility</w:t>
            </w:r>
          </w:p>
        </w:tc>
        <w:tc>
          <w:tcPr>
            <w:tcW w:w="2013" w:type="dxa"/>
            <w:hideMark/>
          </w:tcPr>
          <w:p w14:paraId="3500E8CE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Quantitative survey</w:t>
            </w:r>
          </w:p>
        </w:tc>
        <w:tc>
          <w:tcPr>
            <w:tcW w:w="1985" w:type="dxa"/>
            <w:hideMark/>
          </w:tcPr>
          <w:p w14:paraId="7EF00850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Chronic disease patients</w:t>
            </w:r>
          </w:p>
        </w:tc>
        <w:tc>
          <w:tcPr>
            <w:tcW w:w="1576" w:type="dxa"/>
            <w:hideMark/>
          </w:tcPr>
          <w:p w14:paraId="597BF154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Telephone survey</w:t>
            </w:r>
          </w:p>
        </w:tc>
        <w:tc>
          <w:tcPr>
            <w:tcW w:w="2168" w:type="dxa"/>
            <w:hideMark/>
          </w:tcPr>
          <w:p w14:paraId="02E5FE8F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None</w:t>
            </w:r>
          </w:p>
        </w:tc>
        <w:tc>
          <w:tcPr>
            <w:tcW w:w="1418" w:type="dxa"/>
            <w:gridSpan w:val="2"/>
            <w:hideMark/>
          </w:tcPr>
          <w:p w14:paraId="4C635BA9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Telemedicine</w:t>
            </w:r>
          </w:p>
        </w:tc>
        <w:tc>
          <w:tcPr>
            <w:tcW w:w="1843" w:type="dxa"/>
            <w:hideMark/>
          </w:tcPr>
          <w:p w14:paraId="1AC04694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 xml:space="preserve">High acceptance; needs hybrid </w:t>
            </w:r>
            <w:r w:rsidRPr="00CF2FA8">
              <w:lastRenderedPageBreak/>
              <w:t>care and privacy safeguards</w:t>
            </w:r>
          </w:p>
        </w:tc>
      </w:tr>
      <w:tr w:rsidR="00607D2F" w:rsidRPr="00CF2FA8" w14:paraId="1F25C4A7" w14:textId="77777777" w:rsidTr="001B0EC0">
        <w:tc>
          <w:tcPr>
            <w:tcW w:w="1979" w:type="dxa"/>
            <w:hideMark/>
          </w:tcPr>
          <w:p w14:paraId="5567B131" w14:textId="77777777" w:rsidR="00607D2F" w:rsidRPr="00CF2FA8" w:rsidRDefault="00607D2F" w:rsidP="001B0EC0">
            <w:pPr>
              <w:spacing w:after="160" w:line="278" w:lineRule="auto"/>
            </w:pPr>
            <w:r w:rsidRPr="00CF2FA8">
              <w:lastRenderedPageBreak/>
              <w:t>Duncan et al.</w:t>
            </w:r>
            <w:r>
              <w:t xml:space="preserve"> (</w:t>
            </w:r>
            <w:r w:rsidRPr="00CF2FA8">
              <w:t>2022</w:t>
            </w:r>
            <w:r>
              <w:t>)</w:t>
            </w:r>
            <w:r w:rsidRPr="00CF2FA8">
              <w:t>, Australia</w:t>
            </w:r>
          </w:p>
        </w:tc>
        <w:tc>
          <w:tcPr>
            <w:tcW w:w="1478" w:type="dxa"/>
            <w:hideMark/>
          </w:tcPr>
          <w:p w14:paraId="06058131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Identify hospital digital maturity dimensions</w:t>
            </w:r>
          </w:p>
        </w:tc>
        <w:tc>
          <w:tcPr>
            <w:tcW w:w="2013" w:type="dxa"/>
            <w:hideMark/>
          </w:tcPr>
          <w:p w14:paraId="1C39E6DB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Systematic review</w:t>
            </w:r>
          </w:p>
        </w:tc>
        <w:tc>
          <w:tcPr>
            <w:tcW w:w="1985" w:type="dxa"/>
            <w:hideMark/>
          </w:tcPr>
          <w:p w14:paraId="745A1FEB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Hospitals</w:t>
            </w:r>
          </w:p>
        </w:tc>
        <w:tc>
          <w:tcPr>
            <w:tcW w:w="1576" w:type="dxa"/>
            <w:hideMark/>
          </w:tcPr>
          <w:p w14:paraId="40877BB3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Literature synthesis</w:t>
            </w:r>
          </w:p>
        </w:tc>
        <w:tc>
          <w:tcPr>
            <w:tcW w:w="2168" w:type="dxa"/>
            <w:hideMark/>
          </w:tcPr>
          <w:p w14:paraId="28A14949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Digital maturity model</w:t>
            </w:r>
          </w:p>
        </w:tc>
        <w:tc>
          <w:tcPr>
            <w:tcW w:w="1418" w:type="dxa"/>
            <w:gridSpan w:val="2"/>
            <w:hideMark/>
          </w:tcPr>
          <w:p w14:paraId="4E854564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Digital maturity</w:t>
            </w:r>
          </w:p>
        </w:tc>
        <w:tc>
          <w:tcPr>
            <w:tcW w:w="1843" w:type="dxa"/>
            <w:hideMark/>
          </w:tcPr>
          <w:p w14:paraId="69C3FF4B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Seven domains: strategy, IT, interoperability, governance, patient-centred care, workforce, analytics</w:t>
            </w:r>
          </w:p>
        </w:tc>
      </w:tr>
      <w:tr w:rsidR="00607D2F" w:rsidRPr="00CF2FA8" w14:paraId="7F88E073" w14:textId="77777777" w:rsidTr="001B0EC0">
        <w:tc>
          <w:tcPr>
            <w:tcW w:w="1979" w:type="dxa"/>
            <w:hideMark/>
          </w:tcPr>
          <w:p w14:paraId="06F5FD6F" w14:textId="77777777" w:rsidR="00607D2F" w:rsidRPr="00CF2FA8" w:rsidRDefault="00607D2F" w:rsidP="001B0EC0">
            <w:pPr>
              <w:spacing w:after="160" w:line="278" w:lineRule="auto"/>
            </w:pPr>
            <w:proofErr w:type="spellStart"/>
            <w:r w:rsidRPr="00CF2FA8">
              <w:t>Estebanez</w:t>
            </w:r>
            <w:proofErr w:type="spellEnd"/>
            <w:r w:rsidRPr="00CF2FA8">
              <w:t>-Pérez et al.</w:t>
            </w:r>
            <w:r>
              <w:t xml:space="preserve"> (</w:t>
            </w:r>
            <w:r w:rsidRPr="00CF2FA8">
              <w:t>2024</w:t>
            </w:r>
            <w:r>
              <w:t>)</w:t>
            </w:r>
            <w:r w:rsidRPr="00CF2FA8">
              <w:t>, Spain</w:t>
            </w:r>
          </w:p>
        </w:tc>
        <w:tc>
          <w:tcPr>
            <w:tcW w:w="1478" w:type="dxa"/>
            <w:hideMark/>
          </w:tcPr>
          <w:p w14:paraId="260838BC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Explore digital physiotherapy experiences</w:t>
            </w:r>
          </w:p>
        </w:tc>
        <w:tc>
          <w:tcPr>
            <w:tcW w:w="2013" w:type="dxa"/>
            <w:hideMark/>
          </w:tcPr>
          <w:p w14:paraId="24753A9F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Qualitative</w:t>
            </w:r>
          </w:p>
        </w:tc>
        <w:tc>
          <w:tcPr>
            <w:tcW w:w="1985" w:type="dxa"/>
            <w:hideMark/>
          </w:tcPr>
          <w:p w14:paraId="4056B3B0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Long COVID patients</w:t>
            </w:r>
          </w:p>
        </w:tc>
        <w:tc>
          <w:tcPr>
            <w:tcW w:w="1576" w:type="dxa"/>
            <w:hideMark/>
          </w:tcPr>
          <w:p w14:paraId="59383D2E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Interviews; thematic analysis</w:t>
            </w:r>
          </w:p>
        </w:tc>
        <w:tc>
          <w:tcPr>
            <w:tcW w:w="2168" w:type="dxa"/>
            <w:hideMark/>
          </w:tcPr>
          <w:p w14:paraId="5D8FEA2C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None</w:t>
            </w:r>
          </w:p>
        </w:tc>
        <w:tc>
          <w:tcPr>
            <w:tcW w:w="1418" w:type="dxa"/>
            <w:gridSpan w:val="2"/>
            <w:hideMark/>
          </w:tcPr>
          <w:p w14:paraId="7517795D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Video/apps</w:t>
            </w:r>
          </w:p>
        </w:tc>
        <w:tc>
          <w:tcPr>
            <w:tcW w:w="1843" w:type="dxa"/>
            <w:hideMark/>
          </w:tcPr>
          <w:p w14:paraId="2097EDC2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Improved outcomes; need hybrid care, real-time support and usability</w:t>
            </w:r>
          </w:p>
        </w:tc>
      </w:tr>
      <w:tr w:rsidR="00607D2F" w:rsidRPr="00CF2FA8" w14:paraId="3B1B652C" w14:textId="77777777" w:rsidTr="001B0EC0">
        <w:tc>
          <w:tcPr>
            <w:tcW w:w="1979" w:type="dxa"/>
            <w:hideMark/>
          </w:tcPr>
          <w:p w14:paraId="411785BA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Fitzpatrick et al.</w:t>
            </w:r>
            <w:r>
              <w:t xml:space="preserve"> (</w:t>
            </w:r>
            <w:r w:rsidRPr="00CF2FA8">
              <w:t>2023</w:t>
            </w:r>
            <w:r>
              <w:t>)</w:t>
            </w:r>
            <w:r w:rsidRPr="00CF2FA8">
              <w:t>, Canada</w:t>
            </w:r>
          </w:p>
        </w:tc>
        <w:tc>
          <w:tcPr>
            <w:tcW w:w="1478" w:type="dxa"/>
            <w:hideMark/>
          </w:tcPr>
          <w:p w14:paraId="3E72046A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Evaluate virtual care for Indigenous populations</w:t>
            </w:r>
          </w:p>
        </w:tc>
        <w:tc>
          <w:tcPr>
            <w:tcW w:w="2013" w:type="dxa"/>
            <w:hideMark/>
          </w:tcPr>
          <w:p w14:paraId="37203A2A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Rapid review</w:t>
            </w:r>
          </w:p>
        </w:tc>
        <w:tc>
          <w:tcPr>
            <w:tcW w:w="1985" w:type="dxa"/>
            <w:hideMark/>
          </w:tcPr>
          <w:p w14:paraId="6A64270F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Indigenous communities</w:t>
            </w:r>
          </w:p>
        </w:tc>
        <w:tc>
          <w:tcPr>
            <w:tcW w:w="1576" w:type="dxa"/>
            <w:hideMark/>
          </w:tcPr>
          <w:p w14:paraId="1F3B676F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Evidence review</w:t>
            </w:r>
          </w:p>
        </w:tc>
        <w:tc>
          <w:tcPr>
            <w:tcW w:w="2168" w:type="dxa"/>
            <w:hideMark/>
          </w:tcPr>
          <w:p w14:paraId="44FBBFE7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None</w:t>
            </w:r>
          </w:p>
        </w:tc>
        <w:tc>
          <w:tcPr>
            <w:tcW w:w="1418" w:type="dxa"/>
            <w:gridSpan w:val="2"/>
            <w:hideMark/>
          </w:tcPr>
          <w:p w14:paraId="08FDCBB3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Telemedicine</w:t>
            </w:r>
          </w:p>
        </w:tc>
        <w:tc>
          <w:tcPr>
            <w:tcW w:w="1843" w:type="dxa"/>
            <w:hideMark/>
          </w:tcPr>
          <w:p w14:paraId="0B7C5025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Barriers: access, literacy, trust, culture; need co-design/training</w:t>
            </w:r>
          </w:p>
        </w:tc>
      </w:tr>
      <w:tr w:rsidR="00607D2F" w:rsidRPr="00CF2FA8" w14:paraId="1F357267" w14:textId="77777777" w:rsidTr="001B0EC0">
        <w:tc>
          <w:tcPr>
            <w:tcW w:w="1979" w:type="dxa"/>
            <w:hideMark/>
          </w:tcPr>
          <w:p w14:paraId="250518A3" w14:textId="77777777" w:rsidR="00607D2F" w:rsidRPr="00CF2FA8" w:rsidRDefault="00607D2F" w:rsidP="001B0EC0">
            <w:pPr>
              <w:spacing w:after="160" w:line="278" w:lineRule="auto"/>
            </w:pPr>
            <w:r w:rsidRPr="00CF2FA8">
              <w:lastRenderedPageBreak/>
              <w:t>Forsyth et al.</w:t>
            </w:r>
            <w:r>
              <w:t xml:space="preserve"> (</w:t>
            </w:r>
            <w:r w:rsidRPr="00CF2FA8">
              <w:t>2021</w:t>
            </w:r>
            <w:r>
              <w:t>)</w:t>
            </w:r>
            <w:r w:rsidRPr="00CF2FA8">
              <w:t>, UK</w:t>
            </w:r>
          </w:p>
        </w:tc>
        <w:tc>
          <w:tcPr>
            <w:tcW w:w="1478" w:type="dxa"/>
            <w:hideMark/>
          </w:tcPr>
          <w:p w14:paraId="4F8EDBE9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Assess diabetes DHT evidence</w:t>
            </w:r>
          </w:p>
        </w:tc>
        <w:tc>
          <w:tcPr>
            <w:tcW w:w="2013" w:type="dxa"/>
            <w:hideMark/>
          </w:tcPr>
          <w:p w14:paraId="36976A6A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Scoping review</w:t>
            </w:r>
          </w:p>
        </w:tc>
        <w:tc>
          <w:tcPr>
            <w:tcW w:w="1985" w:type="dxa"/>
            <w:hideMark/>
          </w:tcPr>
          <w:p w14:paraId="69DA2625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Diabetes patients</w:t>
            </w:r>
          </w:p>
        </w:tc>
        <w:tc>
          <w:tcPr>
            <w:tcW w:w="1576" w:type="dxa"/>
            <w:hideMark/>
          </w:tcPr>
          <w:p w14:paraId="70F637C6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NICE ESF mapping</w:t>
            </w:r>
          </w:p>
        </w:tc>
        <w:tc>
          <w:tcPr>
            <w:tcW w:w="2168" w:type="dxa"/>
            <w:hideMark/>
          </w:tcPr>
          <w:p w14:paraId="30C69B12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NICE framework</w:t>
            </w:r>
          </w:p>
        </w:tc>
        <w:tc>
          <w:tcPr>
            <w:tcW w:w="1418" w:type="dxa"/>
            <w:gridSpan w:val="2"/>
            <w:hideMark/>
          </w:tcPr>
          <w:p w14:paraId="4E37C9FF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mHealth/apps</w:t>
            </w:r>
          </w:p>
        </w:tc>
        <w:tc>
          <w:tcPr>
            <w:tcW w:w="1843" w:type="dxa"/>
            <w:hideMark/>
          </w:tcPr>
          <w:p w14:paraId="4D4D07EA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Evidence quality variable; standardisation and bias concerns</w:t>
            </w:r>
          </w:p>
        </w:tc>
      </w:tr>
      <w:tr w:rsidR="00607D2F" w:rsidRPr="00CF2FA8" w14:paraId="05B32157" w14:textId="77777777" w:rsidTr="001B0EC0">
        <w:tc>
          <w:tcPr>
            <w:tcW w:w="1979" w:type="dxa"/>
            <w:hideMark/>
          </w:tcPr>
          <w:p w14:paraId="60729D74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Gomez et al.</w:t>
            </w:r>
            <w:r>
              <w:t xml:space="preserve"> (</w:t>
            </w:r>
            <w:r w:rsidRPr="00CF2FA8">
              <w:t>2022</w:t>
            </w:r>
            <w:r>
              <w:t>)</w:t>
            </w:r>
            <w:r w:rsidRPr="00CF2FA8">
              <w:t>, EU</w:t>
            </w:r>
          </w:p>
        </w:tc>
        <w:tc>
          <w:tcPr>
            <w:tcW w:w="1478" w:type="dxa"/>
            <w:hideMark/>
          </w:tcPr>
          <w:p w14:paraId="280F4249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Evaluate health information training</w:t>
            </w:r>
          </w:p>
        </w:tc>
        <w:tc>
          <w:tcPr>
            <w:tcW w:w="2013" w:type="dxa"/>
            <w:hideMark/>
          </w:tcPr>
          <w:p w14:paraId="6C6EA782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Mixed methods</w:t>
            </w:r>
          </w:p>
        </w:tc>
        <w:tc>
          <w:tcPr>
            <w:tcW w:w="1985" w:type="dxa"/>
            <w:hideMark/>
          </w:tcPr>
          <w:p w14:paraId="6C1D20E2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Health information professionals</w:t>
            </w:r>
          </w:p>
        </w:tc>
        <w:tc>
          <w:tcPr>
            <w:tcW w:w="1576" w:type="dxa"/>
            <w:hideMark/>
          </w:tcPr>
          <w:p w14:paraId="34836547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Evaluation matrix</w:t>
            </w:r>
          </w:p>
        </w:tc>
        <w:tc>
          <w:tcPr>
            <w:tcW w:w="2168" w:type="dxa"/>
            <w:hideMark/>
          </w:tcPr>
          <w:p w14:paraId="2FD13347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Logic model</w:t>
            </w:r>
          </w:p>
        </w:tc>
        <w:tc>
          <w:tcPr>
            <w:tcW w:w="1418" w:type="dxa"/>
            <w:gridSpan w:val="2"/>
            <w:hideMark/>
          </w:tcPr>
          <w:p w14:paraId="07A90682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Training</w:t>
            </w:r>
          </w:p>
        </w:tc>
        <w:tc>
          <w:tcPr>
            <w:tcW w:w="1843" w:type="dxa"/>
            <w:hideMark/>
          </w:tcPr>
          <w:p w14:paraId="7A6B6949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Effective but limited impact evidence; need structured evaluation</w:t>
            </w:r>
          </w:p>
        </w:tc>
      </w:tr>
      <w:tr w:rsidR="00607D2F" w:rsidRPr="00CF2FA8" w14:paraId="1CF7614B" w14:textId="77777777" w:rsidTr="001B0EC0">
        <w:tc>
          <w:tcPr>
            <w:tcW w:w="1979" w:type="dxa"/>
            <w:hideMark/>
          </w:tcPr>
          <w:p w14:paraId="4412B7FC" w14:textId="77777777" w:rsidR="00607D2F" w:rsidRPr="00CF2FA8" w:rsidRDefault="00607D2F" w:rsidP="001B0EC0">
            <w:pPr>
              <w:spacing w:after="160" w:line="278" w:lineRule="auto"/>
            </w:pPr>
            <w:proofErr w:type="spellStart"/>
            <w:r w:rsidRPr="00CF2FA8">
              <w:t>Mamuye</w:t>
            </w:r>
            <w:proofErr w:type="spellEnd"/>
            <w:r w:rsidRPr="00CF2FA8">
              <w:t xml:space="preserve"> et al. </w:t>
            </w:r>
            <w:r>
              <w:t>(</w:t>
            </w:r>
            <w:r w:rsidRPr="00CF2FA8">
              <w:t>2023</w:t>
            </w:r>
            <w:r>
              <w:t>)</w:t>
            </w:r>
            <w:r w:rsidRPr="00CF2FA8">
              <w:t xml:space="preserve">, </w:t>
            </w:r>
            <w:r w:rsidRPr="00A075BB">
              <w:t>Ethiopia, Tunisia, Ghana &amp; Malawi</w:t>
            </w:r>
          </w:p>
        </w:tc>
        <w:tc>
          <w:tcPr>
            <w:tcW w:w="1478" w:type="dxa"/>
            <w:hideMark/>
          </w:tcPr>
          <w:p w14:paraId="1D290CED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Explore eHealth sustainability</w:t>
            </w:r>
          </w:p>
        </w:tc>
        <w:tc>
          <w:tcPr>
            <w:tcW w:w="2013" w:type="dxa"/>
            <w:hideMark/>
          </w:tcPr>
          <w:p w14:paraId="4AE1936C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Qualitative</w:t>
            </w:r>
          </w:p>
        </w:tc>
        <w:tc>
          <w:tcPr>
            <w:tcW w:w="1985" w:type="dxa"/>
            <w:hideMark/>
          </w:tcPr>
          <w:p w14:paraId="4AE18055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Multi-country stakeholders</w:t>
            </w:r>
          </w:p>
        </w:tc>
        <w:tc>
          <w:tcPr>
            <w:tcW w:w="1576" w:type="dxa"/>
            <w:hideMark/>
          </w:tcPr>
          <w:p w14:paraId="48051E83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Interviews/thematic analysis</w:t>
            </w:r>
          </w:p>
        </w:tc>
        <w:tc>
          <w:tcPr>
            <w:tcW w:w="2168" w:type="dxa"/>
            <w:hideMark/>
          </w:tcPr>
          <w:p w14:paraId="07705512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None</w:t>
            </w:r>
          </w:p>
        </w:tc>
        <w:tc>
          <w:tcPr>
            <w:tcW w:w="1418" w:type="dxa"/>
            <w:gridSpan w:val="2"/>
            <w:hideMark/>
          </w:tcPr>
          <w:p w14:paraId="7B7C3FF8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eHealth sustainability</w:t>
            </w:r>
          </w:p>
        </w:tc>
        <w:tc>
          <w:tcPr>
            <w:tcW w:w="1843" w:type="dxa"/>
            <w:hideMark/>
          </w:tcPr>
          <w:p w14:paraId="68AF0248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Five domains: human, financial, organisational, infrastructure, policy</w:t>
            </w:r>
          </w:p>
        </w:tc>
      </w:tr>
      <w:tr w:rsidR="00607D2F" w:rsidRPr="00CF2FA8" w14:paraId="1AF93100" w14:textId="77777777" w:rsidTr="001B0EC0">
        <w:tc>
          <w:tcPr>
            <w:tcW w:w="1979" w:type="dxa"/>
            <w:hideMark/>
          </w:tcPr>
          <w:p w14:paraId="595C4B9E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Lall et al.</w:t>
            </w:r>
            <w:r>
              <w:t xml:space="preserve"> (</w:t>
            </w:r>
            <w:r w:rsidRPr="00CF2FA8">
              <w:t>2019</w:t>
            </w:r>
            <w:r>
              <w:t>)</w:t>
            </w:r>
            <w:r w:rsidRPr="00CF2FA8">
              <w:t>, UK</w:t>
            </w:r>
          </w:p>
        </w:tc>
        <w:tc>
          <w:tcPr>
            <w:tcW w:w="1478" w:type="dxa"/>
            <w:hideMark/>
          </w:tcPr>
          <w:p w14:paraId="44CDD047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 xml:space="preserve">Identify </w:t>
            </w:r>
            <w:proofErr w:type="spellStart"/>
            <w:r w:rsidRPr="00CF2FA8">
              <w:t>mLearning</w:t>
            </w:r>
            <w:proofErr w:type="spellEnd"/>
            <w:r w:rsidRPr="00CF2FA8">
              <w:t xml:space="preserve"> implementation factors</w:t>
            </w:r>
          </w:p>
        </w:tc>
        <w:tc>
          <w:tcPr>
            <w:tcW w:w="2013" w:type="dxa"/>
            <w:hideMark/>
          </w:tcPr>
          <w:p w14:paraId="26BC1281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Systematic review</w:t>
            </w:r>
          </w:p>
        </w:tc>
        <w:tc>
          <w:tcPr>
            <w:tcW w:w="1985" w:type="dxa"/>
            <w:hideMark/>
          </w:tcPr>
          <w:p w14:paraId="181EA91F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Medical/nursing education</w:t>
            </w:r>
          </w:p>
        </w:tc>
        <w:tc>
          <w:tcPr>
            <w:tcW w:w="1576" w:type="dxa"/>
            <w:hideMark/>
          </w:tcPr>
          <w:p w14:paraId="6B4ABDF6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Qualitative synthesis</w:t>
            </w:r>
          </w:p>
        </w:tc>
        <w:tc>
          <w:tcPr>
            <w:tcW w:w="2168" w:type="dxa"/>
            <w:hideMark/>
          </w:tcPr>
          <w:p w14:paraId="2D666CF2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FRAME</w:t>
            </w:r>
          </w:p>
        </w:tc>
        <w:tc>
          <w:tcPr>
            <w:tcW w:w="1418" w:type="dxa"/>
            <w:gridSpan w:val="2"/>
            <w:hideMark/>
          </w:tcPr>
          <w:p w14:paraId="4D6E4D04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Mobile learning</w:t>
            </w:r>
          </w:p>
        </w:tc>
        <w:tc>
          <w:tcPr>
            <w:tcW w:w="1843" w:type="dxa"/>
            <w:hideMark/>
          </w:tcPr>
          <w:p w14:paraId="1B8D68C6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Usability, pedagogy, infrastructure and interaction critical</w:t>
            </w:r>
          </w:p>
        </w:tc>
      </w:tr>
      <w:tr w:rsidR="00607D2F" w:rsidRPr="00CF2FA8" w14:paraId="1E8A8F50" w14:textId="77777777" w:rsidTr="001B0EC0">
        <w:tc>
          <w:tcPr>
            <w:tcW w:w="1979" w:type="dxa"/>
            <w:hideMark/>
          </w:tcPr>
          <w:p w14:paraId="64D981E6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Görtz et al.</w:t>
            </w:r>
            <w:r>
              <w:t xml:space="preserve"> (</w:t>
            </w:r>
            <w:r w:rsidRPr="00CF2FA8">
              <w:t>2023</w:t>
            </w:r>
            <w:r>
              <w:t>)</w:t>
            </w:r>
            <w:r w:rsidRPr="00CF2FA8">
              <w:t>, Germany</w:t>
            </w:r>
          </w:p>
        </w:tc>
        <w:tc>
          <w:tcPr>
            <w:tcW w:w="1478" w:type="dxa"/>
            <w:hideMark/>
          </w:tcPr>
          <w:p w14:paraId="0759378A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 xml:space="preserve">Evaluate AI prostate </w:t>
            </w:r>
            <w:r w:rsidRPr="00CF2FA8">
              <w:lastRenderedPageBreak/>
              <w:t>cancer chatbot</w:t>
            </w:r>
          </w:p>
        </w:tc>
        <w:tc>
          <w:tcPr>
            <w:tcW w:w="2013" w:type="dxa"/>
            <w:hideMark/>
          </w:tcPr>
          <w:p w14:paraId="04B45A97" w14:textId="77777777" w:rsidR="00607D2F" w:rsidRPr="00CF2FA8" w:rsidRDefault="00607D2F" w:rsidP="001B0EC0">
            <w:pPr>
              <w:spacing w:after="160" w:line="278" w:lineRule="auto"/>
            </w:pPr>
            <w:r w:rsidRPr="00CF2FA8">
              <w:lastRenderedPageBreak/>
              <w:t>Quantitative</w:t>
            </w:r>
          </w:p>
        </w:tc>
        <w:tc>
          <w:tcPr>
            <w:tcW w:w="1985" w:type="dxa"/>
            <w:hideMark/>
          </w:tcPr>
          <w:p w14:paraId="160401D7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Patients/users</w:t>
            </w:r>
          </w:p>
        </w:tc>
        <w:tc>
          <w:tcPr>
            <w:tcW w:w="1576" w:type="dxa"/>
            <w:hideMark/>
          </w:tcPr>
          <w:p w14:paraId="32C74450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Questionnaire</w:t>
            </w:r>
          </w:p>
        </w:tc>
        <w:tc>
          <w:tcPr>
            <w:tcW w:w="2168" w:type="dxa"/>
            <w:hideMark/>
          </w:tcPr>
          <w:p w14:paraId="2194752D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None</w:t>
            </w:r>
          </w:p>
        </w:tc>
        <w:tc>
          <w:tcPr>
            <w:tcW w:w="1418" w:type="dxa"/>
            <w:gridSpan w:val="2"/>
            <w:hideMark/>
          </w:tcPr>
          <w:p w14:paraId="575FF718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AI chatbot</w:t>
            </w:r>
          </w:p>
        </w:tc>
        <w:tc>
          <w:tcPr>
            <w:tcW w:w="1843" w:type="dxa"/>
            <w:hideMark/>
          </w:tcPr>
          <w:p w14:paraId="179732F5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 xml:space="preserve">High usability and knowledge </w:t>
            </w:r>
            <w:r w:rsidRPr="00CF2FA8">
              <w:lastRenderedPageBreak/>
              <w:t>gain; needs trusted institutional backing</w:t>
            </w:r>
          </w:p>
        </w:tc>
      </w:tr>
      <w:tr w:rsidR="00607D2F" w:rsidRPr="00CF2FA8" w14:paraId="637E6EAB" w14:textId="77777777" w:rsidTr="001B0EC0">
        <w:tc>
          <w:tcPr>
            <w:tcW w:w="1979" w:type="dxa"/>
            <w:hideMark/>
          </w:tcPr>
          <w:p w14:paraId="44A8AD47" w14:textId="77777777" w:rsidR="00607D2F" w:rsidRPr="00CF2FA8" w:rsidRDefault="00607D2F" w:rsidP="001B0EC0">
            <w:pPr>
              <w:spacing w:after="160" w:line="278" w:lineRule="auto"/>
            </w:pPr>
            <w:r w:rsidRPr="00CF2FA8">
              <w:lastRenderedPageBreak/>
              <w:t xml:space="preserve">Hong et al. </w:t>
            </w:r>
            <w:r>
              <w:t>(</w:t>
            </w:r>
            <w:r w:rsidRPr="00CF2FA8">
              <w:t>2021</w:t>
            </w:r>
            <w:r>
              <w:t>)</w:t>
            </w:r>
            <w:r w:rsidRPr="00CF2FA8">
              <w:t>, Taiwan</w:t>
            </w:r>
          </w:p>
        </w:tc>
        <w:tc>
          <w:tcPr>
            <w:tcW w:w="1478" w:type="dxa"/>
            <w:hideMark/>
          </w:tcPr>
          <w:p w14:paraId="160C65FF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Test HIT intervention for CAD self-management</w:t>
            </w:r>
          </w:p>
        </w:tc>
        <w:tc>
          <w:tcPr>
            <w:tcW w:w="2013" w:type="dxa"/>
            <w:hideMark/>
          </w:tcPr>
          <w:p w14:paraId="74B19C02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RCT</w:t>
            </w:r>
          </w:p>
        </w:tc>
        <w:tc>
          <w:tcPr>
            <w:tcW w:w="1985" w:type="dxa"/>
            <w:hideMark/>
          </w:tcPr>
          <w:p w14:paraId="5CBAF7A7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CAD/high BP patients</w:t>
            </w:r>
          </w:p>
        </w:tc>
        <w:tc>
          <w:tcPr>
            <w:tcW w:w="1576" w:type="dxa"/>
            <w:hideMark/>
          </w:tcPr>
          <w:p w14:paraId="0BBBB67C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Clinical trial analysis</w:t>
            </w:r>
          </w:p>
        </w:tc>
        <w:tc>
          <w:tcPr>
            <w:tcW w:w="2168" w:type="dxa"/>
            <w:hideMark/>
          </w:tcPr>
          <w:p w14:paraId="3B546D57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Self-efficacy theory</w:t>
            </w:r>
          </w:p>
        </w:tc>
        <w:tc>
          <w:tcPr>
            <w:tcW w:w="1418" w:type="dxa"/>
            <w:gridSpan w:val="2"/>
            <w:hideMark/>
          </w:tcPr>
          <w:p w14:paraId="30F38896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Telehealth + web-based nurse-led intervention</w:t>
            </w:r>
          </w:p>
        </w:tc>
        <w:tc>
          <w:tcPr>
            <w:tcW w:w="1843" w:type="dxa"/>
            <w:hideMark/>
          </w:tcPr>
          <w:p w14:paraId="09CB9E24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Improved systolic BP, self-management and quality of life</w:t>
            </w:r>
          </w:p>
        </w:tc>
      </w:tr>
      <w:tr w:rsidR="00607D2F" w:rsidRPr="00CF2FA8" w14:paraId="12E1851E" w14:textId="77777777" w:rsidTr="001B0EC0">
        <w:tc>
          <w:tcPr>
            <w:tcW w:w="1979" w:type="dxa"/>
            <w:hideMark/>
          </w:tcPr>
          <w:p w14:paraId="04687AAE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Hyder et al.</w:t>
            </w:r>
            <w:r>
              <w:t xml:space="preserve"> (</w:t>
            </w:r>
            <w:r w:rsidRPr="00CF2FA8">
              <w:t>2019</w:t>
            </w:r>
            <w:r>
              <w:t>)</w:t>
            </w:r>
            <w:r w:rsidRPr="00CF2FA8">
              <w:t>, Global health</w:t>
            </w:r>
          </w:p>
        </w:tc>
        <w:tc>
          <w:tcPr>
            <w:tcW w:w="1478" w:type="dxa"/>
            <w:hideMark/>
          </w:tcPr>
          <w:p w14:paraId="37370F8C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Examine capacity development in DH research</w:t>
            </w:r>
          </w:p>
        </w:tc>
        <w:tc>
          <w:tcPr>
            <w:tcW w:w="2013" w:type="dxa"/>
            <w:hideMark/>
          </w:tcPr>
          <w:p w14:paraId="565C3963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Evaluation case study</w:t>
            </w:r>
          </w:p>
        </w:tc>
        <w:tc>
          <w:tcPr>
            <w:tcW w:w="1985" w:type="dxa"/>
            <w:hideMark/>
          </w:tcPr>
          <w:p w14:paraId="2B126867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Researchers/decision-makers</w:t>
            </w:r>
          </w:p>
        </w:tc>
        <w:tc>
          <w:tcPr>
            <w:tcW w:w="1576" w:type="dxa"/>
            <w:hideMark/>
          </w:tcPr>
          <w:p w14:paraId="7C3BFE4C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Framework evaluation</w:t>
            </w:r>
          </w:p>
        </w:tc>
        <w:tc>
          <w:tcPr>
            <w:tcW w:w="2168" w:type="dxa"/>
            <w:hideMark/>
          </w:tcPr>
          <w:p w14:paraId="2497A35F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ESSENCE</w:t>
            </w:r>
          </w:p>
        </w:tc>
        <w:tc>
          <w:tcPr>
            <w:tcW w:w="1418" w:type="dxa"/>
            <w:gridSpan w:val="2"/>
            <w:hideMark/>
          </w:tcPr>
          <w:p w14:paraId="68632D6E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mHealth research capacity</w:t>
            </w:r>
          </w:p>
        </w:tc>
        <w:tc>
          <w:tcPr>
            <w:tcW w:w="1843" w:type="dxa"/>
            <w:hideMark/>
          </w:tcPr>
          <w:p w14:paraId="3FD2BE76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Strengthened ownership, partnerships and research capacity</w:t>
            </w:r>
          </w:p>
        </w:tc>
      </w:tr>
      <w:tr w:rsidR="00607D2F" w:rsidRPr="00CF2FA8" w14:paraId="56B1FE5B" w14:textId="77777777" w:rsidTr="001B0EC0">
        <w:tc>
          <w:tcPr>
            <w:tcW w:w="1979" w:type="dxa"/>
            <w:hideMark/>
          </w:tcPr>
          <w:p w14:paraId="70BC97FA" w14:textId="77777777" w:rsidR="00607D2F" w:rsidRPr="00CF2FA8" w:rsidRDefault="00607D2F" w:rsidP="001B0EC0">
            <w:pPr>
              <w:spacing w:after="160" w:line="278" w:lineRule="auto"/>
            </w:pPr>
            <w:proofErr w:type="spellStart"/>
            <w:r w:rsidRPr="00CF2FA8">
              <w:t>Lokmic</w:t>
            </w:r>
            <w:proofErr w:type="spellEnd"/>
            <w:r w:rsidRPr="00CF2FA8">
              <w:t>-Tomkins et al.</w:t>
            </w:r>
            <w:r>
              <w:t xml:space="preserve"> (</w:t>
            </w:r>
            <w:r w:rsidRPr="00CF2FA8">
              <w:t>2023</w:t>
            </w:r>
            <w:r>
              <w:t>)</w:t>
            </w:r>
            <w:r w:rsidRPr="00CF2FA8">
              <w:t>, UK/Australia</w:t>
            </w:r>
          </w:p>
        </w:tc>
        <w:tc>
          <w:tcPr>
            <w:tcW w:w="1478" w:type="dxa"/>
            <w:hideMark/>
          </w:tcPr>
          <w:p w14:paraId="0E1F47FC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Explore DH resilience in disasters</w:t>
            </w:r>
          </w:p>
        </w:tc>
        <w:tc>
          <w:tcPr>
            <w:tcW w:w="2013" w:type="dxa"/>
            <w:hideMark/>
          </w:tcPr>
          <w:p w14:paraId="61195341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Mixed-method review</w:t>
            </w:r>
          </w:p>
        </w:tc>
        <w:tc>
          <w:tcPr>
            <w:tcW w:w="1985" w:type="dxa"/>
            <w:hideMark/>
          </w:tcPr>
          <w:p w14:paraId="239BD41C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Decision-makers/disaster settings</w:t>
            </w:r>
          </w:p>
        </w:tc>
        <w:tc>
          <w:tcPr>
            <w:tcW w:w="1576" w:type="dxa"/>
            <w:hideMark/>
          </w:tcPr>
          <w:p w14:paraId="2C24F470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Review/case synthesis</w:t>
            </w:r>
          </w:p>
        </w:tc>
        <w:tc>
          <w:tcPr>
            <w:tcW w:w="2168" w:type="dxa"/>
            <w:hideMark/>
          </w:tcPr>
          <w:p w14:paraId="20C2445B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Disaster recovery; WHO climate-resilient framework</w:t>
            </w:r>
          </w:p>
        </w:tc>
        <w:tc>
          <w:tcPr>
            <w:tcW w:w="1418" w:type="dxa"/>
            <w:gridSpan w:val="2"/>
            <w:hideMark/>
          </w:tcPr>
          <w:p w14:paraId="57C51E77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Digital resilience</w:t>
            </w:r>
          </w:p>
        </w:tc>
        <w:tc>
          <w:tcPr>
            <w:tcW w:w="1843" w:type="dxa"/>
            <w:hideMark/>
          </w:tcPr>
          <w:p w14:paraId="402E990A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Emphasises resilient infrastructure, records continuity, IoT, AI, robotics</w:t>
            </w:r>
          </w:p>
        </w:tc>
      </w:tr>
      <w:tr w:rsidR="00607D2F" w:rsidRPr="00CF2FA8" w14:paraId="6C33A9C8" w14:textId="77777777" w:rsidTr="001B0EC0">
        <w:tc>
          <w:tcPr>
            <w:tcW w:w="1979" w:type="dxa"/>
            <w:hideMark/>
          </w:tcPr>
          <w:p w14:paraId="0577CE37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Jensen et al.</w:t>
            </w:r>
            <w:r>
              <w:t xml:space="preserve"> (</w:t>
            </w:r>
            <w:r w:rsidRPr="00CF2FA8">
              <w:t>2023</w:t>
            </w:r>
            <w:r>
              <w:t>)</w:t>
            </w:r>
            <w:r w:rsidRPr="00CF2FA8">
              <w:t>, India</w:t>
            </w:r>
          </w:p>
        </w:tc>
        <w:tc>
          <w:tcPr>
            <w:tcW w:w="1478" w:type="dxa"/>
            <w:hideMark/>
          </w:tcPr>
          <w:p w14:paraId="602ECFB2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Review DH education for HCPs</w:t>
            </w:r>
          </w:p>
        </w:tc>
        <w:tc>
          <w:tcPr>
            <w:tcW w:w="2013" w:type="dxa"/>
            <w:hideMark/>
          </w:tcPr>
          <w:p w14:paraId="7EE2D6F2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Scoping review</w:t>
            </w:r>
          </w:p>
        </w:tc>
        <w:tc>
          <w:tcPr>
            <w:tcW w:w="1985" w:type="dxa"/>
            <w:hideMark/>
          </w:tcPr>
          <w:p w14:paraId="5F5D08B5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Students/educators/HCPs</w:t>
            </w:r>
          </w:p>
        </w:tc>
        <w:tc>
          <w:tcPr>
            <w:tcW w:w="1576" w:type="dxa"/>
            <w:hideMark/>
          </w:tcPr>
          <w:p w14:paraId="0F23FF45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Literature synthesis</w:t>
            </w:r>
          </w:p>
        </w:tc>
        <w:tc>
          <w:tcPr>
            <w:tcW w:w="2168" w:type="dxa"/>
            <w:hideMark/>
          </w:tcPr>
          <w:p w14:paraId="7304A2AD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Not stated</w:t>
            </w:r>
          </w:p>
        </w:tc>
        <w:tc>
          <w:tcPr>
            <w:tcW w:w="1418" w:type="dxa"/>
            <w:gridSpan w:val="2"/>
            <w:hideMark/>
          </w:tcPr>
          <w:p w14:paraId="13E1B1EC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Digital education</w:t>
            </w:r>
          </w:p>
        </w:tc>
        <w:tc>
          <w:tcPr>
            <w:tcW w:w="1843" w:type="dxa"/>
            <w:hideMark/>
          </w:tcPr>
          <w:p w14:paraId="547373F0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 xml:space="preserve">Mostly course evaluations; limited </w:t>
            </w:r>
            <w:r w:rsidRPr="00CF2FA8">
              <w:lastRenderedPageBreak/>
              <w:t>evidence on behaviour/effectiveness</w:t>
            </w:r>
          </w:p>
        </w:tc>
      </w:tr>
      <w:tr w:rsidR="00607D2F" w:rsidRPr="00CF2FA8" w14:paraId="4999D956" w14:textId="77777777" w:rsidTr="001B0EC0">
        <w:tc>
          <w:tcPr>
            <w:tcW w:w="1979" w:type="dxa"/>
            <w:hideMark/>
          </w:tcPr>
          <w:p w14:paraId="15055791" w14:textId="77777777" w:rsidR="00607D2F" w:rsidRPr="00CF2FA8" w:rsidRDefault="00607D2F" w:rsidP="001B0EC0">
            <w:pPr>
              <w:spacing w:after="160" w:line="278" w:lineRule="auto"/>
            </w:pPr>
            <w:proofErr w:type="spellStart"/>
            <w:r w:rsidRPr="00CF2FA8">
              <w:lastRenderedPageBreak/>
              <w:t>Kalayou</w:t>
            </w:r>
            <w:proofErr w:type="spellEnd"/>
            <w:r w:rsidRPr="00CF2FA8">
              <w:t xml:space="preserve"> et al.</w:t>
            </w:r>
            <w:r>
              <w:t xml:space="preserve"> (</w:t>
            </w:r>
            <w:r w:rsidRPr="00CF2FA8">
              <w:t>2020</w:t>
            </w:r>
            <w:r>
              <w:t>)</w:t>
            </w:r>
            <w:r w:rsidRPr="00CF2FA8">
              <w:t>, Ethiopia</w:t>
            </w:r>
          </w:p>
        </w:tc>
        <w:tc>
          <w:tcPr>
            <w:tcW w:w="1478" w:type="dxa"/>
            <w:hideMark/>
          </w:tcPr>
          <w:p w14:paraId="08FD1D89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Test modified TAM for eHealth adoption</w:t>
            </w:r>
          </w:p>
        </w:tc>
        <w:tc>
          <w:tcPr>
            <w:tcW w:w="2013" w:type="dxa"/>
            <w:hideMark/>
          </w:tcPr>
          <w:p w14:paraId="7162CBA9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Cross-sectional</w:t>
            </w:r>
          </w:p>
        </w:tc>
        <w:tc>
          <w:tcPr>
            <w:tcW w:w="1985" w:type="dxa"/>
            <w:hideMark/>
          </w:tcPr>
          <w:p w14:paraId="762C09C1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Healthcare professionals</w:t>
            </w:r>
          </w:p>
        </w:tc>
        <w:tc>
          <w:tcPr>
            <w:tcW w:w="1576" w:type="dxa"/>
            <w:hideMark/>
          </w:tcPr>
          <w:p w14:paraId="127F1898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Questionnaire; modelling</w:t>
            </w:r>
          </w:p>
        </w:tc>
        <w:tc>
          <w:tcPr>
            <w:tcW w:w="2168" w:type="dxa"/>
            <w:hideMark/>
          </w:tcPr>
          <w:p w14:paraId="30DF2CDA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TAM</w:t>
            </w:r>
          </w:p>
        </w:tc>
        <w:tc>
          <w:tcPr>
            <w:tcW w:w="1418" w:type="dxa"/>
            <w:gridSpan w:val="2"/>
            <w:hideMark/>
          </w:tcPr>
          <w:p w14:paraId="7CC8726C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eHealth systems</w:t>
            </w:r>
          </w:p>
        </w:tc>
        <w:tc>
          <w:tcPr>
            <w:tcW w:w="1843" w:type="dxa"/>
            <w:hideMark/>
          </w:tcPr>
          <w:p w14:paraId="30DA8129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Usefulness, attitude, IT experience and infrastructure influence adoption</w:t>
            </w:r>
          </w:p>
        </w:tc>
      </w:tr>
      <w:tr w:rsidR="00607D2F" w:rsidRPr="00CF2FA8" w14:paraId="1DF46780" w14:textId="77777777" w:rsidTr="001B0EC0">
        <w:tc>
          <w:tcPr>
            <w:tcW w:w="1979" w:type="dxa"/>
            <w:hideMark/>
          </w:tcPr>
          <w:p w14:paraId="2E33911C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Lee et al.</w:t>
            </w:r>
            <w:r>
              <w:t xml:space="preserve"> (</w:t>
            </w:r>
            <w:r w:rsidRPr="00CF2FA8">
              <w:t>2022</w:t>
            </w:r>
            <w:r>
              <w:t>)</w:t>
            </w:r>
            <w:r w:rsidRPr="00CF2FA8">
              <w:t>, Korea</w:t>
            </w:r>
          </w:p>
        </w:tc>
        <w:tc>
          <w:tcPr>
            <w:tcW w:w="1478" w:type="dxa"/>
            <w:hideMark/>
          </w:tcPr>
          <w:p w14:paraId="0B52A2FC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Validate mHealth app selection framework</w:t>
            </w:r>
          </w:p>
        </w:tc>
        <w:tc>
          <w:tcPr>
            <w:tcW w:w="2013" w:type="dxa"/>
            <w:hideMark/>
          </w:tcPr>
          <w:p w14:paraId="7C435FC8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Three-phase validation</w:t>
            </w:r>
          </w:p>
        </w:tc>
        <w:tc>
          <w:tcPr>
            <w:tcW w:w="1985" w:type="dxa"/>
            <w:hideMark/>
          </w:tcPr>
          <w:p w14:paraId="3FBE6B60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HCPs, researchers, users</w:t>
            </w:r>
          </w:p>
        </w:tc>
        <w:tc>
          <w:tcPr>
            <w:tcW w:w="1576" w:type="dxa"/>
            <w:hideMark/>
          </w:tcPr>
          <w:p w14:paraId="072A1520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Validation/usability testing</w:t>
            </w:r>
          </w:p>
        </w:tc>
        <w:tc>
          <w:tcPr>
            <w:tcW w:w="2168" w:type="dxa"/>
            <w:hideMark/>
          </w:tcPr>
          <w:p w14:paraId="74791888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MASUN 2.0</w:t>
            </w:r>
          </w:p>
        </w:tc>
        <w:tc>
          <w:tcPr>
            <w:tcW w:w="1418" w:type="dxa"/>
            <w:gridSpan w:val="2"/>
            <w:hideMark/>
          </w:tcPr>
          <w:p w14:paraId="64AF042D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mHealth apps</w:t>
            </w:r>
          </w:p>
        </w:tc>
        <w:tc>
          <w:tcPr>
            <w:tcW w:w="1843" w:type="dxa"/>
            <w:hideMark/>
          </w:tcPr>
          <w:p w14:paraId="29402C68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User needs, stakeholder engagement and guidelines support selection</w:t>
            </w:r>
          </w:p>
        </w:tc>
      </w:tr>
      <w:tr w:rsidR="00607D2F" w:rsidRPr="00CF2FA8" w14:paraId="78395B29" w14:textId="77777777" w:rsidTr="001B0EC0">
        <w:tc>
          <w:tcPr>
            <w:tcW w:w="1979" w:type="dxa"/>
            <w:hideMark/>
          </w:tcPr>
          <w:p w14:paraId="44336B8C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Lemma et al.</w:t>
            </w:r>
            <w:r>
              <w:t xml:space="preserve"> (</w:t>
            </w:r>
            <w:r w:rsidRPr="00CF2FA8">
              <w:t>2020</w:t>
            </w:r>
            <w:r>
              <w:t>)</w:t>
            </w:r>
            <w:r w:rsidRPr="00CF2FA8">
              <w:t>, Ethiopia</w:t>
            </w:r>
          </w:p>
        </w:tc>
        <w:tc>
          <w:tcPr>
            <w:tcW w:w="1478" w:type="dxa"/>
            <w:hideMark/>
          </w:tcPr>
          <w:p w14:paraId="03B1AFBB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Review RHIS data quality interventions</w:t>
            </w:r>
          </w:p>
        </w:tc>
        <w:tc>
          <w:tcPr>
            <w:tcW w:w="2013" w:type="dxa"/>
            <w:hideMark/>
          </w:tcPr>
          <w:p w14:paraId="52AF528D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Scoping review</w:t>
            </w:r>
          </w:p>
        </w:tc>
        <w:tc>
          <w:tcPr>
            <w:tcW w:w="1985" w:type="dxa"/>
            <w:hideMark/>
          </w:tcPr>
          <w:p w14:paraId="2AFEDF37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Health systems</w:t>
            </w:r>
          </w:p>
        </w:tc>
        <w:tc>
          <w:tcPr>
            <w:tcW w:w="1576" w:type="dxa"/>
            <w:hideMark/>
          </w:tcPr>
          <w:p w14:paraId="0EC5FB5A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Literature synthesis</w:t>
            </w:r>
          </w:p>
        </w:tc>
        <w:tc>
          <w:tcPr>
            <w:tcW w:w="2168" w:type="dxa"/>
            <w:hideMark/>
          </w:tcPr>
          <w:p w14:paraId="5C487247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Not stated</w:t>
            </w:r>
          </w:p>
        </w:tc>
        <w:tc>
          <w:tcPr>
            <w:tcW w:w="1418" w:type="dxa"/>
            <w:gridSpan w:val="2"/>
            <w:hideMark/>
          </w:tcPr>
          <w:p w14:paraId="6254EBAD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RHIS/EMR/data systems</w:t>
            </w:r>
          </w:p>
        </w:tc>
        <w:tc>
          <w:tcPr>
            <w:tcW w:w="1843" w:type="dxa"/>
            <w:hideMark/>
          </w:tcPr>
          <w:p w14:paraId="6EE23C8A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Technology, training, mentorship, feedback and audits improve data use</w:t>
            </w:r>
          </w:p>
        </w:tc>
      </w:tr>
      <w:tr w:rsidR="00607D2F" w:rsidRPr="00CF2FA8" w14:paraId="5A10F36E" w14:textId="77777777" w:rsidTr="001B0EC0">
        <w:tc>
          <w:tcPr>
            <w:tcW w:w="1979" w:type="dxa"/>
            <w:hideMark/>
          </w:tcPr>
          <w:p w14:paraId="4B6B3CCA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Mantel-</w:t>
            </w:r>
            <w:proofErr w:type="spellStart"/>
            <w:r w:rsidRPr="00CF2FA8">
              <w:t>Teeuwisse</w:t>
            </w:r>
            <w:proofErr w:type="spellEnd"/>
            <w:r w:rsidRPr="00CF2FA8">
              <w:t xml:space="preserve"> et al</w:t>
            </w:r>
            <w:r>
              <w:t>.</w:t>
            </w:r>
            <w:r w:rsidRPr="00CF2FA8">
              <w:t xml:space="preserve"> </w:t>
            </w:r>
            <w:r>
              <w:lastRenderedPageBreak/>
              <w:t>(</w:t>
            </w:r>
            <w:r w:rsidRPr="00CF2FA8">
              <w:t>2021</w:t>
            </w:r>
            <w:r>
              <w:t>)</w:t>
            </w:r>
            <w:r w:rsidRPr="00CF2FA8">
              <w:t xml:space="preserve">, </w:t>
            </w:r>
            <w:r>
              <w:t>Netherlands</w:t>
            </w:r>
          </w:p>
        </w:tc>
        <w:tc>
          <w:tcPr>
            <w:tcW w:w="1478" w:type="dxa"/>
            <w:hideMark/>
          </w:tcPr>
          <w:p w14:paraId="6C07E5D3" w14:textId="77777777" w:rsidR="00607D2F" w:rsidRPr="00CF2FA8" w:rsidRDefault="00607D2F" w:rsidP="001B0EC0">
            <w:pPr>
              <w:spacing w:after="160" w:line="278" w:lineRule="auto"/>
            </w:pPr>
            <w:r w:rsidRPr="00CF2FA8">
              <w:lastRenderedPageBreak/>
              <w:t xml:space="preserve">Identify pharmacy DH </w:t>
            </w:r>
            <w:r w:rsidRPr="00CF2FA8">
              <w:lastRenderedPageBreak/>
              <w:t>education gaps</w:t>
            </w:r>
          </w:p>
        </w:tc>
        <w:tc>
          <w:tcPr>
            <w:tcW w:w="2013" w:type="dxa"/>
            <w:hideMark/>
          </w:tcPr>
          <w:p w14:paraId="0608C4B2" w14:textId="77777777" w:rsidR="00607D2F" w:rsidRPr="00CF2FA8" w:rsidRDefault="00607D2F" w:rsidP="001B0EC0">
            <w:pPr>
              <w:spacing w:after="160" w:line="278" w:lineRule="auto"/>
            </w:pPr>
            <w:r w:rsidRPr="00CF2FA8">
              <w:lastRenderedPageBreak/>
              <w:t>Online survey</w:t>
            </w:r>
          </w:p>
        </w:tc>
        <w:tc>
          <w:tcPr>
            <w:tcW w:w="1985" w:type="dxa"/>
            <w:hideMark/>
          </w:tcPr>
          <w:p w14:paraId="196E89A7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 xml:space="preserve">Pharmacy schools, </w:t>
            </w:r>
            <w:r w:rsidRPr="00CF2FA8">
              <w:lastRenderedPageBreak/>
              <w:t>students, pharmacists</w:t>
            </w:r>
          </w:p>
        </w:tc>
        <w:tc>
          <w:tcPr>
            <w:tcW w:w="1576" w:type="dxa"/>
            <w:hideMark/>
          </w:tcPr>
          <w:p w14:paraId="40A38CDB" w14:textId="77777777" w:rsidR="00607D2F" w:rsidRPr="00CF2FA8" w:rsidRDefault="00607D2F" w:rsidP="001B0EC0">
            <w:pPr>
              <w:spacing w:after="160" w:line="278" w:lineRule="auto"/>
            </w:pPr>
            <w:r w:rsidRPr="00CF2FA8">
              <w:lastRenderedPageBreak/>
              <w:t>Survey analysis</w:t>
            </w:r>
          </w:p>
        </w:tc>
        <w:tc>
          <w:tcPr>
            <w:tcW w:w="2168" w:type="dxa"/>
            <w:hideMark/>
          </w:tcPr>
          <w:p w14:paraId="5D5F8872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FIP goals/WHO SDG</w:t>
            </w:r>
          </w:p>
        </w:tc>
        <w:tc>
          <w:tcPr>
            <w:tcW w:w="1418" w:type="dxa"/>
            <w:gridSpan w:val="2"/>
            <w:hideMark/>
          </w:tcPr>
          <w:p w14:paraId="350263EB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Pharmacy DH education</w:t>
            </w:r>
          </w:p>
        </w:tc>
        <w:tc>
          <w:tcPr>
            <w:tcW w:w="1843" w:type="dxa"/>
            <w:hideMark/>
          </w:tcPr>
          <w:p w14:paraId="37BFF46E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 xml:space="preserve">Limited DH education; need training, </w:t>
            </w:r>
            <w:r w:rsidRPr="00CF2FA8">
              <w:lastRenderedPageBreak/>
              <w:t>curriculum reform and tools</w:t>
            </w:r>
          </w:p>
        </w:tc>
      </w:tr>
      <w:tr w:rsidR="00607D2F" w:rsidRPr="00CF2FA8" w14:paraId="12C03DA7" w14:textId="77777777" w:rsidTr="001B0EC0">
        <w:tc>
          <w:tcPr>
            <w:tcW w:w="1979" w:type="dxa"/>
            <w:hideMark/>
          </w:tcPr>
          <w:p w14:paraId="5757AA23" w14:textId="77777777" w:rsidR="00607D2F" w:rsidRPr="00CF2FA8" w:rsidRDefault="00607D2F" w:rsidP="001B0EC0">
            <w:pPr>
              <w:spacing w:after="160" w:line="278" w:lineRule="auto"/>
            </w:pPr>
            <w:r w:rsidRPr="00CF2FA8">
              <w:lastRenderedPageBreak/>
              <w:t xml:space="preserve">Mengiste et al. </w:t>
            </w:r>
            <w:r>
              <w:t>(</w:t>
            </w:r>
            <w:r w:rsidRPr="00CF2FA8">
              <w:t>2023</w:t>
            </w:r>
            <w:r>
              <w:t>)</w:t>
            </w:r>
            <w:r w:rsidRPr="00CF2FA8">
              <w:t xml:space="preserve">, </w:t>
            </w:r>
            <w:r>
              <w:t>Norway</w:t>
            </w:r>
          </w:p>
        </w:tc>
        <w:tc>
          <w:tcPr>
            <w:tcW w:w="1478" w:type="dxa"/>
            <w:hideMark/>
          </w:tcPr>
          <w:p w14:paraId="5926DF20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Analyse eHealth policy frameworks</w:t>
            </w:r>
          </w:p>
        </w:tc>
        <w:tc>
          <w:tcPr>
            <w:tcW w:w="2013" w:type="dxa"/>
            <w:hideMark/>
          </w:tcPr>
          <w:p w14:paraId="434AA35E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Systematic review</w:t>
            </w:r>
          </w:p>
        </w:tc>
        <w:tc>
          <w:tcPr>
            <w:tcW w:w="1985" w:type="dxa"/>
            <w:hideMark/>
          </w:tcPr>
          <w:p w14:paraId="216A37B3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Policymakers</w:t>
            </w:r>
          </w:p>
        </w:tc>
        <w:tc>
          <w:tcPr>
            <w:tcW w:w="1576" w:type="dxa"/>
            <w:hideMark/>
          </w:tcPr>
          <w:p w14:paraId="02E78CBF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Framework analysis</w:t>
            </w:r>
          </w:p>
        </w:tc>
        <w:tc>
          <w:tcPr>
            <w:tcW w:w="2168" w:type="dxa"/>
            <w:hideMark/>
          </w:tcPr>
          <w:p w14:paraId="080F3024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Not applicable</w:t>
            </w:r>
          </w:p>
        </w:tc>
        <w:tc>
          <w:tcPr>
            <w:tcW w:w="1418" w:type="dxa"/>
            <w:gridSpan w:val="2"/>
            <w:hideMark/>
          </w:tcPr>
          <w:p w14:paraId="49B683C3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eHealth policy</w:t>
            </w:r>
          </w:p>
        </w:tc>
        <w:tc>
          <w:tcPr>
            <w:tcW w:w="1843" w:type="dxa"/>
            <w:hideMark/>
          </w:tcPr>
          <w:p w14:paraId="79E9A086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Human capacity, infrastructure, interoperability and policy implementation key</w:t>
            </w:r>
          </w:p>
        </w:tc>
      </w:tr>
      <w:tr w:rsidR="00607D2F" w:rsidRPr="00CF2FA8" w14:paraId="10324AF6" w14:textId="77777777" w:rsidTr="001B0EC0">
        <w:tc>
          <w:tcPr>
            <w:tcW w:w="1979" w:type="dxa"/>
            <w:hideMark/>
          </w:tcPr>
          <w:p w14:paraId="7409E4A4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Miller et al.</w:t>
            </w:r>
            <w:r>
              <w:t xml:space="preserve"> (2019),</w:t>
            </w:r>
            <w:r w:rsidRPr="00CF2FA8">
              <w:t xml:space="preserve"> USA</w:t>
            </w:r>
          </w:p>
        </w:tc>
        <w:tc>
          <w:tcPr>
            <w:tcW w:w="1478" w:type="dxa"/>
            <w:hideMark/>
          </w:tcPr>
          <w:p w14:paraId="3A955187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Evaluate LEADS analytics training</w:t>
            </w:r>
          </w:p>
        </w:tc>
        <w:tc>
          <w:tcPr>
            <w:tcW w:w="2013" w:type="dxa"/>
            <w:hideMark/>
          </w:tcPr>
          <w:p w14:paraId="0D657BE4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Quantitative evaluation</w:t>
            </w:r>
          </w:p>
        </w:tc>
        <w:tc>
          <w:tcPr>
            <w:tcW w:w="1985" w:type="dxa"/>
            <w:hideMark/>
          </w:tcPr>
          <w:p w14:paraId="094E9720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Analytics trainees</w:t>
            </w:r>
          </w:p>
        </w:tc>
        <w:tc>
          <w:tcPr>
            <w:tcW w:w="1576" w:type="dxa"/>
            <w:hideMark/>
          </w:tcPr>
          <w:p w14:paraId="27084A11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Kirkpatrick evaluation</w:t>
            </w:r>
          </w:p>
        </w:tc>
        <w:tc>
          <w:tcPr>
            <w:tcW w:w="2168" w:type="dxa"/>
            <w:hideMark/>
          </w:tcPr>
          <w:p w14:paraId="040E44CC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Kirkpatrick model</w:t>
            </w:r>
          </w:p>
        </w:tc>
        <w:tc>
          <w:tcPr>
            <w:tcW w:w="1418" w:type="dxa"/>
            <w:gridSpan w:val="2"/>
            <w:hideMark/>
          </w:tcPr>
          <w:p w14:paraId="3271F8B0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Data analytics education</w:t>
            </w:r>
          </w:p>
        </w:tc>
        <w:tc>
          <w:tcPr>
            <w:tcW w:w="1843" w:type="dxa"/>
            <w:hideMark/>
          </w:tcPr>
          <w:p w14:paraId="595E42B7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Improved knowledge, confidence, networks and analytics capability</w:t>
            </w:r>
          </w:p>
        </w:tc>
      </w:tr>
      <w:tr w:rsidR="00607D2F" w:rsidRPr="00CF2FA8" w14:paraId="0EDE9862" w14:textId="77777777" w:rsidTr="001B0EC0">
        <w:tc>
          <w:tcPr>
            <w:tcW w:w="1979" w:type="dxa"/>
            <w:hideMark/>
          </w:tcPr>
          <w:p w14:paraId="74728918" w14:textId="77777777" w:rsidR="00607D2F" w:rsidRPr="00CF2FA8" w:rsidRDefault="00607D2F" w:rsidP="001B0EC0">
            <w:pPr>
              <w:spacing w:after="160" w:line="278" w:lineRule="auto"/>
            </w:pPr>
            <w:proofErr w:type="spellStart"/>
            <w:r w:rsidRPr="00CF2FA8">
              <w:t>Mengestie</w:t>
            </w:r>
            <w:proofErr w:type="spellEnd"/>
            <w:r w:rsidRPr="00CF2FA8">
              <w:t xml:space="preserve"> et al.</w:t>
            </w:r>
            <w:r>
              <w:t xml:space="preserve"> (</w:t>
            </w:r>
            <w:r w:rsidRPr="00CF2FA8">
              <w:t>2023</w:t>
            </w:r>
            <w:r>
              <w:t>)</w:t>
            </w:r>
            <w:r w:rsidRPr="00CF2FA8">
              <w:t>, Ethiopia</w:t>
            </w:r>
          </w:p>
        </w:tc>
        <w:tc>
          <w:tcPr>
            <w:tcW w:w="1478" w:type="dxa"/>
            <w:hideMark/>
          </w:tcPr>
          <w:p w14:paraId="690253BB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Assess HIT knowledge, attitude and practice</w:t>
            </w:r>
          </w:p>
        </w:tc>
        <w:tc>
          <w:tcPr>
            <w:tcW w:w="2013" w:type="dxa"/>
            <w:hideMark/>
          </w:tcPr>
          <w:p w14:paraId="19530A12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Cross-sectional survey</w:t>
            </w:r>
          </w:p>
        </w:tc>
        <w:tc>
          <w:tcPr>
            <w:tcW w:w="1985" w:type="dxa"/>
            <w:hideMark/>
          </w:tcPr>
          <w:p w14:paraId="21B625EA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Health professionals</w:t>
            </w:r>
          </w:p>
        </w:tc>
        <w:tc>
          <w:tcPr>
            <w:tcW w:w="1576" w:type="dxa"/>
            <w:hideMark/>
          </w:tcPr>
          <w:p w14:paraId="63D93F86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Survey analysis</w:t>
            </w:r>
          </w:p>
        </w:tc>
        <w:tc>
          <w:tcPr>
            <w:tcW w:w="2168" w:type="dxa"/>
            <w:hideMark/>
          </w:tcPr>
          <w:p w14:paraId="2066D664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Not stated</w:t>
            </w:r>
          </w:p>
        </w:tc>
        <w:tc>
          <w:tcPr>
            <w:tcW w:w="1418" w:type="dxa"/>
            <w:gridSpan w:val="2"/>
            <w:hideMark/>
          </w:tcPr>
          <w:p w14:paraId="243B8496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HIT</w:t>
            </w:r>
          </w:p>
        </w:tc>
        <w:tc>
          <w:tcPr>
            <w:tcW w:w="1843" w:type="dxa"/>
            <w:hideMark/>
          </w:tcPr>
          <w:p w14:paraId="1A5A2232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Positive attitudes supported practice; knowledge alone not strongly linked</w:t>
            </w:r>
          </w:p>
        </w:tc>
      </w:tr>
      <w:tr w:rsidR="00607D2F" w:rsidRPr="00CF2FA8" w14:paraId="3A2109C2" w14:textId="77777777" w:rsidTr="001B0EC0">
        <w:tc>
          <w:tcPr>
            <w:tcW w:w="1979" w:type="dxa"/>
            <w:hideMark/>
          </w:tcPr>
          <w:p w14:paraId="0C888E45" w14:textId="77777777" w:rsidR="00607D2F" w:rsidRPr="00CF2FA8" w:rsidRDefault="00607D2F" w:rsidP="001B0EC0">
            <w:pPr>
              <w:spacing w:after="160" w:line="278" w:lineRule="auto"/>
            </w:pPr>
            <w:r w:rsidRPr="00CF2FA8">
              <w:lastRenderedPageBreak/>
              <w:t>Berardi et al.</w:t>
            </w:r>
            <w:r>
              <w:t xml:space="preserve"> (</w:t>
            </w:r>
            <w:r w:rsidRPr="00CF2FA8">
              <w:t>2024</w:t>
            </w:r>
            <w:r>
              <w:t>)</w:t>
            </w:r>
            <w:r w:rsidRPr="00CF2FA8">
              <w:t>, Australia</w:t>
            </w:r>
          </w:p>
        </w:tc>
        <w:tc>
          <w:tcPr>
            <w:tcW w:w="1478" w:type="dxa"/>
            <w:hideMark/>
          </w:tcPr>
          <w:p w14:paraId="6DC6960D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Identify barriers/facilitators in digital mental health</w:t>
            </w:r>
          </w:p>
        </w:tc>
        <w:tc>
          <w:tcPr>
            <w:tcW w:w="2013" w:type="dxa"/>
            <w:hideMark/>
          </w:tcPr>
          <w:p w14:paraId="76775845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Qualitative systematic review</w:t>
            </w:r>
          </w:p>
        </w:tc>
        <w:tc>
          <w:tcPr>
            <w:tcW w:w="1985" w:type="dxa"/>
            <w:hideMark/>
          </w:tcPr>
          <w:p w14:paraId="5B825077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Mental health systems/stakeholders</w:t>
            </w:r>
          </w:p>
        </w:tc>
        <w:tc>
          <w:tcPr>
            <w:tcW w:w="1576" w:type="dxa"/>
            <w:hideMark/>
          </w:tcPr>
          <w:p w14:paraId="3155D9BF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Qualitative synthesis</w:t>
            </w:r>
          </w:p>
        </w:tc>
        <w:tc>
          <w:tcPr>
            <w:tcW w:w="2168" w:type="dxa"/>
            <w:hideMark/>
          </w:tcPr>
          <w:p w14:paraId="458F392C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Implementation framework</w:t>
            </w:r>
          </w:p>
        </w:tc>
        <w:tc>
          <w:tcPr>
            <w:tcW w:w="1418" w:type="dxa"/>
            <w:gridSpan w:val="2"/>
            <w:hideMark/>
          </w:tcPr>
          <w:p w14:paraId="22911D16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Digital mental health</w:t>
            </w:r>
          </w:p>
        </w:tc>
        <w:tc>
          <w:tcPr>
            <w:tcW w:w="1843" w:type="dxa"/>
            <w:hideMark/>
          </w:tcPr>
          <w:p w14:paraId="34158F23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 xml:space="preserve">Barriers/facilitators across macro, </w:t>
            </w:r>
            <w:proofErr w:type="spellStart"/>
            <w:r w:rsidRPr="00CF2FA8">
              <w:t>meso</w:t>
            </w:r>
            <w:proofErr w:type="spellEnd"/>
            <w:r w:rsidRPr="00CF2FA8">
              <w:t>, micro and patient levels</w:t>
            </w:r>
          </w:p>
        </w:tc>
      </w:tr>
      <w:tr w:rsidR="00607D2F" w:rsidRPr="00CF2FA8" w14:paraId="1A1C1D9B" w14:textId="77777777" w:rsidTr="001B0EC0">
        <w:tc>
          <w:tcPr>
            <w:tcW w:w="1979" w:type="dxa"/>
            <w:hideMark/>
          </w:tcPr>
          <w:p w14:paraId="20801B5D" w14:textId="77777777" w:rsidR="00607D2F" w:rsidRPr="00CF2FA8" w:rsidRDefault="00607D2F" w:rsidP="001B0EC0">
            <w:pPr>
              <w:spacing w:after="160" w:line="278" w:lineRule="auto"/>
            </w:pPr>
            <w:proofErr w:type="spellStart"/>
            <w:r w:rsidRPr="00CF2FA8">
              <w:t>Ogoe</w:t>
            </w:r>
            <w:proofErr w:type="spellEnd"/>
            <w:r w:rsidRPr="00CF2FA8">
              <w:t xml:space="preserve"> et al.</w:t>
            </w:r>
            <w:r>
              <w:t xml:space="preserve"> (</w:t>
            </w:r>
            <w:r w:rsidRPr="00CF2FA8">
              <w:t>2018</w:t>
            </w:r>
            <w:r>
              <w:t>)</w:t>
            </w:r>
            <w:r w:rsidRPr="00CF2FA8">
              <w:t>, Ghana</w:t>
            </w:r>
          </w:p>
        </w:tc>
        <w:tc>
          <w:tcPr>
            <w:tcW w:w="1478" w:type="dxa"/>
            <w:hideMark/>
          </w:tcPr>
          <w:p w14:paraId="6DA687FD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Assess eHealth workforce capacity</w:t>
            </w:r>
          </w:p>
        </w:tc>
        <w:tc>
          <w:tcPr>
            <w:tcW w:w="2013" w:type="dxa"/>
            <w:hideMark/>
          </w:tcPr>
          <w:p w14:paraId="28BBE082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Qualitative</w:t>
            </w:r>
          </w:p>
        </w:tc>
        <w:tc>
          <w:tcPr>
            <w:tcW w:w="1985" w:type="dxa"/>
            <w:hideMark/>
          </w:tcPr>
          <w:p w14:paraId="4AA0AEC5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eHealth workforce/policymakers</w:t>
            </w:r>
          </w:p>
        </w:tc>
        <w:tc>
          <w:tcPr>
            <w:tcW w:w="1576" w:type="dxa"/>
            <w:hideMark/>
          </w:tcPr>
          <w:p w14:paraId="115DA9B7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Workforce assessment</w:t>
            </w:r>
          </w:p>
        </w:tc>
        <w:tc>
          <w:tcPr>
            <w:tcW w:w="2168" w:type="dxa"/>
            <w:hideMark/>
          </w:tcPr>
          <w:p w14:paraId="51448568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COACH/ONC/AMIA/HIMSS-based</w:t>
            </w:r>
          </w:p>
        </w:tc>
        <w:tc>
          <w:tcPr>
            <w:tcW w:w="1418" w:type="dxa"/>
            <w:gridSpan w:val="2"/>
            <w:hideMark/>
          </w:tcPr>
          <w:p w14:paraId="4CBEBBE6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eHealth workforce</w:t>
            </w:r>
          </w:p>
        </w:tc>
        <w:tc>
          <w:tcPr>
            <w:tcW w:w="1843" w:type="dxa"/>
            <w:hideMark/>
          </w:tcPr>
          <w:p w14:paraId="4C3B4D95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Need leadership, technical support, health information management and training</w:t>
            </w:r>
          </w:p>
        </w:tc>
      </w:tr>
      <w:tr w:rsidR="00607D2F" w:rsidRPr="00CF2FA8" w14:paraId="4E977315" w14:textId="77777777" w:rsidTr="001B0EC0">
        <w:tc>
          <w:tcPr>
            <w:tcW w:w="1979" w:type="dxa"/>
            <w:hideMark/>
          </w:tcPr>
          <w:p w14:paraId="43A879EE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Akinsanya et al.</w:t>
            </w:r>
            <w:r>
              <w:t xml:space="preserve"> (</w:t>
            </w:r>
            <w:r w:rsidRPr="00CF2FA8">
              <w:t>2019</w:t>
            </w:r>
            <w:r>
              <w:t>)</w:t>
            </w:r>
            <w:r w:rsidRPr="00CF2FA8">
              <w:t>, UK</w:t>
            </w:r>
          </w:p>
        </w:tc>
        <w:tc>
          <w:tcPr>
            <w:tcW w:w="1478" w:type="dxa"/>
            <w:hideMark/>
          </w:tcPr>
          <w:p w14:paraId="315A8943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Develop cloud security maturity model</w:t>
            </w:r>
          </w:p>
        </w:tc>
        <w:tc>
          <w:tcPr>
            <w:tcW w:w="2013" w:type="dxa"/>
            <w:hideMark/>
          </w:tcPr>
          <w:p w14:paraId="79509518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Qualitative case study</w:t>
            </w:r>
          </w:p>
        </w:tc>
        <w:tc>
          <w:tcPr>
            <w:tcW w:w="1985" w:type="dxa"/>
            <w:hideMark/>
          </w:tcPr>
          <w:p w14:paraId="2374BE0B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DH decision-makers</w:t>
            </w:r>
          </w:p>
        </w:tc>
        <w:tc>
          <w:tcPr>
            <w:tcW w:w="1576" w:type="dxa"/>
            <w:hideMark/>
          </w:tcPr>
          <w:p w14:paraId="50AB7D71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Case/literature analysis</w:t>
            </w:r>
          </w:p>
        </w:tc>
        <w:tc>
          <w:tcPr>
            <w:tcW w:w="2168" w:type="dxa"/>
            <w:hideMark/>
          </w:tcPr>
          <w:p w14:paraId="5DF842E6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M2HCS</w:t>
            </w:r>
          </w:p>
        </w:tc>
        <w:tc>
          <w:tcPr>
            <w:tcW w:w="1418" w:type="dxa"/>
            <w:gridSpan w:val="2"/>
            <w:hideMark/>
          </w:tcPr>
          <w:p w14:paraId="182B4C25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Cloud cybersecurity</w:t>
            </w:r>
          </w:p>
        </w:tc>
        <w:tc>
          <w:tcPr>
            <w:tcW w:w="1843" w:type="dxa"/>
            <w:hideMark/>
          </w:tcPr>
          <w:p w14:paraId="5014F212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Need maturity models for healthcare cloud security</w:t>
            </w:r>
          </w:p>
        </w:tc>
      </w:tr>
      <w:tr w:rsidR="00607D2F" w:rsidRPr="00CF2FA8" w14:paraId="38C6FF03" w14:textId="77777777" w:rsidTr="001B0EC0">
        <w:tc>
          <w:tcPr>
            <w:tcW w:w="1979" w:type="dxa"/>
            <w:hideMark/>
          </w:tcPr>
          <w:p w14:paraId="2326BE9A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Raghunathan et al.</w:t>
            </w:r>
            <w:r>
              <w:t xml:space="preserve"> (</w:t>
            </w:r>
            <w:r w:rsidRPr="00CF2FA8">
              <w:t>2022</w:t>
            </w:r>
            <w:r>
              <w:t>)</w:t>
            </w:r>
            <w:r w:rsidRPr="00CF2FA8">
              <w:t>, Australia/NZ</w:t>
            </w:r>
          </w:p>
        </w:tc>
        <w:tc>
          <w:tcPr>
            <w:tcW w:w="1478" w:type="dxa"/>
            <w:hideMark/>
          </w:tcPr>
          <w:p w14:paraId="206AE8D9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Explore academic EMR use in nurse education</w:t>
            </w:r>
          </w:p>
        </w:tc>
        <w:tc>
          <w:tcPr>
            <w:tcW w:w="2013" w:type="dxa"/>
            <w:hideMark/>
          </w:tcPr>
          <w:p w14:paraId="40738A93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Descriptive survey</w:t>
            </w:r>
          </w:p>
        </w:tc>
        <w:tc>
          <w:tcPr>
            <w:tcW w:w="1985" w:type="dxa"/>
            <w:hideMark/>
          </w:tcPr>
          <w:p w14:paraId="2B97F6A8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Nursing educators</w:t>
            </w:r>
          </w:p>
        </w:tc>
        <w:tc>
          <w:tcPr>
            <w:tcW w:w="1576" w:type="dxa"/>
            <w:hideMark/>
          </w:tcPr>
          <w:p w14:paraId="7FDE48EB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Survey</w:t>
            </w:r>
          </w:p>
        </w:tc>
        <w:tc>
          <w:tcPr>
            <w:tcW w:w="2168" w:type="dxa"/>
            <w:hideMark/>
          </w:tcPr>
          <w:p w14:paraId="0DA060ED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Not stated</w:t>
            </w:r>
          </w:p>
        </w:tc>
        <w:tc>
          <w:tcPr>
            <w:tcW w:w="1418" w:type="dxa"/>
            <w:gridSpan w:val="2"/>
            <w:hideMark/>
          </w:tcPr>
          <w:p w14:paraId="5CB319D2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Academic EMR</w:t>
            </w:r>
          </w:p>
        </w:tc>
        <w:tc>
          <w:tcPr>
            <w:tcW w:w="1843" w:type="dxa"/>
            <w:hideMark/>
          </w:tcPr>
          <w:p w14:paraId="5DF27031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Partnership gaps; need to prepare students for digital practice</w:t>
            </w:r>
          </w:p>
        </w:tc>
      </w:tr>
      <w:tr w:rsidR="00607D2F" w:rsidRPr="00CF2FA8" w14:paraId="56D0FC1D" w14:textId="77777777" w:rsidTr="001B0EC0">
        <w:tc>
          <w:tcPr>
            <w:tcW w:w="1979" w:type="dxa"/>
            <w:hideMark/>
          </w:tcPr>
          <w:p w14:paraId="4531EF8E" w14:textId="77777777" w:rsidR="00607D2F" w:rsidRPr="00CF2FA8" w:rsidRDefault="00607D2F" w:rsidP="001B0EC0">
            <w:pPr>
              <w:spacing w:after="160" w:line="278" w:lineRule="auto"/>
            </w:pPr>
            <w:proofErr w:type="spellStart"/>
            <w:r w:rsidRPr="00CF2FA8">
              <w:lastRenderedPageBreak/>
              <w:t>Sapci</w:t>
            </w:r>
            <w:proofErr w:type="spellEnd"/>
            <w:r w:rsidRPr="00CF2FA8">
              <w:t xml:space="preserve"> &amp; </w:t>
            </w:r>
            <w:proofErr w:type="spellStart"/>
            <w:r w:rsidRPr="00CF2FA8">
              <w:t>Sapc</w:t>
            </w:r>
            <w:r>
              <w:t>i</w:t>
            </w:r>
            <w:proofErr w:type="spellEnd"/>
            <w:r w:rsidRPr="00CF2FA8">
              <w:t xml:space="preserve"> </w:t>
            </w:r>
            <w:r>
              <w:t>(</w:t>
            </w:r>
            <w:r w:rsidRPr="00CF2FA8">
              <w:t>2022</w:t>
            </w:r>
            <w:r>
              <w:t>)</w:t>
            </w:r>
            <w:r w:rsidRPr="00CF2FA8">
              <w:t>, USA</w:t>
            </w:r>
          </w:p>
        </w:tc>
        <w:tc>
          <w:tcPr>
            <w:tcW w:w="1478" w:type="dxa"/>
            <w:hideMark/>
          </w:tcPr>
          <w:p w14:paraId="27BFEFC8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Assess informatics skills in curricula</w:t>
            </w:r>
          </w:p>
        </w:tc>
        <w:tc>
          <w:tcPr>
            <w:tcW w:w="2013" w:type="dxa"/>
            <w:hideMark/>
          </w:tcPr>
          <w:p w14:paraId="095E934B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Cross-sectional observational</w:t>
            </w:r>
          </w:p>
        </w:tc>
        <w:tc>
          <w:tcPr>
            <w:tcW w:w="1985" w:type="dxa"/>
            <w:hideMark/>
          </w:tcPr>
          <w:p w14:paraId="0C454A3D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Informatics students</w:t>
            </w:r>
          </w:p>
        </w:tc>
        <w:tc>
          <w:tcPr>
            <w:tcW w:w="1576" w:type="dxa"/>
            <w:hideMark/>
          </w:tcPr>
          <w:p w14:paraId="593DBD28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Survey</w:t>
            </w:r>
          </w:p>
        </w:tc>
        <w:tc>
          <w:tcPr>
            <w:tcW w:w="2168" w:type="dxa"/>
            <w:hideMark/>
          </w:tcPr>
          <w:p w14:paraId="308E8DCF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Competency framework proposal</w:t>
            </w:r>
          </w:p>
        </w:tc>
        <w:tc>
          <w:tcPr>
            <w:tcW w:w="1418" w:type="dxa"/>
            <w:gridSpan w:val="2"/>
            <w:hideMark/>
          </w:tcPr>
          <w:p w14:paraId="67E315B7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HIS/informatics</w:t>
            </w:r>
          </w:p>
        </w:tc>
        <w:tc>
          <w:tcPr>
            <w:tcW w:w="1843" w:type="dxa"/>
            <w:hideMark/>
          </w:tcPr>
          <w:p w14:paraId="0DC4ED51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Low confidence in AI, privacy/security, databases and app development</w:t>
            </w:r>
          </w:p>
        </w:tc>
      </w:tr>
      <w:tr w:rsidR="00607D2F" w:rsidRPr="00CF2FA8" w14:paraId="4C4B9FE3" w14:textId="77777777" w:rsidTr="001B0EC0">
        <w:tc>
          <w:tcPr>
            <w:tcW w:w="1979" w:type="dxa"/>
            <w:hideMark/>
          </w:tcPr>
          <w:p w14:paraId="2A64CD83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Schnoor et al.</w:t>
            </w:r>
            <w:r>
              <w:t xml:space="preserve"> (</w:t>
            </w:r>
            <w:r w:rsidRPr="00CF2FA8">
              <w:t>2023</w:t>
            </w:r>
            <w:r>
              <w:t>)</w:t>
            </w:r>
            <w:r w:rsidRPr="00CF2FA8">
              <w:t>, Netherlands/Switzerland</w:t>
            </w:r>
          </w:p>
        </w:tc>
        <w:tc>
          <w:tcPr>
            <w:tcW w:w="1478" w:type="dxa"/>
            <w:hideMark/>
          </w:tcPr>
          <w:p w14:paraId="782CE06B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 xml:space="preserve">Evaluate </w:t>
            </w:r>
            <w:proofErr w:type="spellStart"/>
            <w:r w:rsidRPr="00CF2FA8">
              <w:t>Homelab</w:t>
            </w:r>
            <w:proofErr w:type="spellEnd"/>
            <w:r w:rsidRPr="00CF2FA8">
              <w:t xml:space="preserve"> usability</w:t>
            </w:r>
          </w:p>
        </w:tc>
        <w:tc>
          <w:tcPr>
            <w:tcW w:w="2013" w:type="dxa"/>
            <w:hideMark/>
          </w:tcPr>
          <w:p w14:paraId="6CAA7429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Cross-sectional</w:t>
            </w:r>
          </w:p>
        </w:tc>
        <w:tc>
          <w:tcPr>
            <w:tcW w:w="1985" w:type="dxa"/>
            <w:hideMark/>
          </w:tcPr>
          <w:p w14:paraId="62373C82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Patients</w:t>
            </w:r>
          </w:p>
        </w:tc>
        <w:tc>
          <w:tcPr>
            <w:tcW w:w="1576" w:type="dxa"/>
            <w:hideMark/>
          </w:tcPr>
          <w:p w14:paraId="7C192B8D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Questionnaire</w:t>
            </w:r>
          </w:p>
        </w:tc>
        <w:tc>
          <w:tcPr>
            <w:tcW w:w="2168" w:type="dxa"/>
            <w:hideMark/>
          </w:tcPr>
          <w:p w14:paraId="6CA8C8BD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Not stated</w:t>
            </w:r>
          </w:p>
        </w:tc>
        <w:tc>
          <w:tcPr>
            <w:tcW w:w="1418" w:type="dxa"/>
            <w:gridSpan w:val="2"/>
            <w:hideMark/>
          </w:tcPr>
          <w:p w14:paraId="2229F911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Digital self-service/e-consult</w:t>
            </w:r>
          </w:p>
        </w:tc>
        <w:tc>
          <w:tcPr>
            <w:tcW w:w="1843" w:type="dxa"/>
            <w:hideMark/>
          </w:tcPr>
          <w:p w14:paraId="3F44C523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High usability; replaced some GP visits; needs secure access and guideline triage</w:t>
            </w:r>
          </w:p>
        </w:tc>
      </w:tr>
      <w:tr w:rsidR="00607D2F" w:rsidRPr="00CF2FA8" w14:paraId="5B9465AF" w14:textId="77777777" w:rsidTr="001B0EC0">
        <w:tc>
          <w:tcPr>
            <w:tcW w:w="1979" w:type="dxa"/>
            <w:hideMark/>
          </w:tcPr>
          <w:p w14:paraId="0C41AEF2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Sibuyi et al.</w:t>
            </w:r>
            <w:r>
              <w:t xml:space="preserve"> (</w:t>
            </w:r>
            <w:r w:rsidRPr="00CF2FA8">
              <w:t>2022</w:t>
            </w:r>
            <w:r>
              <w:t>)</w:t>
            </w:r>
            <w:r w:rsidRPr="00CF2FA8">
              <w:t>, South Africa</w:t>
            </w:r>
          </w:p>
        </w:tc>
        <w:tc>
          <w:tcPr>
            <w:tcW w:w="1478" w:type="dxa"/>
            <w:hideMark/>
          </w:tcPr>
          <w:p w14:paraId="4EE12778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Explore stakeholder-centred mHealth implementation</w:t>
            </w:r>
          </w:p>
        </w:tc>
        <w:tc>
          <w:tcPr>
            <w:tcW w:w="2013" w:type="dxa"/>
            <w:hideMark/>
          </w:tcPr>
          <w:p w14:paraId="2EB41138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Ethnographic case study</w:t>
            </w:r>
          </w:p>
        </w:tc>
        <w:tc>
          <w:tcPr>
            <w:tcW w:w="1985" w:type="dxa"/>
            <w:hideMark/>
          </w:tcPr>
          <w:p w14:paraId="4D055707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Marginalised communities/stakeholders</w:t>
            </w:r>
          </w:p>
        </w:tc>
        <w:tc>
          <w:tcPr>
            <w:tcW w:w="1576" w:type="dxa"/>
            <w:hideMark/>
          </w:tcPr>
          <w:p w14:paraId="60E87E88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Stakeholder mapping, interviews</w:t>
            </w:r>
          </w:p>
        </w:tc>
        <w:tc>
          <w:tcPr>
            <w:tcW w:w="2168" w:type="dxa"/>
            <w:hideMark/>
          </w:tcPr>
          <w:p w14:paraId="524B2330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Not stated</w:t>
            </w:r>
          </w:p>
        </w:tc>
        <w:tc>
          <w:tcPr>
            <w:tcW w:w="1418" w:type="dxa"/>
            <w:gridSpan w:val="2"/>
            <w:hideMark/>
          </w:tcPr>
          <w:p w14:paraId="2791C4FA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mHealth</w:t>
            </w:r>
          </w:p>
        </w:tc>
        <w:tc>
          <w:tcPr>
            <w:tcW w:w="1843" w:type="dxa"/>
            <w:hideMark/>
          </w:tcPr>
          <w:p w14:paraId="1E3E6AD0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Governance, stakeholder involvement, strategy, ownership and sustainability central</w:t>
            </w:r>
          </w:p>
        </w:tc>
      </w:tr>
      <w:tr w:rsidR="00607D2F" w:rsidRPr="00CF2FA8" w14:paraId="5B592C1C" w14:textId="77777777" w:rsidTr="001B0EC0">
        <w:tc>
          <w:tcPr>
            <w:tcW w:w="1979" w:type="dxa"/>
            <w:hideMark/>
          </w:tcPr>
          <w:p w14:paraId="670DC649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Tahir et al.</w:t>
            </w:r>
            <w:r>
              <w:t xml:space="preserve"> (</w:t>
            </w:r>
            <w:r w:rsidRPr="00CF2FA8">
              <w:t>2022</w:t>
            </w:r>
            <w:r>
              <w:t>)</w:t>
            </w:r>
            <w:r w:rsidRPr="00CF2FA8">
              <w:t>, Nigeria</w:t>
            </w:r>
          </w:p>
        </w:tc>
        <w:tc>
          <w:tcPr>
            <w:tcW w:w="1478" w:type="dxa"/>
            <w:hideMark/>
          </w:tcPr>
          <w:p w14:paraId="167CC4F3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Review teleradiology in Africa</w:t>
            </w:r>
          </w:p>
        </w:tc>
        <w:tc>
          <w:tcPr>
            <w:tcW w:w="2013" w:type="dxa"/>
            <w:hideMark/>
          </w:tcPr>
          <w:p w14:paraId="4B9C5D5E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Scoping review</w:t>
            </w:r>
          </w:p>
        </w:tc>
        <w:tc>
          <w:tcPr>
            <w:tcW w:w="1985" w:type="dxa"/>
            <w:hideMark/>
          </w:tcPr>
          <w:p w14:paraId="48B6B6BD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Policy/radiology services</w:t>
            </w:r>
          </w:p>
        </w:tc>
        <w:tc>
          <w:tcPr>
            <w:tcW w:w="1576" w:type="dxa"/>
            <w:hideMark/>
          </w:tcPr>
          <w:p w14:paraId="248D5777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Literature synthesis</w:t>
            </w:r>
          </w:p>
        </w:tc>
        <w:tc>
          <w:tcPr>
            <w:tcW w:w="2168" w:type="dxa"/>
            <w:hideMark/>
          </w:tcPr>
          <w:p w14:paraId="5D612BCC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Not stated</w:t>
            </w:r>
          </w:p>
        </w:tc>
        <w:tc>
          <w:tcPr>
            <w:tcW w:w="1418" w:type="dxa"/>
            <w:gridSpan w:val="2"/>
            <w:hideMark/>
          </w:tcPr>
          <w:p w14:paraId="73DA1A75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Teleradiology</w:t>
            </w:r>
          </w:p>
        </w:tc>
        <w:tc>
          <w:tcPr>
            <w:tcW w:w="1843" w:type="dxa"/>
            <w:hideMark/>
          </w:tcPr>
          <w:p w14:paraId="1135E32F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 xml:space="preserve">Feasible but needs infrastructure, training, </w:t>
            </w:r>
            <w:r w:rsidRPr="00CF2FA8">
              <w:lastRenderedPageBreak/>
              <w:t>interoperability and policy</w:t>
            </w:r>
          </w:p>
        </w:tc>
      </w:tr>
      <w:tr w:rsidR="00607D2F" w:rsidRPr="00CF2FA8" w14:paraId="002CDE4B" w14:textId="77777777" w:rsidTr="001B0EC0">
        <w:tc>
          <w:tcPr>
            <w:tcW w:w="1979" w:type="dxa"/>
            <w:hideMark/>
          </w:tcPr>
          <w:p w14:paraId="06FE0432" w14:textId="77777777" w:rsidR="00607D2F" w:rsidRPr="00CF2FA8" w:rsidRDefault="00607D2F" w:rsidP="001B0EC0">
            <w:pPr>
              <w:spacing w:after="160" w:line="278" w:lineRule="auto"/>
            </w:pPr>
            <w:r w:rsidRPr="00CF2FA8">
              <w:lastRenderedPageBreak/>
              <w:t xml:space="preserve">Taye </w:t>
            </w:r>
            <w:r>
              <w:t>(</w:t>
            </w:r>
            <w:r w:rsidRPr="00CF2FA8">
              <w:t>2021</w:t>
            </w:r>
            <w:r>
              <w:t>)</w:t>
            </w:r>
            <w:r w:rsidRPr="00CF2FA8">
              <w:t>, Ethiopia</w:t>
            </w:r>
          </w:p>
        </w:tc>
        <w:tc>
          <w:tcPr>
            <w:tcW w:w="1478" w:type="dxa"/>
            <w:hideMark/>
          </w:tcPr>
          <w:p w14:paraId="59F3935B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Develop HIS capacity model</w:t>
            </w:r>
          </w:p>
        </w:tc>
        <w:tc>
          <w:tcPr>
            <w:tcW w:w="2013" w:type="dxa"/>
            <w:hideMark/>
          </w:tcPr>
          <w:p w14:paraId="7068F5CE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PRISM + SWOT</w:t>
            </w:r>
          </w:p>
        </w:tc>
        <w:tc>
          <w:tcPr>
            <w:tcW w:w="1985" w:type="dxa"/>
            <w:hideMark/>
          </w:tcPr>
          <w:p w14:paraId="05AAC152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Health system decision-makers</w:t>
            </w:r>
          </w:p>
        </w:tc>
        <w:tc>
          <w:tcPr>
            <w:tcW w:w="1576" w:type="dxa"/>
            <w:hideMark/>
          </w:tcPr>
          <w:p w14:paraId="02C72668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PRISM/SWOT analysis</w:t>
            </w:r>
          </w:p>
        </w:tc>
        <w:tc>
          <w:tcPr>
            <w:tcW w:w="2168" w:type="dxa"/>
            <w:hideMark/>
          </w:tcPr>
          <w:p w14:paraId="2D191F6D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PRISM; SWOT</w:t>
            </w:r>
          </w:p>
        </w:tc>
        <w:tc>
          <w:tcPr>
            <w:tcW w:w="1418" w:type="dxa"/>
            <w:gridSpan w:val="2"/>
            <w:hideMark/>
          </w:tcPr>
          <w:p w14:paraId="37D7628E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HIS capacity</w:t>
            </w:r>
          </w:p>
        </w:tc>
        <w:tc>
          <w:tcPr>
            <w:tcW w:w="1843" w:type="dxa"/>
            <w:hideMark/>
          </w:tcPr>
          <w:p w14:paraId="5CECB6C7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Training, mentorship, supervision, data quality and implementation research key</w:t>
            </w:r>
          </w:p>
        </w:tc>
      </w:tr>
      <w:tr w:rsidR="00607D2F" w:rsidRPr="00CF2FA8" w14:paraId="348010B1" w14:textId="77777777" w:rsidTr="001B0EC0">
        <w:tc>
          <w:tcPr>
            <w:tcW w:w="1979" w:type="dxa"/>
            <w:hideMark/>
          </w:tcPr>
          <w:p w14:paraId="5458893C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Willems et al.</w:t>
            </w:r>
            <w:r>
              <w:t xml:space="preserve"> (</w:t>
            </w:r>
            <w:r w:rsidRPr="00CF2FA8">
              <w:t>2021</w:t>
            </w:r>
            <w:r>
              <w:t>)</w:t>
            </w:r>
            <w:r w:rsidRPr="00CF2FA8">
              <w:t>, Netherlands</w:t>
            </w:r>
          </w:p>
        </w:tc>
        <w:tc>
          <w:tcPr>
            <w:tcW w:w="1478" w:type="dxa"/>
            <w:hideMark/>
          </w:tcPr>
          <w:p w14:paraId="6395A028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Evaluate Patient Journey app</w:t>
            </w:r>
          </w:p>
        </w:tc>
        <w:tc>
          <w:tcPr>
            <w:tcW w:w="2013" w:type="dxa"/>
            <w:hideMark/>
          </w:tcPr>
          <w:p w14:paraId="7E2E1331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Mixed-method cross-sectional</w:t>
            </w:r>
          </w:p>
        </w:tc>
        <w:tc>
          <w:tcPr>
            <w:tcW w:w="1985" w:type="dxa"/>
            <w:hideMark/>
          </w:tcPr>
          <w:p w14:paraId="48A337E2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Perioperative patients</w:t>
            </w:r>
          </w:p>
        </w:tc>
        <w:tc>
          <w:tcPr>
            <w:tcW w:w="1576" w:type="dxa"/>
            <w:hideMark/>
          </w:tcPr>
          <w:p w14:paraId="38A3C752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SUS/</w:t>
            </w:r>
            <w:proofErr w:type="spellStart"/>
            <w:r w:rsidRPr="00CF2FA8">
              <w:t>eHIQ</w:t>
            </w:r>
            <w:proofErr w:type="spellEnd"/>
            <w:r w:rsidRPr="00CF2FA8">
              <w:t xml:space="preserve"> + open responses</w:t>
            </w:r>
          </w:p>
        </w:tc>
        <w:tc>
          <w:tcPr>
            <w:tcW w:w="2168" w:type="dxa"/>
            <w:hideMark/>
          </w:tcPr>
          <w:p w14:paraId="7E22760B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 xml:space="preserve">SUS; </w:t>
            </w:r>
            <w:proofErr w:type="spellStart"/>
            <w:r w:rsidRPr="00CF2FA8">
              <w:t>eHIQ</w:t>
            </w:r>
            <w:proofErr w:type="spellEnd"/>
          </w:p>
        </w:tc>
        <w:tc>
          <w:tcPr>
            <w:tcW w:w="1418" w:type="dxa"/>
            <w:gridSpan w:val="2"/>
            <w:hideMark/>
          </w:tcPr>
          <w:p w14:paraId="0B177B5C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Patient app</w:t>
            </w:r>
          </w:p>
        </w:tc>
        <w:tc>
          <w:tcPr>
            <w:tcW w:w="1843" w:type="dxa"/>
            <w:hideMark/>
          </w:tcPr>
          <w:p w14:paraId="1EE43989" w14:textId="77777777" w:rsidR="00607D2F" w:rsidRPr="00CF2FA8" w:rsidRDefault="00607D2F" w:rsidP="001B0EC0">
            <w:pPr>
              <w:spacing w:after="160" w:line="278" w:lineRule="auto"/>
            </w:pPr>
            <w:r w:rsidRPr="00CF2FA8">
              <w:t>High usability; valued timely information and exercise videos</w:t>
            </w:r>
          </w:p>
        </w:tc>
      </w:tr>
    </w:tbl>
    <w:p w14:paraId="53AC74C8" w14:textId="77777777" w:rsidR="00607D2F" w:rsidRPr="00607D2F" w:rsidRDefault="00607D2F" w:rsidP="00607D2F">
      <w:pPr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</w:p>
    <w:sectPr w:rsidR="00607D2F" w:rsidRPr="00607D2F" w:rsidSect="00D619F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9F8"/>
    <w:rsid w:val="00293FA5"/>
    <w:rsid w:val="003F3CFF"/>
    <w:rsid w:val="005072CF"/>
    <w:rsid w:val="005E7F14"/>
    <w:rsid w:val="00607D2F"/>
    <w:rsid w:val="00711978"/>
    <w:rsid w:val="00CF2FA8"/>
    <w:rsid w:val="00D619F8"/>
    <w:rsid w:val="00DD6EC8"/>
    <w:rsid w:val="00ED211F"/>
    <w:rsid w:val="00F71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ja-JP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F54BC3"/>
  <w15:chartTrackingRefBased/>
  <w15:docId w15:val="{49741FED-8CF2-4BC7-8CFF-1CA4515AC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619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19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19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19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19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19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19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19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19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19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19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19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19F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19F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19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19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19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19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19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19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19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19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19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19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19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19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19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19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19F8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Normal"/>
    <w:rsid w:val="00CF2F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IE" w:bidi="ta-IN"/>
      <w14:ligatures w14:val="none"/>
    </w:rPr>
  </w:style>
  <w:style w:type="table" w:styleId="TableGrid">
    <w:name w:val="Table Grid"/>
    <w:basedOn w:val="TableNormal"/>
    <w:uiPriority w:val="39"/>
    <w:rsid w:val="00607D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07D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D2F"/>
  </w:style>
  <w:style w:type="paragraph" w:styleId="Footer">
    <w:name w:val="footer"/>
    <w:basedOn w:val="Normal"/>
    <w:link w:val="FooterChar"/>
    <w:uiPriority w:val="99"/>
    <w:unhideWhenUsed/>
    <w:rsid w:val="00607D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D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956b261a-ce7d-4d30-a01c-e57933ebf117}" enabled="1" method="Privileged" siteId="{068b196a-2d57-407f-a70d-3c0571c3266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3088</Words>
  <Characters>17606</Characters>
  <Application>Microsoft Office Word</Application>
  <DocSecurity>0</DocSecurity>
  <Lines>146</Lines>
  <Paragraphs>41</Paragraphs>
  <ScaleCrop>false</ScaleCrop>
  <Company/>
  <LinksUpToDate>false</LinksUpToDate>
  <CharactersWithSpaces>20653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Kumaresan Cithambaram</dc:creator>
  <cp:keywords/>
  <dc:description/>
  <cp:lastModifiedBy>Kumaresan Cithambaram</cp:lastModifiedBy>
  <cp:revision>2</cp:revision>
  <dcterms:created xsi:type="dcterms:W3CDTF">2026-05-18T08:34:00Z</dcterms:created>
  <dcterms:modified xsi:type="dcterms:W3CDTF">2026-05-18T08:34:00Z</dcterms:modified>
</cp:coreProperties>
</file>