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jc w:val="center"/>
        <w:rPr/>
      </w:pPr>
      <w:r>
        <w:rPr>
          <w:b/>
          <w:bCs/>
          <w:sz w:val="28"/>
          <w:szCs w:val="28"/>
        </w:rPr>
        <w:t>Additional file 1</w:t>
      </w:r>
    </w:p>
    <w:p>
      <w:pPr>
        <w:pStyle w:val="Normal"/>
        <w:spacing w:before="0" w:after="240"/>
        <w:jc w:val="center"/>
        <w:rPr/>
      </w:pPr>
      <w:r>
        <w:rPr>
          <w:b/>
          <w:bCs/>
          <w:sz w:val="28"/>
          <w:szCs w:val="28"/>
        </w:rPr>
        <w:t>Data Collection Instruments</w:t>
      </w:r>
    </w:p>
    <w:p>
      <w:pPr>
        <w:pStyle w:val="Normal"/>
        <w:spacing w:before="0" w:after="120"/>
        <w:jc w:val="center"/>
        <w:rPr/>
      </w:pPr>
      <w:r>
        <w:rPr>
          <w:i/>
          <w:iCs/>
          <w:sz w:val="22"/>
          <w:szCs w:val="22"/>
        </w:rPr>
        <w:t>Faculty Perspectives on the Integration of Digital Health Education in Undergraduate Health and Medical Sciences Curricula: An Explanatory Sequential Mixed-Methods Study</w:t>
      </w:r>
    </w:p>
    <w:p>
      <w:pPr>
        <w:pStyle w:val="Normal"/>
        <w:spacing w:before="0" w:after="480"/>
        <w:rPr/>
      </w:pPr>
      <w:r>
        <w:rPr/>
      </w:r>
    </w:p>
    <w:p>
      <w:pPr>
        <w:pStyle w:val="Heading1"/>
        <w:rPr/>
      </w:pPr>
      <w:r>
        <w:rPr/>
        <w:t>Part A: Structured Online Questionnaire</w:t>
      </w:r>
    </w:p>
    <w:p>
      <w:pPr>
        <w:pStyle w:val="Normal"/>
        <w:spacing w:before="0" w:after="200"/>
        <w:rPr/>
      </w:pPr>
      <w:r>
        <w:rPr>
          <w:b/>
          <w:bCs/>
        </w:rPr>
        <w:t xml:space="preserve">Title: </w:t>
      </w:r>
      <w:r>
        <w:rPr/>
        <w:t>Assessing the Need for Digital Health Education in Undergraduate Health and Medical Sciences Programmes</w:t>
      </w:r>
    </w:p>
    <w:p>
      <w:pPr>
        <w:pStyle w:val="Normal"/>
        <w:spacing w:before="0" w:after="200"/>
        <w:rPr/>
      </w:pPr>
      <w:r>
        <w:rPr>
          <w:b/>
          <w:bCs/>
        </w:rPr>
        <w:t xml:space="preserve">Administration: </w:t>
      </w:r>
      <w:r>
        <w:rPr/>
        <w:t>Google Forms; estimated completion time 10–15 minutes</w:t>
      </w:r>
    </w:p>
    <w:p>
      <w:pPr>
        <w:pStyle w:val="Heading2"/>
        <w:rPr/>
      </w:pPr>
      <w:r>
        <w:rPr/>
        <w:t>Introduction and Consent</w:t>
      </w:r>
    </w:p>
    <w:p>
      <w:pPr>
        <w:pStyle w:val="Normal"/>
        <w:spacing w:before="0" w:after="200"/>
        <w:rPr/>
      </w:pPr>
      <w:r>
        <w:rPr/>
        <w:t>Dear Participant,</w:t>
      </w:r>
    </w:p>
    <w:p>
      <w:pPr>
        <w:pStyle w:val="Normal"/>
        <w:spacing w:before="0" w:after="200"/>
        <w:rPr/>
      </w:pPr>
      <w:r>
        <w:rPr/>
        <w:t>You are invited to participate in a research study that aims to explore the perspectives of faculty members and healthcare practitioners regarding the integration of digital health education (such as EHR, HIS, AI, and telemedicine) into undergraduate health and medical sciences curricula.</w:t>
      </w:r>
    </w:p>
    <w:p>
      <w:pPr>
        <w:pStyle w:val="Normal"/>
        <w:spacing w:before="0" w:after="200"/>
        <w:rPr/>
      </w:pPr>
      <w:r>
        <w:rPr/>
        <w:t>Your participation in this study is entirely voluntary. By proceeding with the questionnaire, you confirm that you have been provided with sufficient information about the study and that you agree to participate. All your responses will remain strictly confidential and will be used solely for academic research purposes. No identifying information will be linked to your responses, and the questionnaire does not collect personal identifiers unless you choose to provide them. All data will be reported in aggregate form to ensure anonymity. You may withdraw from the questionnaire at any time without providing a reason and without facing any consequences. The questionnaire is estimated to take approximately 10–15 minutes to complete. All data will be securely stored in encrypted, password-protected files, accessible only to the authorised research team. Participation in this study poses no anticipated risks or discomforts, and the questions have been designed to be clear, concise, and straightforward.</w:t>
      </w:r>
    </w:p>
    <w:p>
      <w:pPr>
        <w:pStyle w:val="Heading2"/>
        <w:rPr/>
      </w:pPr>
      <w:r>
        <w:rPr/>
        <w:t>Section 1: Role Selection and Demographics</w:t>
      </w:r>
    </w:p>
    <w:p>
      <w:pPr>
        <w:pStyle w:val="Normal"/>
        <w:spacing w:before="0" w:after="100"/>
        <w:rPr/>
      </w:pPr>
      <w:r>
        <w:rPr>
          <w:b/>
          <w:bCs/>
        </w:rPr>
        <w:t>1. What is your current role?</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Faculty member</w:t>
      </w:r>
    </w:p>
    <w:p>
      <w:pPr>
        <w:pStyle w:val="Normal"/>
        <w:spacing w:before="0" w:after="40"/>
        <w:ind w:start="720"/>
        <w:rPr/>
      </w:pPr>
      <w:r>
        <w:rPr/>
        <w:t xml:space="preserve">○ </w:t>
      </w:r>
      <w:r>
        <w:rPr/>
        <w:t>Healthcare Practitioner</w:t>
      </w:r>
    </w:p>
    <w:p>
      <w:pPr>
        <w:pStyle w:val="Heading3"/>
        <w:rPr/>
      </w:pPr>
      <w:r>
        <w:rPr/>
        <w:t>Faculty-Specific Questions</w:t>
      </w:r>
    </w:p>
    <w:p>
      <w:pPr>
        <w:pStyle w:val="Normal"/>
        <w:spacing w:before="0" w:after="100"/>
        <w:rPr/>
      </w:pPr>
      <w:r>
        <w:rPr>
          <w:b/>
          <w:bCs/>
        </w:rPr>
        <w:t>2. Gender</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Male</w:t>
      </w:r>
    </w:p>
    <w:p>
      <w:pPr>
        <w:pStyle w:val="Normal"/>
        <w:spacing w:before="0" w:after="40"/>
        <w:ind w:start="720"/>
        <w:rPr/>
      </w:pPr>
      <w:r>
        <w:rPr/>
        <w:t xml:space="preserve">○ </w:t>
      </w:r>
      <w:r>
        <w:rPr/>
        <w:t>Female</w:t>
      </w:r>
    </w:p>
    <w:p>
      <w:pPr>
        <w:pStyle w:val="Normal"/>
        <w:spacing w:before="120" w:after="100"/>
        <w:rPr/>
      </w:pPr>
      <w:r>
        <w:rPr>
          <w:b/>
          <w:bCs/>
        </w:rPr>
        <w:t>3. Years of experience</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1–5 years</w:t>
      </w:r>
    </w:p>
    <w:p>
      <w:pPr>
        <w:pStyle w:val="Normal"/>
        <w:spacing w:before="0" w:after="40"/>
        <w:ind w:start="720"/>
        <w:rPr/>
      </w:pPr>
      <w:r>
        <w:rPr/>
        <w:t xml:space="preserve">○ </w:t>
      </w:r>
      <w:r>
        <w:rPr/>
        <w:t>6–10 years</w:t>
      </w:r>
    </w:p>
    <w:p>
      <w:pPr>
        <w:pStyle w:val="Normal"/>
        <w:spacing w:before="0" w:after="40"/>
        <w:ind w:start="720"/>
        <w:rPr/>
      </w:pPr>
      <w:r>
        <w:rPr/>
        <w:t xml:space="preserve">○ </w:t>
      </w:r>
      <w:r>
        <w:rPr/>
        <w:t>11–15 years</w:t>
      </w:r>
    </w:p>
    <w:p>
      <w:pPr>
        <w:pStyle w:val="Normal"/>
        <w:spacing w:before="0" w:after="40"/>
        <w:ind w:start="720"/>
        <w:rPr/>
      </w:pPr>
      <w:r>
        <w:rPr/>
        <w:t xml:space="preserve">○ </w:t>
      </w:r>
      <w:r>
        <w:rPr/>
        <w:t>More than 15 years</w:t>
      </w:r>
    </w:p>
    <w:p>
      <w:pPr>
        <w:pStyle w:val="Normal"/>
        <w:spacing w:before="120" w:after="100"/>
        <w:rPr/>
      </w:pPr>
      <w:r>
        <w:rPr>
          <w:b/>
          <w:bCs/>
        </w:rPr>
        <w:t>4. What is your field?</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Medicine</w:t>
      </w:r>
    </w:p>
    <w:p>
      <w:pPr>
        <w:pStyle w:val="Normal"/>
        <w:spacing w:before="0" w:after="40"/>
        <w:ind w:start="720"/>
        <w:rPr/>
      </w:pPr>
      <w:r>
        <w:rPr/>
        <w:t xml:space="preserve">○ </w:t>
      </w:r>
      <w:r>
        <w:rPr/>
        <w:t>Nursing</w:t>
      </w:r>
    </w:p>
    <w:p>
      <w:pPr>
        <w:pStyle w:val="Normal"/>
        <w:spacing w:before="0" w:after="40"/>
        <w:ind w:start="720"/>
        <w:rPr/>
      </w:pPr>
      <w:r>
        <w:rPr/>
        <w:t xml:space="preserve">○ </w:t>
      </w:r>
      <w:r>
        <w:rPr/>
        <w:t>Pharmacy</w:t>
      </w:r>
    </w:p>
    <w:p>
      <w:pPr>
        <w:pStyle w:val="Normal"/>
        <w:spacing w:before="0" w:after="40"/>
        <w:ind w:start="720"/>
        <w:rPr/>
      </w:pPr>
      <w:r>
        <w:rPr/>
        <w:t xml:space="preserve">○ </w:t>
      </w:r>
      <w:r>
        <w:rPr/>
        <w:t>Public Health</w:t>
      </w:r>
    </w:p>
    <w:p>
      <w:pPr>
        <w:pStyle w:val="Normal"/>
        <w:spacing w:before="0" w:after="40"/>
        <w:ind w:start="720"/>
        <w:rPr/>
      </w:pPr>
      <w:r>
        <w:rPr/>
        <w:t xml:space="preserve">○ </w:t>
      </w:r>
      <w:r>
        <w:rPr/>
        <w:t>Health Informatics</w:t>
      </w:r>
    </w:p>
    <w:p>
      <w:pPr>
        <w:pStyle w:val="Normal"/>
        <w:spacing w:before="0" w:after="40"/>
        <w:ind w:start="720"/>
        <w:rPr/>
      </w:pPr>
      <w:r>
        <w:rPr/>
        <w:t xml:space="preserve">○ </w:t>
      </w:r>
      <w:r>
        <w:rPr/>
        <w:t>Allied Health Sciences</w:t>
      </w:r>
    </w:p>
    <w:p>
      <w:pPr>
        <w:pStyle w:val="Normal"/>
        <w:spacing w:before="120" w:after="100"/>
        <w:rPr/>
      </w:pPr>
      <w:r>
        <w:rPr>
          <w:b/>
          <w:bCs/>
        </w:rPr>
        <w:t>5. What is your university name?</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King Saud University</w:t>
      </w:r>
    </w:p>
    <w:p>
      <w:pPr>
        <w:pStyle w:val="Normal"/>
        <w:spacing w:before="0" w:after="40"/>
        <w:ind w:start="720"/>
        <w:rPr/>
      </w:pPr>
      <w:r>
        <w:rPr/>
        <w:t xml:space="preserve">○ </w:t>
      </w:r>
      <w:r>
        <w:rPr/>
        <w:t>King Abdulaziz University</w:t>
      </w:r>
    </w:p>
    <w:p>
      <w:pPr>
        <w:pStyle w:val="Normal"/>
        <w:spacing w:before="0" w:after="40"/>
        <w:ind w:start="720"/>
        <w:rPr/>
      </w:pPr>
      <w:r>
        <w:rPr/>
        <w:t xml:space="preserve">○ </w:t>
      </w:r>
      <w:r>
        <w:rPr/>
        <w:t>Qassim University</w:t>
      </w:r>
    </w:p>
    <w:p>
      <w:pPr>
        <w:pStyle w:val="Normal"/>
        <w:spacing w:before="120" w:after="100"/>
        <w:rPr/>
      </w:pPr>
      <w:r>
        <w:rPr>
          <w:b/>
          <w:bCs/>
        </w:rPr>
        <w:t>6. What is your academic rank?</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Teaching Assistant</w:t>
      </w:r>
    </w:p>
    <w:p>
      <w:pPr>
        <w:pStyle w:val="Normal"/>
        <w:spacing w:before="0" w:after="40"/>
        <w:ind w:start="720"/>
        <w:rPr/>
      </w:pPr>
      <w:r>
        <w:rPr/>
        <w:t xml:space="preserve">○ </w:t>
      </w:r>
      <w:r>
        <w:rPr/>
        <w:t>Lecturer</w:t>
      </w:r>
    </w:p>
    <w:p>
      <w:pPr>
        <w:pStyle w:val="Normal"/>
        <w:spacing w:before="0" w:after="40"/>
        <w:ind w:start="720"/>
        <w:rPr/>
      </w:pPr>
      <w:r>
        <w:rPr/>
        <w:t xml:space="preserve">○ </w:t>
      </w:r>
      <w:r>
        <w:rPr/>
        <w:t>Assistant Professor</w:t>
      </w:r>
    </w:p>
    <w:p>
      <w:pPr>
        <w:pStyle w:val="Normal"/>
        <w:spacing w:before="0" w:after="40"/>
        <w:ind w:start="720"/>
        <w:rPr/>
      </w:pPr>
      <w:r>
        <w:rPr/>
        <w:t xml:space="preserve">○ </w:t>
      </w:r>
      <w:r>
        <w:rPr/>
        <w:t>Associate Professor</w:t>
      </w:r>
    </w:p>
    <w:p>
      <w:pPr>
        <w:pStyle w:val="Normal"/>
        <w:spacing w:before="0" w:after="40"/>
        <w:ind w:start="720"/>
        <w:rPr/>
      </w:pPr>
      <w:r>
        <w:rPr/>
        <w:t xml:space="preserve">○ </w:t>
      </w:r>
      <w:r>
        <w:rPr/>
        <w:t>Professor</w:t>
      </w:r>
    </w:p>
    <w:p>
      <w:pPr>
        <w:pStyle w:val="Normal"/>
        <w:spacing w:before="120" w:after="100"/>
        <w:rPr/>
      </w:pPr>
      <w:r>
        <w:rPr>
          <w:b/>
          <w:bCs/>
        </w:rPr>
        <w:t>7. Did you receive any digital health training?</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Yes</w:t>
      </w:r>
    </w:p>
    <w:p>
      <w:pPr>
        <w:pStyle w:val="Normal"/>
        <w:spacing w:before="0" w:after="40"/>
        <w:ind w:start="720"/>
        <w:rPr/>
      </w:pPr>
      <w:r>
        <w:rPr/>
        <w:t xml:space="preserve">○ </w:t>
      </w:r>
      <w:r>
        <w:rPr/>
        <w:t>No</w:t>
      </w:r>
    </w:p>
    <w:p>
      <w:pPr>
        <w:pStyle w:val="Heading3"/>
        <w:rPr/>
      </w:pPr>
      <w:r>
        <w:rPr/>
        <w:t>Practitioner-Specific Questions</w:t>
      </w:r>
    </w:p>
    <w:p>
      <w:pPr>
        <w:pStyle w:val="Normal"/>
        <w:spacing w:before="0" w:after="100"/>
        <w:rPr/>
      </w:pPr>
      <w:r>
        <w:rPr>
          <w:b/>
          <w:bCs/>
        </w:rPr>
        <w:t>8. Gender</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Male</w:t>
      </w:r>
    </w:p>
    <w:p>
      <w:pPr>
        <w:pStyle w:val="Normal"/>
        <w:spacing w:before="0" w:after="40"/>
        <w:ind w:start="720"/>
        <w:rPr/>
      </w:pPr>
      <w:r>
        <w:rPr/>
        <w:t xml:space="preserve">○ </w:t>
      </w:r>
      <w:r>
        <w:rPr/>
        <w:t>Female</w:t>
      </w:r>
    </w:p>
    <w:p>
      <w:pPr>
        <w:pStyle w:val="Normal"/>
        <w:spacing w:before="120" w:after="100"/>
        <w:rPr/>
      </w:pPr>
      <w:r>
        <w:rPr>
          <w:b/>
          <w:bCs/>
        </w:rPr>
        <w:t>9. Years of experience</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1–5 years</w:t>
      </w:r>
    </w:p>
    <w:p>
      <w:pPr>
        <w:pStyle w:val="Normal"/>
        <w:spacing w:before="0" w:after="40"/>
        <w:ind w:start="720"/>
        <w:rPr/>
      </w:pPr>
      <w:r>
        <w:rPr/>
        <w:t xml:space="preserve">○ </w:t>
      </w:r>
      <w:r>
        <w:rPr/>
        <w:t>6–10 years</w:t>
      </w:r>
    </w:p>
    <w:p>
      <w:pPr>
        <w:pStyle w:val="Normal"/>
        <w:spacing w:before="0" w:after="40"/>
        <w:ind w:start="720"/>
        <w:rPr/>
      </w:pPr>
      <w:r>
        <w:rPr/>
        <w:t xml:space="preserve">○ </w:t>
      </w:r>
      <w:r>
        <w:rPr/>
        <w:t>11–15 years</w:t>
      </w:r>
    </w:p>
    <w:p>
      <w:pPr>
        <w:pStyle w:val="Normal"/>
        <w:spacing w:before="0" w:after="40"/>
        <w:ind w:start="720"/>
        <w:rPr/>
      </w:pPr>
      <w:r>
        <w:rPr/>
        <w:t xml:space="preserve">○ </w:t>
      </w:r>
      <w:r>
        <w:rPr/>
        <w:t>More than 15 years</w:t>
      </w:r>
    </w:p>
    <w:p>
      <w:pPr>
        <w:pStyle w:val="Normal"/>
        <w:spacing w:before="120" w:after="100"/>
        <w:rPr/>
      </w:pPr>
      <w:r>
        <w:rPr>
          <w:b/>
          <w:bCs/>
        </w:rPr>
        <w:t>10. What is your clinical role?</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Specialist</w:t>
      </w:r>
    </w:p>
    <w:p>
      <w:pPr>
        <w:pStyle w:val="Normal"/>
        <w:spacing w:before="0" w:after="40"/>
        <w:ind w:start="720"/>
        <w:rPr/>
      </w:pPr>
      <w:r>
        <w:rPr/>
        <w:t xml:space="preserve">○ </w:t>
      </w:r>
      <w:r>
        <w:rPr/>
        <w:t>General Practitioner</w:t>
      </w:r>
    </w:p>
    <w:p>
      <w:pPr>
        <w:pStyle w:val="Normal"/>
        <w:spacing w:before="0" w:after="40"/>
        <w:ind w:start="720"/>
        <w:rPr/>
      </w:pPr>
      <w:r>
        <w:rPr/>
        <w:t xml:space="preserve">○ </w:t>
      </w:r>
      <w:r>
        <w:rPr/>
        <w:t>Consultant</w:t>
      </w:r>
    </w:p>
    <w:p>
      <w:pPr>
        <w:pStyle w:val="Normal"/>
        <w:spacing w:before="0" w:after="40"/>
        <w:ind w:start="720"/>
        <w:rPr/>
      </w:pPr>
      <w:r>
        <w:rPr/>
        <w:t xml:space="preserve">○ </w:t>
      </w:r>
      <w:r>
        <w:rPr/>
        <w:t>Nurse</w:t>
      </w:r>
    </w:p>
    <w:p>
      <w:pPr>
        <w:pStyle w:val="Normal"/>
        <w:spacing w:before="0" w:after="40"/>
        <w:ind w:start="720"/>
        <w:rPr/>
      </w:pPr>
      <w:r>
        <w:rPr/>
        <w:t xml:space="preserve">○ </w:t>
      </w:r>
      <w:r>
        <w:rPr/>
        <w:t>Pharmacist</w:t>
      </w:r>
    </w:p>
    <w:p>
      <w:pPr>
        <w:pStyle w:val="Normal"/>
        <w:spacing w:before="0" w:after="40"/>
        <w:ind w:start="720"/>
        <w:rPr/>
      </w:pPr>
      <w:r>
        <w:rPr/>
        <w:t xml:space="preserve">○ </w:t>
      </w:r>
      <w:r>
        <w:rPr/>
        <w:t>Allied Health Professional</w:t>
      </w:r>
    </w:p>
    <w:p>
      <w:pPr>
        <w:pStyle w:val="Normal"/>
        <w:spacing w:before="120" w:after="100"/>
        <w:rPr/>
      </w:pPr>
      <w:r>
        <w:rPr>
          <w:b/>
          <w:bCs/>
        </w:rPr>
        <w:t>11. What is your field?</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Medicine</w:t>
      </w:r>
    </w:p>
    <w:p>
      <w:pPr>
        <w:pStyle w:val="Normal"/>
        <w:spacing w:before="0" w:after="40"/>
        <w:ind w:start="720"/>
        <w:rPr/>
      </w:pPr>
      <w:r>
        <w:rPr/>
        <w:t xml:space="preserve">○ </w:t>
      </w:r>
      <w:r>
        <w:rPr/>
        <w:t>Nursing</w:t>
      </w:r>
    </w:p>
    <w:p>
      <w:pPr>
        <w:pStyle w:val="Normal"/>
        <w:spacing w:before="0" w:after="40"/>
        <w:ind w:start="720"/>
        <w:rPr/>
      </w:pPr>
      <w:r>
        <w:rPr/>
        <w:t xml:space="preserve">○ </w:t>
      </w:r>
      <w:r>
        <w:rPr/>
        <w:t>Pharmacy</w:t>
      </w:r>
    </w:p>
    <w:p>
      <w:pPr>
        <w:pStyle w:val="Normal"/>
        <w:spacing w:before="0" w:after="40"/>
        <w:ind w:start="720"/>
        <w:rPr/>
      </w:pPr>
      <w:r>
        <w:rPr/>
        <w:t xml:space="preserve">○ </w:t>
      </w:r>
      <w:r>
        <w:rPr/>
        <w:t>Public Health</w:t>
      </w:r>
    </w:p>
    <w:p>
      <w:pPr>
        <w:pStyle w:val="Normal"/>
        <w:spacing w:before="0" w:after="40"/>
        <w:ind w:start="720"/>
        <w:rPr/>
      </w:pPr>
      <w:r>
        <w:rPr/>
        <w:t xml:space="preserve">○ </w:t>
      </w:r>
      <w:r>
        <w:rPr/>
        <w:t>Health Informatics</w:t>
      </w:r>
    </w:p>
    <w:p>
      <w:pPr>
        <w:pStyle w:val="Normal"/>
        <w:spacing w:before="0" w:after="40"/>
        <w:ind w:start="720"/>
        <w:rPr/>
      </w:pPr>
      <w:r>
        <w:rPr/>
        <w:t xml:space="preserve">○ </w:t>
      </w:r>
      <w:r>
        <w:rPr/>
        <w:t>Allied Health Sciences</w:t>
      </w:r>
    </w:p>
    <w:p>
      <w:pPr>
        <w:pStyle w:val="Normal"/>
        <w:spacing w:before="120" w:after="100"/>
        <w:rPr/>
      </w:pPr>
      <w:r>
        <w:rPr>
          <w:b/>
          <w:bCs/>
        </w:rPr>
        <w:t>12. Did you receive any digital health training?</w:t>
      </w:r>
    </w:p>
    <w:p>
      <w:pPr>
        <w:pStyle w:val="Normal"/>
        <w:spacing w:before="0" w:after="40"/>
        <w:rPr/>
      </w:pPr>
      <w:r>
        <w:rPr>
          <w:i/>
          <w:iCs/>
          <w:sz w:val="20"/>
          <w:szCs w:val="20"/>
        </w:rPr>
        <w:t xml:space="preserve">   </w:t>
      </w:r>
      <w:r>
        <w:rPr>
          <w:i/>
          <w:iCs/>
          <w:sz w:val="20"/>
          <w:szCs w:val="20"/>
        </w:rPr>
        <w:t>[Mark only one oval]</w:t>
      </w:r>
    </w:p>
    <w:p>
      <w:pPr>
        <w:pStyle w:val="Normal"/>
        <w:spacing w:before="0" w:after="40"/>
        <w:ind w:start="720"/>
        <w:rPr/>
      </w:pPr>
      <w:r>
        <w:rPr/>
        <w:t xml:space="preserve">○ </w:t>
      </w:r>
      <w:r>
        <w:rPr/>
        <w:t>Yes</w:t>
      </w:r>
    </w:p>
    <w:p>
      <w:pPr>
        <w:pStyle w:val="Normal"/>
        <w:spacing w:before="0" w:after="40"/>
        <w:ind w:start="720"/>
        <w:rPr/>
      </w:pPr>
      <w:r>
        <w:rPr/>
        <w:t xml:space="preserve">○ </w:t>
      </w:r>
      <w:r>
        <w:rPr/>
        <w:t>No</w:t>
      </w:r>
    </w:p>
    <w:p>
      <w:pPr>
        <w:pStyle w:val="Heading2"/>
        <w:rPr/>
      </w:pPr>
      <w:r>
        <w:rPr/>
        <w:t>Section 2: Digital Health Content and Competencies</w:t>
      </w:r>
    </w:p>
    <w:p>
      <w:pPr>
        <w:pStyle w:val="Normal"/>
        <w:spacing w:before="0" w:after="40"/>
        <w:rPr/>
      </w:pPr>
      <w:r>
        <w:rPr>
          <w:i/>
          <w:iCs/>
          <w:sz w:val="20"/>
          <w:szCs w:val="20"/>
        </w:rPr>
        <w:t>[The following items were presented to both faculty members and healthcare practitioners]</w:t>
      </w:r>
    </w:p>
    <w:p>
      <w:pPr>
        <w:pStyle w:val="Normal"/>
        <w:spacing w:before="120" w:after="100"/>
        <w:rPr/>
      </w:pPr>
      <w:r>
        <w:rPr>
          <w:b/>
          <w:bCs/>
        </w:rPr>
        <w:t>13. Which digital health topics should be included in undergraduate curricula, health or medical science, non health informatics program?</w:t>
      </w:r>
    </w:p>
    <w:p>
      <w:pPr>
        <w:pStyle w:val="Normal"/>
        <w:spacing w:before="0" w:after="40"/>
        <w:rPr/>
      </w:pPr>
      <w:r>
        <w:rPr>
          <w:i/>
          <w:iCs/>
          <w:sz w:val="20"/>
          <w:szCs w:val="20"/>
        </w:rPr>
        <w:t xml:space="preserve">   </w:t>
      </w:r>
      <w:r>
        <w:rPr>
          <w:i/>
          <w:iCs/>
          <w:sz w:val="20"/>
          <w:szCs w:val="20"/>
        </w:rPr>
        <w:t>[Tick all that apply]</w:t>
      </w:r>
    </w:p>
    <w:p>
      <w:pPr>
        <w:pStyle w:val="Normal"/>
        <w:spacing w:before="0" w:after="40"/>
        <w:ind w:start="720"/>
        <w:rPr/>
      </w:pPr>
      <w:r>
        <w:rPr/>
        <w:t xml:space="preserve">☐ </w:t>
      </w:r>
      <w:r>
        <w:rPr/>
        <w:t>Electronic Health Records (EHR)</w:t>
      </w:r>
    </w:p>
    <w:p>
      <w:pPr>
        <w:pStyle w:val="Normal"/>
        <w:spacing w:before="0" w:after="40"/>
        <w:ind w:start="720"/>
        <w:rPr/>
      </w:pPr>
      <w:r>
        <w:rPr/>
        <w:t xml:space="preserve">☐ </w:t>
      </w:r>
      <w:r>
        <w:rPr/>
        <w:t>Health Information Systems (HIS)</w:t>
      </w:r>
    </w:p>
    <w:p>
      <w:pPr>
        <w:pStyle w:val="Normal"/>
        <w:spacing w:before="0" w:after="40"/>
        <w:ind w:start="720"/>
        <w:rPr/>
      </w:pPr>
      <w:r>
        <w:rPr/>
        <w:t xml:space="preserve">☐ </w:t>
      </w:r>
      <w:r>
        <w:rPr/>
        <w:t>Telemedicine and Virtual Care</w:t>
      </w:r>
    </w:p>
    <w:p>
      <w:pPr>
        <w:pStyle w:val="Normal"/>
        <w:spacing w:before="0" w:after="40"/>
        <w:ind w:start="720"/>
        <w:rPr/>
      </w:pPr>
      <w:r>
        <w:rPr/>
        <w:t xml:space="preserve">☐ </w:t>
      </w:r>
      <w:r>
        <w:rPr/>
        <w:t>Artificial Intelligence (AI) in Healthcare</w:t>
      </w:r>
    </w:p>
    <w:p>
      <w:pPr>
        <w:pStyle w:val="Normal"/>
        <w:spacing w:before="0" w:after="40"/>
        <w:ind w:start="720"/>
        <w:rPr/>
      </w:pPr>
      <w:r>
        <w:rPr/>
        <w:t xml:space="preserve">☐ </w:t>
      </w:r>
      <w:r>
        <w:rPr/>
        <w:t>Cybersecurity in Healthcare</w:t>
      </w:r>
    </w:p>
    <w:p>
      <w:pPr>
        <w:pStyle w:val="Normal"/>
        <w:spacing w:before="0" w:after="40"/>
        <w:ind w:start="720"/>
        <w:rPr/>
      </w:pPr>
      <w:r>
        <w:rPr/>
        <w:t xml:space="preserve">☐ </w:t>
      </w:r>
      <w:r>
        <w:rPr/>
        <w:t>Data Analytics and Decision Support Systems</w:t>
      </w:r>
    </w:p>
    <w:p>
      <w:pPr>
        <w:pStyle w:val="Normal"/>
        <w:spacing w:before="0" w:after="40"/>
        <w:ind w:start="720"/>
        <w:rPr/>
      </w:pPr>
      <w:r>
        <w:rPr/>
        <w:t xml:space="preserve">☐ </w:t>
      </w:r>
      <w:r>
        <w:rPr/>
        <w:t>Mobile Health Applications and Wearables</w:t>
      </w:r>
    </w:p>
    <w:p>
      <w:pPr>
        <w:pStyle w:val="Normal"/>
        <w:spacing w:before="200" w:after="100"/>
        <w:rPr/>
      </w:pPr>
      <w:r>
        <w:rPr>
          <w:b/>
          <w:bCs/>
        </w:rPr>
        <w:t>14. What challenges do you foresee in integrating digital health courses into undergraduate curricula?</w:t>
      </w:r>
    </w:p>
    <w:p>
      <w:pPr>
        <w:pStyle w:val="Normal"/>
        <w:spacing w:before="0" w:after="40"/>
        <w:rPr/>
      </w:pPr>
      <w:r>
        <w:rPr>
          <w:i/>
          <w:iCs/>
          <w:sz w:val="20"/>
          <w:szCs w:val="20"/>
        </w:rPr>
        <w:t xml:space="preserve">   </w:t>
      </w:r>
      <w:r>
        <w:rPr>
          <w:i/>
          <w:iCs/>
          <w:sz w:val="20"/>
          <w:szCs w:val="20"/>
        </w:rPr>
        <w:t>[Tick all that apply]</w:t>
      </w:r>
    </w:p>
    <w:p>
      <w:pPr>
        <w:pStyle w:val="Normal"/>
        <w:spacing w:before="0" w:after="40"/>
        <w:ind w:start="720"/>
        <w:rPr/>
      </w:pPr>
      <w:r>
        <w:rPr/>
        <w:t xml:space="preserve">☐ </w:t>
      </w:r>
      <w:r>
        <w:rPr/>
        <w:t>Lack of faculty expertise</w:t>
      </w:r>
    </w:p>
    <w:p>
      <w:pPr>
        <w:pStyle w:val="Normal"/>
        <w:spacing w:before="0" w:after="40"/>
        <w:ind w:start="720"/>
        <w:rPr/>
      </w:pPr>
      <w:r>
        <w:rPr/>
        <w:t xml:space="preserve">☐ </w:t>
      </w:r>
      <w:r>
        <w:rPr/>
        <w:t>Limited time in the curriculum</w:t>
      </w:r>
    </w:p>
    <w:p>
      <w:pPr>
        <w:pStyle w:val="Normal"/>
        <w:spacing w:before="0" w:after="40"/>
        <w:ind w:start="720"/>
        <w:rPr/>
      </w:pPr>
      <w:r>
        <w:rPr/>
        <w:t xml:space="preserve">☐ </w:t>
      </w:r>
      <w:r>
        <w:rPr/>
        <w:t>Insufficient funding and resources</w:t>
      </w:r>
    </w:p>
    <w:p>
      <w:pPr>
        <w:pStyle w:val="Normal"/>
        <w:spacing w:before="0" w:after="40"/>
        <w:ind w:start="720"/>
        <w:rPr/>
      </w:pPr>
      <w:r>
        <w:rPr/>
        <w:t xml:space="preserve">☐ </w:t>
      </w:r>
      <w:r>
        <w:rPr/>
        <w:t>Resistance to change from faculty or students</w:t>
      </w:r>
    </w:p>
    <w:p>
      <w:pPr>
        <w:pStyle w:val="Normal"/>
        <w:spacing w:before="0" w:after="40"/>
        <w:ind w:start="720"/>
        <w:rPr/>
      </w:pPr>
      <w:r>
        <w:rPr/>
        <w:t xml:space="preserve">☐ </w:t>
      </w:r>
      <w:r>
        <w:rPr/>
        <w:t>Need for collaboration with healthcare institutions</w:t>
      </w:r>
    </w:p>
    <w:p>
      <w:pPr>
        <w:pStyle w:val="Normal"/>
        <w:spacing w:before="200" w:after="100"/>
        <w:rPr/>
      </w:pPr>
      <w:r>
        <w:rPr>
          <w:b/>
          <w:bCs/>
        </w:rPr>
        <w:t>15. Which of the following digital health skills do you believe will be essential for future healthcare professionals?</w:t>
      </w:r>
    </w:p>
    <w:p>
      <w:pPr>
        <w:pStyle w:val="Normal"/>
        <w:spacing w:before="0" w:after="40"/>
        <w:rPr/>
      </w:pPr>
      <w:r>
        <w:rPr>
          <w:i/>
          <w:iCs/>
          <w:sz w:val="20"/>
          <w:szCs w:val="20"/>
        </w:rPr>
        <w:t xml:space="preserve">   </w:t>
      </w:r>
      <w:r>
        <w:rPr>
          <w:i/>
          <w:iCs/>
          <w:sz w:val="20"/>
          <w:szCs w:val="20"/>
        </w:rPr>
        <w:t>[Tick all that apply]</w:t>
      </w:r>
    </w:p>
    <w:p>
      <w:pPr>
        <w:pStyle w:val="Normal"/>
        <w:spacing w:before="0" w:after="40"/>
        <w:ind w:start="720"/>
        <w:rPr/>
      </w:pPr>
      <w:r>
        <w:rPr/>
        <w:t xml:space="preserve">☐ </w:t>
      </w:r>
      <w:r>
        <w:rPr/>
        <w:t>Using EHR and HIS in clinical practice</w:t>
      </w:r>
    </w:p>
    <w:p>
      <w:pPr>
        <w:pStyle w:val="Normal"/>
        <w:spacing w:before="0" w:after="40"/>
        <w:ind w:start="720"/>
        <w:rPr/>
      </w:pPr>
      <w:r>
        <w:rPr/>
        <w:t xml:space="preserve">☐ </w:t>
      </w:r>
      <w:r>
        <w:rPr/>
        <w:t>Telemedicine consultation and remote patient monitoring</w:t>
      </w:r>
    </w:p>
    <w:p>
      <w:pPr>
        <w:pStyle w:val="Normal"/>
        <w:spacing w:before="0" w:after="40"/>
        <w:ind w:start="720"/>
        <w:rPr/>
      </w:pPr>
      <w:r>
        <w:rPr/>
        <w:t xml:space="preserve">☐ </w:t>
      </w:r>
      <w:r>
        <w:rPr/>
        <w:t>Understanding AI applications in diagnostics and decision-making</w:t>
      </w:r>
    </w:p>
    <w:p>
      <w:pPr>
        <w:pStyle w:val="Normal"/>
        <w:spacing w:before="0" w:after="40"/>
        <w:ind w:start="720"/>
        <w:rPr/>
      </w:pPr>
      <w:r>
        <w:rPr/>
        <w:t xml:space="preserve">☐ </w:t>
      </w:r>
      <w:r>
        <w:rPr/>
        <w:t>Ensuring cybersecurity and patient data protection</w:t>
      </w:r>
    </w:p>
    <w:p>
      <w:pPr>
        <w:pStyle w:val="Normal"/>
        <w:spacing w:before="0" w:after="40"/>
        <w:ind w:start="720"/>
        <w:rPr/>
      </w:pPr>
      <w:r>
        <w:rPr/>
        <w:t xml:space="preserve">☐ </w:t>
      </w:r>
      <w:r>
        <w:rPr/>
        <w:t>Utilizing mobile health applications for patient engagement</w:t>
      </w:r>
    </w:p>
    <w:p>
      <w:pPr>
        <w:pStyle w:val="Heading2"/>
        <w:rPr/>
      </w:pPr>
      <w:r>
        <w:rPr/>
        <w:t>Section 3: Perceptions of Digital Health Education</w:t>
      </w:r>
    </w:p>
    <w:p>
      <w:pPr>
        <w:pStyle w:val="Normal"/>
        <w:spacing w:before="0" w:after="200"/>
        <w:rPr/>
      </w:pPr>
      <w:r>
        <w:rPr>
          <w:i/>
          <w:iCs/>
        </w:rPr>
        <w:t>Please indicate your level of agreement with each statement below. Response scale: 1 = Strongly Disagree; 2 = Disagree; 3 = Neutral; 4 = Agree; 5 = Strongly Agree</w:t>
      </w:r>
    </w:p>
    <w:p>
      <w:pPr>
        <w:pStyle w:val="Normal"/>
        <w:spacing w:before="120" w:after="60"/>
        <w:rPr/>
      </w:pPr>
      <w:r>
        <w:rPr>
          <w:b/>
          <w:bCs/>
        </w:rPr>
        <w:t>16. Digital health education is essential for future healthcare professionals.</w:t>
      </w:r>
      <w:r>
        <w:rPr/>
        <w:t xml:space="preserve">      ○ Strongly disagree   ○ Disagree   ○ Neutral   ○ Agree   ○ Strongly agree</w:t>
      </w:r>
    </w:p>
    <w:p>
      <w:pPr>
        <w:pStyle w:val="Normal"/>
        <w:spacing w:before="120" w:after="60"/>
        <w:rPr/>
      </w:pPr>
      <w:r>
        <w:rPr>
          <w:b/>
          <w:bCs/>
        </w:rPr>
        <w:t>17. Current undergraduate programs in health or medical science, non health informatics program do not adequately cover digital health topics.</w:t>
      </w:r>
      <w:r>
        <w:rPr/>
        <w:t xml:space="preserve">      ○ Strongly disagree   ○ Disagree   ○ Neutral   ○ Agree   ○ Strongly agree</w:t>
      </w:r>
    </w:p>
    <w:p>
      <w:pPr>
        <w:pStyle w:val="Normal"/>
        <w:spacing w:before="120" w:after="60"/>
        <w:rPr/>
      </w:pPr>
      <w:r>
        <w:rPr>
          <w:b/>
          <w:bCs/>
        </w:rPr>
        <w:t>18. EHR training should be mandatory for all health and medical students.</w:t>
      </w:r>
      <w:r>
        <w:rPr/>
        <w:t xml:space="preserve">      ○ Strongly disagree   ○ Disagree   ○ Neutral   ○ Agree   ○ Strongly agree</w:t>
      </w:r>
    </w:p>
    <w:p>
      <w:pPr>
        <w:pStyle w:val="Normal"/>
        <w:spacing w:before="120" w:after="60"/>
        <w:rPr/>
      </w:pPr>
      <w:r>
        <w:rPr>
          <w:b/>
          <w:bCs/>
        </w:rPr>
        <w:t>19. Telemedicine skills are increasingly necessary for modern healthcare practice.</w:t>
      </w:r>
      <w:r>
        <w:rPr/>
        <w:t xml:space="preserve">      ○ Strongly disagree   ○ Disagree   ○ Neutral   ○ Agree   ○ Strongly agree</w:t>
      </w:r>
    </w:p>
    <w:p>
      <w:pPr>
        <w:pStyle w:val="Normal"/>
        <w:spacing w:before="120" w:after="60"/>
        <w:rPr/>
      </w:pPr>
      <w:r>
        <w:rPr>
          <w:b/>
          <w:bCs/>
        </w:rPr>
        <w:t>20. AI and machine learning should be integrated into medical and health sciences education.</w:t>
      </w:r>
      <w:r>
        <w:rPr/>
        <w:t xml:space="preserve">      ○ Strongly disagree   ○ Disagree   ○ Neutral   ○ Agree   ○ Strongly agree</w:t>
      </w:r>
    </w:p>
    <w:p>
      <w:pPr>
        <w:pStyle w:val="Normal"/>
        <w:spacing w:before="120" w:after="60"/>
        <w:rPr/>
      </w:pPr>
      <w:r>
        <w:rPr>
          <w:b/>
          <w:bCs/>
        </w:rPr>
        <w:t>21. Health or medical science, non health informatics program should receive structured training on cybersecurity in healthcare.</w:t>
      </w:r>
      <w:r>
        <w:rPr/>
        <w:t xml:space="preserve">      ○ Strongly disagree   ○ Disagree   ○ Neutral   ○ Agree   ○ Strongly agree</w:t>
      </w:r>
    </w:p>
    <w:p>
      <w:pPr>
        <w:pStyle w:val="Normal"/>
        <w:spacing w:before="120" w:after="60"/>
        <w:rPr/>
      </w:pPr>
      <w:r>
        <w:rPr>
          <w:b/>
          <w:bCs/>
        </w:rPr>
        <w:t>22. There is a need for stronger collaboration between universities and healthcare facilities for digital health training.</w:t>
      </w:r>
      <w:r>
        <w:rPr/>
        <w:t xml:space="preserve">      ○ Strongly disagree   ○ Disagree   ○ Neutral   ○ Agree   ○ Strongly agree</w:t>
      </w:r>
    </w:p>
    <w:p>
      <w:pPr>
        <w:pStyle w:val="Normal"/>
        <w:spacing w:before="120" w:after="60"/>
        <w:rPr/>
      </w:pPr>
      <w:r>
        <w:rPr>
          <w:b/>
          <w:bCs/>
        </w:rPr>
        <w:t>23. Digital health skills will improve patient care and clinical decision-making.</w:t>
      </w:r>
      <w:r>
        <w:rPr/>
        <w:t xml:space="preserve">      ○ Strongly disagree   ○ Disagree   ○ Neutral   ○ Agree   ○ Strongly agree</w:t>
      </w:r>
    </w:p>
    <w:p>
      <w:pPr>
        <w:pStyle w:val="Normal"/>
        <w:spacing w:before="120" w:after="60"/>
        <w:rPr/>
      </w:pPr>
      <w:r>
        <w:rPr>
          <w:b/>
          <w:bCs/>
        </w:rPr>
        <w:t>24. Digital health training will enhance the career prospects of future graduates in health or medical science, non health informatics program.</w:t>
      </w:r>
      <w:r>
        <w:rPr/>
        <w:t xml:space="preserve">      ○ Strongly disagree   ○ Disagree   ○ Neutral   ○ Agree   ○ Strongly agree</w:t>
      </w:r>
    </w:p>
    <w:p>
      <w:pPr>
        <w:pStyle w:val="Normal"/>
        <w:spacing w:before="120" w:after="60"/>
        <w:rPr/>
      </w:pPr>
      <w:r>
        <w:rPr>
          <w:b/>
          <w:bCs/>
        </w:rPr>
        <w:t>25. Without digital health education, future healthcare professionals will struggle to adapt to new technologies.</w:t>
      </w:r>
      <w:r>
        <w:rPr/>
        <w:t xml:space="preserve">      ○ Strongly disagree   ○ Disagree   ○ Neutral   ○ Agree   ○ Strongly agree</w:t>
      </w:r>
    </w:p>
    <w:p>
      <w:pPr>
        <w:pStyle w:val="Normal"/>
        <w:spacing w:before="120" w:after="60"/>
        <w:rPr/>
      </w:pPr>
      <w:r>
        <w:rPr>
          <w:b/>
          <w:bCs/>
        </w:rPr>
        <w:t>26. I would support the inclusion of digital health courses in undergraduate curricula health or medical science, non health informatics program.</w:t>
      </w:r>
      <w:r>
        <w:rPr/>
        <w:t xml:space="preserve">      ○ Strongly disagree   ○ Disagree   ○ Neutral   ○ Agree   ○ Strongly agree</w:t>
      </w:r>
    </w:p>
    <w:p>
      <w:pPr>
        <w:pStyle w:val="Normal"/>
        <w:rPr/>
      </w:pPr>
      <w:r>
        <w:rPr/>
      </w:r>
      <w:r>
        <w:br w:type="page"/>
      </w:r>
    </w:p>
    <w:p>
      <w:pPr>
        <w:pStyle w:val="Heading1"/>
        <w:spacing w:before="0" w:after="240"/>
        <w:rPr/>
      </w:pPr>
      <w:r>
        <w:rPr/>
        <w:t>Part B: Semi-Structured Interview Guide for Faculty Members</w:t>
      </w:r>
    </w:p>
    <w:p>
      <w:pPr>
        <w:pStyle w:val="Normal"/>
        <w:spacing w:before="0" w:after="200"/>
        <w:rPr/>
      </w:pPr>
      <w:r>
        <w:rPr>
          <w:b/>
          <w:bCs/>
        </w:rPr>
        <w:t xml:space="preserve">Study Title: </w:t>
      </w:r>
      <w:r>
        <w:rPr/>
        <w:t>Faculty Perspectives on the Integration of Digital Health Education in Undergraduate Health and Medical Sciences Curricula: An Explanatory Sequential Mixed-Methods Study</w:t>
      </w:r>
    </w:p>
    <w:p>
      <w:pPr>
        <w:pStyle w:val="Heading2"/>
        <w:rPr/>
      </w:pPr>
      <w:r>
        <w:rPr/>
        <w:t>Interview Introduction</w:t>
      </w:r>
    </w:p>
    <w:p>
      <w:pPr>
        <w:pStyle w:val="Normal"/>
        <w:spacing w:before="0" w:after="200"/>
        <w:rPr/>
      </w:pPr>
      <w:r>
        <w:rPr/>
        <w:t>Thank you for agreeing to participate in this interview. The purpose of this interview is to explore faculty members’ perspectives on the importance, feasibility, challenges, and opportunities associated with integrating digital health education into undergraduate health and medical sciences programmes.</w:t>
      </w:r>
    </w:p>
    <w:p>
      <w:pPr>
        <w:pStyle w:val="Normal"/>
        <w:spacing w:before="0" w:after="200"/>
        <w:rPr/>
      </w:pPr>
      <w:r>
        <w:rPr/>
        <w:t>Digital health in this context may include technologies such as electronic health records (EHRs), telemedicine, artificial intelligence (AI), health information systems (HIS), digital decision-support tools, wearable technologies, cybersecurity, and digital ethics.</w:t>
      </w:r>
    </w:p>
    <w:p>
      <w:pPr>
        <w:pStyle w:val="Normal"/>
        <w:spacing w:before="0" w:after="200"/>
        <w:rPr/>
      </w:pPr>
      <w:r>
        <w:rPr/>
        <w:t>This interview is part of a research study examining how digital health education can better prepare future healthcare graduates for modern healthcare environments. Your experiences, opinions, and recommendations are highly valuable.</w:t>
      </w:r>
    </w:p>
    <w:p>
      <w:pPr>
        <w:pStyle w:val="Normal"/>
        <w:spacing w:before="0" w:after="200"/>
        <w:rPr/>
      </w:pPr>
      <w:r>
        <w:rPr/>
        <w:t xml:space="preserve">The interview will take approximately </w:t>
      </w:r>
      <w:r>
        <w:rPr>
          <w:b/>
          <w:bCs/>
        </w:rPr>
        <w:t>30–60 minutes</w:t>
      </w:r>
      <w:r>
        <w:rPr/>
        <w:t>. There are no right or wrong answers; we are interested in your honest perspectives and experiences. All information shared will remain confidential and will only be used for research purposes. With your permission, the interview may be audio-recorded to ensure accuracy of transcription and analysis.</w:t>
      </w:r>
    </w:p>
    <w:p>
      <w:pPr>
        <w:pStyle w:val="Normal"/>
        <w:spacing w:before="0" w:after="200"/>
        <w:rPr/>
      </w:pPr>
      <w:r>
        <w:rPr/>
        <w:t>Participation is voluntary, and you may choose not to answer any question or withdraw from the interview at any time.</w:t>
      </w:r>
    </w:p>
    <w:p>
      <w:pPr>
        <w:pStyle w:val="Normal"/>
        <w:spacing w:before="0" w:after="200"/>
        <w:rPr/>
      </w:pPr>
      <w:r>
        <w:rPr>
          <w:i/>
          <w:iCs/>
        </w:rPr>
        <w:t>Do you have any questions before we begin?</w:t>
      </w:r>
    </w:p>
    <w:p>
      <w:pPr>
        <w:pStyle w:val="Heading2"/>
        <w:rPr/>
      </w:pPr>
      <w:r>
        <w:rPr/>
        <w:t>Section A: Background Information</w:t>
      </w:r>
    </w:p>
    <w:p>
      <w:pPr>
        <w:pStyle w:val="Normal"/>
        <w:spacing w:before="120" w:after="60"/>
        <w:rPr/>
      </w:pPr>
      <w:r>
        <w:rPr>
          <w:b/>
          <w:bCs/>
        </w:rPr>
        <w:t>1. Could you briefly describe your academic discipline, teaching role, and experience within health or medical education?</w:t>
      </w:r>
    </w:p>
    <w:p>
      <w:pPr>
        <w:pStyle w:val="Normal"/>
        <w:spacing w:before="0" w:after="40"/>
        <w:ind w:start="720"/>
        <w:rPr/>
      </w:pPr>
      <w:r>
        <w:rPr>
          <w:i/>
          <w:iCs/>
        </w:rPr>
        <w:t xml:space="preserve">Probes: </w:t>
      </w:r>
      <w:r>
        <w:rPr/>
        <w:t>Faculty discipline; Years of teaching experience; Current role; Exposure to digital health topics</w:t>
      </w:r>
    </w:p>
    <w:p>
      <w:pPr>
        <w:pStyle w:val="Heading2"/>
        <w:rPr/>
      </w:pPr>
      <w:r>
        <w:rPr/>
        <w:t>Section B: Perceptions of Digital Health Education</w:t>
      </w:r>
    </w:p>
    <w:p>
      <w:pPr>
        <w:pStyle w:val="Normal"/>
        <w:spacing w:before="120" w:after="60"/>
        <w:rPr/>
      </w:pPr>
      <w:r>
        <w:rPr>
          <w:b/>
          <w:bCs/>
        </w:rPr>
        <w:t>2. From your perspective, what does digital health education mean within undergraduate healthcare education?</w:t>
      </w:r>
    </w:p>
    <w:p>
      <w:pPr>
        <w:pStyle w:val="Normal"/>
        <w:spacing w:before="0" w:after="40"/>
        <w:ind w:start="720"/>
        <w:rPr/>
      </w:pPr>
      <w:r>
        <w:rPr>
          <w:i/>
          <w:iCs/>
        </w:rPr>
        <w:t xml:space="preserve">Probes: </w:t>
      </w:r>
      <w:r>
        <w:rPr/>
        <w:t>Personal understanding of digital health; Relevance in higher education; Clinical relevance</w:t>
      </w:r>
    </w:p>
    <w:p>
      <w:pPr>
        <w:pStyle w:val="Normal"/>
        <w:spacing w:before="120" w:after="60"/>
        <w:rPr/>
      </w:pPr>
      <w:r>
        <w:rPr>
          <w:b/>
          <w:bCs/>
        </w:rPr>
        <w:t>3. How important do you believe digital health competencies are for healthcare students before entering professional practice?</w:t>
      </w:r>
    </w:p>
    <w:p>
      <w:pPr>
        <w:pStyle w:val="Normal"/>
        <w:spacing w:before="0" w:after="40"/>
        <w:ind w:start="720"/>
        <w:rPr/>
      </w:pPr>
      <w:r>
        <w:rPr>
          <w:i/>
          <w:iCs/>
        </w:rPr>
        <w:t xml:space="preserve">Probes: </w:t>
      </w:r>
      <w:r>
        <w:rPr/>
        <w:t>Patient safety; Clinical efficiency; Decision-making; Technology adaptation; Healthcare quality improvement</w:t>
      </w:r>
    </w:p>
    <w:p>
      <w:pPr>
        <w:pStyle w:val="Heading2"/>
        <w:rPr/>
      </w:pPr>
      <w:r>
        <w:rPr/>
        <w:t>Section C: Current Curriculum and Educational Gaps</w:t>
      </w:r>
    </w:p>
    <w:p>
      <w:pPr>
        <w:pStyle w:val="Normal"/>
        <w:spacing w:before="120" w:after="60"/>
        <w:rPr/>
      </w:pPr>
      <w:r>
        <w:rPr>
          <w:b/>
          <w:bCs/>
        </w:rPr>
        <w:t>4. To what extent do current undergraduate programmes adequately prepare students for digital healthcare environments?</w:t>
      </w:r>
    </w:p>
    <w:p>
      <w:pPr>
        <w:pStyle w:val="Normal"/>
        <w:spacing w:before="0" w:after="40"/>
        <w:ind w:start="720"/>
        <w:rPr/>
      </w:pPr>
      <w:r>
        <w:rPr>
          <w:i/>
          <w:iCs/>
        </w:rPr>
        <w:t xml:space="preserve">Probes: </w:t>
      </w:r>
      <w:r>
        <w:rPr/>
        <w:t>Strengths of current curricula; Missing digital competencies; Practical versus theoretical preparation; Gap between university training and healthcare practice</w:t>
      </w:r>
    </w:p>
    <w:p>
      <w:pPr>
        <w:pStyle w:val="Heading2"/>
        <w:rPr/>
      </w:pPr>
      <w:r>
        <w:rPr/>
        <w:t>Section D: Key Digital Health Competencies</w:t>
      </w:r>
    </w:p>
    <w:p>
      <w:pPr>
        <w:pStyle w:val="Normal"/>
        <w:spacing w:before="120" w:after="60"/>
        <w:rPr/>
      </w:pPr>
      <w:r>
        <w:rPr>
          <w:b/>
          <w:bCs/>
        </w:rPr>
        <w:t>5. What digital health knowledge, skills, or competencies should be included in undergraduate health and medical sciences curricula?</w:t>
      </w:r>
    </w:p>
    <w:p>
      <w:pPr>
        <w:pStyle w:val="Normal"/>
        <w:spacing w:before="0" w:after="40"/>
        <w:ind w:start="720"/>
        <w:rPr/>
      </w:pPr>
      <w:r>
        <w:rPr>
          <w:i/>
          <w:iCs/>
        </w:rPr>
        <w:t xml:space="preserve">Probes: </w:t>
      </w:r>
      <w:r>
        <w:rPr/>
        <w:t>Electronic Health Records (EHRs); Health Information Systems (HIS); Telemedicine; Artificial Intelligence (AI); Clinical decision-support systems; Cybersecurity; Data privacy; Digital ethics; Wearable health technologies</w:t>
      </w:r>
    </w:p>
    <w:p>
      <w:pPr>
        <w:pStyle w:val="Heading2"/>
        <w:rPr/>
      </w:pPr>
      <w:r>
        <w:rPr/>
        <w:t>Section E: Feasibility and Institutional Readiness</w:t>
      </w:r>
    </w:p>
    <w:p>
      <w:pPr>
        <w:pStyle w:val="Normal"/>
        <w:spacing w:before="120" w:after="60"/>
        <w:rPr/>
      </w:pPr>
      <w:r>
        <w:rPr>
          <w:b/>
          <w:bCs/>
        </w:rPr>
        <w:t>6. How should digital health education ideally be integrated into undergraduate programmes?</w:t>
      </w:r>
    </w:p>
    <w:p>
      <w:pPr>
        <w:pStyle w:val="Normal"/>
        <w:spacing w:before="0" w:after="40"/>
        <w:ind w:start="720"/>
        <w:rPr/>
      </w:pPr>
      <w:r>
        <w:rPr>
          <w:i/>
          <w:iCs/>
        </w:rPr>
        <w:t xml:space="preserve">Probes: </w:t>
      </w:r>
      <w:r>
        <w:rPr/>
        <w:t>Standalone course/module; Embedded within existing courses; Clinical placements; Simulations; Interdisciplinary integration</w:t>
      </w:r>
    </w:p>
    <w:p>
      <w:pPr>
        <w:pStyle w:val="Normal"/>
        <w:spacing w:before="120" w:after="60"/>
        <w:rPr/>
      </w:pPr>
      <w:r>
        <w:rPr>
          <w:b/>
          <w:bCs/>
        </w:rPr>
        <w:t>7. How prepared do you think universities and faculty members are to implement digital health education effectively?</w:t>
      </w:r>
    </w:p>
    <w:p>
      <w:pPr>
        <w:pStyle w:val="Normal"/>
        <w:spacing w:before="0" w:after="40"/>
        <w:ind w:start="720"/>
        <w:rPr/>
      </w:pPr>
      <w:r>
        <w:rPr>
          <w:i/>
          <w:iCs/>
        </w:rPr>
        <w:t xml:space="preserve">Probes: </w:t>
      </w:r>
      <w:r>
        <w:rPr/>
        <w:t>Faculty readiness; Staff training; Infrastructure; Simulation laboratories; Access to digital tools; Institutional support</w:t>
      </w:r>
    </w:p>
    <w:p>
      <w:pPr>
        <w:pStyle w:val="Heading2"/>
        <w:rPr/>
      </w:pPr>
      <w:r>
        <w:rPr/>
        <w:t>Section F: Challenges and Barriers</w:t>
      </w:r>
    </w:p>
    <w:p>
      <w:pPr>
        <w:pStyle w:val="Normal"/>
        <w:spacing w:before="120" w:after="60"/>
        <w:rPr/>
      </w:pPr>
      <w:r>
        <w:rPr>
          <w:b/>
          <w:bCs/>
        </w:rPr>
        <w:t>8. What challenges or barriers might affect the successful implementation of digital health education?</w:t>
      </w:r>
    </w:p>
    <w:p>
      <w:pPr>
        <w:pStyle w:val="Normal"/>
        <w:spacing w:before="0" w:after="40"/>
        <w:ind w:start="720"/>
        <w:rPr/>
      </w:pPr>
      <w:r>
        <w:rPr>
          <w:i/>
          <w:iCs/>
        </w:rPr>
        <w:t xml:space="preserve">Probes: </w:t>
      </w:r>
      <w:r>
        <w:rPr/>
        <w:t>Resistance to curriculum change; Funding limitations; Faculty knowledge gaps; Limited resources; Technology availability; Accreditation requirements; Policy and regulatory barriers</w:t>
      </w:r>
    </w:p>
    <w:p>
      <w:pPr>
        <w:pStyle w:val="Heading2"/>
        <w:rPr/>
      </w:pPr>
      <w:r>
        <w:rPr/>
        <w:t>Section G: Interprofessional and Industry Collaboration</w:t>
      </w:r>
    </w:p>
    <w:p>
      <w:pPr>
        <w:pStyle w:val="Normal"/>
        <w:spacing w:before="120" w:after="60"/>
        <w:rPr/>
      </w:pPr>
      <w:r>
        <w:rPr>
          <w:b/>
          <w:bCs/>
        </w:rPr>
        <w:t>9. How can digital health education promote interdisciplinary learning and collaborative practice among healthcare students?</w:t>
      </w:r>
    </w:p>
    <w:p>
      <w:pPr>
        <w:pStyle w:val="Normal"/>
        <w:spacing w:before="0" w:after="40"/>
        <w:ind w:start="720"/>
        <w:rPr/>
      </w:pPr>
      <w:r>
        <w:rPr>
          <w:i/>
          <w:iCs/>
        </w:rPr>
        <w:t xml:space="preserve">Probes: </w:t>
      </w:r>
      <w:r>
        <w:rPr/>
        <w:t>Shared digital learning; Team-based care; Interprofessional communication; Collaborative digital workflows; Cross-disciplinary simulations</w:t>
      </w:r>
    </w:p>
    <w:p>
      <w:pPr>
        <w:pStyle w:val="Normal"/>
        <w:spacing w:before="120" w:after="60"/>
        <w:rPr/>
      </w:pPr>
      <w:r>
        <w:rPr>
          <w:b/>
          <w:bCs/>
        </w:rPr>
        <w:t>10. How can universities better align digital health education with real-world healthcare practice and employer expectations?</w:t>
      </w:r>
    </w:p>
    <w:p>
      <w:pPr>
        <w:pStyle w:val="Normal"/>
        <w:spacing w:before="0" w:after="40"/>
        <w:ind w:start="720"/>
        <w:rPr/>
      </w:pPr>
      <w:r>
        <w:rPr>
          <w:i/>
          <w:iCs/>
        </w:rPr>
        <w:t xml:space="preserve">Probes: </w:t>
      </w:r>
      <w:r>
        <w:rPr/>
        <w:t>Hospital collaborations; Internships; Clinical placements; Industry partnerships; Exposure to real healthcare technologies</w:t>
      </w:r>
    </w:p>
    <w:p>
      <w:pPr>
        <w:pStyle w:val="Heading2"/>
        <w:rPr/>
      </w:pPr>
      <w:r>
        <w:rPr/>
        <w:t>Section H: Student Outcomes and Future Readiness</w:t>
      </w:r>
    </w:p>
    <w:p>
      <w:pPr>
        <w:pStyle w:val="Normal"/>
        <w:spacing w:before="120" w:after="60"/>
        <w:rPr/>
      </w:pPr>
      <w:r>
        <w:rPr>
          <w:b/>
          <w:bCs/>
        </w:rPr>
        <w:t>11. In what ways do you think digital health education may influence students’ confidence, employability, and readiness for clinical practice?</w:t>
      </w:r>
    </w:p>
    <w:p>
      <w:pPr>
        <w:pStyle w:val="Normal"/>
        <w:spacing w:before="0" w:after="40"/>
        <w:ind w:start="720"/>
        <w:rPr/>
      </w:pPr>
      <w:r>
        <w:rPr>
          <w:i/>
          <w:iCs/>
        </w:rPr>
        <w:t xml:space="preserve">Probes: </w:t>
      </w:r>
      <w:r>
        <w:rPr/>
        <w:t>Confidence using digital systems; Adaptability in clinical settings; Career readiness; Employability; Transition to healthcare workforce</w:t>
      </w:r>
    </w:p>
    <w:p>
      <w:pPr>
        <w:pStyle w:val="Normal"/>
        <w:spacing w:before="120" w:after="60"/>
        <w:rPr/>
      </w:pPr>
      <w:r>
        <w:rPr>
          <w:b/>
          <w:bCs/>
        </w:rPr>
        <w:t>12. What recommendations would you suggest for improving the integration of digital health education into undergraduate health and medical sciences programmes?</w:t>
      </w:r>
    </w:p>
    <w:p>
      <w:pPr>
        <w:pStyle w:val="Normal"/>
        <w:spacing w:before="0" w:after="40"/>
        <w:ind w:start="720"/>
        <w:rPr/>
      </w:pPr>
      <w:r>
        <w:rPr>
          <w:i/>
          <w:iCs/>
        </w:rPr>
        <w:t xml:space="preserve">Probes: </w:t>
      </w:r>
      <w:r>
        <w:rPr/>
        <w:t>Curriculum redesign; Faculty development; Policy support; Continuous updates; Industry engagement; Sustainability of implementation</w:t>
      </w:r>
    </w:p>
    <w:p>
      <w:pPr>
        <w:pStyle w:val="Heading2"/>
        <w:rPr/>
      </w:pPr>
      <w:r>
        <w:rPr/>
        <w:t>Closing Question</w:t>
      </w:r>
    </w:p>
    <w:p>
      <w:pPr>
        <w:pStyle w:val="Normal"/>
        <w:spacing w:before="120" w:after="200"/>
        <w:rPr/>
      </w:pPr>
      <w:r>
        <w:rPr>
          <w:b/>
          <w:bCs/>
          <w:i/>
          <w:iCs/>
        </w:rPr>
        <w:t>Is there anything else you would like to add regarding digital health education that we have not discussed during this interview?</w:t>
      </w:r>
    </w:p>
    <w:p>
      <w:pPr>
        <w:pStyle w:val="Normal"/>
        <w:spacing w:before="0" w:after="200"/>
        <w:rPr/>
      </w:pPr>
      <w:r>
        <w:rPr/>
        <w:t>Thank you very much for sharing your time, experience, and insights. Your contributions are extremely valuable to this study and will help improve understanding of how digital health education can be effectively integrated into undergraduate healthcare programmes.</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Times New Roman">
    <w:charset w:val="01" w:characterSet="utf-8"/>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en-US" w:eastAsia="zh-CN" w:bidi="hi-IN"/>
      </w:rPr>
    </w:rPrDefault>
    <w:pPrDefault>
      <w:pPr>
        <w:suppressAutoHyphens w:val="true"/>
      </w:pPr>
    </w:pPrDefault>
  </w:docDefaults>
  <w:style w:type="paragraph" w:styleId="Normal">
    <w:name w:val="Normal"/>
    <w:qFormat/>
    <w:pPr>
      <w:widowControl/>
      <w:bidi w:val="0"/>
      <w:spacing w:before="0" w:after="0"/>
      <w:jc w:val="start"/>
    </w:pPr>
    <w:rPr>
      <w:rFonts w:ascii="Times New Roman" w:hAnsi="Times New Roman" w:eastAsia="Times New Roman" w:cs="Times New Roman"/>
      <w:color w:val="auto"/>
      <w:kern w:val="0"/>
      <w:sz w:val="24"/>
      <w:szCs w:val="24"/>
      <w:lang w:val="en-US" w:eastAsia="zh-CN" w:bidi="hi-IN"/>
    </w:rPr>
  </w:style>
  <w:style w:type="paragraph" w:styleId="Heading1">
    <w:name w:val="heading 1"/>
    <w:basedOn w:val="Heading"/>
    <w:qFormat/>
    <w:pPr>
      <w:spacing w:before="360" w:after="240"/>
      <w:outlineLvl w:val="0"/>
    </w:pPr>
    <w:rPr>
      <w:rFonts w:ascii="Times New Roman" w:hAnsi="Times New Roman" w:eastAsia="Times New Roman" w:cs="Times New Roman"/>
      <w:b/>
      <w:bCs/>
      <w:sz w:val="28"/>
      <w:szCs w:val="28"/>
    </w:rPr>
  </w:style>
  <w:style w:type="paragraph" w:styleId="Heading2">
    <w:name w:val="heading 2"/>
    <w:basedOn w:val="Heading"/>
    <w:qFormat/>
    <w:pPr>
      <w:spacing w:before="240" w:after="120"/>
      <w:outlineLvl w:val="1"/>
    </w:pPr>
    <w:rPr>
      <w:rFonts w:ascii="Times New Roman" w:hAnsi="Times New Roman" w:eastAsia="Times New Roman" w:cs="Times New Roman"/>
      <w:b/>
      <w:bCs/>
      <w:sz w:val="26"/>
      <w:szCs w:val="26"/>
    </w:rPr>
  </w:style>
  <w:style w:type="paragraph" w:styleId="Heading3">
    <w:name w:val="heading 3"/>
    <w:basedOn w:val="Heading"/>
    <w:qFormat/>
    <w:pPr>
      <w:spacing w:before="200" w:after="100"/>
      <w:outlineLvl w:val="2"/>
    </w:pPr>
    <w:rPr>
      <w:rFonts w:ascii="Times New Roman" w:hAnsi="Times New Roman" w:eastAsia="Times New Roman" w:cs="Times New Roman"/>
      <w:b/>
      <w:bCs/>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start"/>
    </w:pPr>
    <w:rPr>
      <w:rFonts w:ascii="Times New Roman" w:hAnsi="Times New Roman" w:eastAsia="Times New Roman" w:cs="Times New Roman"/>
      <w:b/>
      <w:bCs/>
      <w:color w:val="auto"/>
      <w:kern w:val="0"/>
      <w:sz w:val="24"/>
      <w:szCs w:val="24"/>
      <w:lang w:val="en-US" w:eastAsia="zh-CN" w:bidi="hi-IN"/>
    </w:rPr>
  </w:style>
  <w:style w:type="paragraph" w:styleId="ListParagraph">
    <w:name w:val="List Paragraph"/>
    <w:qFormat/>
    <w:pPr>
      <w:widowControl/>
      <w:bidi w:val="0"/>
      <w:spacing w:before="0" w:after="0"/>
      <w:jc w:val="start"/>
    </w:pPr>
    <w:rPr>
      <w:rFonts w:ascii="Times New Roman" w:hAnsi="Times New Roman" w:eastAsia="Times New Roman" w:cs="Times New Roman"/>
      <w:color w:val="auto"/>
      <w:kern w:val="0"/>
      <w:sz w:val="24"/>
      <w:szCs w:val="24"/>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LibreOffice/26.2.3.2$Linux_X86_64 LibreOffice_project/620$Build-2</Application>
  <AppVersion>15.0000</AppVersion>
  <Pages>8</Pages>
  <Words>1728</Words>
  <Characters>10457</Characters>
  <CharactersWithSpaces>12201</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2026-05-25T10:17:42Z</dcterms:created>
  <dc:creator>Un-named</dc:creator>
  <dc:description/>
  <dc:language>en-US</dc:language>
  <cp:lastModifiedBy/>
  <dcterms:modified xsi:type="dcterms:W3CDTF">2026-05-25T13:26:29Z</dcterms:modified>
  <cp:revision>2</cp:revision>
  <dc:subject/>
  <dc:title/>
</cp:coreProperties>
</file>