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C1754" w14:textId="5DBB0BFA" w:rsidR="004A26B3" w:rsidRPr="004A26B3" w:rsidRDefault="004A26B3" w:rsidP="004A26B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A26B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Endotracheal Intubation Skills Rubric (1–5 Scale)</w:t>
      </w:r>
    </w:p>
    <w:p w14:paraId="6DF7CAE7" w14:textId="77777777" w:rsidR="004A26B3" w:rsidRPr="004A26B3" w:rsidRDefault="004A26B3" w:rsidP="004A26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26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Student Name:</w:t>
      </w:r>
      <w:r w:rsidRPr="004A26B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</w:t>
      </w:r>
      <w:r w:rsidRPr="004A26B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26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Evaluator:</w:t>
      </w:r>
      <w:r w:rsidRPr="004A26B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</w:t>
      </w:r>
      <w:r w:rsidRPr="004A26B3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A26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Date:</w:t>
      </w:r>
      <w:r w:rsidRPr="004A26B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</w:t>
      </w:r>
    </w:p>
    <w:p w14:paraId="562FF481" w14:textId="77777777" w:rsidR="004A26B3" w:rsidRPr="004A26B3" w:rsidRDefault="004A26B3" w:rsidP="004A26B3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26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Scoring Key:</w:t>
      </w:r>
      <w:r w:rsidRPr="004A26B3">
        <w:rPr>
          <w:rFonts w:ascii="Times New Roman" w:eastAsia="Times New Roman" w:hAnsi="Times New Roman" w:cs="Times New Roman"/>
          <w:kern w:val="0"/>
          <w14:ligatures w14:val="none"/>
        </w:rPr>
        <w:br/>
        <w:t>1 – Not performed or unsafe</w:t>
      </w:r>
      <w:r w:rsidRPr="004A26B3">
        <w:rPr>
          <w:rFonts w:ascii="Times New Roman" w:eastAsia="Times New Roman" w:hAnsi="Times New Roman" w:cs="Times New Roman"/>
          <w:kern w:val="0"/>
          <w14:ligatures w14:val="none"/>
        </w:rPr>
        <w:br/>
        <w:t>2 – Performed incorrectly</w:t>
      </w:r>
      <w:r w:rsidRPr="004A26B3">
        <w:rPr>
          <w:rFonts w:ascii="Times New Roman" w:eastAsia="Times New Roman" w:hAnsi="Times New Roman" w:cs="Times New Roman"/>
          <w:kern w:val="0"/>
          <w14:ligatures w14:val="none"/>
        </w:rPr>
        <w:br/>
        <w:t>3 – Performed with multiple prompts or major corrections</w:t>
      </w:r>
      <w:r w:rsidRPr="004A26B3">
        <w:rPr>
          <w:rFonts w:ascii="Times New Roman" w:eastAsia="Times New Roman" w:hAnsi="Times New Roman" w:cs="Times New Roman"/>
          <w:kern w:val="0"/>
          <w14:ligatures w14:val="none"/>
        </w:rPr>
        <w:br/>
        <w:t>4 – Performed correctly with minor prompting</w:t>
      </w:r>
      <w:r w:rsidRPr="004A26B3">
        <w:rPr>
          <w:rFonts w:ascii="Times New Roman" w:eastAsia="Times New Roman" w:hAnsi="Times New Roman" w:cs="Times New Roman"/>
          <w:kern w:val="0"/>
          <w14:ligatures w14:val="none"/>
        </w:rPr>
        <w:br/>
        <w:t>5 – Performed independently and confidently</w:t>
      </w:r>
    </w:p>
    <w:p w14:paraId="08C3EAFC" w14:textId="77777777" w:rsidR="004A26B3" w:rsidRPr="004A26B3" w:rsidRDefault="00F63278" w:rsidP="004A26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75730052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5F1A6B29" w14:textId="67D105FC" w:rsidR="004A26B3" w:rsidRPr="004A26B3" w:rsidRDefault="004A26B3" w:rsidP="004A26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A26B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Preparation &amp; Patient Setup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3"/>
        <w:gridCol w:w="2315"/>
        <w:gridCol w:w="1182"/>
      </w:tblGrid>
      <w:tr w:rsidR="004A26B3" w:rsidRPr="004A26B3" w14:paraId="5526E355" w14:textId="77777777" w:rsidTr="0096463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8DE4C8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Skill Area</w:t>
            </w:r>
          </w:p>
        </w:tc>
        <w:tc>
          <w:tcPr>
            <w:tcW w:w="2285" w:type="dxa"/>
            <w:vAlign w:val="center"/>
            <w:hideMark/>
          </w:tcPr>
          <w:p w14:paraId="458E7AD0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Score (1–5)</w:t>
            </w:r>
          </w:p>
        </w:tc>
        <w:tc>
          <w:tcPr>
            <w:tcW w:w="495" w:type="dxa"/>
            <w:vAlign w:val="center"/>
            <w:hideMark/>
          </w:tcPr>
          <w:p w14:paraId="060A5336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Comments</w:t>
            </w:r>
          </w:p>
        </w:tc>
      </w:tr>
      <w:tr w:rsidR="004A26B3" w:rsidRPr="004A26B3" w14:paraId="45C1E099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EC0DDE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Gathers and checks airway equipment: ETT, BVM, suction, laryngoscope, stylet, capnography</w:t>
            </w:r>
          </w:p>
        </w:tc>
        <w:tc>
          <w:tcPr>
            <w:tcW w:w="2285" w:type="dxa"/>
            <w:vAlign w:val="center"/>
            <w:hideMark/>
          </w:tcPr>
          <w:p w14:paraId="2DDCDD42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495" w:type="dxa"/>
            <w:vAlign w:val="center"/>
            <w:hideMark/>
          </w:tcPr>
          <w:p w14:paraId="0D20FE21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2AA86F59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238A8" w14:textId="275BDDFC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Ensures appropriate tube size, lubricate</w:t>
            </w:r>
            <w:r w:rsidR="00D116F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stylet</w:t>
            </w:r>
          </w:p>
        </w:tc>
        <w:tc>
          <w:tcPr>
            <w:tcW w:w="2285" w:type="dxa"/>
            <w:vAlign w:val="center"/>
            <w:hideMark/>
          </w:tcPr>
          <w:p w14:paraId="50D44E29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495" w:type="dxa"/>
            <w:vAlign w:val="center"/>
            <w:hideMark/>
          </w:tcPr>
          <w:p w14:paraId="7BC75F85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646D19A7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C470BE" w14:textId="0A5FC173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Positions patient correctly in sniffing position</w:t>
            </w:r>
          </w:p>
        </w:tc>
        <w:tc>
          <w:tcPr>
            <w:tcW w:w="2285" w:type="dxa"/>
            <w:vAlign w:val="center"/>
            <w:hideMark/>
          </w:tcPr>
          <w:p w14:paraId="7D25E078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495" w:type="dxa"/>
            <w:vAlign w:val="center"/>
            <w:hideMark/>
          </w:tcPr>
          <w:p w14:paraId="31214552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381A304D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E04B8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Applies appropriate preoxygenation via BVM or NRB mask</w:t>
            </w:r>
          </w:p>
        </w:tc>
        <w:tc>
          <w:tcPr>
            <w:tcW w:w="2285" w:type="dxa"/>
            <w:vAlign w:val="center"/>
            <w:hideMark/>
          </w:tcPr>
          <w:p w14:paraId="2587D3A6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495" w:type="dxa"/>
            <w:vAlign w:val="center"/>
            <w:hideMark/>
          </w:tcPr>
          <w:p w14:paraId="66CF41BF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5FBBD3BC" w14:textId="77777777" w:rsidR="004A26B3" w:rsidRPr="004A26B3" w:rsidRDefault="00F63278" w:rsidP="004A26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57E037EF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3B6C45D" w14:textId="5A0353E6" w:rsidR="004A26B3" w:rsidRPr="004A26B3" w:rsidRDefault="004A26B3" w:rsidP="004A26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A26B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Bag-Valve-Mask (BVM) Technique</w:t>
      </w:r>
    </w:p>
    <w:tbl>
      <w:tblPr>
        <w:tblW w:w="93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1"/>
        <w:gridCol w:w="2272"/>
        <w:gridCol w:w="1182"/>
      </w:tblGrid>
      <w:tr w:rsidR="004A26B3" w:rsidRPr="004A26B3" w14:paraId="6CC589A9" w14:textId="77777777" w:rsidTr="0096463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98014B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Skill Area</w:t>
            </w:r>
          </w:p>
        </w:tc>
        <w:tc>
          <w:tcPr>
            <w:tcW w:w="2242" w:type="dxa"/>
            <w:vAlign w:val="center"/>
            <w:hideMark/>
          </w:tcPr>
          <w:p w14:paraId="43768E76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Score (1–5)</w:t>
            </w:r>
          </w:p>
        </w:tc>
        <w:tc>
          <w:tcPr>
            <w:tcW w:w="500" w:type="dxa"/>
            <w:vAlign w:val="center"/>
            <w:hideMark/>
          </w:tcPr>
          <w:p w14:paraId="36441424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Comments</w:t>
            </w:r>
          </w:p>
        </w:tc>
      </w:tr>
      <w:tr w:rsidR="004A26B3" w:rsidRPr="004A26B3" w14:paraId="14AF54A3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EF767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Performs proper seal with “C-E” grip (thumb and index finger form ‘C’, remaining fingers lift mandible into mask)</w:t>
            </w:r>
          </w:p>
        </w:tc>
        <w:tc>
          <w:tcPr>
            <w:tcW w:w="2242" w:type="dxa"/>
            <w:vAlign w:val="center"/>
            <w:hideMark/>
          </w:tcPr>
          <w:p w14:paraId="17A6108C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500" w:type="dxa"/>
            <w:vAlign w:val="center"/>
            <w:hideMark/>
          </w:tcPr>
          <w:p w14:paraId="58D59483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4E7A6EED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4EAC09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Delivers breaths with visible chest rise, avoids overventilation</w:t>
            </w:r>
          </w:p>
        </w:tc>
        <w:tc>
          <w:tcPr>
            <w:tcW w:w="2242" w:type="dxa"/>
            <w:vAlign w:val="center"/>
            <w:hideMark/>
          </w:tcPr>
          <w:p w14:paraId="562A9F4C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500" w:type="dxa"/>
            <w:vAlign w:val="center"/>
            <w:hideMark/>
          </w:tcPr>
          <w:p w14:paraId="3C2E1222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1BB68164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FE6C5D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Assesses for mask seal leaks and adjusts grip or positioning as needed</w:t>
            </w:r>
          </w:p>
        </w:tc>
        <w:tc>
          <w:tcPr>
            <w:tcW w:w="2242" w:type="dxa"/>
            <w:vAlign w:val="center"/>
            <w:hideMark/>
          </w:tcPr>
          <w:p w14:paraId="409005B3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500" w:type="dxa"/>
            <w:vAlign w:val="center"/>
            <w:hideMark/>
          </w:tcPr>
          <w:p w14:paraId="70377CAA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438EA7EE" w14:textId="77777777" w:rsidR="004A26B3" w:rsidRPr="004A26B3" w:rsidRDefault="00F63278" w:rsidP="004A26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FCEA61D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774806E" w14:textId="77777777" w:rsidR="00964634" w:rsidRDefault="00964634" w:rsidP="004A26B3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</w:pPr>
    </w:p>
    <w:p w14:paraId="78BA4F65" w14:textId="77777777" w:rsidR="00FD2B19" w:rsidRDefault="00FD2B19" w:rsidP="004A26B3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</w:pPr>
    </w:p>
    <w:p w14:paraId="52CD1DB1" w14:textId="0F4F6B34" w:rsidR="004A26B3" w:rsidRPr="004A26B3" w:rsidRDefault="004A26B3" w:rsidP="004A26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A26B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Laryngoscopy Technique (Expanded)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8"/>
        <w:gridCol w:w="2310"/>
        <w:gridCol w:w="1182"/>
      </w:tblGrid>
      <w:tr w:rsidR="004A26B3" w:rsidRPr="004A26B3" w14:paraId="7A5A33D8" w14:textId="77777777" w:rsidTr="0096463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F8ED0A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Skill Area</w:t>
            </w:r>
          </w:p>
        </w:tc>
        <w:tc>
          <w:tcPr>
            <w:tcW w:w="2280" w:type="dxa"/>
            <w:vAlign w:val="center"/>
            <w:hideMark/>
          </w:tcPr>
          <w:p w14:paraId="65AA5506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Score (1–5)</w:t>
            </w:r>
          </w:p>
        </w:tc>
        <w:tc>
          <w:tcPr>
            <w:tcW w:w="405" w:type="dxa"/>
            <w:vAlign w:val="center"/>
            <w:hideMark/>
          </w:tcPr>
          <w:p w14:paraId="528CB074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Comments</w:t>
            </w:r>
          </w:p>
        </w:tc>
      </w:tr>
      <w:tr w:rsidR="004A26B3" w:rsidRPr="004A26B3" w14:paraId="76C5D332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83E046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Uses scissor technique to open mouth</w:t>
            </w:r>
          </w:p>
        </w:tc>
        <w:tc>
          <w:tcPr>
            <w:tcW w:w="2280" w:type="dxa"/>
            <w:vAlign w:val="center"/>
            <w:hideMark/>
          </w:tcPr>
          <w:p w14:paraId="6B3FD28A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405" w:type="dxa"/>
            <w:vAlign w:val="center"/>
            <w:hideMark/>
          </w:tcPr>
          <w:p w14:paraId="0A7CF4BE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6D55507B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40B85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Inserts blade into right side of mouth and sweeps tongue to left</w:t>
            </w:r>
          </w:p>
        </w:tc>
        <w:tc>
          <w:tcPr>
            <w:tcW w:w="2280" w:type="dxa"/>
            <w:vAlign w:val="center"/>
            <w:hideMark/>
          </w:tcPr>
          <w:p w14:paraId="337AA570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405" w:type="dxa"/>
            <w:vAlign w:val="center"/>
            <w:hideMark/>
          </w:tcPr>
          <w:p w14:paraId="03299567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421CA80F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D6423" w14:textId="23AC9F92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Uses correct grip on laryngoscope handle for optimal control</w:t>
            </w:r>
          </w:p>
        </w:tc>
        <w:tc>
          <w:tcPr>
            <w:tcW w:w="2280" w:type="dxa"/>
            <w:vAlign w:val="center"/>
            <w:hideMark/>
          </w:tcPr>
          <w:p w14:paraId="1FF7813D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405" w:type="dxa"/>
            <w:vAlign w:val="center"/>
            <w:hideMark/>
          </w:tcPr>
          <w:p w14:paraId="7525B1A3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5BBB6FA6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682C3A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Advances blade to correct location: vallecula (Mac) or lifts epiglottis directly (Miller)</w:t>
            </w:r>
          </w:p>
        </w:tc>
        <w:tc>
          <w:tcPr>
            <w:tcW w:w="2280" w:type="dxa"/>
            <w:vAlign w:val="center"/>
            <w:hideMark/>
          </w:tcPr>
          <w:p w14:paraId="177592AD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405" w:type="dxa"/>
            <w:vAlign w:val="center"/>
            <w:hideMark/>
          </w:tcPr>
          <w:p w14:paraId="1488B604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32B15D40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715FC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Applies </w:t>
            </w: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lift in direction of laryngoscope axis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(up and away, not rocking on teeth)</w:t>
            </w:r>
          </w:p>
        </w:tc>
        <w:tc>
          <w:tcPr>
            <w:tcW w:w="2280" w:type="dxa"/>
            <w:vAlign w:val="center"/>
            <w:hideMark/>
          </w:tcPr>
          <w:p w14:paraId="4AD346DA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405" w:type="dxa"/>
            <w:vAlign w:val="center"/>
            <w:hideMark/>
          </w:tcPr>
          <w:p w14:paraId="2651FF06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3EBC615E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533272" w14:textId="5CF4D4A3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Visualizes vocal cords and maintains view during intubation</w:t>
            </w:r>
          </w:p>
        </w:tc>
        <w:tc>
          <w:tcPr>
            <w:tcW w:w="2280" w:type="dxa"/>
            <w:vAlign w:val="center"/>
            <w:hideMark/>
          </w:tcPr>
          <w:p w14:paraId="67C32337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405" w:type="dxa"/>
            <w:vAlign w:val="center"/>
            <w:hideMark/>
          </w:tcPr>
          <w:p w14:paraId="442AF316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5BF02CD6" w14:textId="77777777" w:rsidR="004A26B3" w:rsidRPr="004A26B3" w:rsidRDefault="00F63278" w:rsidP="004A26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5C77BA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27F4F7D8" w14:textId="67F4D09C" w:rsidR="004A26B3" w:rsidRPr="004A26B3" w:rsidRDefault="004A26B3" w:rsidP="004A26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A26B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ETT Insertion and Confirmation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9"/>
        <w:gridCol w:w="2319"/>
        <w:gridCol w:w="1182"/>
      </w:tblGrid>
      <w:tr w:rsidR="004A26B3" w:rsidRPr="004A26B3" w14:paraId="1BE8E16B" w14:textId="77777777" w:rsidTr="0096463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D4D4BC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Skill Area</w:t>
            </w:r>
          </w:p>
        </w:tc>
        <w:tc>
          <w:tcPr>
            <w:tcW w:w="2289" w:type="dxa"/>
            <w:vAlign w:val="center"/>
            <w:hideMark/>
          </w:tcPr>
          <w:p w14:paraId="2EF22423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Score (1–5)</w:t>
            </w:r>
          </w:p>
        </w:tc>
        <w:tc>
          <w:tcPr>
            <w:tcW w:w="585" w:type="dxa"/>
            <w:vAlign w:val="center"/>
            <w:hideMark/>
          </w:tcPr>
          <w:p w14:paraId="1A612583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Comments</w:t>
            </w:r>
          </w:p>
        </w:tc>
      </w:tr>
      <w:tr w:rsidR="004A26B3" w:rsidRPr="004A26B3" w14:paraId="6701EB55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1C7CA5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Inserts ETT smoothly through vocal cords to appropriate depth (21–23 cm)</w:t>
            </w:r>
          </w:p>
        </w:tc>
        <w:tc>
          <w:tcPr>
            <w:tcW w:w="2289" w:type="dxa"/>
            <w:vAlign w:val="center"/>
            <w:hideMark/>
          </w:tcPr>
          <w:p w14:paraId="6FE69750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585" w:type="dxa"/>
            <w:vAlign w:val="center"/>
            <w:hideMark/>
          </w:tcPr>
          <w:p w14:paraId="7C47BBF0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13D778E6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AE138A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Removes stylet without dislodging the tube</w:t>
            </w:r>
          </w:p>
        </w:tc>
        <w:tc>
          <w:tcPr>
            <w:tcW w:w="2289" w:type="dxa"/>
            <w:vAlign w:val="center"/>
            <w:hideMark/>
          </w:tcPr>
          <w:p w14:paraId="6430720B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585" w:type="dxa"/>
            <w:vAlign w:val="center"/>
            <w:hideMark/>
          </w:tcPr>
          <w:p w14:paraId="3193F2D4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1867F4E6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45C6C7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Inflates cuff with 5–10 mL of air and attaches BVM</w:t>
            </w:r>
          </w:p>
        </w:tc>
        <w:tc>
          <w:tcPr>
            <w:tcW w:w="2289" w:type="dxa"/>
            <w:vAlign w:val="center"/>
            <w:hideMark/>
          </w:tcPr>
          <w:p w14:paraId="2BE7951D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585" w:type="dxa"/>
            <w:vAlign w:val="center"/>
            <w:hideMark/>
          </w:tcPr>
          <w:p w14:paraId="6E5044B0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17E86B4C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2AD0AD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Confirms placement with:</w:t>
            </w:r>
          </w:p>
        </w:tc>
        <w:tc>
          <w:tcPr>
            <w:tcW w:w="2289" w:type="dxa"/>
            <w:vAlign w:val="center"/>
            <w:hideMark/>
          </w:tcPr>
          <w:p w14:paraId="709474BB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85" w:type="dxa"/>
            <w:vAlign w:val="center"/>
            <w:hideMark/>
          </w:tcPr>
          <w:p w14:paraId="0A4F1BC1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A26B3" w:rsidRPr="004A26B3" w14:paraId="4C5054BD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68EE38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 Chest rise</w:t>
            </w:r>
          </w:p>
        </w:tc>
        <w:tc>
          <w:tcPr>
            <w:tcW w:w="2289" w:type="dxa"/>
            <w:vAlign w:val="center"/>
            <w:hideMark/>
          </w:tcPr>
          <w:p w14:paraId="3687A93F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85" w:type="dxa"/>
            <w:vAlign w:val="center"/>
            <w:hideMark/>
          </w:tcPr>
          <w:p w14:paraId="0D7493A2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A26B3" w:rsidRPr="004A26B3" w14:paraId="200F3A49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CFBAEA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 Bilateral breath sounds</w:t>
            </w:r>
          </w:p>
        </w:tc>
        <w:tc>
          <w:tcPr>
            <w:tcW w:w="2289" w:type="dxa"/>
            <w:vAlign w:val="center"/>
            <w:hideMark/>
          </w:tcPr>
          <w:p w14:paraId="7C427E31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85" w:type="dxa"/>
            <w:vAlign w:val="center"/>
            <w:hideMark/>
          </w:tcPr>
          <w:p w14:paraId="1DF0202E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A26B3" w:rsidRPr="004A26B3" w14:paraId="43F42338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3BD77E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 Capnography or CO₂ detector</w:t>
            </w:r>
          </w:p>
        </w:tc>
        <w:tc>
          <w:tcPr>
            <w:tcW w:w="2289" w:type="dxa"/>
            <w:vAlign w:val="center"/>
            <w:hideMark/>
          </w:tcPr>
          <w:p w14:paraId="29C6AF80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585" w:type="dxa"/>
            <w:vAlign w:val="center"/>
            <w:hideMark/>
          </w:tcPr>
          <w:p w14:paraId="46479A38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4A26B3" w:rsidRPr="004A26B3" w14:paraId="64C1033B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F80320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 Absence of gastric sounds</w:t>
            </w:r>
          </w:p>
        </w:tc>
        <w:tc>
          <w:tcPr>
            <w:tcW w:w="2289" w:type="dxa"/>
            <w:vAlign w:val="center"/>
            <w:hideMark/>
          </w:tcPr>
          <w:p w14:paraId="509C85B1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585" w:type="dxa"/>
            <w:vAlign w:val="center"/>
            <w:hideMark/>
          </w:tcPr>
          <w:p w14:paraId="1FC1B171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2DD46EF6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5DDB3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Secures tube with tape or commercial holder, re-checks placement (e.g., 22 cm at teeth)</w:t>
            </w:r>
          </w:p>
        </w:tc>
        <w:tc>
          <w:tcPr>
            <w:tcW w:w="2289" w:type="dxa"/>
            <w:vAlign w:val="center"/>
            <w:hideMark/>
          </w:tcPr>
          <w:p w14:paraId="0537121E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585" w:type="dxa"/>
            <w:vAlign w:val="center"/>
            <w:hideMark/>
          </w:tcPr>
          <w:p w14:paraId="2CBEC691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49B19561" w14:textId="77777777" w:rsidR="004A26B3" w:rsidRPr="004A26B3" w:rsidRDefault="00F63278" w:rsidP="004A26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10DF9CB3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057000DA" w14:textId="77777777" w:rsidR="004A26B3" w:rsidRDefault="004A26B3" w:rsidP="004A26B3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</w:pPr>
    </w:p>
    <w:p w14:paraId="0F35AAF2" w14:textId="77777777" w:rsidR="00964634" w:rsidRDefault="00964634" w:rsidP="004A26B3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</w:pPr>
    </w:p>
    <w:p w14:paraId="279872F7" w14:textId="77777777" w:rsidR="00964634" w:rsidRDefault="00964634" w:rsidP="004A26B3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</w:pPr>
    </w:p>
    <w:p w14:paraId="1200D3B3" w14:textId="77777777" w:rsidR="00964634" w:rsidRDefault="00964634" w:rsidP="004A26B3">
      <w:pPr>
        <w:spacing w:before="100" w:beforeAutospacing="1" w:after="100" w:afterAutospacing="1" w:line="240" w:lineRule="auto"/>
        <w:outlineLvl w:val="2"/>
        <w:rPr>
          <w:rFonts w:ascii="Apple Color Emoji" w:eastAsia="Times New Roman" w:hAnsi="Apple Color Emoji" w:cs="Apple Color Emoji"/>
          <w:b/>
          <w:bCs/>
          <w:kern w:val="0"/>
          <w:sz w:val="27"/>
          <w:szCs w:val="27"/>
          <w14:ligatures w14:val="none"/>
        </w:rPr>
      </w:pPr>
    </w:p>
    <w:p w14:paraId="3CBC850D" w14:textId="68AF0717" w:rsidR="004A26B3" w:rsidRPr="004A26B3" w:rsidRDefault="004A26B3" w:rsidP="004A26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A26B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Communication, Safety, and Professionalism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9"/>
        <w:gridCol w:w="2279"/>
        <w:gridCol w:w="1182"/>
      </w:tblGrid>
      <w:tr w:rsidR="004A26B3" w:rsidRPr="004A26B3" w14:paraId="520B1ED2" w14:textId="77777777" w:rsidTr="0096463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492342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Skill Area</w:t>
            </w:r>
          </w:p>
        </w:tc>
        <w:tc>
          <w:tcPr>
            <w:tcW w:w="2249" w:type="dxa"/>
            <w:vAlign w:val="center"/>
            <w:hideMark/>
          </w:tcPr>
          <w:p w14:paraId="3BDA6528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Score (1–5)</w:t>
            </w:r>
          </w:p>
        </w:tc>
        <w:tc>
          <w:tcPr>
            <w:tcW w:w="225" w:type="dxa"/>
            <w:vAlign w:val="center"/>
            <w:hideMark/>
          </w:tcPr>
          <w:p w14:paraId="446782A0" w14:textId="77777777" w:rsidR="004A26B3" w:rsidRPr="004A26B3" w:rsidRDefault="004A26B3" w:rsidP="004A2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Comments</w:t>
            </w:r>
          </w:p>
        </w:tc>
      </w:tr>
      <w:tr w:rsidR="004A26B3" w:rsidRPr="004A26B3" w14:paraId="43B66060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A514F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Communicates clearly with team during each step (“I’m going in”, “Tube passing cords”, “Please check CO₂”)</w:t>
            </w:r>
          </w:p>
        </w:tc>
        <w:tc>
          <w:tcPr>
            <w:tcW w:w="2249" w:type="dxa"/>
            <w:vAlign w:val="center"/>
            <w:hideMark/>
          </w:tcPr>
          <w:p w14:paraId="13FDF036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225" w:type="dxa"/>
            <w:vAlign w:val="center"/>
            <w:hideMark/>
          </w:tcPr>
          <w:p w14:paraId="0FF4F70D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084BED5B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9C149F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Maintains aseptic technique and patient safety</w:t>
            </w:r>
          </w:p>
        </w:tc>
        <w:tc>
          <w:tcPr>
            <w:tcW w:w="2249" w:type="dxa"/>
            <w:vAlign w:val="center"/>
            <w:hideMark/>
          </w:tcPr>
          <w:p w14:paraId="6CCFF81E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225" w:type="dxa"/>
            <w:vAlign w:val="center"/>
            <w:hideMark/>
          </w:tcPr>
          <w:p w14:paraId="016E875F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4A26B3" w:rsidRPr="004A26B3" w14:paraId="7758D33E" w14:textId="77777777" w:rsidTr="0096463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DD651E" w14:textId="378E5A6A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Verbalizes/document ETT size, depth, confirmation method, and number of attempts</w:t>
            </w:r>
          </w:p>
        </w:tc>
        <w:tc>
          <w:tcPr>
            <w:tcW w:w="2249" w:type="dxa"/>
            <w:vAlign w:val="center"/>
            <w:hideMark/>
          </w:tcPr>
          <w:p w14:paraId="3F7D29EB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1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2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3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4 </w:t>
            </w:r>
            <w:r w:rsidRPr="004A26B3">
              <w:rPr>
                <w:rFonts w:ascii="Segoe UI Symbol" w:eastAsia="Times New Roman" w:hAnsi="Segoe UI Symbol" w:cs="Segoe UI Symbol"/>
                <w:kern w:val="0"/>
                <w14:ligatures w14:val="none"/>
              </w:rPr>
              <w:t>☐</w:t>
            </w:r>
            <w:r w:rsidRPr="004A26B3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 5</w:t>
            </w:r>
          </w:p>
        </w:tc>
        <w:tc>
          <w:tcPr>
            <w:tcW w:w="225" w:type="dxa"/>
            <w:vAlign w:val="center"/>
            <w:hideMark/>
          </w:tcPr>
          <w:p w14:paraId="3FBE01D3" w14:textId="77777777" w:rsidR="004A26B3" w:rsidRPr="004A26B3" w:rsidRDefault="004A26B3" w:rsidP="004A26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25ACD854" w14:textId="77777777" w:rsidR="004A26B3" w:rsidRPr="004A26B3" w:rsidRDefault="00F63278" w:rsidP="004A26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6D8B2922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72F3CA15" w14:textId="018B608D" w:rsidR="004A26B3" w:rsidRPr="004A26B3" w:rsidRDefault="004A26B3" w:rsidP="004A26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A26B3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Feedback Section</w:t>
      </w:r>
    </w:p>
    <w:p w14:paraId="0D9C70FB" w14:textId="77777777" w:rsidR="004A26B3" w:rsidRPr="004A26B3" w:rsidRDefault="004A26B3" w:rsidP="004A26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26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Strengths:</w:t>
      </w:r>
    </w:p>
    <w:p w14:paraId="45A70F7F" w14:textId="77777777" w:rsidR="004A26B3" w:rsidRPr="004A26B3" w:rsidRDefault="00F63278" w:rsidP="004A26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0EB600B4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350A4B76" w14:textId="77777777" w:rsidR="004A26B3" w:rsidRPr="004A26B3" w:rsidRDefault="00F63278" w:rsidP="004A26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7745BCE6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66FDBCEA" w14:textId="77777777" w:rsidR="004A26B3" w:rsidRPr="004A26B3" w:rsidRDefault="004A26B3" w:rsidP="004A26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26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Areas for Improvement:</w:t>
      </w:r>
    </w:p>
    <w:p w14:paraId="2F454F0D" w14:textId="77777777" w:rsidR="004A26B3" w:rsidRPr="004A26B3" w:rsidRDefault="00F63278" w:rsidP="004A26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496CB6A5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10F66ABC" w14:textId="77777777" w:rsidR="004A26B3" w:rsidRPr="004A26B3" w:rsidRDefault="00F63278" w:rsidP="004A26B3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</w:rPr>
        <w:pict w14:anchorId="6AA7B1C7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452AC53C" w14:textId="2EE514AA" w:rsidR="00DA11EB" w:rsidRPr="004A26B3" w:rsidRDefault="004A26B3" w:rsidP="004A26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A26B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Evaluator Signature:</w:t>
      </w:r>
      <w:r w:rsidRPr="004A26B3">
        <w:rPr>
          <w:rFonts w:ascii="Times New Roman" w:eastAsia="Times New Roman" w:hAnsi="Times New Roman" w:cs="Times New Roman"/>
          <w:kern w:val="0"/>
          <w14:ligatures w14:val="none"/>
        </w:rPr>
        <w:t xml:space="preserve"> ___________________________</w:t>
      </w:r>
    </w:p>
    <w:sectPr w:rsidR="00DA11EB" w:rsidRPr="004A26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829F6"/>
    <w:multiLevelType w:val="multilevel"/>
    <w:tmpl w:val="E31A0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0730B"/>
    <w:multiLevelType w:val="multilevel"/>
    <w:tmpl w:val="5EE61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54F85"/>
    <w:multiLevelType w:val="multilevel"/>
    <w:tmpl w:val="C9BA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745DC2"/>
    <w:multiLevelType w:val="multilevel"/>
    <w:tmpl w:val="4AB8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B61136"/>
    <w:multiLevelType w:val="multilevel"/>
    <w:tmpl w:val="E988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C750AA"/>
    <w:multiLevelType w:val="multilevel"/>
    <w:tmpl w:val="A984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9E1B7C"/>
    <w:multiLevelType w:val="multilevel"/>
    <w:tmpl w:val="4686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908F4"/>
    <w:multiLevelType w:val="multilevel"/>
    <w:tmpl w:val="593E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9C1F3A"/>
    <w:multiLevelType w:val="multilevel"/>
    <w:tmpl w:val="46025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AA646E"/>
    <w:multiLevelType w:val="multilevel"/>
    <w:tmpl w:val="4544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5929D0"/>
    <w:multiLevelType w:val="multilevel"/>
    <w:tmpl w:val="AED4B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BF3758"/>
    <w:multiLevelType w:val="multilevel"/>
    <w:tmpl w:val="B02E7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414EEA"/>
    <w:multiLevelType w:val="multilevel"/>
    <w:tmpl w:val="7980C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3B5E7A"/>
    <w:multiLevelType w:val="multilevel"/>
    <w:tmpl w:val="6E60E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373902"/>
    <w:multiLevelType w:val="multilevel"/>
    <w:tmpl w:val="9ED0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591E3F"/>
    <w:multiLevelType w:val="multilevel"/>
    <w:tmpl w:val="15A6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697AC4"/>
    <w:multiLevelType w:val="multilevel"/>
    <w:tmpl w:val="1D50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46761B"/>
    <w:multiLevelType w:val="multilevel"/>
    <w:tmpl w:val="7316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B94462"/>
    <w:multiLevelType w:val="multilevel"/>
    <w:tmpl w:val="53567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A9565B"/>
    <w:multiLevelType w:val="multilevel"/>
    <w:tmpl w:val="5E7E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EA1C5A"/>
    <w:multiLevelType w:val="multilevel"/>
    <w:tmpl w:val="B3181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8109A7"/>
    <w:multiLevelType w:val="multilevel"/>
    <w:tmpl w:val="EFD09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C35016"/>
    <w:multiLevelType w:val="multilevel"/>
    <w:tmpl w:val="68A88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9722286">
    <w:abstractNumId w:val="6"/>
  </w:num>
  <w:num w:numId="2" w16cid:durableId="712585586">
    <w:abstractNumId w:val="20"/>
  </w:num>
  <w:num w:numId="3" w16cid:durableId="1171339299">
    <w:abstractNumId w:val="8"/>
  </w:num>
  <w:num w:numId="4" w16cid:durableId="1941137634">
    <w:abstractNumId w:val="12"/>
  </w:num>
  <w:num w:numId="5" w16cid:durableId="160775836">
    <w:abstractNumId w:val="19"/>
  </w:num>
  <w:num w:numId="6" w16cid:durableId="1338727150">
    <w:abstractNumId w:val="3"/>
  </w:num>
  <w:num w:numId="7" w16cid:durableId="491875607">
    <w:abstractNumId w:val="22"/>
  </w:num>
  <w:num w:numId="8" w16cid:durableId="2047176145">
    <w:abstractNumId w:val="13"/>
  </w:num>
  <w:num w:numId="9" w16cid:durableId="239753101">
    <w:abstractNumId w:val="7"/>
  </w:num>
  <w:num w:numId="10" w16cid:durableId="895353420">
    <w:abstractNumId w:val="1"/>
  </w:num>
  <w:num w:numId="11" w16cid:durableId="81220110">
    <w:abstractNumId w:val="11"/>
  </w:num>
  <w:num w:numId="12" w16cid:durableId="2103597735">
    <w:abstractNumId w:val="10"/>
  </w:num>
  <w:num w:numId="13" w16cid:durableId="216862464">
    <w:abstractNumId w:val="21"/>
  </w:num>
  <w:num w:numId="14" w16cid:durableId="1784618332">
    <w:abstractNumId w:val="4"/>
  </w:num>
  <w:num w:numId="15" w16cid:durableId="1884439946">
    <w:abstractNumId w:val="5"/>
  </w:num>
  <w:num w:numId="16" w16cid:durableId="933979331">
    <w:abstractNumId w:val="0"/>
  </w:num>
  <w:num w:numId="17" w16cid:durableId="889346890">
    <w:abstractNumId w:val="15"/>
  </w:num>
  <w:num w:numId="18" w16cid:durableId="437796999">
    <w:abstractNumId w:val="18"/>
  </w:num>
  <w:num w:numId="19" w16cid:durableId="822697713">
    <w:abstractNumId w:val="14"/>
  </w:num>
  <w:num w:numId="20" w16cid:durableId="446513738">
    <w:abstractNumId w:val="2"/>
  </w:num>
  <w:num w:numId="21" w16cid:durableId="11884684">
    <w:abstractNumId w:val="16"/>
  </w:num>
  <w:num w:numId="22" w16cid:durableId="1709794286">
    <w:abstractNumId w:val="9"/>
  </w:num>
  <w:num w:numId="23" w16cid:durableId="10651770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1EB"/>
    <w:rsid w:val="000329DB"/>
    <w:rsid w:val="004A26B3"/>
    <w:rsid w:val="005D5744"/>
    <w:rsid w:val="007C4336"/>
    <w:rsid w:val="00964634"/>
    <w:rsid w:val="00A75D94"/>
    <w:rsid w:val="00D116F4"/>
    <w:rsid w:val="00DA11EB"/>
    <w:rsid w:val="00F63278"/>
    <w:rsid w:val="00FD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73043"/>
  <w15:chartTrackingRefBased/>
  <w15:docId w15:val="{5C543F38-2256-6443-8FE8-66F0B0C8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11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1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11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11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11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11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11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11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11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11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A11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A11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11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11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11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11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11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11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11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11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11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11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11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11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11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11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11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11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11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A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DA11EB"/>
    <w:rPr>
      <w:i/>
      <w:iCs/>
    </w:rPr>
  </w:style>
  <w:style w:type="character" w:styleId="Strong">
    <w:name w:val="Strong"/>
    <w:basedOn w:val="DefaultParagraphFont"/>
    <w:uiPriority w:val="22"/>
    <w:qFormat/>
    <w:rsid w:val="00DA11EB"/>
    <w:rPr>
      <w:b/>
      <w:bCs/>
    </w:rPr>
  </w:style>
  <w:style w:type="character" w:customStyle="1" w:styleId="relative">
    <w:name w:val="relative"/>
    <w:basedOn w:val="DefaultParagraphFont"/>
    <w:rsid w:val="00DA11EB"/>
  </w:style>
  <w:style w:type="character" w:customStyle="1" w:styleId="ms-1">
    <w:name w:val="ms-1"/>
    <w:basedOn w:val="DefaultParagraphFont"/>
    <w:rsid w:val="00DA11EB"/>
  </w:style>
  <w:style w:type="character" w:customStyle="1" w:styleId="max-w-full">
    <w:name w:val="max-w-full"/>
    <w:basedOn w:val="DefaultParagraphFont"/>
    <w:rsid w:val="00DA11EB"/>
  </w:style>
  <w:style w:type="character" w:customStyle="1" w:styleId="-me-1">
    <w:name w:val="-me-1"/>
    <w:basedOn w:val="DefaultParagraphFont"/>
    <w:rsid w:val="00DA11EB"/>
  </w:style>
  <w:style w:type="character" w:customStyle="1" w:styleId="sr-only">
    <w:name w:val="sr-only"/>
    <w:basedOn w:val="DefaultParagraphFont"/>
    <w:rsid w:val="00DA11EB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A11E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A11EB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DA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ms-15">
    <w:name w:val="ms-1.5"/>
    <w:basedOn w:val="DefaultParagraphFont"/>
    <w:rsid w:val="00DA11EB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A11E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A11EB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9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3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95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4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5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7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54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805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59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9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499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007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367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6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5748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24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7297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869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3376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9878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619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2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14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653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552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6000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9432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451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0492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583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106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5491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589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9211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9842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4820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5904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6153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4150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54430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245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0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25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2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1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69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4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3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419</Words>
  <Characters>2391</Characters>
  <Application>Microsoft Office Word</Application>
  <DocSecurity>0</DocSecurity>
  <Lines>19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Kos</dc:creator>
  <cp:keywords/>
  <dc:description/>
  <cp:lastModifiedBy>Noah Kos</cp:lastModifiedBy>
  <cp:revision>5</cp:revision>
  <dcterms:created xsi:type="dcterms:W3CDTF">2025-07-08T16:35:00Z</dcterms:created>
  <dcterms:modified xsi:type="dcterms:W3CDTF">2025-07-09T01:33:00Z</dcterms:modified>
</cp:coreProperties>
</file>