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28FEC" w14:textId="77777777" w:rsidR="006F6A76" w:rsidRPr="006F6A76" w:rsidRDefault="006F6A76" w:rsidP="00B51B61">
      <w:pPr>
        <w:jc w:val="both"/>
        <w:rPr>
          <w:b/>
          <w:bCs/>
        </w:rPr>
      </w:pPr>
      <w:r w:rsidRPr="006F6A76">
        <w:rPr>
          <w:b/>
          <w:bCs/>
        </w:rPr>
        <w:t>Supplementary material</w:t>
      </w:r>
    </w:p>
    <w:p w14:paraId="45C94E85" w14:textId="77777777" w:rsidR="006F6A76" w:rsidRDefault="006F6A76" w:rsidP="00B51B61">
      <w:pPr>
        <w:jc w:val="both"/>
      </w:pPr>
    </w:p>
    <w:p w14:paraId="0050D6D8" w14:textId="27B2D3CF" w:rsidR="006F6A76" w:rsidRDefault="00B51B61" w:rsidP="00B51B61">
      <w:pPr>
        <w:jc w:val="both"/>
      </w:pPr>
      <w:r>
        <w:rPr>
          <w:noProof/>
        </w:rPr>
        <w:drawing>
          <wp:inline distT="0" distB="0" distL="0" distR="0" wp14:anchorId="12747DF3" wp14:editId="1A108D46">
            <wp:extent cx="1751959" cy="1747319"/>
            <wp:effectExtent l="0" t="0" r="1270" b="5715"/>
            <wp:docPr id="4942559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25590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63602" cy="1758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4F2033" wp14:editId="635934C0">
            <wp:extent cx="1688471" cy="1751083"/>
            <wp:effectExtent l="0" t="0" r="6985" b="1905"/>
            <wp:docPr id="19550766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07662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01750" cy="1764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1B61">
        <w:rPr>
          <w:noProof/>
        </w:rPr>
        <w:t xml:space="preserve"> </w:t>
      </w:r>
    </w:p>
    <w:p w14:paraId="4C634A44" w14:textId="77777777" w:rsidR="00B51B61" w:rsidRDefault="00B51B61" w:rsidP="00B51B61">
      <w:pPr>
        <w:jc w:val="both"/>
      </w:pPr>
      <w:r w:rsidRPr="00B51B61">
        <w:t xml:space="preserve">Full uncropped gels and blots images of Western blot analysis of CREG1 protein expression (24 </w:t>
      </w:r>
      <w:proofErr w:type="spellStart"/>
      <w:r w:rsidRPr="00B51B61">
        <w:t>kDa</w:t>
      </w:r>
      <w:proofErr w:type="spellEnd"/>
      <w:r w:rsidRPr="00B51B61">
        <w:t xml:space="preserve">) after siRNA transfection in the U2OS group. GAPDH (38 </w:t>
      </w:r>
      <w:proofErr w:type="spellStart"/>
      <w:r w:rsidRPr="00B51B61">
        <w:t>kDa</w:t>
      </w:r>
      <w:proofErr w:type="spellEnd"/>
      <w:r w:rsidRPr="00B51B61">
        <w:t>) was used as a loading control.</w:t>
      </w:r>
    </w:p>
    <w:p w14:paraId="74EE97D2" w14:textId="2FCAEB98" w:rsidR="001E0CF3" w:rsidRDefault="00B51B61" w:rsidP="00B51B61">
      <w:pPr>
        <w:jc w:val="both"/>
        <w:rPr>
          <w:noProof/>
        </w:rPr>
      </w:pPr>
      <w:r>
        <w:rPr>
          <w:noProof/>
        </w:rPr>
        <w:drawing>
          <wp:inline distT="0" distB="0" distL="0" distR="0" wp14:anchorId="16BCEB75" wp14:editId="68A194AF">
            <wp:extent cx="1904706" cy="1647642"/>
            <wp:effectExtent l="0" t="0" r="635" b="0"/>
            <wp:docPr id="15107741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77417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17959" cy="1659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F6A76">
        <w:rPr>
          <w:noProof/>
        </w:rPr>
        <w:drawing>
          <wp:inline distT="0" distB="0" distL="0" distR="0" wp14:anchorId="079CED26" wp14:editId="01920421">
            <wp:extent cx="1760899" cy="1673130"/>
            <wp:effectExtent l="0" t="0" r="0" b="3810"/>
            <wp:docPr id="9366854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68547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67904" cy="1679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F6A76" w:rsidRPr="006F6A76">
        <w:rPr>
          <w:noProof/>
        </w:rPr>
        <w:t xml:space="preserve"> </w:t>
      </w:r>
    </w:p>
    <w:p w14:paraId="37EDFB42" w14:textId="38D4CF3C" w:rsidR="00B51B61" w:rsidRDefault="00B51B61" w:rsidP="00B51B61">
      <w:pPr>
        <w:jc w:val="both"/>
      </w:pPr>
      <w:r w:rsidRPr="00B51B61">
        <w:t xml:space="preserve">Full uncropped gels and blots images of Western blot analysis of CREG1 protein expression (24 </w:t>
      </w:r>
      <w:proofErr w:type="spellStart"/>
      <w:r w:rsidRPr="00B51B61">
        <w:t>kDa</w:t>
      </w:r>
      <w:proofErr w:type="spellEnd"/>
      <w:r w:rsidRPr="00B51B61">
        <w:t xml:space="preserve">) after siRNA transfection in the </w:t>
      </w:r>
      <w:r>
        <w:rPr>
          <w:rFonts w:hint="eastAsia"/>
        </w:rPr>
        <w:t>143B</w:t>
      </w:r>
      <w:r w:rsidRPr="00B51B61">
        <w:t xml:space="preserve"> group. GAPDH (38 </w:t>
      </w:r>
      <w:proofErr w:type="spellStart"/>
      <w:r w:rsidRPr="00B51B61">
        <w:t>kDa</w:t>
      </w:r>
      <w:proofErr w:type="spellEnd"/>
      <w:r w:rsidRPr="00B51B61">
        <w:t>) was used as a loading control.</w:t>
      </w:r>
    </w:p>
    <w:p w14:paraId="503B92D9" w14:textId="77777777" w:rsidR="006F6A76" w:rsidRDefault="006F6A76" w:rsidP="00B51B61">
      <w:pPr>
        <w:jc w:val="both"/>
        <w:rPr>
          <w:noProof/>
        </w:rPr>
      </w:pPr>
    </w:p>
    <w:p w14:paraId="7CA0CDAA" w14:textId="77777777" w:rsidR="006F6A76" w:rsidRDefault="006F6A76" w:rsidP="00B51B61">
      <w:pPr>
        <w:jc w:val="both"/>
        <w:rPr>
          <w:rFonts w:hint="eastAsia"/>
        </w:rPr>
      </w:pPr>
    </w:p>
    <w:sectPr w:rsidR="006F6A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D9088" w14:textId="77777777" w:rsidR="009650D6" w:rsidRDefault="009650D6" w:rsidP="006F6A7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50619CD" w14:textId="77777777" w:rsidR="009650D6" w:rsidRDefault="009650D6" w:rsidP="006F6A7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2B072" w14:textId="77777777" w:rsidR="009650D6" w:rsidRDefault="009650D6" w:rsidP="006F6A7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71E733F" w14:textId="77777777" w:rsidR="009650D6" w:rsidRDefault="009650D6" w:rsidP="006F6A7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DDB"/>
    <w:rsid w:val="001E0CF3"/>
    <w:rsid w:val="00432DDB"/>
    <w:rsid w:val="006A65E7"/>
    <w:rsid w:val="006F6A76"/>
    <w:rsid w:val="009650D6"/>
    <w:rsid w:val="00B51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582C68"/>
  <w15:chartTrackingRefBased/>
  <w15:docId w15:val="{3D609047-00C8-434F-B2FA-2C89624A6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32DD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2D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432DD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2DD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2DD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2DDB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2DD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2DD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2DD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32DD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32D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432D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32DD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32DD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32DD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32DD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32DD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32DD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32DD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32D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2DD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32D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32D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32D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32DD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32DD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32D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32DD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32DD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F6A7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F6A7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F6A7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F6A7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su</dc:creator>
  <cp:keywords/>
  <dc:description/>
  <cp:lastModifiedBy>yang su</cp:lastModifiedBy>
  <cp:revision>2</cp:revision>
  <dcterms:created xsi:type="dcterms:W3CDTF">2026-05-10T09:10:00Z</dcterms:created>
  <dcterms:modified xsi:type="dcterms:W3CDTF">2026-05-10T09:29:00Z</dcterms:modified>
</cp:coreProperties>
</file>