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0FCF" w14:textId="77777777" w:rsidR="006D5646" w:rsidRPr="006D5646" w:rsidRDefault="006D5646" w:rsidP="006D5646">
      <w:pPr>
        <w:rPr>
          <w:b/>
          <w:bCs/>
          <w:lang w:val="en-GB"/>
        </w:rPr>
      </w:pPr>
      <w:r w:rsidRPr="006D5646">
        <w:rPr>
          <w:b/>
          <w:bCs/>
          <w:lang w:val="en-GB"/>
        </w:rPr>
        <w:t xml:space="preserve">Supplementary data </w:t>
      </w:r>
    </w:p>
    <w:p w14:paraId="20573545" w14:textId="77777777" w:rsidR="006D5646" w:rsidRPr="006D5646" w:rsidRDefault="006D5646" w:rsidP="006D5646">
      <w:pPr>
        <w:rPr>
          <w:lang w:val="en-GB"/>
        </w:rPr>
      </w:pPr>
      <w:r w:rsidRPr="006D5646">
        <w:rPr>
          <w:lang w:val="en-GB"/>
        </w:rPr>
        <w:t>Fig. S1: Light environment</w:t>
      </w:r>
    </w:p>
    <w:p w14:paraId="4CA34CF7" w14:textId="77777777" w:rsidR="006D5646" w:rsidRPr="006D5646" w:rsidRDefault="006D5646" w:rsidP="006D5646">
      <w:pPr>
        <w:rPr>
          <w:lang w:val="en-GB"/>
        </w:rPr>
      </w:pPr>
      <w:r w:rsidRPr="006D5646">
        <w:rPr>
          <w:lang w:val="en-GB"/>
        </w:rPr>
        <w:t>Fig. S2: Nutrient solutions</w:t>
      </w:r>
    </w:p>
    <w:p w14:paraId="2FCC82B6" w14:textId="77777777" w:rsidR="006D5646" w:rsidRPr="006D5646" w:rsidRDefault="006D5646" w:rsidP="006D5646">
      <w:pPr>
        <w:rPr>
          <w:lang w:val="en-GB"/>
        </w:rPr>
      </w:pPr>
      <w:r w:rsidRPr="006D5646">
        <w:rPr>
          <w:lang w:val="en-GB"/>
        </w:rPr>
        <w:t>Fig. S3: Elemental concentrations</w:t>
      </w:r>
    </w:p>
    <w:p w14:paraId="53BF57EF" w14:textId="77777777" w:rsidR="006D5646" w:rsidRPr="006D5646" w:rsidRDefault="006D5646" w:rsidP="006D5646">
      <w:pPr>
        <w:rPr>
          <w:lang w:val="en-GB"/>
        </w:rPr>
      </w:pPr>
      <w:r w:rsidRPr="006D5646">
        <w:rPr>
          <w:lang w:val="en-GB"/>
        </w:rPr>
        <w:t>Fig. S4: Dummy vs. plant pot comparison</w:t>
      </w:r>
    </w:p>
    <w:p w14:paraId="6E9D412A" w14:textId="77777777" w:rsidR="006D5646" w:rsidRPr="006D5646" w:rsidRDefault="006D5646" w:rsidP="006D5646">
      <w:pPr>
        <w:rPr>
          <w:lang w:val="en-GB"/>
        </w:rPr>
      </w:pPr>
      <w:r w:rsidRPr="006D5646">
        <w:rPr>
          <w:lang w:val="en-GB"/>
        </w:rPr>
        <w:t>Tab. S1: Measurement details</w:t>
      </w:r>
    </w:p>
    <w:p w14:paraId="21D9E431" w14:textId="77777777" w:rsidR="006D5646" w:rsidRPr="006D5646" w:rsidRDefault="006D5646" w:rsidP="006D5646">
      <w:pPr>
        <w:rPr>
          <w:lang w:val="en-GB"/>
        </w:rPr>
      </w:pPr>
      <w:r w:rsidRPr="006D5646">
        <w:rPr>
          <w:lang w:val="en-GB"/>
        </w:rPr>
        <w:t>Tab. S2: Statistical workflow, details, formula and effect size</w:t>
      </w:r>
    </w:p>
    <w:p w14:paraId="05C53C2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46"/>
    <w:rsid w:val="006D5646"/>
    <w:rsid w:val="00767E38"/>
    <w:rsid w:val="00866F7D"/>
    <w:rsid w:val="008B5550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52C4C"/>
  <w15:chartTrackingRefBased/>
  <w15:docId w15:val="{B48B020F-6209-4580-8CE2-48546615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6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6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6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6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6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6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6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6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6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6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6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2026-06-10T15:33:00Z</dcterms:created>
  <dcterms:modified xsi:type="dcterms:W3CDTF">2026-06-10T15:33:00Z</dcterms:modified>
</cp:coreProperties>
</file>