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1898A" w14:textId="77777777" w:rsidR="00206891" w:rsidRDefault="00206891" w:rsidP="00206891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ure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S1 </w:t>
      </w:r>
      <w:r>
        <w:rPr>
          <w:rFonts w:ascii="Times New Roman" w:eastAsia="宋体" w:hAnsi="Times New Roman" w:cs="Times New Roman"/>
          <w:sz w:val="24"/>
          <w:szCs w:val="24"/>
        </w:rPr>
        <w:t>Scatter plot of gene counts versus mitochondrial cell counts in colorectal cancer samples and normal samples.</w:t>
      </w:r>
      <w:r>
        <w:rPr>
          <w:rFonts w:ascii="Segoe UI" w:hAnsi="Segoe UI" w:cs="Segoe UI"/>
          <w:color w:val="0F1115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ure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S2 </w:t>
      </w:r>
      <w:r>
        <w:rPr>
          <w:rFonts w:ascii="Times New Roman" w:eastAsia="宋体" w:hAnsi="Times New Roman" w:cs="Times New Roman"/>
          <w:sz w:val="24"/>
          <w:szCs w:val="24"/>
        </w:rPr>
        <w:t xml:space="preserve">Use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JackStraw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ScoreJackStraw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for linear dimensionality reduction. Rank the percentage of information (percentage of variance) represented by each principal component.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ure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S3 </w:t>
      </w:r>
      <w:r>
        <w:rPr>
          <w:rFonts w:ascii="Times New Roman" w:eastAsia="宋体" w:hAnsi="Times New Roman" w:cs="Times New Roman"/>
          <w:sz w:val="24"/>
          <w:szCs w:val="24"/>
        </w:rPr>
        <w:t>Fibroblast PCA Dimensionality Reduction Scatter Plot.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ure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S4 </w:t>
      </w:r>
      <w:r>
        <w:rPr>
          <w:rFonts w:ascii="Times New Roman" w:eastAsia="宋体" w:hAnsi="Times New Roman" w:cs="Times New Roman"/>
          <w:sz w:val="24"/>
          <w:szCs w:val="24"/>
        </w:rPr>
        <w:t xml:space="preserve">Use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JackStraw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ScoreJackStraw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for linear dimensionality reduction. Rank the percentage of information (percentage of variance) represented by each principal component, and plot the PCA elbow plot.</w:t>
      </w:r>
    </w:p>
    <w:p w14:paraId="224346D8" w14:textId="77777777" w:rsidR="00065159" w:rsidRPr="00206891" w:rsidRDefault="00065159"/>
    <w:sectPr w:rsidR="00065159" w:rsidRPr="00206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D082F" w14:textId="77777777" w:rsidR="0048119E" w:rsidRDefault="0048119E" w:rsidP="00206891">
      <w:pPr>
        <w:rPr>
          <w:rFonts w:hint="eastAsia"/>
        </w:rPr>
      </w:pPr>
      <w:r>
        <w:separator/>
      </w:r>
    </w:p>
  </w:endnote>
  <w:endnote w:type="continuationSeparator" w:id="0">
    <w:p w14:paraId="6A606F82" w14:textId="77777777" w:rsidR="0048119E" w:rsidRDefault="0048119E" w:rsidP="002068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0E2F6" w14:textId="77777777" w:rsidR="0048119E" w:rsidRDefault="0048119E" w:rsidP="00206891">
      <w:pPr>
        <w:rPr>
          <w:rFonts w:hint="eastAsia"/>
        </w:rPr>
      </w:pPr>
      <w:r>
        <w:separator/>
      </w:r>
    </w:p>
  </w:footnote>
  <w:footnote w:type="continuationSeparator" w:id="0">
    <w:p w14:paraId="299F6544" w14:textId="77777777" w:rsidR="0048119E" w:rsidRDefault="0048119E" w:rsidP="0020689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159"/>
    <w:rsid w:val="00065159"/>
    <w:rsid w:val="00206891"/>
    <w:rsid w:val="0048119E"/>
    <w:rsid w:val="006D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597AA88-B38F-45DB-85D1-2C65AD7B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891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6515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15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15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15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15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15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15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15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15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15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651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651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6515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6515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6515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6515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6515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6515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651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65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15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651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515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651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5159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06515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51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6515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6515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06891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0689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06891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068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兴隆 耿</dc:creator>
  <cp:keywords/>
  <dc:description/>
  <cp:lastModifiedBy>兴隆 耿</cp:lastModifiedBy>
  <cp:revision>2</cp:revision>
  <dcterms:created xsi:type="dcterms:W3CDTF">2026-01-03T06:24:00Z</dcterms:created>
  <dcterms:modified xsi:type="dcterms:W3CDTF">2026-01-03T06:24:00Z</dcterms:modified>
</cp:coreProperties>
</file>