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E0CAB" w14:textId="77777777" w:rsidR="008726E6" w:rsidRPr="00D2331F" w:rsidRDefault="008726E6" w:rsidP="00D2331F">
      <w:pPr>
        <w:pStyle w:val="paragraph"/>
        <w:spacing w:before="0" w:beforeAutospacing="0" w:after="0" w:afterAutospacing="0" w:line="480" w:lineRule="auto"/>
        <w:textAlignment w:val="baseline"/>
        <w:rPr>
          <w:rStyle w:val="normaltextrun"/>
        </w:rPr>
      </w:pPr>
      <w:bookmarkStart w:id="0" w:name="_Hlk204773967"/>
      <w:bookmarkEnd w:id="0"/>
      <w:r w:rsidRPr="00D2331F">
        <w:rPr>
          <w:rStyle w:val="normaltextrun"/>
          <w:rFonts w:eastAsiaTheme="majorEastAsia"/>
          <w:b/>
          <w:bCs/>
        </w:rPr>
        <w:t xml:space="preserve">CRISPRi loss-of-function mutations revealed through experimental evolution in </w:t>
      </w:r>
      <w:r w:rsidRPr="00D2331F">
        <w:rPr>
          <w:rStyle w:val="normaltextrun"/>
          <w:rFonts w:eastAsiaTheme="majorEastAsia"/>
          <w:b/>
          <w:bCs/>
          <w:i/>
          <w:iCs/>
        </w:rPr>
        <w:t>Burkholderia cenocepacia</w:t>
      </w:r>
      <w:r w:rsidRPr="00D2331F">
        <w:rPr>
          <w:rStyle w:val="eop"/>
          <w:rFonts w:eastAsiaTheme="majorEastAsia"/>
        </w:rPr>
        <w:t> </w:t>
      </w:r>
    </w:p>
    <w:p w14:paraId="4E08F4FB" w14:textId="650EC8D2" w:rsidR="008726E6" w:rsidRPr="00D2331F" w:rsidRDefault="008726E6" w:rsidP="00D2331F">
      <w:pPr>
        <w:pStyle w:val="paragraph"/>
        <w:spacing w:before="0" w:beforeAutospacing="0" w:after="0" w:afterAutospacing="0" w:line="480" w:lineRule="auto"/>
        <w:textAlignment w:val="baseline"/>
      </w:pPr>
      <w:r w:rsidRPr="00D2331F">
        <w:rPr>
          <w:rStyle w:val="normaltextrun"/>
          <w:rFonts w:eastAsiaTheme="majorEastAsia"/>
        </w:rPr>
        <w:t>Zayra Batun</w:t>
      </w:r>
      <w:r w:rsidRPr="00D2331F">
        <w:rPr>
          <w:rStyle w:val="normaltextrun"/>
          <w:rFonts w:eastAsiaTheme="majorEastAsia"/>
          <w:vertAlign w:val="superscript"/>
        </w:rPr>
        <w:t>1</w:t>
      </w:r>
      <w:r w:rsidRPr="00D2331F">
        <w:rPr>
          <w:rStyle w:val="normaltextrun"/>
          <w:rFonts w:eastAsiaTheme="majorEastAsia"/>
        </w:rPr>
        <w:t>, Erick Arroyo-Pérez</w:t>
      </w:r>
      <w:r w:rsidRPr="00D2331F">
        <w:rPr>
          <w:rStyle w:val="normaltextrun"/>
          <w:rFonts w:eastAsiaTheme="majorEastAsia"/>
          <w:vertAlign w:val="superscript"/>
        </w:rPr>
        <w:t>2</w:t>
      </w:r>
      <w:r w:rsidRPr="00D2331F">
        <w:rPr>
          <w:rStyle w:val="normaltextrun"/>
          <w:rFonts w:eastAsiaTheme="majorEastAsia"/>
        </w:rPr>
        <w:t>, A.S.M. Zisanur Rahman</w:t>
      </w:r>
      <w:r w:rsidRPr="00D2331F">
        <w:rPr>
          <w:rStyle w:val="normaltextrun"/>
          <w:rFonts w:eastAsiaTheme="majorEastAsia"/>
          <w:vertAlign w:val="superscript"/>
        </w:rPr>
        <w:t>1</w:t>
      </w:r>
      <w:r w:rsidRPr="00D2331F">
        <w:rPr>
          <w:rStyle w:val="normaltextrun"/>
          <w:rFonts w:eastAsiaTheme="majorEastAsia"/>
        </w:rPr>
        <w:t>, Marike Palmer</w:t>
      </w:r>
      <w:r w:rsidRPr="00D2331F">
        <w:rPr>
          <w:rStyle w:val="normaltextrun"/>
          <w:rFonts w:eastAsiaTheme="majorEastAsia"/>
          <w:vertAlign w:val="superscript"/>
        </w:rPr>
        <w:t>1</w:t>
      </w:r>
      <w:r w:rsidRPr="00D2331F">
        <w:rPr>
          <w:rStyle w:val="normaltextrun"/>
          <w:rFonts w:eastAsiaTheme="majorEastAsia"/>
        </w:rPr>
        <w:t>, Andrew M. Hogan</w:t>
      </w:r>
      <w:r w:rsidRPr="00D2331F">
        <w:rPr>
          <w:rStyle w:val="normaltextrun"/>
          <w:rFonts w:eastAsiaTheme="majorEastAsia"/>
          <w:vertAlign w:val="superscript"/>
        </w:rPr>
        <w:t>1</w:t>
      </w:r>
      <w:r w:rsidRPr="00D2331F">
        <w:rPr>
          <w:rStyle w:val="normaltextrun"/>
          <w:rFonts w:eastAsiaTheme="majorEastAsia"/>
        </w:rPr>
        <w:t xml:space="preserve">, </w:t>
      </w:r>
      <w:r w:rsidR="005C5E0E">
        <w:rPr>
          <w:rStyle w:val="normaltextrun"/>
          <w:rFonts w:eastAsiaTheme="majorEastAsia"/>
        </w:rPr>
        <w:t>Sion Yi</w:t>
      </w:r>
      <w:r w:rsidR="005C5E0E" w:rsidRPr="005C5E0E">
        <w:rPr>
          <w:rStyle w:val="normaltextrun"/>
          <w:rFonts w:eastAsiaTheme="majorEastAsia"/>
          <w:vertAlign w:val="superscript"/>
        </w:rPr>
        <w:t>1</w:t>
      </w:r>
      <w:r w:rsidR="005C5E0E" w:rsidRPr="005C5E0E">
        <w:rPr>
          <w:rStyle w:val="normaltextrun"/>
          <w:rFonts w:eastAsiaTheme="majorEastAsia"/>
        </w:rPr>
        <w:t>,</w:t>
      </w:r>
      <w:r w:rsidR="005C5E0E">
        <w:rPr>
          <w:rStyle w:val="normaltextrun"/>
          <w:rFonts w:eastAsiaTheme="majorEastAsia"/>
        </w:rPr>
        <w:t xml:space="preserve"> </w:t>
      </w:r>
      <w:r w:rsidRPr="00D2331F">
        <w:rPr>
          <w:rStyle w:val="normaltextrun"/>
          <w:rFonts w:eastAsiaTheme="majorEastAsia"/>
        </w:rPr>
        <w:t>Yves Brun</w:t>
      </w:r>
      <w:r w:rsidRPr="00D2331F">
        <w:rPr>
          <w:rStyle w:val="normaltextrun"/>
          <w:rFonts w:eastAsiaTheme="majorEastAsia"/>
          <w:vertAlign w:val="superscript"/>
        </w:rPr>
        <w:t>2</w:t>
      </w:r>
      <w:r w:rsidRPr="00D2331F">
        <w:rPr>
          <w:rStyle w:val="normaltextrun"/>
          <w:rFonts w:eastAsiaTheme="majorEastAsia"/>
        </w:rPr>
        <w:t xml:space="preserve"> and Silvia T. Cardona</w:t>
      </w:r>
      <w:r w:rsidRPr="00D2331F">
        <w:rPr>
          <w:rStyle w:val="normaltextrun"/>
          <w:rFonts w:eastAsiaTheme="majorEastAsia"/>
          <w:vertAlign w:val="superscript"/>
        </w:rPr>
        <w:t>1, 3*</w:t>
      </w:r>
      <w:r w:rsidRPr="00D2331F">
        <w:rPr>
          <w:rStyle w:val="normaltextrun"/>
          <w:rFonts w:eastAsiaTheme="majorEastAsia"/>
        </w:rPr>
        <w:t>.</w:t>
      </w:r>
      <w:r w:rsidRPr="00D2331F">
        <w:rPr>
          <w:rStyle w:val="eop"/>
          <w:rFonts w:eastAsiaTheme="majorEastAsia"/>
        </w:rPr>
        <w:t> </w:t>
      </w:r>
    </w:p>
    <w:p w14:paraId="48AB1A93" w14:textId="77777777" w:rsidR="008726E6" w:rsidRPr="00D2331F" w:rsidRDefault="008726E6" w:rsidP="00D2331F">
      <w:pPr>
        <w:pStyle w:val="paragraph"/>
        <w:spacing w:before="0" w:beforeAutospacing="0" w:after="0" w:afterAutospacing="0" w:line="480" w:lineRule="auto"/>
        <w:ind w:hanging="270"/>
        <w:textAlignment w:val="baseline"/>
      </w:pPr>
      <w:r w:rsidRPr="00D2331F">
        <w:rPr>
          <w:rStyle w:val="normaltextrun"/>
          <w:rFonts w:eastAsiaTheme="majorEastAsia"/>
          <w:lang w:val="en-CA"/>
        </w:rPr>
        <w:t> </w:t>
      </w:r>
      <w:r w:rsidRPr="00D2331F">
        <w:rPr>
          <w:rStyle w:val="eop"/>
          <w:rFonts w:eastAsiaTheme="majorEastAsia"/>
        </w:rPr>
        <w:t> </w:t>
      </w:r>
    </w:p>
    <w:p w14:paraId="672747A0" w14:textId="77777777" w:rsidR="008726E6" w:rsidRPr="00D2331F" w:rsidRDefault="008726E6" w:rsidP="00D2331F">
      <w:pPr>
        <w:pStyle w:val="paragraph"/>
        <w:spacing w:before="0" w:beforeAutospacing="0" w:after="0" w:afterAutospacing="0" w:line="480" w:lineRule="auto"/>
        <w:ind w:hanging="270"/>
        <w:textAlignment w:val="baseline"/>
      </w:pPr>
      <w:r w:rsidRPr="00D2331F">
        <w:rPr>
          <w:rStyle w:val="normaltextrun"/>
          <w:rFonts w:eastAsiaTheme="majorEastAsia"/>
          <w:vertAlign w:val="superscript"/>
        </w:rPr>
        <w:t>1</w:t>
      </w:r>
      <w:r w:rsidRPr="00D2331F">
        <w:rPr>
          <w:rStyle w:val="normaltextrun"/>
          <w:rFonts w:eastAsiaTheme="majorEastAsia"/>
        </w:rPr>
        <w:t xml:space="preserve"> Department of Microbiology, University of Manitoba, Winnipeg, MB, Canada. </w:t>
      </w:r>
      <w:r w:rsidRPr="00D2331F">
        <w:rPr>
          <w:rStyle w:val="normaltextrun"/>
          <w:rFonts w:eastAsiaTheme="majorEastAsia"/>
          <w:lang w:val="en-CA"/>
        </w:rPr>
        <w:t> </w:t>
      </w:r>
      <w:r w:rsidRPr="00D2331F">
        <w:rPr>
          <w:rStyle w:val="eop"/>
          <w:rFonts w:eastAsiaTheme="majorEastAsia"/>
        </w:rPr>
        <w:t> </w:t>
      </w:r>
    </w:p>
    <w:p w14:paraId="68F3B73D" w14:textId="77777777" w:rsidR="008726E6" w:rsidRPr="00D2331F" w:rsidRDefault="008726E6" w:rsidP="00D2331F">
      <w:pPr>
        <w:pStyle w:val="paragraph"/>
        <w:spacing w:before="0" w:beforeAutospacing="0" w:after="0" w:afterAutospacing="0" w:line="480" w:lineRule="auto"/>
        <w:ind w:hanging="270"/>
        <w:textAlignment w:val="baseline"/>
      </w:pPr>
      <w:r w:rsidRPr="00D2331F">
        <w:rPr>
          <w:rStyle w:val="normaltextrun"/>
          <w:rFonts w:eastAsiaTheme="majorEastAsia"/>
          <w:vertAlign w:val="superscript"/>
        </w:rPr>
        <w:t>2</w:t>
      </w:r>
      <w:r w:rsidRPr="00D2331F">
        <w:rPr>
          <w:rStyle w:val="normaltextrun"/>
          <w:rFonts w:eastAsiaTheme="majorEastAsia"/>
        </w:rPr>
        <w:t xml:space="preserve"> Department of Microbiology and Immunology, University of Montreal, Montreal, Canada.</w:t>
      </w:r>
      <w:r w:rsidRPr="00D2331F">
        <w:rPr>
          <w:rStyle w:val="normaltextrun"/>
          <w:rFonts w:eastAsiaTheme="majorEastAsia"/>
          <w:lang w:val="en-CA"/>
        </w:rPr>
        <w:t> </w:t>
      </w:r>
      <w:r w:rsidRPr="00D2331F">
        <w:rPr>
          <w:rStyle w:val="eop"/>
          <w:rFonts w:eastAsiaTheme="majorEastAsia"/>
        </w:rPr>
        <w:t> </w:t>
      </w:r>
    </w:p>
    <w:p w14:paraId="68C99180" w14:textId="77777777" w:rsidR="008726E6" w:rsidRPr="00D2331F" w:rsidRDefault="008726E6" w:rsidP="00D2331F">
      <w:pPr>
        <w:pStyle w:val="paragraph"/>
        <w:spacing w:before="0" w:beforeAutospacing="0" w:after="0" w:afterAutospacing="0" w:line="480" w:lineRule="auto"/>
        <w:ind w:hanging="270"/>
        <w:textAlignment w:val="baseline"/>
      </w:pPr>
      <w:r w:rsidRPr="00D2331F">
        <w:rPr>
          <w:rStyle w:val="normaltextrun"/>
          <w:rFonts w:eastAsiaTheme="majorEastAsia"/>
          <w:vertAlign w:val="superscript"/>
        </w:rPr>
        <w:t>3</w:t>
      </w:r>
      <w:r w:rsidRPr="00D2331F">
        <w:rPr>
          <w:rStyle w:val="normaltextrun"/>
          <w:rFonts w:eastAsiaTheme="majorEastAsia"/>
        </w:rPr>
        <w:t xml:space="preserve"> Department of Medical Microbiology &amp; Infectious Disease, University of Manitoba, Winnipeg, Canada.</w:t>
      </w:r>
      <w:r w:rsidRPr="00D2331F">
        <w:rPr>
          <w:rStyle w:val="normaltextrun"/>
          <w:rFonts w:eastAsiaTheme="majorEastAsia"/>
          <w:lang w:val="en-CA"/>
        </w:rPr>
        <w:t> </w:t>
      </w:r>
      <w:r w:rsidRPr="00D2331F">
        <w:rPr>
          <w:rStyle w:val="eop"/>
          <w:rFonts w:eastAsiaTheme="majorEastAsia"/>
        </w:rPr>
        <w:t> </w:t>
      </w:r>
    </w:p>
    <w:p w14:paraId="17DFBC63" w14:textId="77777777" w:rsidR="008726E6" w:rsidRPr="00D2331F" w:rsidRDefault="008726E6" w:rsidP="00D2331F">
      <w:pPr>
        <w:pStyle w:val="paragraph"/>
        <w:spacing w:before="0" w:beforeAutospacing="0" w:after="0" w:afterAutospacing="0" w:line="480" w:lineRule="auto"/>
        <w:ind w:hanging="270"/>
        <w:textAlignment w:val="baseline"/>
      </w:pPr>
      <w:r w:rsidRPr="00D2331F">
        <w:rPr>
          <w:rStyle w:val="eop"/>
          <w:rFonts w:eastAsiaTheme="majorEastAsia"/>
        </w:rPr>
        <w:t> </w:t>
      </w:r>
    </w:p>
    <w:p w14:paraId="7D4AD01E" w14:textId="77777777" w:rsidR="008726E6" w:rsidRPr="00D2331F" w:rsidRDefault="008726E6" w:rsidP="00D2331F">
      <w:pPr>
        <w:pStyle w:val="paragraph"/>
        <w:spacing w:before="0" w:beforeAutospacing="0" w:after="0" w:afterAutospacing="0" w:line="480" w:lineRule="auto"/>
        <w:ind w:hanging="270"/>
        <w:textAlignment w:val="baseline"/>
      </w:pPr>
      <w:r w:rsidRPr="00D2331F">
        <w:rPr>
          <w:rStyle w:val="normaltextrun"/>
          <w:rFonts w:eastAsiaTheme="majorEastAsia"/>
        </w:rPr>
        <w:t>*To whom correspondence should be addressed:  silvia.cardona@umanitoba.ca</w:t>
      </w:r>
      <w:r w:rsidRPr="00D2331F">
        <w:rPr>
          <w:rStyle w:val="normaltextrun"/>
          <w:rFonts w:eastAsiaTheme="majorEastAsia"/>
          <w:lang w:val="en-CA"/>
        </w:rPr>
        <w:t> </w:t>
      </w:r>
      <w:r w:rsidRPr="00D2331F">
        <w:rPr>
          <w:rStyle w:val="eop"/>
          <w:rFonts w:eastAsiaTheme="majorEastAsia"/>
        </w:rPr>
        <w:t> </w:t>
      </w:r>
    </w:p>
    <w:p w14:paraId="3A1F0AE8" w14:textId="77777777" w:rsidR="008726E6" w:rsidRPr="00D2331F" w:rsidRDefault="008726E6" w:rsidP="00D2331F">
      <w:pPr>
        <w:rPr>
          <w:rFonts w:ascii="Times New Roman" w:hAnsi="Times New Roman" w:cs="Times New Roman"/>
          <w:b/>
          <w:bCs/>
        </w:rPr>
      </w:pPr>
    </w:p>
    <w:p w14:paraId="53F2316F" w14:textId="77777777" w:rsidR="008726E6" w:rsidRPr="00D2331F" w:rsidRDefault="008726E6" w:rsidP="00D2331F">
      <w:pPr>
        <w:rPr>
          <w:rFonts w:ascii="Times New Roman" w:hAnsi="Times New Roman" w:cs="Times New Roman"/>
          <w:b/>
          <w:bCs/>
        </w:rPr>
      </w:pPr>
    </w:p>
    <w:p w14:paraId="0D5F5049" w14:textId="77777777" w:rsidR="008726E6" w:rsidRPr="00D2331F" w:rsidRDefault="008726E6" w:rsidP="00D2331F">
      <w:pPr>
        <w:rPr>
          <w:rFonts w:ascii="Times New Roman" w:hAnsi="Times New Roman" w:cs="Times New Roman"/>
          <w:b/>
          <w:bCs/>
        </w:rPr>
      </w:pPr>
    </w:p>
    <w:p w14:paraId="5E5C1212" w14:textId="09986877" w:rsidR="00E13EBD" w:rsidRPr="00D2331F" w:rsidRDefault="00E24538" w:rsidP="00D2331F">
      <w:pPr>
        <w:rPr>
          <w:rFonts w:ascii="Times New Roman" w:hAnsi="Times New Roman" w:cs="Times New Roman"/>
          <w:b/>
          <w:bCs/>
        </w:rPr>
      </w:pPr>
      <w:r>
        <w:rPr>
          <w:rFonts w:ascii="Times New Roman" w:hAnsi="Times New Roman" w:cs="Times New Roman"/>
          <w:b/>
          <w:bCs/>
        </w:rPr>
        <w:t>Supplementary</w:t>
      </w:r>
      <w:r w:rsidR="008726E6" w:rsidRPr="00D2331F">
        <w:rPr>
          <w:rFonts w:ascii="Times New Roman" w:hAnsi="Times New Roman" w:cs="Times New Roman"/>
          <w:b/>
          <w:bCs/>
        </w:rPr>
        <w:t xml:space="preserve"> </w:t>
      </w:r>
      <w:r w:rsidR="00B6585B">
        <w:rPr>
          <w:rFonts w:ascii="Times New Roman" w:hAnsi="Times New Roman" w:cs="Times New Roman"/>
          <w:b/>
          <w:bCs/>
        </w:rPr>
        <w:t>Material</w:t>
      </w:r>
    </w:p>
    <w:p w14:paraId="2B068804" w14:textId="1BBE89C4" w:rsidR="00C21CF7" w:rsidRPr="00D2331F" w:rsidRDefault="00C21CF7" w:rsidP="00D2331F">
      <w:pPr>
        <w:rPr>
          <w:rFonts w:ascii="Times New Roman" w:hAnsi="Times New Roman" w:cs="Times New Roman"/>
          <w:b/>
          <w:bCs/>
        </w:rPr>
      </w:pPr>
      <w:r w:rsidRPr="00D2331F">
        <w:rPr>
          <w:rFonts w:ascii="Times New Roman" w:hAnsi="Times New Roman" w:cs="Times New Roman"/>
          <w:b/>
          <w:bCs/>
        </w:rPr>
        <w:br w:type="page"/>
      </w:r>
    </w:p>
    <w:p w14:paraId="4879FFB7" w14:textId="35FA6BA6" w:rsidR="005F6511" w:rsidRPr="00D2331F" w:rsidRDefault="00E51F1D" w:rsidP="00D2331F">
      <w:pPr>
        <w:jc w:val="center"/>
        <w:rPr>
          <w:rFonts w:ascii="Times New Roman" w:hAnsi="Times New Roman" w:cs="Times New Roman"/>
        </w:rPr>
      </w:pPr>
      <w:r w:rsidRPr="00D2331F">
        <w:rPr>
          <w:rFonts w:ascii="Times New Roman" w:hAnsi="Times New Roman" w:cs="Times New Roman"/>
          <w:noProof/>
        </w:rPr>
        <w:lastRenderedPageBreak/>
        <w:drawing>
          <wp:inline distT="0" distB="0" distL="0" distR="0" wp14:anchorId="63008FA0" wp14:editId="28F1CB87">
            <wp:extent cx="4270451" cy="2727431"/>
            <wp:effectExtent l="19050" t="19050" r="15875" b="15875"/>
            <wp:docPr id="125173215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32157" name="Picture 1" descr="A screenshot of a graph&#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9950" cy="2739884"/>
                    </a:xfrm>
                    <a:prstGeom prst="rect">
                      <a:avLst/>
                    </a:prstGeom>
                    <a:noFill/>
                    <a:ln>
                      <a:solidFill>
                        <a:schemeClr val="tx1"/>
                      </a:solidFill>
                    </a:ln>
                  </pic:spPr>
                </pic:pic>
              </a:graphicData>
            </a:graphic>
          </wp:inline>
        </w:drawing>
      </w:r>
    </w:p>
    <w:p w14:paraId="066FFDD8" w14:textId="29157136" w:rsidR="00E51F1D" w:rsidRPr="00D2331F" w:rsidRDefault="00C61800" w:rsidP="00D2331F">
      <w:pPr>
        <w:pStyle w:val="Caption"/>
        <w:rPr>
          <w:rFonts w:ascii="Times New Roman" w:hAnsi="Times New Roman" w:cs="Times New Roman"/>
          <w:b w:val="0"/>
          <w:bCs/>
          <w:szCs w:val="24"/>
        </w:rPr>
      </w:pPr>
      <w:r w:rsidRPr="00D2331F">
        <w:rPr>
          <w:rFonts w:ascii="Times New Roman" w:hAnsi="Times New Roman" w:cs="Times New Roman"/>
          <w:szCs w:val="24"/>
        </w:rPr>
        <w:t xml:space="preserve">Supplementary Figure 1. </w:t>
      </w:r>
      <w:r w:rsidRPr="00D2331F">
        <w:rPr>
          <w:rFonts w:ascii="Times New Roman" w:hAnsi="Times New Roman" w:cs="Times New Roman"/>
          <w:b w:val="0"/>
          <w:bCs/>
          <w:szCs w:val="24"/>
        </w:rPr>
        <w:t xml:space="preserve">Short-term evolution experiment for CRISPRi </w:t>
      </w:r>
      <w:proofErr w:type="spellStart"/>
      <w:r w:rsidRPr="00D2331F">
        <w:rPr>
          <w:rFonts w:ascii="Times New Roman" w:hAnsi="Times New Roman" w:cs="Times New Roman"/>
          <w:b w:val="0"/>
          <w:bCs/>
          <w:i/>
          <w:szCs w:val="24"/>
        </w:rPr>
        <w:t>atpB</w:t>
      </w:r>
      <w:proofErr w:type="spellEnd"/>
      <w:r w:rsidRPr="00D2331F">
        <w:rPr>
          <w:rFonts w:ascii="Times New Roman" w:hAnsi="Times New Roman" w:cs="Times New Roman"/>
          <w:b w:val="0"/>
          <w:bCs/>
          <w:i/>
          <w:szCs w:val="24"/>
        </w:rPr>
        <w:t xml:space="preserve"> </w:t>
      </w:r>
      <w:r w:rsidRPr="00D2331F">
        <w:rPr>
          <w:rFonts w:ascii="Times New Roman" w:hAnsi="Times New Roman" w:cs="Times New Roman"/>
          <w:b w:val="0"/>
          <w:bCs/>
          <w:szCs w:val="24"/>
        </w:rPr>
        <w:t xml:space="preserve">mutant under dCas9-inducing and non-inducing conditions. </w:t>
      </w:r>
      <w:r w:rsidR="006D5ADB" w:rsidRPr="00D2331F">
        <w:rPr>
          <w:rFonts w:ascii="Times New Roman" w:hAnsi="Times New Roman" w:cs="Times New Roman"/>
          <w:b w:val="0"/>
          <w:bCs/>
          <w:szCs w:val="24"/>
        </w:rPr>
        <w:t xml:space="preserve">(A) </w:t>
      </w:r>
      <w:r w:rsidR="00E51F1D" w:rsidRPr="00D2331F">
        <w:rPr>
          <w:rFonts w:ascii="Times New Roman" w:hAnsi="Times New Roman" w:cs="Times New Roman"/>
          <w:b w:val="0"/>
          <w:bCs/>
          <w:szCs w:val="24"/>
        </w:rPr>
        <w:t xml:space="preserve">CGP loss is observed under consistent dCas9-inducing conditions after one bacterial passage. (B) CGP is maintained across bacterial passages under non-inducing conditions. Error bars represent the SD </w:t>
      </w:r>
      <w:r w:rsidR="00E51F1D" w:rsidRPr="00D2331F">
        <w:rPr>
          <w:rFonts w:ascii="Times New Roman" w:eastAsia="Symbol" w:hAnsi="Times New Roman" w:cs="Times New Roman"/>
          <w:b w:val="0"/>
          <w:bCs/>
          <w:szCs w:val="24"/>
        </w:rPr>
        <w:t>±</w:t>
      </w:r>
      <w:r w:rsidR="00E51F1D" w:rsidRPr="00D2331F">
        <w:rPr>
          <w:rFonts w:ascii="Times New Roman" w:hAnsi="Times New Roman" w:cs="Times New Roman"/>
          <w:b w:val="0"/>
          <w:bCs/>
          <w:szCs w:val="24"/>
        </w:rPr>
        <w:t xml:space="preserve"> mean of three independent biological replicates.</w:t>
      </w:r>
      <w:bookmarkStart w:id="1" w:name="_Toc185339261"/>
      <w:bookmarkStart w:id="2" w:name="_Toc183704144"/>
      <w:bookmarkStart w:id="3" w:name="_Toc183704373"/>
    </w:p>
    <w:p w14:paraId="530EE502" w14:textId="77777777" w:rsidR="008018E0" w:rsidRPr="00D2331F" w:rsidRDefault="008018E0" w:rsidP="00D2331F">
      <w:pPr>
        <w:pStyle w:val="ListParagraph"/>
        <w:ind w:left="0"/>
        <w:jc w:val="both"/>
        <w:rPr>
          <w:rFonts w:ascii="Times New Roman" w:hAnsi="Times New Roman" w:cs="Times New Roman"/>
          <w:bCs/>
        </w:rPr>
      </w:pPr>
    </w:p>
    <w:bookmarkEnd w:id="1"/>
    <w:p w14:paraId="397D4539" w14:textId="7B99AE65" w:rsidR="008018E0" w:rsidRPr="00D2331F" w:rsidRDefault="008018E0" w:rsidP="00D2331F">
      <w:pPr>
        <w:jc w:val="center"/>
        <w:rPr>
          <w:rFonts w:ascii="Times New Roman" w:hAnsi="Times New Roman" w:cs="Times New Roman"/>
        </w:rPr>
      </w:pPr>
      <w:r w:rsidRPr="00D2331F">
        <w:rPr>
          <w:rFonts w:ascii="Times New Roman" w:hAnsi="Times New Roman" w:cs="Times New Roman"/>
          <w:noProof/>
          <w:lang w:val="en-CA"/>
        </w:rPr>
        <w:drawing>
          <wp:inline distT="0" distB="0" distL="0" distR="0" wp14:anchorId="359418AF" wp14:editId="69E8F452">
            <wp:extent cx="4334025" cy="2764714"/>
            <wp:effectExtent l="19050" t="19050" r="9525" b="17145"/>
            <wp:docPr id="1487068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7745" cy="2811741"/>
                    </a:xfrm>
                    <a:prstGeom prst="rect">
                      <a:avLst/>
                    </a:prstGeom>
                    <a:noFill/>
                    <a:ln>
                      <a:solidFill>
                        <a:schemeClr val="tx1"/>
                      </a:solidFill>
                    </a:ln>
                  </pic:spPr>
                </pic:pic>
              </a:graphicData>
            </a:graphic>
          </wp:inline>
        </w:drawing>
      </w:r>
    </w:p>
    <w:p w14:paraId="6C3E4A1E" w14:textId="46878CF3" w:rsidR="005F6511" w:rsidRPr="00D2331F" w:rsidRDefault="00C61800" w:rsidP="00D2331F">
      <w:pPr>
        <w:pStyle w:val="Caption"/>
        <w:rPr>
          <w:rFonts w:ascii="Times New Roman" w:hAnsi="Times New Roman" w:cs="Times New Roman"/>
          <w:b w:val="0"/>
          <w:bCs/>
          <w:szCs w:val="24"/>
        </w:rPr>
      </w:pPr>
      <w:r w:rsidRPr="00D2331F">
        <w:rPr>
          <w:rFonts w:ascii="Times New Roman" w:hAnsi="Times New Roman" w:cs="Times New Roman"/>
          <w:szCs w:val="24"/>
        </w:rPr>
        <w:t xml:space="preserve">Supplementary Figure </w:t>
      </w:r>
      <w:r w:rsidRPr="00D2331F">
        <w:rPr>
          <w:rFonts w:ascii="Times New Roman" w:hAnsi="Times New Roman" w:cs="Times New Roman"/>
          <w:szCs w:val="24"/>
        </w:rPr>
        <w:fldChar w:fldCharType="begin"/>
      </w:r>
      <w:r w:rsidRPr="00D2331F">
        <w:rPr>
          <w:rFonts w:ascii="Times New Roman" w:hAnsi="Times New Roman" w:cs="Times New Roman"/>
          <w:szCs w:val="24"/>
        </w:rPr>
        <w:instrText xml:space="preserve"> SEQ Figure_S \* ARABIC </w:instrText>
      </w:r>
      <w:r w:rsidRPr="00D2331F">
        <w:rPr>
          <w:rFonts w:ascii="Times New Roman" w:hAnsi="Times New Roman" w:cs="Times New Roman"/>
          <w:szCs w:val="24"/>
        </w:rPr>
        <w:fldChar w:fldCharType="separate"/>
      </w:r>
      <w:r w:rsidR="0003278A">
        <w:rPr>
          <w:rFonts w:ascii="Times New Roman" w:hAnsi="Times New Roman" w:cs="Times New Roman"/>
          <w:noProof/>
          <w:szCs w:val="24"/>
        </w:rPr>
        <w:t>1</w:t>
      </w:r>
      <w:r w:rsidRPr="00D2331F">
        <w:rPr>
          <w:rFonts w:ascii="Times New Roman" w:hAnsi="Times New Roman" w:cs="Times New Roman"/>
          <w:noProof/>
          <w:szCs w:val="24"/>
        </w:rPr>
        <w:fldChar w:fldCharType="end"/>
      </w:r>
      <w:r w:rsidRPr="00D2331F">
        <w:rPr>
          <w:rFonts w:ascii="Times New Roman" w:hAnsi="Times New Roman" w:cs="Times New Roman"/>
          <w:szCs w:val="24"/>
        </w:rPr>
        <w:t xml:space="preserve">. </w:t>
      </w:r>
      <w:r w:rsidRPr="00D2331F">
        <w:rPr>
          <w:rFonts w:ascii="Times New Roman" w:hAnsi="Times New Roman" w:cs="Times New Roman"/>
          <w:b w:val="0"/>
          <w:bCs/>
          <w:szCs w:val="24"/>
        </w:rPr>
        <w:t xml:space="preserve">Short-term evolution experiment for CRISPRi </w:t>
      </w:r>
      <w:proofErr w:type="spellStart"/>
      <w:r w:rsidRPr="00D2331F">
        <w:rPr>
          <w:rFonts w:ascii="Times New Roman" w:hAnsi="Times New Roman" w:cs="Times New Roman"/>
          <w:b w:val="0"/>
          <w:bCs/>
          <w:i/>
          <w:szCs w:val="24"/>
        </w:rPr>
        <w:t>dnaN</w:t>
      </w:r>
      <w:proofErr w:type="spellEnd"/>
      <w:r w:rsidRPr="00D2331F">
        <w:rPr>
          <w:rFonts w:ascii="Times New Roman" w:hAnsi="Times New Roman" w:cs="Times New Roman"/>
          <w:b w:val="0"/>
          <w:bCs/>
          <w:i/>
          <w:szCs w:val="24"/>
        </w:rPr>
        <w:t xml:space="preserve"> </w:t>
      </w:r>
      <w:r w:rsidRPr="00D2331F">
        <w:rPr>
          <w:rFonts w:ascii="Times New Roman" w:hAnsi="Times New Roman" w:cs="Times New Roman"/>
          <w:b w:val="0"/>
          <w:bCs/>
          <w:szCs w:val="24"/>
        </w:rPr>
        <w:t xml:space="preserve">mutant under dCas9-inducing and non-inducing conditions. </w:t>
      </w:r>
      <w:r w:rsidR="005F6511" w:rsidRPr="00D2331F">
        <w:rPr>
          <w:rFonts w:ascii="Times New Roman" w:hAnsi="Times New Roman" w:cs="Times New Roman"/>
          <w:b w:val="0"/>
          <w:bCs/>
          <w:szCs w:val="24"/>
        </w:rPr>
        <w:t xml:space="preserve">(A) CGP loss is observed under consistent dCas9-inducing conditions after one bacterial passage. (B) CGP is maintained across bacterial passages under non-inducing conditions. Error bars represent the SD </w:t>
      </w:r>
      <w:r w:rsidR="005F6511" w:rsidRPr="00D2331F">
        <w:rPr>
          <w:rFonts w:ascii="Times New Roman" w:eastAsia="Symbol" w:hAnsi="Times New Roman" w:cs="Times New Roman"/>
          <w:b w:val="0"/>
          <w:bCs/>
          <w:szCs w:val="24"/>
        </w:rPr>
        <w:t>±</w:t>
      </w:r>
      <w:r w:rsidR="005F6511" w:rsidRPr="00D2331F">
        <w:rPr>
          <w:rFonts w:ascii="Times New Roman" w:hAnsi="Times New Roman" w:cs="Times New Roman"/>
          <w:b w:val="0"/>
          <w:bCs/>
          <w:szCs w:val="24"/>
        </w:rPr>
        <w:t xml:space="preserve"> mean of three independent biological replicates.</w:t>
      </w:r>
      <w:bookmarkEnd w:id="2"/>
      <w:bookmarkEnd w:id="3"/>
    </w:p>
    <w:p w14:paraId="07793922" w14:textId="095E54DF" w:rsidR="008018E0" w:rsidRPr="00D2331F" w:rsidRDefault="008018E0" w:rsidP="00D2331F">
      <w:pPr>
        <w:jc w:val="center"/>
        <w:rPr>
          <w:rFonts w:ascii="Times New Roman" w:hAnsi="Times New Roman" w:cs="Times New Roman"/>
          <w:lang w:val="en-CA"/>
        </w:rPr>
      </w:pPr>
      <w:bookmarkStart w:id="4" w:name="_Toc183704145"/>
      <w:bookmarkStart w:id="5" w:name="_Toc183704374"/>
      <w:r w:rsidRPr="00D2331F">
        <w:rPr>
          <w:rFonts w:ascii="Times New Roman" w:hAnsi="Times New Roman" w:cs="Times New Roman"/>
          <w:noProof/>
          <w:lang w:val="en-CA"/>
        </w:rPr>
        <w:lastRenderedPageBreak/>
        <w:drawing>
          <wp:inline distT="0" distB="0" distL="0" distR="0" wp14:anchorId="33FD9934" wp14:editId="3FFD0D03">
            <wp:extent cx="4415357" cy="2770632"/>
            <wp:effectExtent l="19050" t="19050" r="23495" b="10795"/>
            <wp:docPr id="559547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1742" cy="2806014"/>
                    </a:xfrm>
                    <a:prstGeom prst="rect">
                      <a:avLst/>
                    </a:prstGeom>
                    <a:noFill/>
                    <a:ln>
                      <a:solidFill>
                        <a:schemeClr val="tx1"/>
                      </a:solidFill>
                    </a:ln>
                  </pic:spPr>
                </pic:pic>
              </a:graphicData>
            </a:graphic>
          </wp:inline>
        </w:drawing>
      </w:r>
    </w:p>
    <w:p w14:paraId="32FEC9C0" w14:textId="353D0F8A" w:rsidR="00C61800" w:rsidRPr="00D2331F" w:rsidRDefault="00C61800" w:rsidP="00D2331F">
      <w:pPr>
        <w:pStyle w:val="Caption"/>
        <w:rPr>
          <w:rFonts w:ascii="Times New Roman" w:hAnsi="Times New Roman" w:cs="Times New Roman"/>
          <w:b w:val="0"/>
          <w:bCs/>
          <w:szCs w:val="24"/>
        </w:rPr>
      </w:pPr>
      <w:bookmarkStart w:id="6" w:name="_Toc185339262"/>
      <w:r w:rsidRPr="00D2331F">
        <w:rPr>
          <w:rFonts w:ascii="Times New Roman" w:hAnsi="Times New Roman" w:cs="Times New Roman"/>
          <w:szCs w:val="24"/>
        </w:rPr>
        <w:t xml:space="preserve">Supplementary Figure </w:t>
      </w:r>
      <w:r w:rsidRPr="00D2331F">
        <w:rPr>
          <w:rFonts w:ascii="Times New Roman" w:hAnsi="Times New Roman" w:cs="Times New Roman"/>
          <w:szCs w:val="24"/>
        </w:rPr>
        <w:fldChar w:fldCharType="begin"/>
      </w:r>
      <w:r w:rsidRPr="00D2331F">
        <w:rPr>
          <w:rFonts w:ascii="Times New Roman" w:hAnsi="Times New Roman" w:cs="Times New Roman"/>
          <w:szCs w:val="24"/>
        </w:rPr>
        <w:instrText xml:space="preserve"> SEQ Figure_S \* ARABIC </w:instrText>
      </w:r>
      <w:r w:rsidRPr="00D2331F">
        <w:rPr>
          <w:rFonts w:ascii="Times New Roman" w:hAnsi="Times New Roman" w:cs="Times New Roman"/>
          <w:szCs w:val="24"/>
        </w:rPr>
        <w:fldChar w:fldCharType="separate"/>
      </w:r>
      <w:r w:rsidR="0003278A">
        <w:rPr>
          <w:rFonts w:ascii="Times New Roman" w:hAnsi="Times New Roman" w:cs="Times New Roman"/>
          <w:noProof/>
          <w:szCs w:val="24"/>
        </w:rPr>
        <w:t>2</w:t>
      </w:r>
      <w:r w:rsidRPr="00D2331F">
        <w:rPr>
          <w:rFonts w:ascii="Times New Roman" w:hAnsi="Times New Roman" w:cs="Times New Roman"/>
          <w:szCs w:val="24"/>
        </w:rPr>
        <w:fldChar w:fldCharType="end"/>
      </w:r>
      <w:r w:rsidRPr="00D2331F">
        <w:rPr>
          <w:rFonts w:ascii="Times New Roman" w:hAnsi="Times New Roman" w:cs="Times New Roman"/>
          <w:szCs w:val="24"/>
        </w:rPr>
        <w:t xml:space="preserve">. </w:t>
      </w:r>
      <w:r w:rsidRPr="00D2331F">
        <w:rPr>
          <w:rFonts w:ascii="Times New Roman" w:hAnsi="Times New Roman" w:cs="Times New Roman"/>
          <w:b w:val="0"/>
          <w:bCs/>
          <w:szCs w:val="24"/>
        </w:rPr>
        <w:t xml:space="preserve">Short-term evolution experiment for CRISPRi </w:t>
      </w:r>
      <w:proofErr w:type="spellStart"/>
      <w:r w:rsidRPr="00D2331F">
        <w:rPr>
          <w:rFonts w:ascii="Times New Roman" w:hAnsi="Times New Roman" w:cs="Times New Roman"/>
          <w:b w:val="0"/>
          <w:bCs/>
          <w:i/>
          <w:iCs w:val="0"/>
          <w:szCs w:val="24"/>
        </w:rPr>
        <w:t>dcw</w:t>
      </w:r>
      <w:proofErr w:type="spellEnd"/>
      <w:r w:rsidRPr="00D2331F">
        <w:rPr>
          <w:rFonts w:ascii="Times New Roman" w:hAnsi="Times New Roman" w:cs="Times New Roman"/>
          <w:b w:val="0"/>
          <w:bCs/>
          <w:szCs w:val="24"/>
        </w:rPr>
        <w:t xml:space="preserve"> mutant under dCas9-inducing and non-inducing conditions.</w:t>
      </w:r>
      <w:bookmarkEnd w:id="6"/>
      <w:r w:rsidRPr="00D2331F">
        <w:rPr>
          <w:rFonts w:ascii="Times New Roman" w:hAnsi="Times New Roman" w:cs="Times New Roman"/>
          <w:szCs w:val="24"/>
        </w:rPr>
        <w:t xml:space="preserve"> </w:t>
      </w:r>
      <w:r w:rsidR="008B4DC8" w:rsidRPr="00D2331F">
        <w:rPr>
          <w:rFonts w:ascii="Times New Roman" w:hAnsi="Times New Roman" w:cs="Times New Roman"/>
          <w:szCs w:val="24"/>
        </w:rPr>
        <w:t>(</w:t>
      </w:r>
      <w:r w:rsidR="008B4DC8" w:rsidRPr="00D2331F">
        <w:rPr>
          <w:rFonts w:ascii="Times New Roman" w:hAnsi="Times New Roman" w:cs="Times New Roman"/>
          <w:b w:val="0"/>
          <w:bCs/>
          <w:szCs w:val="24"/>
        </w:rPr>
        <w:t>A) C</w:t>
      </w:r>
      <w:r w:rsidR="005F6511" w:rsidRPr="00D2331F">
        <w:rPr>
          <w:rFonts w:ascii="Times New Roman" w:hAnsi="Times New Roman" w:cs="Times New Roman"/>
          <w:b w:val="0"/>
          <w:bCs/>
          <w:szCs w:val="24"/>
        </w:rPr>
        <w:t xml:space="preserve">GP loss is observed under consistent dCas9-inducing conditions after one bacterial passage. (B) CGP is maintained across bacterial passages under non-inducing conditions. Error bars represent the SD </w:t>
      </w:r>
      <w:r w:rsidR="005F6511" w:rsidRPr="00D2331F">
        <w:rPr>
          <w:rFonts w:ascii="Times New Roman" w:eastAsia="Symbol" w:hAnsi="Times New Roman" w:cs="Times New Roman"/>
          <w:b w:val="0"/>
          <w:bCs/>
          <w:szCs w:val="24"/>
        </w:rPr>
        <w:t>±</w:t>
      </w:r>
      <w:r w:rsidR="005F6511" w:rsidRPr="00D2331F">
        <w:rPr>
          <w:rFonts w:ascii="Times New Roman" w:hAnsi="Times New Roman" w:cs="Times New Roman"/>
          <w:b w:val="0"/>
          <w:bCs/>
          <w:szCs w:val="24"/>
        </w:rPr>
        <w:t xml:space="preserve"> mean of three independent biological replicates.</w:t>
      </w:r>
      <w:bookmarkStart w:id="7" w:name="_Toc185339263"/>
      <w:bookmarkStart w:id="8" w:name="_Toc183704146"/>
      <w:bookmarkStart w:id="9" w:name="_Toc183704375"/>
      <w:bookmarkEnd w:id="4"/>
      <w:bookmarkEnd w:id="5"/>
    </w:p>
    <w:p w14:paraId="6C6E19FE" w14:textId="77777777" w:rsidR="00C61800" w:rsidRPr="00D2331F" w:rsidRDefault="00C61800" w:rsidP="00D2331F">
      <w:pPr>
        <w:rPr>
          <w:rFonts w:ascii="Times New Roman" w:hAnsi="Times New Roman" w:cs="Times New Roman"/>
          <w:lang w:val="en-CA"/>
        </w:rPr>
      </w:pPr>
    </w:p>
    <w:bookmarkEnd w:id="7"/>
    <w:p w14:paraId="027F7D9E" w14:textId="2C890243" w:rsidR="008B4DC8" w:rsidRPr="00D2331F" w:rsidRDefault="008B4DC8" w:rsidP="00D2331F">
      <w:pPr>
        <w:jc w:val="center"/>
        <w:rPr>
          <w:rFonts w:ascii="Times New Roman" w:hAnsi="Times New Roman" w:cs="Times New Roman"/>
          <w:lang w:val="en-CA"/>
        </w:rPr>
      </w:pPr>
      <w:r w:rsidRPr="00D2331F">
        <w:rPr>
          <w:rFonts w:ascii="Times New Roman" w:hAnsi="Times New Roman" w:cs="Times New Roman"/>
          <w:noProof/>
          <w:lang w:val="en-CA"/>
        </w:rPr>
        <w:drawing>
          <wp:inline distT="0" distB="0" distL="0" distR="0" wp14:anchorId="0B960249" wp14:editId="6D811596">
            <wp:extent cx="4552950" cy="3097954"/>
            <wp:effectExtent l="19050" t="19050" r="19050" b="26670"/>
            <wp:docPr id="48901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5675" cy="3099808"/>
                    </a:xfrm>
                    <a:prstGeom prst="rect">
                      <a:avLst/>
                    </a:prstGeom>
                    <a:noFill/>
                    <a:ln>
                      <a:solidFill>
                        <a:schemeClr val="tx1"/>
                      </a:solidFill>
                    </a:ln>
                  </pic:spPr>
                </pic:pic>
              </a:graphicData>
            </a:graphic>
          </wp:inline>
        </w:drawing>
      </w:r>
    </w:p>
    <w:bookmarkEnd w:id="8"/>
    <w:bookmarkEnd w:id="9"/>
    <w:p w14:paraId="3C1D3679" w14:textId="3F2B6ACE" w:rsidR="00E51F1D" w:rsidRPr="00D2331F" w:rsidRDefault="00C61800" w:rsidP="00D2331F">
      <w:pPr>
        <w:pStyle w:val="Caption"/>
        <w:rPr>
          <w:rFonts w:ascii="Times New Roman" w:hAnsi="Times New Roman" w:cs="Times New Roman"/>
          <w:b w:val="0"/>
          <w:bCs/>
          <w:szCs w:val="24"/>
        </w:rPr>
      </w:pPr>
      <w:r w:rsidRPr="00D2331F">
        <w:rPr>
          <w:rFonts w:ascii="Times New Roman" w:hAnsi="Times New Roman" w:cs="Times New Roman"/>
          <w:szCs w:val="24"/>
        </w:rPr>
        <w:t xml:space="preserve">Supplementary Figure </w:t>
      </w:r>
      <w:r w:rsidRPr="00D2331F">
        <w:rPr>
          <w:rFonts w:ascii="Times New Roman" w:hAnsi="Times New Roman" w:cs="Times New Roman"/>
          <w:szCs w:val="24"/>
        </w:rPr>
        <w:fldChar w:fldCharType="begin"/>
      </w:r>
      <w:r w:rsidRPr="00D2331F">
        <w:rPr>
          <w:rFonts w:ascii="Times New Roman" w:hAnsi="Times New Roman" w:cs="Times New Roman"/>
          <w:szCs w:val="24"/>
        </w:rPr>
        <w:instrText xml:space="preserve"> SEQ Figure_S \* ARABIC </w:instrText>
      </w:r>
      <w:r w:rsidRPr="00D2331F">
        <w:rPr>
          <w:rFonts w:ascii="Times New Roman" w:hAnsi="Times New Roman" w:cs="Times New Roman"/>
          <w:szCs w:val="24"/>
        </w:rPr>
        <w:fldChar w:fldCharType="separate"/>
      </w:r>
      <w:r w:rsidR="0003278A">
        <w:rPr>
          <w:rFonts w:ascii="Times New Roman" w:hAnsi="Times New Roman" w:cs="Times New Roman"/>
          <w:noProof/>
          <w:szCs w:val="24"/>
        </w:rPr>
        <w:t>3</w:t>
      </w:r>
      <w:r w:rsidRPr="00D2331F">
        <w:rPr>
          <w:rFonts w:ascii="Times New Roman" w:hAnsi="Times New Roman" w:cs="Times New Roman"/>
          <w:noProof/>
          <w:szCs w:val="24"/>
        </w:rPr>
        <w:fldChar w:fldCharType="end"/>
      </w:r>
      <w:r w:rsidRPr="00D2331F">
        <w:rPr>
          <w:rFonts w:ascii="Times New Roman" w:hAnsi="Times New Roman" w:cs="Times New Roman"/>
          <w:szCs w:val="24"/>
        </w:rPr>
        <w:t xml:space="preserve">. </w:t>
      </w:r>
      <w:r w:rsidRPr="00D2331F">
        <w:rPr>
          <w:rFonts w:ascii="Times New Roman" w:hAnsi="Times New Roman" w:cs="Times New Roman"/>
          <w:b w:val="0"/>
          <w:bCs/>
          <w:szCs w:val="24"/>
        </w:rPr>
        <w:t xml:space="preserve">Short-term evolution experiment for CRISPRi </w:t>
      </w:r>
      <w:proofErr w:type="spellStart"/>
      <w:r w:rsidRPr="00D2331F">
        <w:rPr>
          <w:rFonts w:ascii="Times New Roman" w:hAnsi="Times New Roman" w:cs="Times New Roman"/>
          <w:b w:val="0"/>
          <w:bCs/>
          <w:i/>
          <w:szCs w:val="24"/>
        </w:rPr>
        <w:t>gatB</w:t>
      </w:r>
      <w:proofErr w:type="spellEnd"/>
      <w:r w:rsidRPr="00D2331F">
        <w:rPr>
          <w:rFonts w:ascii="Times New Roman" w:hAnsi="Times New Roman" w:cs="Times New Roman"/>
          <w:b w:val="0"/>
          <w:bCs/>
          <w:i/>
          <w:szCs w:val="24"/>
        </w:rPr>
        <w:t xml:space="preserve"> </w:t>
      </w:r>
      <w:r w:rsidRPr="00D2331F">
        <w:rPr>
          <w:rFonts w:ascii="Times New Roman" w:hAnsi="Times New Roman" w:cs="Times New Roman"/>
          <w:b w:val="0"/>
          <w:bCs/>
          <w:szCs w:val="24"/>
        </w:rPr>
        <w:t>mutant under dCas9-inducing and non-inducing conditions.</w:t>
      </w:r>
      <w:r w:rsidRPr="00D2331F">
        <w:rPr>
          <w:rFonts w:ascii="Times New Roman" w:hAnsi="Times New Roman" w:cs="Times New Roman"/>
          <w:szCs w:val="24"/>
        </w:rPr>
        <w:t xml:space="preserve"> </w:t>
      </w:r>
      <w:r w:rsidR="00E51F1D" w:rsidRPr="00D2331F">
        <w:rPr>
          <w:rFonts w:ascii="Times New Roman" w:hAnsi="Times New Roman" w:cs="Times New Roman"/>
          <w:b w:val="0"/>
          <w:bCs/>
          <w:szCs w:val="24"/>
        </w:rPr>
        <w:t xml:space="preserve">(A) CGP loss is observed under consistent dCas9-inducing conditions after one bacterial passage. (B) CGP is maintained across bacterial passages under non-inducing conditions. Error bars represent the SD </w:t>
      </w:r>
      <w:r w:rsidR="00E51F1D" w:rsidRPr="00D2331F">
        <w:rPr>
          <w:rFonts w:ascii="Times New Roman" w:eastAsia="Symbol" w:hAnsi="Times New Roman" w:cs="Times New Roman"/>
          <w:b w:val="0"/>
          <w:bCs/>
          <w:szCs w:val="24"/>
        </w:rPr>
        <w:t>±</w:t>
      </w:r>
      <w:r w:rsidR="00E51F1D" w:rsidRPr="00D2331F">
        <w:rPr>
          <w:rFonts w:ascii="Times New Roman" w:hAnsi="Times New Roman" w:cs="Times New Roman"/>
          <w:b w:val="0"/>
          <w:bCs/>
          <w:szCs w:val="24"/>
        </w:rPr>
        <w:t xml:space="preserve"> mean of three independent biological replicates.</w:t>
      </w:r>
    </w:p>
    <w:p w14:paraId="45BD64DC" w14:textId="36B3987B" w:rsidR="00DA2AB6" w:rsidRPr="00D2331F" w:rsidRDefault="00DA2AB6" w:rsidP="00D2331F">
      <w:pPr>
        <w:ind w:right="990" w:firstLine="810"/>
        <w:jc w:val="center"/>
        <w:rPr>
          <w:rFonts w:ascii="Times New Roman" w:hAnsi="Times New Roman" w:cs="Times New Roman"/>
          <w:lang w:val="en-CA"/>
        </w:rPr>
      </w:pPr>
      <w:bookmarkStart w:id="10" w:name="_Toc183704147"/>
      <w:bookmarkStart w:id="11" w:name="_Toc183704376"/>
      <w:r w:rsidRPr="00D2331F">
        <w:rPr>
          <w:rFonts w:ascii="Times New Roman" w:hAnsi="Times New Roman" w:cs="Times New Roman"/>
          <w:b/>
          <w:iCs/>
          <w:noProof/>
          <w:color w:val="000000" w:themeColor="text1"/>
          <w:lang w:val="en-CA"/>
        </w:rPr>
        <w:lastRenderedPageBreak/>
        <w:drawing>
          <wp:inline distT="0" distB="0" distL="0" distR="0" wp14:anchorId="23D44753" wp14:editId="735CBA10">
            <wp:extent cx="4233873" cy="2920028"/>
            <wp:effectExtent l="19050" t="19050" r="14605" b="13970"/>
            <wp:docPr id="104761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95"/>
                    <a:stretch/>
                  </pic:blipFill>
                  <pic:spPr bwMode="auto">
                    <a:xfrm>
                      <a:off x="0" y="0"/>
                      <a:ext cx="4295727" cy="296268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BF95D3" w14:textId="4950DB99" w:rsidR="00E51F1D" w:rsidRPr="00D2331F" w:rsidRDefault="00C61800" w:rsidP="00D2331F">
      <w:pPr>
        <w:pStyle w:val="Caption"/>
        <w:rPr>
          <w:rFonts w:ascii="Times New Roman" w:hAnsi="Times New Roman" w:cs="Times New Roman"/>
          <w:b w:val="0"/>
          <w:bCs/>
          <w:szCs w:val="24"/>
        </w:rPr>
      </w:pPr>
      <w:bookmarkStart w:id="12" w:name="_Toc185339264"/>
      <w:r w:rsidRPr="00D2331F">
        <w:rPr>
          <w:rFonts w:ascii="Times New Roman" w:hAnsi="Times New Roman" w:cs="Times New Roman"/>
          <w:szCs w:val="24"/>
        </w:rPr>
        <w:t xml:space="preserve">Supplementary Figure </w:t>
      </w:r>
      <w:r w:rsidRPr="00D2331F">
        <w:rPr>
          <w:rFonts w:ascii="Times New Roman" w:hAnsi="Times New Roman" w:cs="Times New Roman"/>
          <w:szCs w:val="24"/>
        </w:rPr>
        <w:fldChar w:fldCharType="begin"/>
      </w:r>
      <w:r w:rsidRPr="00D2331F">
        <w:rPr>
          <w:rFonts w:ascii="Times New Roman" w:hAnsi="Times New Roman" w:cs="Times New Roman"/>
          <w:szCs w:val="24"/>
        </w:rPr>
        <w:instrText xml:space="preserve"> SEQ Figure_S \* ARABIC </w:instrText>
      </w:r>
      <w:r w:rsidRPr="00D2331F">
        <w:rPr>
          <w:rFonts w:ascii="Times New Roman" w:hAnsi="Times New Roman" w:cs="Times New Roman"/>
          <w:szCs w:val="24"/>
        </w:rPr>
        <w:fldChar w:fldCharType="separate"/>
      </w:r>
      <w:r w:rsidR="0003278A">
        <w:rPr>
          <w:rFonts w:ascii="Times New Roman" w:hAnsi="Times New Roman" w:cs="Times New Roman"/>
          <w:noProof/>
          <w:szCs w:val="24"/>
        </w:rPr>
        <w:t>4</w:t>
      </w:r>
      <w:r w:rsidRPr="00D2331F">
        <w:rPr>
          <w:rFonts w:ascii="Times New Roman" w:hAnsi="Times New Roman" w:cs="Times New Roman"/>
          <w:szCs w:val="24"/>
        </w:rPr>
        <w:fldChar w:fldCharType="end"/>
      </w:r>
      <w:r w:rsidRPr="00D2331F">
        <w:rPr>
          <w:rFonts w:ascii="Times New Roman" w:hAnsi="Times New Roman" w:cs="Times New Roman"/>
          <w:szCs w:val="24"/>
        </w:rPr>
        <w:t xml:space="preserve">. </w:t>
      </w:r>
      <w:r w:rsidRPr="00D2331F">
        <w:rPr>
          <w:rFonts w:ascii="Times New Roman" w:hAnsi="Times New Roman" w:cs="Times New Roman"/>
          <w:b w:val="0"/>
          <w:bCs/>
          <w:szCs w:val="24"/>
        </w:rPr>
        <w:t xml:space="preserve">Short-term evolution experiment for CRISPRi </w:t>
      </w:r>
      <w:proofErr w:type="spellStart"/>
      <w:r w:rsidRPr="00D2331F">
        <w:rPr>
          <w:rFonts w:ascii="Times New Roman" w:hAnsi="Times New Roman" w:cs="Times New Roman"/>
          <w:b w:val="0"/>
          <w:bCs/>
          <w:i/>
          <w:iCs w:val="0"/>
          <w:szCs w:val="24"/>
        </w:rPr>
        <w:t>gyrB</w:t>
      </w:r>
      <w:proofErr w:type="spellEnd"/>
      <w:r w:rsidRPr="00D2331F">
        <w:rPr>
          <w:rFonts w:ascii="Times New Roman" w:hAnsi="Times New Roman" w:cs="Times New Roman"/>
          <w:b w:val="0"/>
          <w:bCs/>
          <w:szCs w:val="24"/>
        </w:rPr>
        <w:t xml:space="preserve"> mutant under dCas9-inducing and non-inducing conditions.</w:t>
      </w:r>
      <w:bookmarkEnd w:id="12"/>
      <w:r w:rsidRPr="00D2331F">
        <w:rPr>
          <w:rFonts w:ascii="Times New Roman" w:hAnsi="Times New Roman" w:cs="Times New Roman"/>
          <w:b w:val="0"/>
          <w:bCs/>
          <w:szCs w:val="24"/>
        </w:rPr>
        <w:t xml:space="preserve"> (A) </w:t>
      </w:r>
      <w:bookmarkEnd w:id="10"/>
      <w:bookmarkEnd w:id="11"/>
      <w:r w:rsidR="00E51F1D" w:rsidRPr="00D2331F">
        <w:rPr>
          <w:rFonts w:ascii="Times New Roman" w:hAnsi="Times New Roman" w:cs="Times New Roman"/>
          <w:b w:val="0"/>
          <w:bCs/>
          <w:szCs w:val="24"/>
        </w:rPr>
        <w:t xml:space="preserve">CGP loss is observed under consistent dCas9-inducing conditions after one bacterial passage. (B) CGP is maintained across bacterial passages under non-inducing conditions. Error bars represent the SD </w:t>
      </w:r>
      <w:r w:rsidR="00E51F1D" w:rsidRPr="00D2331F">
        <w:rPr>
          <w:rFonts w:ascii="Times New Roman" w:eastAsia="Symbol" w:hAnsi="Times New Roman" w:cs="Times New Roman"/>
          <w:b w:val="0"/>
          <w:bCs/>
          <w:szCs w:val="24"/>
        </w:rPr>
        <w:t>±</w:t>
      </w:r>
      <w:r w:rsidR="00E51F1D" w:rsidRPr="00D2331F">
        <w:rPr>
          <w:rFonts w:ascii="Times New Roman" w:hAnsi="Times New Roman" w:cs="Times New Roman"/>
          <w:b w:val="0"/>
          <w:bCs/>
          <w:szCs w:val="24"/>
        </w:rPr>
        <w:t xml:space="preserve"> mean of three independent biological replicates.</w:t>
      </w:r>
    </w:p>
    <w:p w14:paraId="0F4595FC" w14:textId="77777777" w:rsidR="007F1B26" w:rsidRPr="00D2331F" w:rsidRDefault="007F1B26" w:rsidP="00D2331F">
      <w:pPr>
        <w:pStyle w:val="ListParagraph"/>
        <w:ind w:left="0"/>
        <w:jc w:val="both"/>
        <w:rPr>
          <w:rFonts w:ascii="Times New Roman" w:hAnsi="Times New Roman" w:cs="Times New Roman"/>
        </w:rPr>
      </w:pPr>
    </w:p>
    <w:p w14:paraId="10BC3D0A" w14:textId="77777777" w:rsidR="007F1B26" w:rsidRPr="00D2331F" w:rsidRDefault="007F1B26" w:rsidP="00D2331F">
      <w:pPr>
        <w:pStyle w:val="ListParagraph"/>
        <w:numPr>
          <w:ilvl w:val="0"/>
          <w:numId w:val="12"/>
        </w:numPr>
        <w:ind w:left="0"/>
        <w:jc w:val="center"/>
        <w:rPr>
          <w:rFonts w:ascii="Times New Roman" w:hAnsi="Times New Roman" w:cs="Times New Roman"/>
        </w:rPr>
      </w:pPr>
      <w:r w:rsidRPr="00D2331F">
        <w:rPr>
          <w:rFonts w:ascii="Times New Roman" w:hAnsi="Times New Roman" w:cs="Times New Roman"/>
          <w:noProof/>
        </w:rPr>
        <w:drawing>
          <wp:inline distT="0" distB="0" distL="0" distR="0" wp14:anchorId="29A93AF8" wp14:editId="5C47F843">
            <wp:extent cx="4351640" cy="2928758"/>
            <wp:effectExtent l="19050" t="19050" r="11430" b="24130"/>
            <wp:docPr id="6198198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2587" cy="2936125"/>
                    </a:xfrm>
                    <a:prstGeom prst="rect">
                      <a:avLst/>
                    </a:prstGeom>
                    <a:noFill/>
                    <a:ln>
                      <a:solidFill>
                        <a:schemeClr val="tx1"/>
                      </a:solidFill>
                    </a:ln>
                  </pic:spPr>
                </pic:pic>
              </a:graphicData>
            </a:graphic>
          </wp:inline>
        </w:drawing>
      </w:r>
    </w:p>
    <w:p w14:paraId="207E55AB" w14:textId="1CC7D3A0" w:rsidR="007F1B26" w:rsidRPr="00D2331F" w:rsidRDefault="00C61800" w:rsidP="00D2331F">
      <w:pPr>
        <w:pStyle w:val="Caption"/>
        <w:rPr>
          <w:rFonts w:ascii="Times New Roman" w:hAnsi="Times New Roman" w:cs="Times New Roman"/>
          <w:b w:val="0"/>
          <w:bCs/>
          <w:szCs w:val="24"/>
        </w:rPr>
      </w:pPr>
      <w:r w:rsidRPr="00D2331F">
        <w:rPr>
          <w:rFonts w:ascii="Times New Roman" w:hAnsi="Times New Roman" w:cs="Times New Roman"/>
          <w:szCs w:val="24"/>
        </w:rPr>
        <w:t xml:space="preserve">Supplementary Figure 6. </w:t>
      </w:r>
      <w:r w:rsidRPr="00D2331F">
        <w:rPr>
          <w:rFonts w:ascii="Times New Roman" w:hAnsi="Times New Roman" w:cs="Times New Roman"/>
          <w:b w:val="0"/>
          <w:bCs/>
          <w:szCs w:val="24"/>
        </w:rPr>
        <w:t xml:space="preserve">Short-term evolution experiment for CRISPRi </w:t>
      </w:r>
      <w:proofErr w:type="spellStart"/>
      <w:r w:rsidRPr="00D2331F">
        <w:rPr>
          <w:rFonts w:ascii="Times New Roman" w:hAnsi="Times New Roman" w:cs="Times New Roman"/>
          <w:b w:val="0"/>
          <w:bCs/>
          <w:i/>
          <w:szCs w:val="24"/>
        </w:rPr>
        <w:t>obgE</w:t>
      </w:r>
      <w:proofErr w:type="spellEnd"/>
      <w:r w:rsidRPr="00D2331F">
        <w:rPr>
          <w:rFonts w:ascii="Times New Roman" w:hAnsi="Times New Roman" w:cs="Times New Roman"/>
          <w:b w:val="0"/>
          <w:bCs/>
          <w:i/>
          <w:szCs w:val="24"/>
        </w:rPr>
        <w:t xml:space="preserve"> </w:t>
      </w:r>
      <w:r w:rsidRPr="00D2331F">
        <w:rPr>
          <w:rFonts w:ascii="Times New Roman" w:hAnsi="Times New Roman" w:cs="Times New Roman"/>
          <w:b w:val="0"/>
          <w:bCs/>
          <w:szCs w:val="24"/>
        </w:rPr>
        <w:t>mutant under dCas9-inducing and non-inducing conditions.</w:t>
      </w:r>
      <w:r w:rsidRPr="00D2331F">
        <w:rPr>
          <w:rFonts w:ascii="Times New Roman" w:hAnsi="Times New Roman" w:cs="Times New Roman"/>
          <w:szCs w:val="24"/>
        </w:rPr>
        <w:t xml:space="preserve"> </w:t>
      </w:r>
      <w:r w:rsidR="007F1B26" w:rsidRPr="00D2331F">
        <w:rPr>
          <w:rFonts w:ascii="Times New Roman" w:hAnsi="Times New Roman" w:cs="Times New Roman"/>
          <w:b w:val="0"/>
          <w:bCs/>
          <w:szCs w:val="24"/>
        </w:rPr>
        <w:t xml:space="preserve">(A) CGP loss is observed under consistent dCas9-inducing conditions after one bacterial passage. (B) CGP is maintained across bacterial passages under non-inducing conditions. Error bars represent the SD </w:t>
      </w:r>
      <w:r w:rsidR="007F1B26" w:rsidRPr="00D2331F">
        <w:rPr>
          <w:rFonts w:ascii="Times New Roman" w:eastAsia="Symbol" w:hAnsi="Times New Roman" w:cs="Times New Roman"/>
          <w:b w:val="0"/>
          <w:bCs/>
          <w:szCs w:val="24"/>
        </w:rPr>
        <w:t>±</w:t>
      </w:r>
      <w:r w:rsidR="007F1B26" w:rsidRPr="00D2331F">
        <w:rPr>
          <w:rFonts w:ascii="Times New Roman" w:hAnsi="Times New Roman" w:cs="Times New Roman"/>
          <w:b w:val="0"/>
          <w:bCs/>
          <w:szCs w:val="24"/>
        </w:rPr>
        <w:t xml:space="preserve"> mean of three independent biological replicates.</w:t>
      </w:r>
    </w:p>
    <w:p w14:paraId="0E59B3CB" w14:textId="77777777" w:rsidR="007F1B26" w:rsidRPr="00D2331F" w:rsidRDefault="007F1B26" w:rsidP="00D2331F">
      <w:pPr>
        <w:jc w:val="both"/>
        <w:rPr>
          <w:rFonts w:ascii="Times New Roman" w:hAnsi="Times New Roman" w:cs="Times New Roman"/>
          <w:b/>
          <w:bCs/>
        </w:rPr>
      </w:pPr>
    </w:p>
    <w:p w14:paraId="02C652BA" w14:textId="1B5D1111" w:rsidR="00DA2AB6" w:rsidRPr="00D2331F" w:rsidRDefault="00DA2AB6" w:rsidP="00D2331F">
      <w:pPr>
        <w:jc w:val="center"/>
        <w:rPr>
          <w:rFonts w:ascii="Times New Roman" w:hAnsi="Times New Roman" w:cs="Times New Roman"/>
        </w:rPr>
      </w:pPr>
      <w:bookmarkStart w:id="13" w:name="_Toc183704148"/>
      <w:bookmarkStart w:id="14" w:name="_Toc183704377"/>
      <w:r w:rsidRPr="00D2331F">
        <w:rPr>
          <w:rFonts w:ascii="Times New Roman" w:hAnsi="Times New Roman" w:cs="Times New Roman"/>
          <w:b/>
          <w:bCs/>
          <w:noProof/>
        </w:rPr>
        <w:lastRenderedPageBreak/>
        <w:drawing>
          <wp:inline distT="0" distB="0" distL="0" distR="0" wp14:anchorId="62DF970F" wp14:editId="78B92F69">
            <wp:extent cx="4307148" cy="2944867"/>
            <wp:effectExtent l="19050" t="19050" r="17780" b="27305"/>
            <wp:docPr id="1785917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1440" cy="2954639"/>
                    </a:xfrm>
                    <a:prstGeom prst="rect">
                      <a:avLst/>
                    </a:prstGeom>
                    <a:noFill/>
                    <a:ln>
                      <a:solidFill>
                        <a:schemeClr val="tx1"/>
                      </a:solidFill>
                    </a:ln>
                  </pic:spPr>
                </pic:pic>
              </a:graphicData>
            </a:graphic>
          </wp:inline>
        </w:drawing>
      </w:r>
    </w:p>
    <w:p w14:paraId="461FFB87" w14:textId="15C6F288" w:rsidR="005F6511" w:rsidRPr="00D2331F" w:rsidRDefault="00C61800" w:rsidP="00D2331F">
      <w:pPr>
        <w:jc w:val="both"/>
        <w:rPr>
          <w:rFonts w:ascii="Times New Roman" w:hAnsi="Times New Roman" w:cs="Times New Roman"/>
        </w:rPr>
      </w:pPr>
      <w:bookmarkStart w:id="15" w:name="_Toc185339265"/>
      <w:r w:rsidRPr="00D2331F">
        <w:rPr>
          <w:rFonts w:ascii="Times New Roman" w:hAnsi="Times New Roman" w:cs="Times New Roman"/>
          <w:b/>
          <w:bCs/>
        </w:rPr>
        <w:t>Supplementary Figure 7.</w:t>
      </w:r>
      <w:r w:rsidRPr="00D2331F">
        <w:rPr>
          <w:rFonts w:ascii="Times New Roman" w:hAnsi="Times New Roman" w:cs="Times New Roman"/>
        </w:rPr>
        <w:t xml:space="preserve"> Short-term evolution experiment for CRISPRi </w:t>
      </w:r>
      <w:proofErr w:type="spellStart"/>
      <w:r w:rsidRPr="00D2331F">
        <w:rPr>
          <w:rFonts w:ascii="Times New Roman" w:hAnsi="Times New Roman" w:cs="Times New Roman"/>
          <w:i/>
        </w:rPr>
        <w:t>engA</w:t>
      </w:r>
      <w:proofErr w:type="spellEnd"/>
      <w:r w:rsidRPr="00D2331F">
        <w:rPr>
          <w:rFonts w:ascii="Times New Roman" w:hAnsi="Times New Roman" w:cs="Times New Roman"/>
          <w:i/>
        </w:rPr>
        <w:t xml:space="preserve"> </w:t>
      </w:r>
      <w:r w:rsidRPr="00D2331F">
        <w:rPr>
          <w:rFonts w:ascii="Times New Roman" w:hAnsi="Times New Roman" w:cs="Times New Roman"/>
        </w:rPr>
        <w:t>mutant under dCas9-inducing and non-inducing conditions.</w:t>
      </w:r>
      <w:bookmarkEnd w:id="15"/>
      <w:r w:rsidRPr="00D2331F">
        <w:rPr>
          <w:rFonts w:ascii="Times New Roman" w:hAnsi="Times New Roman" w:cs="Times New Roman"/>
        </w:rPr>
        <w:t xml:space="preserve"> </w:t>
      </w:r>
      <w:r w:rsidR="005F6511" w:rsidRPr="00D2331F">
        <w:rPr>
          <w:rFonts w:ascii="Times New Roman" w:hAnsi="Times New Roman" w:cs="Times New Roman"/>
        </w:rPr>
        <w:t xml:space="preserve">(A) CGP loss is observed under consistent dCas9-inducing conditions after two bacterial passages. (B) CGP is maintained across bacterial passages under non-inducing conditions. Error bars represent the SD </w:t>
      </w:r>
      <w:r w:rsidR="005F6511" w:rsidRPr="00D2331F">
        <w:rPr>
          <w:rFonts w:ascii="Times New Roman" w:eastAsia="Symbol" w:hAnsi="Times New Roman" w:cs="Times New Roman"/>
        </w:rPr>
        <w:t>±</w:t>
      </w:r>
      <w:r w:rsidR="005F6511" w:rsidRPr="00D2331F">
        <w:rPr>
          <w:rFonts w:ascii="Times New Roman" w:hAnsi="Times New Roman" w:cs="Times New Roman"/>
        </w:rPr>
        <w:t xml:space="preserve"> mean of three independent biological replicates.</w:t>
      </w:r>
      <w:bookmarkEnd w:id="13"/>
      <w:bookmarkEnd w:id="14"/>
    </w:p>
    <w:p w14:paraId="40C068E8" w14:textId="3001DF41" w:rsidR="00491286" w:rsidRPr="00D2331F" w:rsidRDefault="005346E7" w:rsidP="00D2331F">
      <w:pPr>
        <w:jc w:val="center"/>
        <w:rPr>
          <w:rFonts w:ascii="Times New Roman" w:hAnsi="Times New Roman" w:cs="Times New Roman"/>
        </w:rPr>
      </w:pPr>
      <w:r w:rsidRPr="00D2331F">
        <w:rPr>
          <w:rFonts w:ascii="Times New Roman" w:hAnsi="Times New Roman" w:cs="Times New Roman"/>
          <w:noProof/>
        </w:rPr>
        <w:drawing>
          <wp:inline distT="0" distB="0" distL="0" distR="0" wp14:anchorId="1A2A53E8" wp14:editId="016098CD">
            <wp:extent cx="4346216" cy="2922019"/>
            <wp:effectExtent l="19050" t="19050" r="16510" b="12065"/>
            <wp:docPr id="634876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6144" cy="2928694"/>
                    </a:xfrm>
                    <a:prstGeom prst="rect">
                      <a:avLst/>
                    </a:prstGeom>
                    <a:noFill/>
                    <a:ln w="3175">
                      <a:solidFill>
                        <a:schemeClr val="tx1"/>
                      </a:solidFill>
                    </a:ln>
                  </pic:spPr>
                </pic:pic>
              </a:graphicData>
            </a:graphic>
          </wp:inline>
        </w:drawing>
      </w:r>
    </w:p>
    <w:p w14:paraId="14302D06" w14:textId="3F2D517C" w:rsidR="00ED0EDE" w:rsidRPr="00D2331F" w:rsidRDefault="00C61800" w:rsidP="00D2331F">
      <w:pPr>
        <w:jc w:val="both"/>
        <w:rPr>
          <w:rFonts w:ascii="Times New Roman" w:hAnsi="Times New Roman" w:cs="Times New Roman"/>
        </w:rPr>
      </w:pPr>
      <w:r w:rsidRPr="00D2331F">
        <w:rPr>
          <w:rFonts w:ascii="Times New Roman" w:hAnsi="Times New Roman" w:cs="Times New Roman"/>
          <w:b/>
          <w:bCs/>
        </w:rPr>
        <w:t>Supplementary Figure 8.</w:t>
      </w:r>
      <w:r w:rsidRPr="00D2331F">
        <w:rPr>
          <w:rFonts w:ascii="Times New Roman" w:hAnsi="Times New Roman" w:cs="Times New Roman"/>
        </w:rPr>
        <w:t xml:space="preserve"> Short-term evolution experiment for CRISPRi </w:t>
      </w:r>
      <w:proofErr w:type="spellStart"/>
      <w:r w:rsidRPr="00D2331F">
        <w:rPr>
          <w:rFonts w:ascii="Times New Roman" w:hAnsi="Times New Roman" w:cs="Times New Roman"/>
          <w:i/>
        </w:rPr>
        <w:t>ligA</w:t>
      </w:r>
      <w:proofErr w:type="spellEnd"/>
      <w:r w:rsidRPr="00D2331F">
        <w:rPr>
          <w:rFonts w:ascii="Times New Roman" w:hAnsi="Times New Roman" w:cs="Times New Roman"/>
          <w:i/>
        </w:rPr>
        <w:t xml:space="preserve"> </w:t>
      </w:r>
      <w:r w:rsidRPr="00D2331F">
        <w:rPr>
          <w:rFonts w:ascii="Times New Roman" w:hAnsi="Times New Roman" w:cs="Times New Roman"/>
        </w:rPr>
        <w:t xml:space="preserve">mutant under dCas9-inducing and non-inducing conditions. </w:t>
      </w:r>
      <w:r w:rsidR="00ED0EDE" w:rsidRPr="00D2331F">
        <w:rPr>
          <w:rFonts w:ascii="Times New Roman" w:hAnsi="Times New Roman" w:cs="Times New Roman"/>
        </w:rPr>
        <w:t xml:space="preserve">(A) CGP loss is observed under consistent dCas9-inducing conditions after two bacterial passages. (B) CGP is maintained across bacterial passages under non-inducing conditions. Error bars represent the SD </w:t>
      </w:r>
      <w:r w:rsidR="00ED0EDE" w:rsidRPr="00D2331F">
        <w:rPr>
          <w:rFonts w:ascii="Times New Roman" w:eastAsia="Symbol" w:hAnsi="Times New Roman" w:cs="Times New Roman"/>
        </w:rPr>
        <w:t>±</w:t>
      </w:r>
      <w:r w:rsidR="00ED0EDE" w:rsidRPr="00D2331F">
        <w:rPr>
          <w:rFonts w:ascii="Times New Roman" w:hAnsi="Times New Roman" w:cs="Times New Roman"/>
        </w:rPr>
        <w:t xml:space="preserve"> mean of three independent biological replicates.</w:t>
      </w:r>
    </w:p>
    <w:p w14:paraId="4AB2FD4C" w14:textId="1C04FF86" w:rsidR="00726E59" w:rsidRPr="00D2331F" w:rsidRDefault="00726E59" w:rsidP="00D2331F">
      <w:pPr>
        <w:pStyle w:val="Caption"/>
        <w:rPr>
          <w:rFonts w:ascii="Times New Roman" w:hAnsi="Times New Roman" w:cs="Times New Roman"/>
          <w:szCs w:val="24"/>
        </w:rPr>
      </w:pPr>
      <w:bookmarkStart w:id="16" w:name="_Toc185339266"/>
      <w:bookmarkStart w:id="17" w:name="_Toc183704149"/>
      <w:bookmarkStart w:id="18" w:name="_Toc183704378"/>
      <w:r w:rsidRPr="00D2331F">
        <w:rPr>
          <w:rFonts w:ascii="Times New Roman" w:hAnsi="Times New Roman" w:cs="Times New Roman"/>
          <w:szCs w:val="24"/>
        </w:rPr>
        <w:br/>
      </w:r>
      <w:bookmarkEnd w:id="16"/>
    </w:p>
    <w:p w14:paraId="4B2BE8C1" w14:textId="3B695676" w:rsidR="00726E59" w:rsidRPr="00D2331F" w:rsidRDefault="00ED0B04" w:rsidP="00D2331F">
      <w:pPr>
        <w:ind w:hanging="720"/>
        <w:jc w:val="center"/>
        <w:rPr>
          <w:rFonts w:ascii="Times New Roman" w:hAnsi="Times New Roman" w:cs="Times New Roman"/>
          <w:lang w:val="en-CA"/>
        </w:rPr>
      </w:pPr>
      <w:r w:rsidRPr="00D2331F">
        <w:rPr>
          <w:rFonts w:ascii="Times New Roman" w:hAnsi="Times New Roman" w:cs="Times New Roman"/>
          <w:noProof/>
          <w:lang w:val="en-CA"/>
        </w:rPr>
        <w:lastRenderedPageBreak/>
        <w:drawing>
          <wp:inline distT="0" distB="0" distL="0" distR="0" wp14:anchorId="0EB02415" wp14:editId="78737BC8">
            <wp:extent cx="4373338" cy="2926412"/>
            <wp:effectExtent l="19050" t="19050" r="27305" b="26670"/>
            <wp:docPr id="905690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1792" cy="2938760"/>
                    </a:xfrm>
                    <a:prstGeom prst="rect">
                      <a:avLst/>
                    </a:prstGeom>
                    <a:noFill/>
                    <a:ln>
                      <a:solidFill>
                        <a:schemeClr val="tx1"/>
                      </a:solidFill>
                    </a:ln>
                  </pic:spPr>
                </pic:pic>
              </a:graphicData>
            </a:graphic>
          </wp:inline>
        </w:drawing>
      </w:r>
    </w:p>
    <w:p w14:paraId="28BD521B" w14:textId="70EDE93E" w:rsidR="005F6511" w:rsidRPr="00D2331F" w:rsidRDefault="00C61800" w:rsidP="00D2331F">
      <w:pPr>
        <w:pStyle w:val="Caption"/>
        <w:rPr>
          <w:rFonts w:ascii="Times New Roman" w:hAnsi="Times New Roman" w:cs="Times New Roman"/>
          <w:b w:val="0"/>
          <w:bCs/>
          <w:szCs w:val="24"/>
        </w:rPr>
      </w:pPr>
      <w:r w:rsidRPr="00D2331F">
        <w:rPr>
          <w:rFonts w:ascii="Times New Roman" w:hAnsi="Times New Roman" w:cs="Times New Roman"/>
          <w:szCs w:val="24"/>
        </w:rPr>
        <w:t xml:space="preserve">Supplementary Figure 9. </w:t>
      </w:r>
      <w:r w:rsidRPr="00D2331F">
        <w:rPr>
          <w:rFonts w:ascii="Times New Roman" w:hAnsi="Times New Roman" w:cs="Times New Roman"/>
          <w:b w:val="0"/>
          <w:bCs/>
          <w:szCs w:val="24"/>
        </w:rPr>
        <w:t xml:space="preserve">Short-term evolution experiment for CRISPRi </w:t>
      </w:r>
      <w:proofErr w:type="spellStart"/>
      <w:r w:rsidRPr="00D2331F">
        <w:rPr>
          <w:rFonts w:ascii="Times New Roman" w:hAnsi="Times New Roman" w:cs="Times New Roman"/>
          <w:b w:val="0"/>
          <w:bCs/>
          <w:i/>
          <w:szCs w:val="24"/>
        </w:rPr>
        <w:t>metG</w:t>
      </w:r>
      <w:proofErr w:type="spellEnd"/>
      <w:r w:rsidRPr="00D2331F">
        <w:rPr>
          <w:rFonts w:ascii="Times New Roman" w:hAnsi="Times New Roman" w:cs="Times New Roman"/>
          <w:b w:val="0"/>
          <w:bCs/>
          <w:i/>
          <w:szCs w:val="24"/>
        </w:rPr>
        <w:t xml:space="preserve"> </w:t>
      </w:r>
      <w:r w:rsidRPr="00D2331F">
        <w:rPr>
          <w:rFonts w:ascii="Times New Roman" w:hAnsi="Times New Roman" w:cs="Times New Roman"/>
          <w:b w:val="0"/>
          <w:bCs/>
          <w:szCs w:val="24"/>
        </w:rPr>
        <w:t>mutant under dCas9-inducing and non-inducing conditions.</w:t>
      </w:r>
      <w:r w:rsidRPr="00D2331F">
        <w:rPr>
          <w:rFonts w:ascii="Times New Roman" w:hAnsi="Times New Roman" w:cs="Times New Roman"/>
          <w:szCs w:val="24"/>
        </w:rPr>
        <w:t xml:space="preserve"> </w:t>
      </w:r>
      <w:r w:rsidR="005F6511" w:rsidRPr="00D2331F">
        <w:rPr>
          <w:rFonts w:ascii="Times New Roman" w:hAnsi="Times New Roman" w:cs="Times New Roman"/>
          <w:b w:val="0"/>
          <w:bCs/>
          <w:szCs w:val="24"/>
        </w:rPr>
        <w:t xml:space="preserve">CGP loss is observed under consistent dCas9-inducing conditions after two bacterial passages. (B) CGP is maintained across bacterial passages under non-inducing conditions. Error bars represent the SD </w:t>
      </w:r>
      <w:r w:rsidR="005F6511" w:rsidRPr="00D2331F">
        <w:rPr>
          <w:rFonts w:ascii="Times New Roman" w:eastAsia="Symbol" w:hAnsi="Times New Roman" w:cs="Times New Roman"/>
          <w:b w:val="0"/>
          <w:bCs/>
          <w:szCs w:val="24"/>
        </w:rPr>
        <w:t>±</w:t>
      </w:r>
      <w:r w:rsidR="005F6511" w:rsidRPr="00D2331F">
        <w:rPr>
          <w:rFonts w:ascii="Times New Roman" w:hAnsi="Times New Roman" w:cs="Times New Roman"/>
          <w:b w:val="0"/>
          <w:bCs/>
          <w:szCs w:val="24"/>
        </w:rPr>
        <w:t xml:space="preserve"> mean of three independent biological replicates.</w:t>
      </w:r>
      <w:bookmarkEnd w:id="17"/>
      <w:bookmarkEnd w:id="18"/>
    </w:p>
    <w:p w14:paraId="2F334E6C" w14:textId="77777777" w:rsidR="007F1B26" w:rsidRPr="00D2331F" w:rsidRDefault="007F1B26" w:rsidP="00D2331F">
      <w:pPr>
        <w:pStyle w:val="ListParagraph"/>
        <w:ind w:left="0"/>
        <w:jc w:val="both"/>
        <w:rPr>
          <w:rFonts w:ascii="Times New Roman" w:hAnsi="Times New Roman" w:cs="Times New Roman"/>
          <w:b/>
          <w:bCs/>
        </w:rPr>
      </w:pPr>
    </w:p>
    <w:p w14:paraId="2E423E17" w14:textId="6EC84005" w:rsidR="00ED0B04" w:rsidRPr="00D2331F" w:rsidRDefault="00ED0B04" w:rsidP="00D2331F">
      <w:pPr>
        <w:jc w:val="center"/>
        <w:rPr>
          <w:rFonts w:ascii="Times New Roman" w:hAnsi="Times New Roman" w:cs="Times New Roman"/>
        </w:rPr>
      </w:pPr>
      <w:bookmarkStart w:id="19" w:name="_Toc183704150"/>
      <w:bookmarkStart w:id="20" w:name="_Toc183704379"/>
      <w:r w:rsidRPr="00D2331F">
        <w:rPr>
          <w:rFonts w:ascii="Times New Roman" w:hAnsi="Times New Roman" w:cs="Times New Roman"/>
          <w:noProof/>
        </w:rPr>
        <w:drawing>
          <wp:inline distT="0" distB="0" distL="0" distR="0" wp14:anchorId="75FB4796" wp14:editId="25A650B8">
            <wp:extent cx="4325510" cy="2961022"/>
            <wp:effectExtent l="19050" t="19050" r="18415" b="10795"/>
            <wp:docPr id="16082508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4196" cy="2966968"/>
                    </a:xfrm>
                    <a:prstGeom prst="rect">
                      <a:avLst/>
                    </a:prstGeom>
                    <a:noFill/>
                    <a:ln>
                      <a:solidFill>
                        <a:schemeClr val="tx1"/>
                      </a:solidFill>
                    </a:ln>
                  </pic:spPr>
                </pic:pic>
              </a:graphicData>
            </a:graphic>
          </wp:inline>
        </w:drawing>
      </w:r>
    </w:p>
    <w:p w14:paraId="2BDAFD10" w14:textId="46EF5E12" w:rsidR="005F6511" w:rsidRPr="00D2331F" w:rsidRDefault="00C61800" w:rsidP="00D2331F">
      <w:pPr>
        <w:pStyle w:val="Caption"/>
        <w:rPr>
          <w:rFonts w:ascii="Times New Roman" w:hAnsi="Times New Roman" w:cs="Times New Roman"/>
          <w:b w:val="0"/>
          <w:bCs/>
          <w:szCs w:val="24"/>
        </w:rPr>
      </w:pPr>
      <w:r w:rsidRPr="00D2331F">
        <w:rPr>
          <w:rFonts w:ascii="Times New Roman" w:hAnsi="Times New Roman" w:cs="Times New Roman"/>
          <w:szCs w:val="24"/>
        </w:rPr>
        <w:t xml:space="preserve">Supplementary Figure 10. </w:t>
      </w:r>
      <w:r w:rsidRPr="00D2331F">
        <w:rPr>
          <w:rFonts w:ascii="Times New Roman" w:hAnsi="Times New Roman" w:cs="Times New Roman"/>
          <w:b w:val="0"/>
          <w:bCs/>
          <w:szCs w:val="24"/>
        </w:rPr>
        <w:t xml:space="preserve">Short-term evolution experiment for CRISPRi </w:t>
      </w:r>
      <w:proofErr w:type="spellStart"/>
      <w:r w:rsidRPr="00D2331F">
        <w:rPr>
          <w:rFonts w:ascii="Times New Roman" w:hAnsi="Times New Roman" w:cs="Times New Roman"/>
          <w:b w:val="0"/>
          <w:bCs/>
          <w:i/>
          <w:szCs w:val="24"/>
        </w:rPr>
        <w:t>gmk</w:t>
      </w:r>
      <w:proofErr w:type="spellEnd"/>
      <w:r w:rsidRPr="00D2331F">
        <w:rPr>
          <w:rFonts w:ascii="Times New Roman" w:hAnsi="Times New Roman" w:cs="Times New Roman"/>
          <w:b w:val="0"/>
          <w:bCs/>
          <w:i/>
          <w:szCs w:val="24"/>
        </w:rPr>
        <w:t xml:space="preserve"> </w:t>
      </w:r>
      <w:r w:rsidRPr="00D2331F">
        <w:rPr>
          <w:rFonts w:ascii="Times New Roman" w:hAnsi="Times New Roman" w:cs="Times New Roman"/>
          <w:b w:val="0"/>
          <w:bCs/>
          <w:szCs w:val="24"/>
        </w:rPr>
        <w:t xml:space="preserve">mutant under dCas9-inducing and non-inducing conditions. </w:t>
      </w:r>
      <w:r w:rsidR="005F6511" w:rsidRPr="00D2331F">
        <w:rPr>
          <w:rFonts w:ascii="Times New Roman" w:hAnsi="Times New Roman" w:cs="Times New Roman"/>
          <w:szCs w:val="24"/>
        </w:rPr>
        <w:t>(</w:t>
      </w:r>
      <w:r w:rsidR="005F6511" w:rsidRPr="00D2331F">
        <w:rPr>
          <w:rFonts w:ascii="Times New Roman" w:hAnsi="Times New Roman" w:cs="Times New Roman"/>
          <w:b w:val="0"/>
          <w:bCs/>
          <w:szCs w:val="24"/>
        </w:rPr>
        <w:t xml:space="preserve">A) CGP loss is observed under consistent dCas9-inducing conditions after two bacterial passages. (B) CGP is maintained across bacterial passages under non-inducing conditions. Error bars represent the SD </w:t>
      </w:r>
      <w:r w:rsidR="005F6511" w:rsidRPr="00D2331F">
        <w:rPr>
          <w:rFonts w:ascii="Times New Roman" w:eastAsia="Symbol" w:hAnsi="Times New Roman" w:cs="Times New Roman"/>
          <w:b w:val="0"/>
          <w:bCs/>
          <w:szCs w:val="24"/>
        </w:rPr>
        <w:t>±</w:t>
      </w:r>
      <w:r w:rsidR="005F6511" w:rsidRPr="00D2331F">
        <w:rPr>
          <w:rFonts w:ascii="Times New Roman" w:hAnsi="Times New Roman" w:cs="Times New Roman"/>
          <w:b w:val="0"/>
          <w:bCs/>
          <w:szCs w:val="24"/>
        </w:rPr>
        <w:t xml:space="preserve"> mean of three independent biological replicates.</w:t>
      </w:r>
      <w:bookmarkEnd w:id="19"/>
      <w:bookmarkEnd w:id="20"/>
    </w:p>
    <w:p w14:paraId="107BAF16" w14:textId="3BB2FEBB" w:rsidR="005F6511" w:rsidRPr="00D2331F" w:rsidRDefault="005F6511" w:rsidP="00D2331F">
      <w:pPr>
        <w:pStyle w:val="Caption"/>
        <w:rPr>
          <w:rFonts w:ascii="Times New Roman" w:hAnsi="Times New Roman" w:cs="Times New Roman"/>
          <w:szCs w:val="24"/>
        </w:rPr>
      </w:pPr>
    </w:p>
    <w:p w14:paraId="3D8C6AAD" w14:textId="2E7AB3AC" w:rsidR="00663812" w:rsidRPr="00D2331F" w:rsidRDefault="00663812" w:rsidP="00D2331F">
      <w:pPr>
        <w:jc w:val="center"/>
        <w:rPr>
          <w:rFonts w:ascii="Times New Roman" w:hAnsi="Times New Roman" w:cs="Times New Roman"/>
        </w:rPr>
      </w:pPr>
      <w:bookmarkStart w:id="21" w:name="_Toc183704152"/>
      <w:bookmarkStart w:id="22" w:name="_Toc183704381"/>
      <w:r w:rsidRPr="00D2331F">
        <w:rPr>
          <w:rFonts w:ascii="Times New Roman" w:hAnsi="Times New Roman" w:cs="Times New Roman"/>
          <w:noProof/>
        </w:rPr>
        <w:lastRenderedPageBreak/>
        <w:drawing>
          <wp:inline distT="0" distB="0" distL="0" distR="0" wp14:anchorId="68F6FFD0" wp14:editId="76B429D5">
            <wp:extent cx="4309305" cy="2878290"/>
            <wp:effectExtent l="19050" t="19050" r="15240" b="17780"/>
            <wp:docPr id="723171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5834" cy="2889330"/>
                    </a:xfrm>
                    <a:prstGeom prst="rect">
                      <a:avLst/>
                    </a:prstGeom>
                    <a:noFill/>
                    <a:ln>
                      <a:solidFill>
                        <a:schemeClr val="tx1"/>
                      </a:solidFill>
                    </a:ln>
                  </pic:spPr>
                </pic:pic>
              </a:graphicData>
            </a:graphic>
          </wp:inline>
        </w:drawing>
      </w:r>
    </w:p>
    <w:p w14:paraId="4223AB47" w14:textId="2D6C9A2E" w:rsidR="005F6511" w:rsidRPr="00D2331F" w:rsidRDefault="00C61800" w:rsidP="00D2331F">
      <w:pPr>
        <w:pStyle w:val="Caption"/>
        <w:rPr>
          <w:rFonts w:ascii="Times New Roman" w:hAnsi="Times New Roman" w:cs="Times New Roman"/>
          <w:b w:val="0"/>
          <w:bCs/>
          <w:szCs w:val="24"/>
        </w:rPr>
      </w:pPr>
      <w:r w:rsidRPr="00D2331F">
        <w:rPr>
          <w:rFonts w:ascii="Times New Roman" w:hAnsi="Times New Roman" w:cs="Times New Roman"/>
          <w:szCs w:val="24"/>
        </w:rPr>
        <w:t xml:space="preserve">Supplementary Figure 11. </w:t>
      </w:r>
      <w:r w:rsidRPr="00D2331F">
        <w:rPr>
          <w:rFonts w:ascii="Times New Roman" w:hAnsi="Times New Roman" w:cs="Times New Roman"/>
          <w:b w:val="0"/>
          <w:bCs/>
          <w:szCs w:val="24"/>
        </w:rPr>
        <w:t xml:space="preserve">Short-term evolution experiment for CRISPRi </w:t>
      </w:r>
      <w:proofErr w:type="spellStart"/>
      <w:r w:rsidRPr="00D2331F">
        <w:rPr>
          <w:rFonts w:ascii="Times New Roman" w:hAnsi="Times New Roman" w:cs="Times New Roman"/>
          <w:b w:val="0"/>
          <w:bCs/>
          <w:i/>
          <w:szCs w:val="24"/>
        </w:rPr>
        <w:t>parAB</w:t>
      </w:r>
      <w:proofErr w:type="spellEnd"/>
      <w:r w:rsidRPr="00D2331F">
        <w:rPr>
          <w:rFonts w:ascii="Times New Roman" w:hAnsi="Times New Roman" w:cs="Times New Roman"/>
          <w:b w:val="0"/>
          <w:bCs/>
          <w:i/>
          <w:szCs w:val="24"/>
        </w:rPr>
        <w:t xml:space="preserve"> </w:t>
      </w:r>
      <w:r w:rsidRPr="00D2331F">
        <w:rPr>
          <w:rFonts w:ascii="Times New Roman" w:hAnsi="Times New Roman" w:cs="Times New Roman"/>
          <w:b w:val="0"/>
          <w:bCs/>
          <w:szCs w:val="24"/>
        </w:rPr>
        <w:t>mutant under dCas9-inducing and non-inducing conditions.</w:t>
      </w:r>
      <w:r w:rsidRPr="00D2331F">
        <w:rPr>
          <w:rFonts w:ascii="Times New Roman" w:hAnsi="Times New Roman" w:cs="Times New Roman"/>
          <w:szCs w:val="24"/>
        </w:rPr>
        <w:t xml:space="preserve"> </w:t>
      </w:r>
      <w:r w:rsidR="005F6511" w:rsidRPr="00D2331F">
        <w:rPr>
          <w:rFonts w:ascii="Times New Roman" w:hAnsi="Times New Roman" w:cs="Times New Roman"/>
          <w:b w:val="0"/>
          <w:bCs/>
          <w:szCs w:val="24"/>
        </w:rPr>
        <w:t xml:space="preserve">(A) CGP loss is observed under consistent dCas9-inducing conditions after two bacterial passages. (B) CGP is maintained across bacterial passages under non-inducing conditions. Error bars represent the SD </w:t>
      </w:r>
      <w:r w:rsidR="005F6511" w:rsidRPr="00D2331F">
        <w:rPr>
          <w:rFonts w:ascii="Times New Roman" w:eastAsia="Symbol" w:hAnsi="Times New Roman" w:cs="Times New Roman"/>
          <w:b w:val="0"/>
          <w:bCs/>
          <w:szCs w:val="24"/>
        </w:rPr>
        <w:t>±</w:t>
      </w:r>
      <w:r w:rsidR="005F6511" w:rsidRPr="00D2331F">
        <w:rPr>
          <w:rFonts w:ascii="Times New Roman" w:hAnsi="Times New Roman" w:cs="Times New Roman"/>
          <w:b w:val="0"/>
          <w:bCs/>
          <w:szCs w:val="24"/>
        </w:rPr>
        <w:t xml:space="preserve"> mean of three independent biological replicates.</w:t>
      </w:r>
      <w:bookmarkEnd w:id="21"/>
      <w:bookmarkEnd w:id="22"/>
    </w:p>
    <w:p w14:paraId="6C0305AC" w14:textId="77777777" w:rsidR="00C61800" w:rsidRPr="00D2331F" w:rsidRDefault="00C61800" w:rsidP="00D2331F">
      <w:pPr>
        <w:rPr>
          <w:rFonts w:ascii="Times New Roman" w:hAnsi="Times New Roman" w:cs="Times New Roman"/>
          <w:lang w:val="en-CA"/>
        </w:rPr>
      </w:pPr>
    </w:p>
    <w:p w14:paraId="6CE6B659" w14:textId="77777777" w:rsidR="007F1B26" w:rsidRPr="00D2331F" w:rsidRDefault="007F1B26" w:rsidP="00D2331F">
      <w:pPr>
        <w:jc w:val="center"/>
        <w:rPr>
          <w:rFonts w:ascii="Times New Roman" w:hAnsi="Times New Roman" w:cs="Times New Roman"/>
        </w:rPr>
      </w:pPr>
      <w:bookmarkStart w:id="23" w:name="_Toc185339270"/>
      <w:bookmarkStart w:id="24" w:name="_Toc183704153"/>
      <w:bookmarkStart w:id="25" w:name="_Toc183704382"/>
      <w:r w:rsidRPr="00D2331F">
        <w:rPr>
          <w:rFonts w:ascii="Times New Roman" w:hAnsi="Times New Roman" w:cs="Times New Roman"/>
          <w:noProof/>
        </w:rPr>
        <w:drawing>
          <wp:inline distT="0" distB="0" distL="0" distR="0" wp14:anchorId="062C5A34" wp14:editId="6E8D3EE6">
            <wp:extent cx="4354167" cy="2935788"/>
            <wp:effectExtent l="19050" t="19050" r="27940" b="17145"/>
            <wp:docPr id="3535069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3699" cy="2948957"/>
                    </a:xfrm>
                    <a:prstGeom prst="rect">
                      <a:avLst/>
                    </a:prstGeom>
                    <a:noFill/>
                    <a:ln>
                      <a:solidFill>
                        <a:schemeClr val="tx1"/>
                      </a:solidFill>
                    </a:ln>
                  </pic:spPr>
                </pic:pic>
              </a:graphicData>
            </a:graphic>
          </wp:inline>
        </w:drawing>
      </w:r>
    </w:p>
    <w:p w14:paraId="69EE6A6B" w14:textId="53CE4A07" w:rsidR="007F1B26" w:rsidRPr="00D2331F" w:rsidRDefault="00C61800" w:rsidP="00D2331F">
      <w:pPr>
        <w:pStyle w:val="Caption"/>
        <w:rPr>
          <w:rFonts w:ascii="Times New Roman" w:hAnsi="Times New Roman" w:cs="Times New Roman"/>
          <w:b w:val="0"/>
          <w:bCs/>
          <w:szCs w:val="24"/>
        </w:rPr>
      </w:pPr>
      <w:r w:rsidRPr="00D2331F">
        <w:rPr>
          <w:rFonts w:ascii="Times New Roman" w:hAnsi="Times New Roman" w:cs="Times New Roman"/>
          <w:szCs w:val="24"/>
        </w:rPr>
        <w:t xml:space="preserve">Supplementary Figure 12. </w:t>
      </w:r>
      <w:r w:rsidRPr="00D2331F">
        <w:rPr>
          <w:rFonts w:ascii="Times New Roman" w:hAnsi="Times New Roman" w:cs="Times New Roman"/>
          <w:b w:val="0"/>
          <w:bCs/>
          <w:szCs w:val="24"/>
        </w:rPr>
        <w:t xml:space="preserve">Short-term evolution experiment for CRISPRi </w:t>
      </w:r>
      <w:proofErr w:type="spellStart"/>
      <w:r w:rsidRPr="00D2331F">
        <w:rPr>
          <w:rFonts w:ascii="Times New Roman" w:hAnsi="Times New Roman" w:cs="Times New Roman"/>
          <w:b w:val="0"/>
          <w:bCs/>
          <w:i/>
          <w:szCs w:val="24"/>
        </w:rPr>
        <w:t>parC</w:t>
      </w:r>
      <w:proofErr w:type="spellEnd"/>
      <w:r w:rsidRPr="00D2331F">
        <w:rPr>
          <w:rFonts w:ascii="Times New Roman" w:hAnsi="Times New Roman" w:cs="Times New Roman"/>
          <w:b w:val="0"/>
          <w:bCs/>
          <w:i/>
          <w:szCs w:val="24"/>
        </w:rPr>
        <w:t xml:space="preserve"> </w:t>
      </w:r>
      <w:r w:rsidRPr="00D2331F">
        <w:rPr>
          <w:rFonts w:ascii="Times New Roman" w:hAnsi="Times New Roman" w:cs="Times New Roman"/>
          <w:b w:val="0"/>
          <w:bCs/>
          <w:szCs w:val="24"/>
        </w:rPr>
        <w:t xml:space="preserve">mutant under dCas9-inducing and non-inducing conditions. </w:t>
      </w:r>
      <w:r w:rsidR="007F1B26" w:rsidRPr="00D2331F">
        <w:rPr>
          <w:rFonts w:ascii="Times New Roman" w:hAnsi="Times New Roman" w:cs="Times New Roman"/>
          <w:b w:val="0"/>
          <w:bCs/>
          <w:szCs w:val="24"/>
        </w:rPr>
        <w:t xml:space="preserve">(A) CGP loss is observed under consistent dCas9-inducing conditions after two bacterial passages. (B) CGP is maintained across bacterial passages under non-inducing conditions. Error bars represent the SD </w:t>
      </w:r>
      <w:r w:rsidR="007F1B26" w:rsidRPr="00D2331F">
        <w:rPr>
          <w:rFonts w:ascii="Times New Roman" w:eastAsia="Symbol" w:hAnsi="Times New Roman" w:cs="Times New Roman"/>
          <w:b w:val="0"/>
          <w:bCs/>
          <w:szCs w:val="24"/>
        </w:rPr>
        <w:t>±</w:t>
      </w:r>
      <w:r w:rsidR="007F1B26" w:rsidRPr="00D2331F">
        <w:rPr>
          <w:rFonts w:ascii="Times New Roman" w:hAnsi="Times New Roman" w:cs="Times New Roman"/>
          <w:b w:val="0"/>
          <w:bCs/>
          <w:szCs w:val="24"/>
        </w:rPr>
        <w:t xml:space="preserve"> mean of three independent biological replicates.</w:t>
      </w:r>
    </w:p>
    <w:p w14:paraId="43EA90D7" w14:textId="7A756EE6" w:rsidR="007F1B26" w:rsidRPr="00D2331F" w:rsidRDefault="007F1B26" w:rsidP="00D2331F">
      <w:pPr>
        <w:pStyle w:val="Caption"/>
        <w:ind w:hanging="630"/>
        <w:rPr>
          <w:rFonts w:ascii="Times New Roman" w:hAnsi="Times New Roman" w:cs="Times New Roman"/>
          <w:b w:val="0"/>
          <w:bCs/>
          <w:szCs w:val="24"/>
        </w:rPr>
      </w:pPr>
    </w:p>
    <w:bookmarkEnd w:id="23"/>
    <w:p w14:paraId="0FD9053D" w14:textId="043D143B" w:rsidR="00404C73" w:rsidRPr="00D2331F" w:rsidRDefault="00404C73" w:rsidP="00D2331F">
      <w:pPr>
        <w:jc w:val="center"/>
        <w:rPr>
          <w:rFonts w:ascii="Times New Roman" w:hAnsi="Times New Roman" w:cs="Times New Roman"/>
        </w:rPr>
      </w:pPr>
      <w:r w:rsidRPr="00D2331F">
        <w:rPr>
          <w:rFonts w:ascii="Times New Roman" w:hAnsi="Times New Roman" w:cs="Times New Roman"/>
          <w:noProof/>
        </w:rPr>
        <w:lastRenderedPageBreak/>
        <w:drawing>
          <wp:inline distT="0" distB="0" distL="0" distR="0" wp14:anchorId="7C5E5335" wp14:editId="02D228B1">
            <wp:extent cx="4264240" cy="2886462"/>
            <wp:effectExtent l="19050" t="19050" r="22225" b="28575"/>
            <wp:docPr id="1702966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8993" cy="2896448"/>
                    </a:xfrm>
                    <a:prstGeom prst="rect">
                      <a:avLst/>
                    </a:prstGeom>
                    <a:noFill/>
                    <a:ln>
                      <a:solidFill>
                        <a:schemeClr val="tx1"/>
                      </a:solidFill>
                    </a:ln>
                  </pic:spPr>
                </pic:pic>
              </a:graphicData>
            </a:graphic>
          </wp:inline>
        </w:drawing>
      </w:r>
    </w:p>
    <w:p w14:paraId="21B15D36" w14:textId="712F64BE" w:rsidR="005F6511" w:rsidRPr="00D2331F" w:rsidRDefault="00C61800" w:rsidP="00D2331F">
      <w:pPr>
        <w:pStyle w:val="Caption"/>
        <w:rPr>
          <w:rFonts w:ascii="Times New Roman" w:hAnsi="Times New Roman" w:cs="Times New Roman"/>
          <w:b w:val="0"/>
          <w:bCs/>
          <w:szCs w:val="24"/>
        </w:rPr>
      </w:pPr>
      <w:r w:rsidRPr="00D2331F">
        <w:rPr>
          <w:rFonts w:ascii="Times New Roman" w:hAnsi="Times New Roman" w:cs="Times New Roman"/>
          <w:szCs w:val="24"/>
        </w:rPr>
        <w:t xml:space="preserve">Supplementary Figure 13. </w:t>
      </w:r>
      <w:r w:rsidRPr="00D2331F">
        <w:rPr>
          <w:rFonts w:ascii="Times New Roman" w:hAnsi="Times New Roman" w:cs="Times New Roman"/>
          <w:b w:val="0"/>
          <w:bCs/>
          <w:szCs w:val="24"/>
        </w:rPr>
        <w:t xml:space="preserve">Short-term evolution experiment for CRISPRi </w:t>
      </w:r>
      <w:proofErr w:type="spellStart"/>
      <w:r w:rsidRPr="00D2331F">
        <w:rPr>
          <w:rFonts w:ascii="Times New Roman" w:hAnsi="Times New Roman" w:cs="Times New Roman"/>
          <w:b w:val="0"/>
          <w:bCs/>
          <w:i/>
          <w:szCs w:val="24"/>
        </w:rPr>
        <w:t>trxB</w:t>
      </w:r>
      <w:proofErr w:type="spellEnd"/>
      <w:r w:rsidRPr="00D2331F">
        <w:rPr>
          <w:rFonts w:ascii="Times New Roman" w:hAnsi="Times New Roman" w:cs="Times New Roman"/>
          <w:b w:val="0"/>
          <w:bCs/>
          <w:i/>
          <w:szCs w:val="24"/>
        </w:rPr>
        <w:t xml:space="preserve"> </w:t>
      </w:r>
      <w:r w:rsidRPr="00D2331F">
        <w:rPr>
          <w:rFonts w:ascii="Times New Roman" w:hAnsi="Times New Roman" w:cs="Times New Roman"/>
          <w:b w:val="0"/>
          <w:bCs/>
          <w:szCs w:val="24"/>
        </w:rPr>
        <w:t xml:space="preserve">mutant under dCas9-inducing and non-inducing conditions. </w:t>
      </w:r>
      <w:r w:rsidR="005F6511" w:rsidRPr="00D2331F">
        <w:rPr>
          <w:rFonts w:ascii="Times New Roman" w:hAnsi="Times New Roman" w:cs="Times New Roman"/>
          <w:b w:val="0"/>
          <w:bCs/>
          <w:szCs w:val="24"/>
        </w:rPr>
        <w:t xml:space="preserve">(A) CGP loss is observed under consistent dCas9-inducing conditions after three bacterial passages. (B) CGP is maintained across bacterial passages under non-inducing conditions. Error bars represent the SD </w:t>
      </w:r>
      <w:r w:rsidR="005F6511" w:rsidRPr="00D2331F">
        <w:rPr>
          <w:rFonts w:ascii="Times New Roman" w:eastAsia="Symbol" w:hAnsi="Times New Roman" w:cs="Times New Roman"/>
          <w:b w:val="0"/>
          <w:bCs/>
          <w:szCs w:val="24"/>
        </w:rPr>
        <w:t>±</w:t>
      </w:r>
      <w:r w:rsidR="005F6511" w:rsidRPr="00D2331F">
        <w:rPr>
          <w:rFonts w:ascii="Times New Roman" w:hAnsi="Times New Roman" w:cs="Times New Roman"/>
          <w:b w:val="0"/>
          <w:bCs/>
          <w:szCs w:val="24"/>
        </w:rPr>
        <w:t xml:space="preserve"> mean of three independent biological replicates.</w:t>
      </w:r>
      <w:bookmarkEnd w:id="24"/>
      <w:bookmarkEnd w:id="25"/>
    </w:p>
    <w:p w14:paraId="501FDF07" w14:textId="2544C56F" w:rsidR="005F6511" w:rsidRPr="00D2331F" w:rsidRDefault="005F6511" w:rsidP="00D2331F">
      <w:pPr>
        <w:pStyle w:val="Caption"/>
        <w:rPr>
          <w:rFonts w:ascii="Times New Roman" w:hAnsi="Times New Roman" w:cs="Times New Roman"/>
          <w:b w:val="0"/>
          <w:bCs/>
          <w:szCs w:val="24"/>
        </w:rPr>
      </w:pPr>
      <w:bookmarkStart w:id="26" w:name="_Toc183704155"/>
      <w:bookmarkStart w:id="27" w:name="_Toc183704384"/>
    </w:p>
    <w:p w14:paraId="66BE3A24" w14:textId="2D1DD0BA" w:rsidR="00404C73" w:rsidRPr="00D2331F" w:rsidRDefault="00404C73" w:rsidP="00D2331F">
      <w:pPr>
        <w:ind w:right="720"/>
        <w:jc w:val="center"/>
        <w:rPr>
          <w:rFonts w:ascii="Times New Roman" w:hAnsi="Times New Roman" w:cs="Times New Roman"/>
          <w:lang w:val="en-CA"/>
        </w:rPr>
      </w:pPr>
      <w:r w:rsidRPr="00D2331F">
        <w:rPr>
          <w:rFonts w:ascii="Times New Roman" w:hAnsi="Times New Roman" w:cs="Times New Roman"/>
          <w:b/>
          <w:iCs/>
          <w:noProof/>
          <w:color w:val="000000" w:themeColor="text1"/>
          <w:lang w:val="en-CA"/>
        </w:rPr>
        <w:drawing>
          <wp:inline distT="0" distB="0" distL="0" distR="0" wp14:anchorId="2BC2AFF7" wp14:editId="0F13391C">
            <wp:extent cx="4366159" cy="2908990"/>
            <wp:effectExtent l="19050" t="19050" r="15875" b="24765"/>
            <wp:docPr id="298894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8124" cy="2923624"/>
                    </a:xfrm>
                    <a:prstGeom prst="rect">
                      <a:avLst/>
                    </a:prstGeom>
                    <a:noFill/>
                    <a:ln>
                      <a:solidFill>
                        <a:schemeClr val="tx1"/>
                      </a:solidFill>
                    </a:ln>
                  </pic:spPr>
                </pic:pic>
              </a:graphicData>
            </a:graphic>
          </wp:inline>
        </w:drawing>
      </w:r>
    </w:p>
    <w:p w14:paraId="1A3B8669" w14:textId="3DC0F6CF" w:rsidR="005F6511" w:rsidRPr="00D2331F" w:rsidRDefault="00C61800" w:rsidP="00D2331F">
      <w:pPr>
        <w:pStyle w:val="Caption"/>
        <w:rPr>
          <w:rFonts w:ascii="Times New Roman" w:hAnsi="Times New Roman" w:cs="Times New Roman"/>
          <w:b w:val="0"/>
          <w:bCs/>
          <w:szCs w:val="24"/>
        </w:rPr>
      </w:pPr>
      <w:r w:rsidRPr="00D2331F">
        <w:rPr>
          <w:rFonts w:ascii="Times New Roman" w:hAnsi="Times New Roman" w:cs="Times New Roman"/>
          <w:szCs w:val="24"/>
        </w:rPr>
        <w:t xml:space="preserve">Supplementary Figure 14. </w:t>
      </w:r>
      <w:r w:rsidRPr="00D2331F">
        <w:rPr>
          <w:rFonts w:ascii="Times New Roman" w:hAnsi="Times New Roman" w:cs="Times New Roman"/>
          <w:b w:val="0"/>
          <w:bCs/>
          <w:szCs w:val="24"/>
        </w:rPr>
        <w:t xml:space="preserve">Short-term evolution experiment for CRISPRi </w:t>
      </w:r>
      <w:proofErr w:type="spellStart"/>
      <w:r w:rsidRPr="00D2331F">
        <w:rPr>
          <w:rFonts w:ascii="Times New Roman" w:hAnsi="Times New Roman" w:cs="Times New Roman"/>
          <w:b w:val="0"/>
          <w:bCs/>
          <w:i/>
          <w:szCs w:val="24"/>
        </w:rPr>
        <w:t>sodB</w:t>
      </w:r>
      <w:proofErr w:type="spellEnd"/>
      <w:r w:rsidRPr="00D2331F">
        <w:rPr>
          <w:rFonts w:ascii="Times New Roman" w:hAnsi="Times New Roman" w:cs="Times New Roman"/>
          <w:b w:val="0"/>
          <w:bCs/>
          <w:i/>
          <w:szCs w:val="24"/>
        </w:rPr>
        <w:t xml:space="preserve"> </w:t>
      </w:r>
      <w:r w:rsidRPr="00D2331F">
        <w:rPr>
          <w:rFonts w:ascii="Times New Roman" w:hAnsi="Times New Roman" w:cs="Times New Roman"/>
          <w:b w:val="0"/>
          <w:bCs/>
          <w:szCs w:val="24"/>
        </w:rPr>
        <w:t xml:space="preserve">mutant under dCas9-inducing and non-inducing conditions. </w:t>
      </w:r>
      <w:r w:rsidR="00404C73" w:rsidRPr="00D2331F">
        <w:rPr>
          <w:rFonts w:ascii="Times New Roman" w:hAnsi="Times New Roman" w:cs="Times New Roman"/>
          <w:b w:val="0"/>
          <w:bCs/>
          <w:szCs w:val="24"/>
        </w:rPr>
        <w:t xml:space="preserve">(A) </w:t>
      </w:r>
      <w:r w:rsidR="005F6511" w:rsidRPr="00D2331F">
        <w:rPr>
          <w:rFonts w:ascii="Times New Roman" w:hAnsi="Times New Roman" w:cs="Times New Roman"/>
          <w:b w:val="0"/>
          <w:bCs/>
          <w:szCs w:val="24"/>
        </w:rPr>
        <w:t xml:space="preserve">CGP loss is observed under consistent dCas9-inducing conditions after three bacterial passages. (B) CGP is maintained across bacterial passages under non-inducing conditions. Error bars represent the SD </w:t>
      </w:r>
      <w:r w:rsidR="005F6511" w:rsidRPr="00D2331F">
        <w:rPr>
          <w:rFonts w:ascii="Times New Roman" w:eastAsia="Symbol" w:hAnsi="Times New Roman" w:cs="Times New Roman"/>
          <w:b w:val="0"/>
          <w:bCs/>
          <w:szCs w:val="24"/>
        </w:rPr>
        <w:t>±</w:t>
      </w:r>
      <w:r w:rsidR="005F6511" w:rsidRPr="00D2331F">
        <w:rPr>
          <w:rFonts w:ascii="Times New Roman" w:hAnsi="Times New Roman" w:cs="Times New Roman"/>
          <w:b w:val="0"/>
          <w:bCs/>
          <w:szCs w:val="24"/>
        </w:rPr>
        <w:t xml:space="preserve"> mean of three independent biological replicates.</w:t>
      </w:r>
      <w:bookmarkEnd w:id="26"/>
      <w:bookmarkEnd w:id="27"/>
    </w:p>
    <w:p w14:paraId="07004F85" w14:textId="77777777" w:rsidR="00335B3D" w:rsidRPr="00D2331F" w:rsidRDefault="00335B3D" w:rsidP="00D2331F">
      <w:pPr>
        <w:jc w:val="center"/>
        <w:rPr>
          <w:rFonts w:ascii="Times New Roman" w:hAnsi="Times New Roman" w:cs="Times New Roman"/>
        </w:rPr>
      </w:pPr>
      <w:r w:rsidRPr="00D2331F">
        <w:rPr>
          <w:rFonts w:ascii="Times New Roman" w:hAnsi="Times New Roman" w:cs="Times New Roman"/>
          <w:noProof/>
        </w:rPr>
        <w:lastRenderedPageBreak/>
        <w:drawing>
          <wp:inline distT="0" distB="0" distL="0" distR="0" wp14:anchorId="11414723" wp14:editId="4E23B613">
            <wp:extent cx="4380932" cy="2965450"/>
            <wp:effectExtent l="19050" t="19050" r="19685" b="25400"/>
            <wp:docPr id="1007625950" name="Picture 15"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25950" name="Picture 15" descr="A graph of different types of data&#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4706" cy="2974774"/>
                    </a:xfrm>
                    <a:prstGeom prst="rect">
                      <a:avLst/>
                    </a:prstGeom>
                    <a:noFill/>
                    <a:ln>
                      <a:solidFill>
                        <a:schemeClr val="tx1"/>
                      </a:solidFill>
                    </a:ln>
                  </pic:spPr>
                </pic:pic>
              </a:graphicData>
            </a:graphic>
          </wp:inline>
        </w:drawing>
      </w:r>
    </w:p>
    <w:p w14:paraId="03EA278E" w14:textId="0F25C8F9" w:rsidR="00335B3D" w:rsidRPr="00D2331F" w:rsidRDefault="00C61800" w:rsidP="00D2331F">
      <w:pPr>
        <w:pStyle w:val="Caption"/>
        <w:rPr>
          <w:rFonts w:ascii="Times New Roman" w:hAnsi="Times New Roman" w:cs="Times New Roman"/>
          <w:b w:val="0"/>
          <w:bCs/>
          <w:szCs w:val="24"/>
        </w:rPr>
      </w:pPr>
      <w:r w:rsidRPr="00D2331F">
        <w:rPr>
          <w:rFonts w:ascii="Times New Roman" w:hAnsi="Times New Roman" w:cs="Times New Roman"/>
          <w:szCs w:val="24"/>
        </w:rPr>
        <w:t xml:space="preserve">Supplementary Figure 15. </w:t>
      </w:r>
      <w:r w:rsidRPr="00D2331F">
        <w:rPr>
          <w:rFonts w:ascii="Times New Roman" w:hAnsi="Times New Roman" w:cs="Times New Roman"/>
          <w:b w:val="0"/>
          <w:bCs/>
          <w:szCs w:val="24"/>
        </w:rPr>
        <w:t xml:space="preserve">Short-term evolution experiment for CRISPRi </w:t>
      </w:r>
      <w:proofErr w:type="spellStart"/>
      <w:r w:rsidRPr="00D2331F">
        <w:rPr>
          <w:rFonts w:ascii="Times New Roman" w:hAnsi="Times New Roman" w:cs="Times New Roman"/>
          <w:b w:val="0"/>
          <w:bCs/>
          <w:i/>
          <w:szCs w:val="24"/>
        </w:rPr>
        <w:t>mrdAB</w:t>
      </w:r>
      <w:proofErr w:type="spellEnd"/>
      <w:r w:rsidRPr="00D2331F">
        <w:rPr>
          <w:rFonts w:ascii="Times New Roman" w:hAnsi="Times New Roman" w:cs="Times New Roman"/>
          <w:b w:val="0"/>
          <w:bCs/>
          <w:i/>
          <w:szCs w:val="24"/>
        </w:rPr>
        <w:t xml:space="preserve"> </w:t>
      </w:r>
      <w:r w:rsidRPr="00D2331F">
        <w:rPr>
          <w:rFonts w:ascii="Times New Roman" w:hAnsi="Times New Roman" w:cs="Times New Roman"/>
          <w:b w:val="0"/>
          <w:bCs/>
          <w:szCs w:val="24"/>
        </w:rPr>
        <w:t>mutant under dCas9-inducing and non-inducing conditions.</w:t>
      </w:r>
      <w:r w:rsidRPr="00D2331F">
        <w:rPr>
          <w:rFonts w:ascii="Times New Roman" w:hAnsi="Times New Roman" w:cs="Times New Roman"/>
          <w:szCs w:val="24"/>
        </w:rPr>
        <w:t xml:space="preserve"> </w:t>
      </w:r>
      <w:r w:rsidR="00335B3D" w:rsidRPr="00D2331F">
        <w:rPr>
          <w:rFonts w:ascii="Times New Roman" w:hAnsi="Times New Roman" w:cs="Times New Roman"/>
          <w:b w:val="0"/>
          <w:bCs/>
          <w:szCs w:val="24"/>
        </w:rPr>
        <w:t xml:space="preserve">(A) CGP loss is observed under consistent dCas9-inducing conditions after three bacterial passages. (B) CGP is maintained across bacterial passages under non-inducing conditions. Error bars represent the SD </w:t>
      </w:r>
      <w:r w:rsidR="00335B3D" w:rsidRPr="00D2331F">
        <w:rPr>
          <w:rFonts w:ascii="Times New Roman" w:eastAsia="Symbol" w:hAnsi="Times New Roman" w:cs="Times New Roman"/>
          <w:b w:val="0"/>
          <w:bCs/>
          <w:szCs w:val="24"/>
        </w:rPr>
        <w:t>±</w:t>
      </w:r>
      <w:r w:rsidR="00335B3D" w:rsidRPr="00D2331F">
        <w:rPr>
          <w:rFonts w:ascii="Times New Roman" w:hAnsi="Times New Roman" w:cs="Times New Roman"/>
          <w:b w:val="0"/>
          <w:bCs/>
          <w:szCs w:val="24"/>
        </w:rPr>
        <w:t xml:space="preserve"> mean of three independent biological replicates.</w:t>
      </w:r>
    </w:p>
    <w:p w14:paraId="4F0CB262" w14:textId="77777777" w:rsidR="00C61800" w:rsidRPr="00D2331F" w:rsidRDefault="00C61800" w:rsidP="00D2331F">
      <w:pPr>
        <w:rPr>
          <w:rFonts w:ascii="Times New Roman" w:hAnsi="Times New Roman" w:cs="Times New Roman"/>
          <w:lang w:val="en-CA"/>
        </w:rPr>
      </w:pPr>
    </w:p>
    <w:p w14:paraId="064B7BF0" w14:textId="4BE38898" w:rsidR="00ED0EDE" w:rsidRPr="00D2331F" w:rsidRDefault="00404C73" w:rsidP="00D2331F">
      <w:pPr>
        <w:pStyle w:val="Caption"/>
        <w:ind w:right="720"/>
        <w:jc w:val="center"/>
        <w:rPr>
          <w:rFonts w:ascii="Times New Roman" w:hAnsi="Times New Roman" w:cs="Times New Roman"/>
          <w:szCs w:val="24"/>
        </w:rPr>
      </w:pPr>
      <w:r w:rsidRPr="00D2331F">
        <w:rPr>
          <w:rFonts w:ascii="Times New Roman" w:hAnsi="Times New Roman" w:cs="Times New Roman"/>
          <w:noProof/>
          <w:szCs w:val="24"/>
        </w:rPr>
        <w:drawing>
          <wp:inline distT="0" distB="0" distL="0" distR="0" wp14:anchorId="010A3D8B" wp14:editId="45880ACD">
            <wp:extent cx="4452172" cy="2973715"/>
            <wp:effectExtent l="19050" t="19050" r="24765" b="17145"/>
            <wp:docPr id="13481150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3741" cy="2988121"/>
                    </a:xfrm>
                    <a:prstGeom prst="rect">
                      <a:avLst/>
                    </a:prstGeom>
                    <a:noFill/>
                    <a:ln>
                      <a:solidFill>
                        <a:schemeClr val="tx1"/>
                      </a:solidFill>
                    </a:ln>
                  </pic:spPr>
                </pic:pic>
              </a:graphicData>
            </a:graphic>
          </wp:inline>
        </w:drawing>
      </w:r>
    </w:p>
    <w:p w14:paraId="3343BB6C" w14:textId="7D9FE308" w:rsidR="007F1B26" w:rsidRPr="00D2331F" w:rsidRDefault="00C61800" w:rsidP="00D2331F">
      <w:pPr>
        <w:pStyle w:val="Caption"/>
        <w:rPr>
          <w:rFonts w:ascii="Times New Roman" w:hAnsi="Times New Roman" w:cs="Times New Roman"/>
          <w:b w:val="0"/>
          <w:bCs/>
          <w:szCs w:val="24"/>
        </w:rPr>
      </w:pPr>
      <w:r w:rsidRPr="00D2331F">
        <w:rPr>
          <w:rFonts w:ascii="Times New Roman" w:hAnsi="Times New Roman" w:cs="Times New Roman"/>
          <w:szCs w:val="24"/>
        </w:rPr>
        <w:t xml:space="preserve">Supplementary Figure 16. </w:t>
      </w:r>
      <w:r w:rsidRPr="00D2331F">
        <w:rPr>
          <w:rFonts w:ascii="Times New Roman" w:hAnsi="Times New Roman" w:cs="Times New Roman"/>
          <w:b w:val="0"/>
          <w:bCs/>
          <w:szCs w:val="24"/>
        </w:rPr>
        <w:t xml:space="preserve">Short-term evolution experiment for CRISPRi </w:t>
      </w:r>
      <w:r w:rsidRPr="00D2331F">
        <w:rPr>
          <w:rFonts w:ascii="Times New Roman" w:hAnsi="Times New Roman" w:cs="Times New Roman"/>
          <w:b w:val="0"/>
          <w:bCs/>
          <w:iCs w:val="0"/>
          <w:szCs w:val="24"/>
        </w:rPr>
        <w:t>NTC</w:t>
      </w:r>
      <w:r w:rsidRPr="00D2331F">
        <w:rPr>
          <w:rFonts w:ascii="Times New Roman" w:hAnsi="Times New Roman" w:cs="Times New Roman"/>
          <w:b w:val="0"/>
          <w:bCs/>
          <w:i/>
          <w:szCs w:val="24"/>
        </w:rPr>
        <w:t xml:space="preserve"> </w:t>
      </w:r>
      <w:r w:rsidRPr="00D2331F">
        <w:rPr>
          <w:rFonts w:ascii="Times New Roman" w:hAnsi="Times New Roman" w:cs="Times New Roman"/>
          <w:b w:val="0"/>
          <w:bCs/>
          <w:szCs w:val="24"/>
        </w:rPr>
        <w:t>mutant under dCas9-inducing and non-inducing conditions.</w:t>
      </w:r>
      <w:r w:rsidRPr="00D2331F">
        <w:rPr>
          <w:rFonts w:ascii="Times New Roman" w:hAnsi="Times New Roman" w:cs="Times New Roman"/>
          <w:szCs w:val="24"/>
        </w:rPr>
        <w:t xml:space="preserve"> </w:t>
      </w:r>
      <w:r w:rsidR="00404C73" w:rsidRPr="00D2331F">
        <w:rPr>
          <w:rFonts w:ascii="Times New Roman" w:hAnsi="Times New Roman" w:cs="Times New Roman"/>
          <w:b w:val="0"/>
          <w:bCs/>
          <w:szCs w:val="24"/>
        </w:rPr>
        <w:t xml:space="preserve">(A-B) Growth is equivalent under consistent dCas9-inducing and non-inducing conditions after three bacterial passages with no CGP detected. Error bars represent the SD </w:t>
      </w:r>
      <w:r w:rsidR="00404C73" w:rsidRPr="00D2331F">
        <w:rPr>
          <w:rFonts w:ascii="Times New Roman" w:eastAsia="Symbol" w:hAnsi="Times New Roman" w:cs="Times New Roman"/>
          <w:b w:val="0"/>
          <w:bCs/>
          <w:szCs w:val="24"/>
        </w:rPr>
        <w:t>±</w:t>
      </w:r>
      <w:r w:rsidR="00404C73" w:rsidRPr="00D2331F">
        <w:rPr>
          <w:rFonts w:ascii="Times New Roman" w:hAnsi="Times New Roman" w:cs="Times New Roman"/>
          <w:b w:val="0"/>
          <w:bCs/>
          <w:szCs w:val="24"/>
        </w:rPr>
        <w:t xml:space="preserve"> mean of three independent biological replicates.</w:t>
      </w:r>
    </w:p>
    <w:p w14:paraId="2148999E" w14:textId="1254F8D4" w:rsidR="00B65EEB" w:rsidRDefault="00B65EEB">
      <w:pPr>
        <w:rPr>
          <w:rFonts w:ascii="Times New Roman" w:hAnsi="Times New Roman" w:cs="Times New Roman"/>
        </w:rPr>
      </w:pPr>
      <w:r>
        <w:rPr>
          <w:rFonts w:ascii="Times New Roman" w:hAnsi="Times New Roman" w:cs="Times New Roman"/>
        </w:rPr>
        <w:br w:type="page"/>
      </w:r>
    </w:p>
    <w:p w14:paraId="3BCBF7F4" w14:textId="77777777" w:rsidR="00B65EEB" w:rsidRDefault="00B65EEB">
      <w:pPr>
        <w:rPr>
          <w:rFonts w:ascii="Times New Roman" w:hAnsi="Times New Roman" w:cs="Times New Roman"/>
        </w:rPr>
        <w:sectPr w:rsidR="00B65EEB" w:rsidSect="00B65EEB">
          <w:footerReference w:type="even" r:id="rId23"/>
          <w:footerReference w:type="default" r:id="rId24"/>
          <w:pgSz w:w="12240" w:h="15840"/>
          <w:pgMar w:top="1134" w:right="1134" w:bottom="1134" w:left="1134" w:header="720" w:footer="720" w:gutter="0"/>
          <w:cols w:space="720"/>
          <w:docGrid w:linePitch="360"/>
        </w:sectPr>
      </w:pPr>
    </w:p>
    <w:p w14:paraId="72B5DC8E" w14:textId="77777777" w:rsidR="00B65EEB" w:rsidRDefault="00B65EEB">
      <w:pPr>
        <w:rPr>
          <w:rFonts w:ascii="Times New Roman" w:hAnsi="Times New Roman" w:cs="Times New Roman"/>
        </w:rPr>
      </w:pPr>
    </w:p>
    <w:p w14:paraId="02C0DC31" w14:textId="77777777" w:rsidR="00B65EEB" w:rsidRDefault="00B65EEB">
      <w:pPr>
        <w:rPr>
          <w:rFonts w:ascii="Times New Roman" w:hAnsi="Times New Roman" w:cs="Times New Roman"/>
        </w:rPr>
      </w:pPr>
    </w:p>
    <w:p w14:paraId="69F07227" w14:textId="57E91C64" w:rsidR="00D2331F" w:rsidRDefault="00D2331F">
      <w:pPr>
        <w:rPr>
          <w:rFonts w:ascii="Times New Roman" w:hAnsi="Times New Roman" w:cs="Times New Roman"/>
          <w:b/>
          <w:bCs/>
        </w:rPr>
      </w:pPr>
      <w:r w:rsidRPr="00D2331F">
        <w:rPr>
          <w:rFonts w:ascii="Times New Roman" w:hAnsi="Times New Roman" w:cs="Times New Roman"/>
          <w:b/>
          <w:bCs/>
          <w:noProof/>
        </w:rPr>
        <w:drawing>
          <wp:inline distT="0" distB="0" distL="0" distR="0" wp14:anchorId="24F31E31" wp14:editId="17B22B88">
            <wp:extent cx="8663003" cy="5173738"/>
            <wp:effectExtent l="0" t="0" r="0" b="0"/>
            <wp:docPr id="108997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70184"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63003" cy="5173738"/>
                    </a:xfrm>
                    <a:prstGeom prst="rect">
                      <a:avLst/>
                    </a:prstGeom>
                  </pic:spPr>
                </pic:pic>
              </a:graphicData>
            </a:graphic>
          </wp:inline>
        </w:drawing>
      </w:r>
    </w:p>
    <w:p w14:paraId="5DA94895" w14:textId="2CB60669" w:rsidR="00AE02EF" w:rsidRPr="00D2331F" w:rsidRDefault="00AE02EF" w:rsidP="00D2331F">
      <w:pPr>
        <w:rPr>
          <w:rFonts w:ascii="Times New Roman" w:hAnsi="Times New Roman" w:cs="Times New Roman"/>
          <w:b/>
          <w:bCs/>
        </w:rPr>
      </w:pPr>
    </w:p>
    <w:p w14:paraId="2325A330" w14:textId="3F52631D" w:rsidR="00D07882" w:rsidRPr="00D2331F" w:rsidRDefault="00D07882" w:rsidP="00D2331F">
      <w:pPr>
        <w:rPr>
          <w:rFonts w:ascii="Times New Roman" w:hAnsi="Times New Roman" w:cs="Times New Roman"/>
          <w:b/>
          <w:bCs/>
        </w:rPr>
      </w:pPr>
    </w:p>
    <w:p w14:paraId="44E07992" w14:textId="20741D5D" w:rsidR="005225DB" w:rsidRPr="00D2331F" w:rsidRDefault="00E24538" w:rsidP="00D2331F">
      <w:pPr>
        <w:adjustRightInd w:val="0"/>
        <w:snapToGrid w:val="0"/>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b/>
          <w:bCs/>
        </w:rPr>
        <w:t>Supplementary</w:t>
      </w:r>
      <w:r w:rsidR="00B06259" w:rsidRPr="00B06259">
        <w:rPr>
          <w:rFonts w:ascii="Times New Roman" w:eastAsia="Times New Roman" w:hAnsi="Times New Roman" w:cs="Times New Roman"/>
          <w:b/>
          <w:bCs/>
        </w:rPr>
        <w:t xml:space="preserve"> Figure 1</w:t>
      </w:r>
      <w:r w:rsidR="00C829C1">
        <w:rPr>
          <w:rFonts w:ascii="Times New Roman" w:eastAsia="Times New Roman" w:hAnsi="Times New Roman" w:cs="Times New Roman"/>
          <w:b/>
          <w:bCs/>
        </w:rPr>
        <w:t>7</w:t>
      </w:r>
      <w:r w:rsidR="00B06259">
        <w:rPr>
          <w:rFonts w:ascii="Times New Roman" w:eastAsia="Times New Roman" w:hAnsi="Times New Roman" w:cs="Times New Roman"/>
        </w:rPr>
        <w:t xml:space="preserve">. </w:t>
      </w:r>
      <w:r w:rsidR="00572D1D" w:rsidRPr="00572D1D">
        <w:rPr>
          <w:rFonts w:ascii="Times New Roman" w:eastAsia="Times New Roman" w:hAnsi="Times New Roman" w:cs="Times New Roman"/>
        </w:rPr>
        <w:t>Growth curves of CRISPRi mutants organized by cluster under dCas9-inducing and non-inducing conditions. Cluster 1, 2, and Cluster 3 mutants are shown as individual panels. Within each panel, genes are displayed as rows and conditions as columns: non-inducing throughout (left), non-inducing conditions overnight followed by induction (middle), and dCas9-inducing conditions overnight (right). Lines represent growth curves across three passages shown on a grey scale (light to dark; passages 1–3). Cluster 1 mutants display severe conditional growth phenotypes (CGPs), Cluster 2 mutants display intermediate CGPs, and Cluster 3 mutants display mild CGPs upon consistent dCas9 induction</w:t>
      </w:r>
    </w:p>
    <w:p w14:paraId="5070C187" w14:textId="77777777" w:rsidR="00752047" w:rsidRPr="00D2331F" w:rsidRDefault="00752047" w:rsidP="00D2331F">
      <w:pPr>
        <w:rPr>
          <w:rFonts w:ascii="Times New Roman" w:hAnsi="Times New Roman" w:cs="Times New Roman"/>
          <w:b/>
          <w:bCs/>
        </w:rPr>
        <w:sectPr w:rsidR="00752047" w:rsidRPr="00D2331F" w:rsidSect="00B65EEB">
          <w:pgSz w:w="15840" w:h="12240" w:orient="landscape"/>
          <w:pgMar w:top="1134" w:right="1134" w:bottom="1134" w:left="1134" w:header="720" w:footer="720" w:gutter="0"/>
          <w:cols w:space="720"/>
          <w:docGrid w:linePitch="360"/>
        </w:sectPr>
      </w:pPr>
    </w:p>
    <w:p w14:paraId="62383FF8" w14:textId="39D582FD" w:rsidR="00FC58AA" w:rsidRPr="00D2331F" w:rsidRDefault="00FC58AA" w:rsidP="00D2331F">
      <w:pPr>
        <w:jc w:val="center"/>
        <w:rPr>
          <w:rFonts w:ascii="Times New Roman" w:hAnsi="Times New Roman" w:cs="Times New Roman"/>
          <w:b/>
          <w:bCs/>
        </w:rPr>
      </w:pPr>
      <w:r w:rsidRPr="00D2331F">
        <w:rPr>
          <w:rFonts w:ascii="Times New Roman" w:hAnsi="Times New Roman" w:cs="Times New Roman"/>
          <w:noProof/>
        </w:rPr>
        <w:lastRenderedPageBreak/>
        <w:drawing>
          <wp:inline distT="0" distB="0" distL="0" distR="0" wp14:anchorId="2A492F10" wp14:editId="537232F8">
            <wp:extent cx="6221846" cy="6419368"/>
            <wp:effectExtent l="12700" t="12700" r="13970" b="6985"/>
            <wp:docPr id="1985543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43471"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354152" cy="6555874"/>
                    </a:xfrm>
                    <a:prstGeom prst="rect">
                      <a:avLst/>
                    </a:prstGeom>
                    <a:noFill/>
                    <a:ln>
                      <a:solidFill>
                        <a:schemeClr val="tx1"/>
                      </a:solidFill>
                    </a:ln>
                  </pic:spPr>
                </pic:pic>
              </a:graphicData>
            </a:graphic>
          </wp:inline>
        </w:drawing>
      </w:r>
    </w:p>
    <w:p w14:paraId="0D6E7D52" w14:textId="40A38B57" w:rsidR="00FC58AA" w:rsidRPr="00B06259" w:rsidRDefault="00E24538" w:rsidP="00B06259">
      <w:pPr>
        <w:keepNext/>
        <w:jc w:val="both"/>
        <w:rPr>
          <w:rFonts w:ascii="Times New Roman" w:hAnsi="Times New Roman" w:cs="Times New Roman"/>
          <w:b/>
          <w:bCs/>
        </w:rPr>
      </w:pPr>
      <w:r>
        <w:rPr>
          <w:rFonts w:ascii="Times New Roman" w:hAnsi="Times New Roman" w:cs="Times New Roman"/>
          <w:b/>
          <w:bCs/>
        </w:rPr>
        <w:t>Supplementary</w:t>
      </w:r>
      <w:r w:rsidR="00B06259" w:rsidRPr="00D2331F">
        <w:rPr>
          <w:rFonts w:ascii="Times New Roman" w:hAnsi="Times New Roman" w:cs="Times New Roman"/>
          <w:b/>
          <w:bCs/>
        </w:rPr>
        <w:t xml:space="preserve"> Figure 1</w:t>
      </w:r>
      <w:r w:rsidR="00C829C1">
        <w:rPr>
          <w:rFonts w:ascii="Times New Roman" w:hAnsi="Times New Roman" w:cs="Times New Roman"/>
          <w:b/>
          <w:bCs/>
        </w:rPr>
        <w:t>8</w:t>
      </w:r>
      <w:r w:rsidR="00B06259" w:rsidRPr="00D2331F">
        <w:rPr>
          <w:rFonts w:ascii="Times New Roman" w:hAnsi="Times New Roman" w:cs="Times New Roman"/>
          <w:b/>
          <w:bCs/>
        </w:rPr>
        <w:t xml:space="preserve">. </w:t>
      </w:r>
      <w:r w:rsidR="00B06259" w:rsidRPr="00D2331F">
        <w:rPr>
          <w:rFonts w:ascii="Times New Roman" w:hAnsi="Times New Roman" w:cs="Times New Roman"/>
          <w:bCs/>
        </w:rPr>
        <w:t>Relative gene expression levels in CRISPRi mutants</w:t>
      </w:r>
      <w:r w:rsidR="00B1603A">
        <w:rPr>
          <w:rFonts w:ascii="Times New Roman" w:hAnsi="Times New Roman" w:cs="Times New Roman"/>
          <w:bCs/>
        </w:rPr>
        <w:t xml:space="preserve"> from Cluster 2 and 3</w:t>
      </w:r>
      <w:r w:rsidR="00813BD7" w:rsidRPr="00D2331F">
        <w:rPr>
          <w:rFonts w:ascii="Times New Roman" w:hAnsi="Times New Roman" w:cs="Times New Roman"/>
        </w:rPr>
        <w:t xml:space="preserve">. Expression levels were determined relative to </w:t>
      </w:r>
      <w:proofErr w:type="spellStart"/>
      <w:r w:rsidR="00813BD7" w:rsidRPr="00D2331F">
        <w:rPr>
          <w:rFonts w:ascii="Times New Roman" w:hAnsi="Times New Roman" w:cs="Times New Roman"/>
          <w:i/>
          <w:iCs/>
        </w:rPr>
        <w:t>sigE</w:t>
      </w:r>
      <w:proofErr w:type="spellEnd"/>
      <w:r w:rsidR="00813BD7" w:rsidRPr="00D2331F">
        <w:rPr>
          <w:rFonts w:ascii="Times New Roman" w:hAnsi="Times New Roman" w:cs="Times New Roman"/>
        </w:rPr>
        <w:t xml:space="preserve"> (sigma factor) and normalized to each parental strain under non-inducing conditions. Fold-change values were calculated using the 2^(</w:t>
      </w:r>
      <w:proofErr w:type="spellStart"/>
      <w:r w:rsidR="00813BD7" w:rsidRPr="00D2331F">
        <w:rPr>
          <w:rFonts w:ascii="Times New Roman" w:hAnsi="Times New Roman" w:cs="Times New Roman"/>
        </w:rPr>
        <w:t>ΔΔCt</w:t>
      </w:r>
      <w:proofErr w:type="spellEnd"/>
      <w:r w:rsidR="00813BD7" w:rsidRPr="00D2331F">
        <w:rPr>
          <w:rFonts w:ascii="Times New Roman" w:hAnsi="Times New Roman" w:cs="Times New Roman"/>
        </w:rPr>
        <w:t xml:space="preserve">) method for data presentation. Statistical significance was assessed by two-way ANOVA performed on </w:t>
      </w:r>
      <w:proofErr w:type="spellStart"/>
      <w:r w:rsidR="00813BD7" w:rsidRPr="00D2331F">
        <w:rPr>
          <w:rFonts w:ascii="Times New Roman" w:hAnsi="Times New Roman" w:cs="Times New Roman"/>
        </w:rPr>
        <w:t>ΔΔCt</w:t>
      </w:r>
      <w:proofErr w:type="spellEnd"/>
      <w:r w:rsidR="00813BD7" w:rsidRPr="00D2331F">
        <w:rPr>
          <w:rFonts w:ascii="Times New Roman" w:hAnsi="Times New Roman" w:cs="Times New Roman"/>
        </w:rPr>
        <w:t xml:space="preserve"> values to evaluate the effects of passage and induction condition (***, p &lt; 0.001; **, p &lt; 0.01; *, p &lt; 0.05). Black dots represent three independent biological replicates.</w:t>
      </w:r>
    </w:p>
    <w:p w14:paraId="3BB6B2F7" w14:textId="7BC58D98" w:rsidR="00813BD7" w:rsidRPr="00D2331F" w:rsidRDefault="00813BD7" w:rsidP="00D2331F">
      <w:pPr>
        <w:rPr>
          <w:rFonts w:ascii="Times New Roman" w:hAnsi="Times New Roman" w:cs="Times New Roman"/>
        </w:rPr>
      </w:pPr>
      <w:r w:rsidRPr="00D2331F">
        <w:rPr>
          <w:rFonts w:ascii="Times New Roman" w:hAnsi="Times New Roman" w:cs="Times New Roman"/>
        </w:rPr>
        <w:br w:type="page"/>
      </w:r>
    </w:p>
    <w:p w14:paraId="4724C123" w14:textId="6E8312D0" w:rsidR="00FC58AA" w:rsidRPr="00D2331F" w:rsidRDefault="00FC58AA" w:rsidP="00D2331F">
      <w:pPr>
        <w:ind w:right="630" w:hanging="90"/>
        <w:jc w:val="center"/>
        <w:rPr>
          <w:rFonts w:ascii="Times New Roman" w:hAnsi="Times New Roman" w:cs="Times New Roman"/>
          <w:bCs/>
        </w:rPr>
      </w:pPr>
    </w:p>
    <w:p w14:paraId="2389576E" w14:textId="25C9F393" w:rsidR="00B65EEB" w:rsidRPr="00D2331F" w:rsidRDefault="00B65EEB" w:rsidP="00B65EEB">
      <w:pPr>
        <w:jc w:val="center"/>
        <w:rPr>
          <w:rFonts w:ascii="Times New Roman" w:hAnsi="Times New Roman" w:cs="Times New Roman"/>
        </w:rPr>
      </w:pPr>
      <w:r w:rsidRPr="00D2331F">
        <w:rPr>
          <w:rFonts w:ascii="Times New Roman" w:hAnsi="Times New Roman" w:cs="Times New Roman"/>
          <w:noProof/>
        </w:rPr>
        <w:drawing>
          <wp:inline distT="0" distB="0" distL="0" distR="0" wp14:anchorId="6E347DD3" wp14:editId="6ECC0AA0">
            <wp:extent cx="5372990" cy="3087894"/>
            <wp:effectExtent l="19050" t="19050" r="0" b="0"/>
            <wp:docPr id="1917478202" name="Picture 1" descr="A close-up of a d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55625" name="Picture 1" descr="A close-up of a dna&#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3541" cy="3099705"/>
                    </a:xfrm>
                    <a:prstGeom prst="rect">
                      <a:avLst/>
                    </a:prstGeom>
                    <a:noFill/>
                    <a:ln>
                      <a:solidFill>
                        <a:schemeClr val="tx1"/>
                      </a:solidFill>
                    </a:ln>
                  </pic:spPr>
                </pic:pic>
              </a:graphicData>
            </a:graphic>
          </wp:inline>
        </w:drawing>
      </w:r>
    </w:p>
    <w:p w14:paraId="66EBEC01" w14:textId="7B2524C7" w:rsidR="00B65EEB" w:rsidRDefault="00E24538" w:rsidP="00B65EEB">
      <w:pPr>
        <w:rPr>
          <w:rFonts w:ascii="Times New Roman" w:hAnsi="Times New Roman" w:cs="Times New Roman"/>
        </w:rPr>
      </w:pPr>
      <w:r>
        <w:rPr>
          <w:rFonts w:ascii="Times New Roman" w:hAnsi="Times New Roman" w:cs="Times New Roman"/>
          <w:b/>
          <w:bCs/>
        </w:rPr>
        <w:t>Supplementary</w:t>
      </w:r>
      <w:r w:rsidR="00B65EEB" w:rsidRPr="00D2331F">
        <w:rPr>
          <w:rFonts w:ascii="Times New Roman" w:hAnsi="Times New Roman" w:cs="Times New Roman"/>
          <w:b/>
          <w:bCs/>
        </w:rPr>
        <w:t xml:space="preserve"> Figure </w:t>
      </w:r>
      <w:r w:rsidR="00B1603A">
        <w:rPr>
          <w:rFonts w:ascii="Times New Roman" w:hAnsi="Times New Roman" w:cs="Times New Roman"/>
          <w:b/>
          <w:bCs/>
        </w:rPr>
        <w:t>19</w:t>
      </w:r>
      <w:r w:rsidR="00B65EEB" w:rsidRPr="00D2331F">
        <w:rPr>
          <w:rFonts w:ascii="Times New Roman" w:hAnsi="Times New Roman" w:cs="Times New Roman"/>
        </w:rPr>
        <w:t>. Full Western Blot.</w:t>
      </w:r>
      <w:r w:rsidR="00B65EEB">
        <w:rPr>
          <w:rFonts w:ascii="Times New Roman" w:hAnsi="Times New Roman" w:cs="Times New Roman"/>
        </w:rPr>
        <w:t xml:space="preserve"> </w:t>
      </w:r>
      <w:r w:rsidR="00B65EEB" w:rsidRPr="00D2331F">
        <w:rPr>
          <w:rFonts w:ascii="Times New Roman" w:hAnsi="Times New Roman" w:cs="Times New Roman"/>
        </w:rPr>
        <w:t>Induction of dCas9 expression for parental and evolved strains is shown from left to right. Detection of dCas9 (</w:t>
      </w:r>
      <w:r w:rsidR="00B65EEB" w:rsidRPr="00D2331F">
        <w:rPr>
          <w:rFonts w:ascii="Times New Roman" w:eastAsia="Symbol" w:hAnsi="Times New Roman" w:cs="Times New Roman"/>
        </w:rPr>
        <w:t>~</w:t>
      </w:r>
      <w:r w:rsidR="00B65EEB" w:rsidRPr="00D2331F">
        <w:rPr>
          <w:rFonts w:ascii="Times New Roman" w:hAnsi="Times New Roman" w:cs="Times New Roman"/>
        </w:rPr>
        <w:t xml:space="preserve">160 </w:t>
      </w:r>
      <w:proofErr w:type="spellStart"/>
      <w:r w:rsidR="00B65EEB" w:rsidRPr="00D2331F">
        <w:rPr>
          <w:rFonts w:ascii="Times New Roman" w:hAnsi="Times New Roman" w:cs="Times New Roman"/>
        </w:rPr>
        <w:t>kDa</w:t>
      </w:r>
      <w:proofErr w:type="spellEnd"/>
      <w:r w:rsidR="00B65EEB" w:rsidRPr="00D2331F">
        <w:rPr>
          <w:rFonts w:ascii="Times New Roman" w:hAnsi="Times New Roman" w:cs="Times New Roman"/>
        </w:rPr>
        <w:t>) is shown in positive controls: purified dCas9 and parental strains induced with 0.5% rhamnose, a wild-type (WT) control was added as a negative control. Evolved CRISPRi mutants show a lack of dCas9 under dCas9-inducing conditions (0.5% rhamnose). In both parental and evolved CRISPRi NTC strains dCas9 protein was detected. Unspecific binding was detected in all strains, including the WT. Bacterial subcultures from overnights were grown in LB (trimethoprim 100μg/mL) until an OD</w:t>
      </w:r>
      <w:r w:rsidR="00B65EEB" w:rsidRPr="00D2331F">
        <w:rPr>
          <w:rFonts w:ascii="Times New Roman" w:hAnsi="Times New Roman" w:cs="Times New Roman"/>
          <w:vertAlign w:val="subscript"/>
        </w:rPr>
        <w:t>600nm</w:t>
      </w:r>
      <w:r w:rsidR="00B65EEB" w:rsidRPr="00D2331F">
        <w:rPr>
          <w:rFonts w:ascii="Times New Roman" w:hAnsi="Times New Roman" w:cs="Times New Roman"/>
        </w:rPr>
        <w:t xml:space="preserve"> of 0.7 was reached; after, 0.5% rhamnose was added to induce dCas9 expression for 4 hours. Then, cells were pelleted down and resuspended in TNG buffer (100 mM Tris-HCl, 150 mM NaCl, 10% glycerol, pH 7.4). Cell lysis was done in three sonication cycles of 5 seconds. Soluble proteins were run on an 8% SDS gel. Proteins were transferred by </w:t>
      </w:r>
      <w:proofErr w:type="spellStart"/>
      <w:r w:rsidR="00B65EEB" w:rsidRPr="00D2331F">
        <w:rPr>
          <w:rFonts w:ascii="Times New Roman" w:hAnsi="Times New Roman" w:cs="Times New Roman"/>
        </w:rPr>
        <w:t>iBlot</w:t>
      </w:r>
      <w:proofErr w:type="spellEnd"/>
      <w:r w:rsidR="00B65EEB" w:rsidRPr="00D2331F">
        <w:rPr>
          <w:rFonts w:ascii="Times New Roman" w:hAnsi="Times New Roman" w:cs="Times New Roman"/>
        </w:rPr>
        <w:t xml:space="preserve"> and blocked in 5% skim milk-TBST. The dCas9 protein was detected using a primary mouse monoclonal antibody (ThermoFisher 10C11A12) and detected by chemiluminescence using a second antibody (goat polyclonal anti-mouse - ThermoFisher G-21060) linked to alkaline phosphatase.</w:t>
      </w:r>
    </w:p>
    <w:p w14:paraId="28A8775D" w14:textId="61F7E9B0" w:rsidR="00B65EEB" w:rsidRDefault="00B65EEB">
      <w:pPr>
        <w:rPr>
          <w:rFonts w:ascii="Times New Roman" w:hAnsi="Times New Roman" w:cs="Times New Roman"/>
        </w:rPr>
      </w:pPr>
      <w:r>
        <w:rPr>
          <w:rFonts w:ascii="Times New Roman" w:hAnsi="Times New Roman" w:cs="Times New Roman"/>
        </w:rPr>
        <w:br w:type="page"/>
      </w:r>
    </w:p>
    <w:p w14:paraId="7ECCDE49" w14:textId="77777777" w:rsidR="00B65EEB" w:rsidRPr="00D2331F" w:rsidRDefault="00B65EEB" w:rsidP="00B65EEB">
      <w:pPr>
        <w:rPr>
          <w:rFonts w:ascii="Times New Roman" w:hAnsi="Times New Roman" w:cs="Times New Roman"/>
        </w:rPr>
      </w:pPr>
    </w:p>
    <w:p w14:paraId="2D8959B8" w14:textId="77A57FBB" w:rsidR="00B65EEB" w:rsidRDefault="00B65EEB" w:rsidP="00B65EEB">
      <w:pPr>
        <w:jc w:val="center"/>
        <w:rPr>
          <w:rFonts w:ascii="Times New Roman" w:hAnsi="Times New Roman" w:cs="Times New Roman"/>
          <w:b/>
          <w:bCs/>
        </w:rPr>
      </w:pPr>
    </w:p>
    <w:p w14:paraId="1349C665" w14:textId="422FC5F9" w:rsidR="0050252E" w:rsidRPr="00D2331F" w:rsidRDefault="00587EEA" w:rsidP="00D2331F">
      <w:pPr>
        <w:jc w:val="center"/>
        <w:rPr>
          <w:rFonts w:ascii="Times New Roman" w:hAnsi="Times New Roman" w:cs="Times New Roman"/>
        </w:rPr>
      </w:pPr>
      <w:r w:rsidRPr="00D2331F">
        <w:rPr>
          <w:rFonts w:ascii="Times New Roman" w:hAnsi="Times New Roman" w:cs="Times New Roman"/>
          <w:noProof/>
        </w:rPr>
        <w:drawing>
          <wp:inline distT="0" distB="0" distL="0" distR="0" wp14:anchorId="37354AD0" wp14:editId="26EF5EFF">
            <wp:extent cx="4338983" cy="4727528"/>
            <wp:effectExtent l="19050" t="19050" r="23495" b="16510"/>
            <wp:docPr id="620364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53387" cy="4743222"/>
                    </a:xfrm>
                    <a:prstGeom prst="rect">
                      <a:avLst/>
                    </a:prstGeom>
                    <a:noFill/>
                    <a:ln>
                      <a:solidFill>
                        <a:schemeClr val="tx1"/>
                      </a:solidFill>
                    </a:ln>
                  </pic:spPr>
                </pic:pic>
              </a:graphicData>
            </a:graphic>
          </wp:inline>
        </w:drawing>
      </w:r>
    </w:p>
    <w:p w14:paraId="262AE6A7" w14:textId="4A80BFF0" w:rsidR="00E77F85" w:rsidRPr="00D2331F" w:rsidRDefault="00E24538" w:rsidP="00E77F85">
      <w:pPr>
        <w:rPr>
          <w:rFonts w:ascii="Times New Roman" w:hAnsi="Times New Roman" w:cs="Times New Roman"/>
        </w:rPr>
      </w:pPr>
      <w:r>
        <w:rPr>
          <w:rFonts w:ascii="Times New Roman" w:hAnsi="Times New Roman" w:cs="Times New Roman"/>
          <w:b/>
          <w:bCs/>
        </w:rPr>
        <w:t>Supplementary</w:t>
      </w:r>
      <w:r w:rsidR="00E77F85" w:rsidRPr="00D2331F">
        <w:rPr>
          <w:rFonts w:ascii="Times New Roman" w:hAnsi="Times New Roman" w:cs="Times New Roman"/>
          <w:b/>
          <w:bCs/>
        </w:rPr>
        <w:t xml:space="preserve"> Figure 2</w:t>
      </w:r>
      <w:r w:rsidR="00B1603A">
        <w:rPr>
          <w:rFonts w:ascii="Times New Roman" w:hAnsi="Times New Roman" w:cs="Times New Roman"/>
          <w:b/>
          <w:bCs/>
        </w:rPr>
        <w:t>0</w:t>
      </w:r>
      <w:r w:rsidR="00E77F85" w:rsidRPr="00D2331F">
        <w:rPr>
          <w:rFonts w:ascii="Times New Roman" w:hAnsi="Times New Roman" w:cs="Times New Roman"/>
          <w:b/>
          <w:bCs/>
        </w:rPr>
        <w:t xml:space="preserve">. </w:t>
      </w:r>
      <w:r w:rsidR="00E77F85" w:rsidRPr="00D2331F">
        <w:rPr>
          <w:rFonts w:ascii="Times New Roman" w:hAnsi="Times New Roman" w:cs="Times New Roman"/>
        </w:rPr>
        <w:t xml:space="preserve">SDS-PAGE loading controls for total protein confirmation. </w:t>
      </w:r>
    </w:p>
    <w:p w14:paraId="29B20E8F" w14:textId="588BC42B" w:rsidR="0022752D" w:rsidRPr="00D2331F" w:rsidRDefault="0022752D" w:rsidP="00D2331F">
      <w:pPr>
        <w:jc w:val="both"/>
        <w:rPr>
          <w:rFonts w:ascii="Times New Roman" w:hAnsi="Times New Roman" w:cs="Times New Roman"/>
        </w:rPr>
      </w:pPr>
      <w:r w:rsidRPr="00D2331F">
        <w:rPr>
          <w:rFonts w:ascii="Times New Roman" w:hAnsi="Times New Roman" w:cs="Times New Roman"/>
        </w:rPr>
        <w:t>(A) SDS-PAGE gel stained with Coomassie to demonstrate equal loading before transfer to the polyvinylidene difluoride (PVDF) membrane. (B) SDS-PAGE gel stained with Coomassie after transferring to the PVDF membrane presents the absence of the ladder, demonstrating successful transfer. The sample order for both gels is shown on the top.</w:t>
      </w:r>
    </w:p>
    <w:p w14:paraId="1979BCCD" w14:textId="57FCA6B1" w:rsidR="00B6585B" w:rsidRDefault="00B6585B">
      <w:pPr>
        <w:rPr>
          <w:rFonts w:ascii="Times New Roman" w:hAnsi="Times New Roman" w:cs="Times New Roman"/>
        </w:rPr>
      </w:pPr>
      <w:r>
        <w:rPr>
          <w:rFonts w:ascii="Times New Roman" w:hAnsi="Times New Roman" w:cs="Times New Roman"/>
        </w:rPr>
        <w:br w:type="page"/>
      </w:r>
    </w:p>
    <w:p w14:paraId="16629615" w14:textId="5F246C67" w:rsidR="00B1603A" w:rsidRDefault="00B1603A" w:rsidP="00B1603A">
      <w:pPr>
        <w:jc w:val="center"/>
        <w:rPr>
          <w:rFonts w:ascii="Times New Roman" w:hAnsi="Times New Roman" w:cs="Times New Roman"/>
          <w:b/>
          <w:bCs/>
        </w:rPr>
      </w:pPr>
      <w:r w:rsidRPr="00D2331F">
        <w:rPr>
          <w:rFonts w:ascii="Times New Roman" w:hAnsi="Times New Roman" w:cs="Times New Roman"/>
          <w:bCs/>
          <w:noProof/>
        </w:rPr>
        <w:lastRenderedPageBreak/>
        <w:drawing>
          <wp:inline distT="0" distB="0" distL="0" distR="0" wp14:anchorId="135F8BB9" wp14:editId="537FF379">
            <wp:extent cx="3769611" cy="4242849"/>
            <wp:effectExtent l="19050" t="19050" r="21590" b="24765"/>
            <wp:docPr id="793108899" name="Picture 14" descr="A graph of a line and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38653" name="Picture 14" descr="A graph of a line and a line graph&#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2885" cy="4280301"/>
                    </a:xfrm>
                    <a:prstGeom prst="rect">
                      <a:avLst/>
                    </a:prstGeom>
                    <a:noFill/>
                    <a:ln>
                      <a:solidFill>
                        <a:schemeClr val="tx1"/>
                      </a:solidFill>
                    </a:ln>
                  </pic:spPr>
                </pic:pic>
              </a:graphicData>
            </a:graphic>
          </wp:inline>
        </w:drawing>
      </w:r>
    </w:p>
    <w:p w14:paraId="29389BA1" w14:textId="48C61842" w:rsidR="00B1603A" w:rsidRPr="00B1603A" w:rsidRDefault="00E24538" w:rsidP="00B1603A">
      <w:pPr>
        <w:rPr>
          <w:rFonts w:ascii="Times New Roman" w:hAnsi="Times New Roman" w:cs="Times New Roman"/>
          <w:b/>
          <w:bCs/>
        </w:rPr>
      </w:pPr>
      <w:r>
        <w:rPr>
          <w:rFonts w:ascii="Times New Roman" w:hAnsi="Times New Roman" w:cs="Times New Roman"/>
          <w:b/>
          <w:bCs/>
        </w:rPr>
        <w:t>Supplementary</w:t>
      </w:r>
      <w:r w:rsidR="00B1603A" w:rsidRPr="00B1603A">
        <w:rPr>
          <w:rFonts w:ascii="Times New Roman" w:hAnsi="Times New Roman" w:cs="Times New Roman"/>
          <w:b/>
          <w:bCs/>
        </w:rPr>
        <w:t xml:space="preserve"> Figure 2</w:t>
      </w:r>
      <w:r w:rsidR="00B1603A">
        <w:rPr>
          <w:rFonts w:ascii="Times New Roman" w:hAnsi="Times New Roman" w:cs="Times New Roman"/>
          <w:b/>
          <w:bCs/>
        </w:rPr>
        <w:t>1</w:t>
      </w:r>
      <w:r w:rsidR="00B1603A" w:rsidRPr="00B1603A">
        <w:rPr>
          <w:rFonts w:ascii="Times New Roman" w:hAnsi="Times New Roman" w:cs="Times New Roman"/>
          <w:b/>
          <w:bCs/>
        </w:rPr>
        <w:t xml:space="preserve">. </w:t>
      </w:r>
      <w:r w:rsidR="00B1603A" w:rsidRPr="00B1603A">
        <w:rPr>
          <w:rFonts w:ascii="Times New Roman" w:hAnsi="Times New Roman" w:cs="Times New Roman"/>
        </w:rPr>
        <w:t>Determination of the optimal number of clusters using WSS (Elbow) and Silhouette methods. The Within Sum of Squares (WSS) plot shows the “elbow” point, indicating three as the best number of clusters, marked by a sharp decrease in WSS. (B) The Silhouette method shows the average silhouette width for different cluster counts, with the highest score at three clusters. </w:t>
      </w:r>
    </w:p>
    <w:p w14:paraId="1BAF255A" w14:textId="250289AC" w:rsidR="00B1603A" w:rsidRDefault="00B1603A">
      <w:pPr>
        <w:rPr>
          <w:rFonts w:ascii="Times New Roman" w:hAnsi="Times New Roman" w:cs="Times New Roman"/>
        </w:rPr>
      </w:pPr>
      <w:r>
        <w:rPr>
          <w:rFonts w:ascii="Times New Roman" w:hAnsi="Times New Roman" w:cs="Times New Roman"/>
        </w:rPr>
        <w:br w:type="page"/>
      </w:r>
    </w:p>
    <w:p w14:paraId="607E1724" w14:textId="1C1CD75A" w:rsidR="00B6585B" w:rsidRPr="00C373B8" w:rsidRDefault="00E24538" w:rsidP="00B6585B">
      <w:pPr>
        <w:jc w:val="center"/>
        <w:rPr>
          <w:rFonts w:ascii="Times New Roman" w:hAnsi="Times New Roman" w:cs="Times New Roman"/>
          <w:b/>
          <w:bCs/>
        </w:rPr>
      </w:pPr>
      <w:r>
        <w:rPr>
          <w:rFonts w:ascii="Times New Roman" w:hAnsi="Times New Roman" w:cs="Times New Roman"/>
          <w:b/>
          <w:bCs/>
        </w:rPr>
        <w:lastRenderedPageBreak/>
        <w:t>Supplementary</w:t>
      </w:r>
      <w:r w:rsidR="00B6585B" w:rsidRPr="00C373B8">
        <w:rPr>
          <w:rFonts w:ascii="Times New Roman" w:hAnsi="Times New Roman" w:cs="Times New Roman"/>
          <w:b/>
          <w:bCs/>
        </w:rPr>
        <w:t xml:space="preserve"> Tables</w:t>
      </w:r>
    </w:p>
    <w:p w14:paraId="604ABCAF" w14:textId="20584327" w:rsidR="00B6585B" w:rsidRDefault="00E24538" w:rsidP="00B6585B">
      <w:pPr>
        <w:rPr>
          <w:rFonts w:ascii="Times New Roman" w:hAnsi="Times New Roman" w:cs="Times New Roman"/>
          <w:b/>
          <w:iCs/>
        </w:rPr>
      </w:pPr>
      <w:r>
        <w:rPr>
          <w:rFonts w:ascii="Times New Roman" w:hAnsi="Times New Roman" w:cs="Times New Roman"/>
          <w:b/>
          <w:bCs/>
        </w:rPr>
        <w:t>Supplementary</w:t>
      </w:r>
      <w:r w:rsidR="00B6585B" w:rsidRPr="00C373B8">
        <w:rPr>
          <w:rFonts w:ascii="Times New Roman" w:hAnsi="Times New Roman" w:cs="Times New Roman"/>
          <w:b/>
          <w:bCs/>
        </w:rPr>
        <w:t xml:space="preserve"> Table 1.</w:t>
      </w:r>
      <w:r w:rsidR="00B6585B">
        <w:rPr>
          <w:rFonts w:ascii="Times New Roman" w:hAnsi="Times New Roman" w:cs="Times New Roman"/>
          <w:b/>
          <w:bCs/>
        </w:rPr>
        <w:t xml:space="preserve"> </w:t>
      </w:r>
      <w:r w:rsidR="00B6585B" w:rsidRPr="00C373B8">
        <w:rPr>
          <w:rFonts w:ascii="Times New Roman" w:hAnsi="Times New Roman" w:cs="Times New Roman"/>
          <w:b/>
          <w:iCs/>
          <w:lang w:val="en-CA"/>
        </w:rPr>
        <w:t>Strains</w:t>
      </w:r>
      <w:r w:rsidR="00B6585B" w:rsidRPr="00C373B8">
        <w:rPr>
          <w:rFonts w:ascii="Times New Roman" w:hAnsi="Times New Roman" w:cs="Times New Roman"/>
          <w:b/>
          <w:iCs/>
        </w:rPr>
        <w:t xml:space="preserve"> used in this study.</w:t>
      </w:r>
    </w:p>
    <w:tbl>
      <w:tblPr>
        <w:tblStyle w:val="GridTable1Light"/>
        <w:tblW w:w="9226" w:type="dxa"/>
        <w:tblLook w:val="04A0" w:firstRow="1" w:lastRow="0" w:firstColumn="1" w:lastColumn="0" w:noHBand="0" w:noVBand="1"/>
      </w:tblPr>
      <w:tblGrid>
        <w:gridCol w:w="3397"/>
        <w:gridCol w:w="4068"/>
        <w:gridCol w:w="1761"/>
      </w:tblGrid>
      <w:tr w:rsidR="00B6585B" w:rsidRPr="008704D8" w14:paraId="7F8FDFC4" w14:textId="77777777" w:rsidTr="003D03FA">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E35620A" w14:textId="77777777" w:rsidR="00B6585B" w:rsidRPr="008704D8" w:rsidRDefault="00B6585B" w:rsidP="003D03FA">
            <w:pPr>
              <w:ind w:right="526"/>
              <w:jc w:val="center"/>
              <w:rPr>
                <w:rFonts w:ascii="Times" w:hAnsi="Times"/>
                <w:lang w:val="en-US"/>
              </w:rPr>
            </w:pPr>
            <w:r w:rsidRPr="008704D8">
              <w:rPr>
                <w:rFonts w:ascii="Times" w:hAnsi="Times"/>
                <w:lang w:val="en-US"/>
              </w:rPr>
              <w:t>Strain</w:t>
            </w:r>
          </w:p>
        </w:tc>
        <w:tc>
          <w:tcPr>
            <w:tcW w:w="4068" w:type="dxa"/>
            <w:vAlign w:val="center"/>
          </w:tcPr>
          <w:p w14:paraId="50FED2A7" w14:textId="77777777" w:rsidR="00B6585B" w:rsidRPr="008704D8" w:rsidRDefault="00B6585B" w:rsidP="003D03FA">
            <w:pPr>
              <w:jc w:val="center"/>
              <w:cnfStyle w:val="100000000000" w:firstRow="1"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lang w:val="en-US"/>
              </w:rPr>
              <w:t>Description</w:t>
            </w:r>
            <w:r>
              <w:rPr>
                <w:rFonts w:ascii="Times" w:hAnsi="Times"/>
                <w:lang w:val="en-US"/>
              </w:rPr>
              <w:t>*</w:t>
            </w:r>
          </w:p>
        </w:tc>
        <w:tc>
          <w:tcPr>
            <w:tcW w:w="1761" w:type="dxa"/>
            <w:vAlign w:val="center"/>
          </w:tcPr>
          <w:p w14:paraId="5AE43346" w14:textId="77777777" w:rsidR="00B6585B" w:rsidRPr="008704D8" w:rsidRDefault="00B6585B" w:rsidP="003D03FA">
            <w:pPr>
              <w:jc w:val="center"/>
              <w:cnfStyle w:val="100000000000" w:firstRow="1"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lang w:val="en-US"/>
              </w:rPr>
              <w:t>Source</w:t>
            </w:r>
          </w:p>
        </w:tc>
      </w:tr>
      <w:tr w:rsidR="00B6585B" w:rsidRPr="008704D8" w14:paraId="0EE75B6A" w14:textId="77777777" w:rsidTr="003D03FA">
        <w:trPr>
          <w:trHeight w:val="962"/>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D884C27" w14:textId="77777777" w:rsidR="00B6585B" w:rsidRPr="005B46AB" w:rsidRDefault="00B6585B" w:rsidP="003D03FA">
            <w:pPr>
              <w:rPr>
                <w:rFonts w:ascii="Times" w:hAnsi="Times"/>
                <w:b w:val="0"/>
                <w:bCs w:val="0"/>
                <w:lang w:val="en-US"/>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lang w:val="en-US"/>
              </w:rPr>
              <w:t xml:space="preserve"> </w:t>
            </w:r>
            <w:r w:rsidRPr="005B46AB">
              <w:rPr>
                <w:rFonts w:ascii="Times" w:hAnsi="Times"/>
                <w:b w:val="0"/>
                <w:bCs w:val="0"/>
                <w:lang w:val="en-US"/>
              </w:rPr>
              <w:t>pSCB2-sgRNAv2-</w:t>
            </w:r>
            <w:r w:rsidRPr="005B46AB">
              <w:rPr>
                <w:rFonts w:ascii="Times" w:hAnsi="Times"/>
                <w:b w:val="0"/>
                <w:bCs w:val="0"/>
                <w:i/>
                <w:iCs/>
                <w:lang w:val="en-US"/>
              </w:rPr>
              <w:t>atpB</w:t>
            </w:r>
          </w:p>
        </w:tc>
        <w:tc>
          <w:tcPr>
            <w:tcW w:w="4068" w:type="dxa"/>
            <w:vAlign w:val="center"/>
          </w:tcPr>
          <w:p w14:paraId="00DE47DE" w14:textId="77777777" w:rsidR="00B6585B" w:rsidRPr="008704D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8704D8">
              <w:rPr>
                <w:rFonts w:ascii="Times" w:hAnsi="Times" w:cs="Calibri"/>
                <w:color w:val="000000"/>
              </w:rPr>
              <w:t xml:space="preserve">Expressing sgRNA targeting </w:t>
            </w:r>
            <w:proofErr w:type="spellStart"/>
            <w:r w:rsidRPr="008704D8">
              <w:rPr>
                <w:rFonts w:ascii="Times" w:hAnsi="Times" w:cs="Calibri"/>
                <w:i/>
                <w:iCs/>
                <w:color w:val="000000"/>
              </w:rPr>
              <w:t>atpB</w:t>
            </w:r>
            <w:proofErr w:type="spellEnd"/>
            <w:r w:rsidRPr="008704D8">
              <w:rPr>
                <w:rFonts w:ascii="Times" w:hAnsi="Times" w:cs="Calibri"/>
                <w:color w:val="000000"/>
              </w:rPr>
              <w:t xml:space="preserve"> (</w:t>
            </w:r>
            <w:r w:rsidRPr="008704D8">
              <w:rPr>
                <w:rFonts w:ascii="Times" w:hAnsi="Times"/>
                <w:color w:val="000000"/>
              </w:rPr>
              <w:t xml:space="preserve">K562_RS00155), </w:t>
            </w:r>
            <w:r w:rsidRPr="008704D8">
              <w:rPr>
                <w:rFonts w:ascii="Times" w:hAnsi="Times" w:cs="Calibri"/>
                <w:color w:val="000000"/>
              </w:rPr>
              <w:t>dCas9 insertion, Tp</w:t>
            </w:r>
            <w:r w:rsidRPr="008704D8">
              <w:rPr>
                <w:rFonts w:ascii="Times" w:hAnsi="Times" w:cs="Calibri"/>
                <w:color w:val="000000"/>
                <w:vertAlign w:val="superscript"/>
              </w:rPr>
              <w:t>R</w:t>
            </w:r>
          </w:p>
        </w:tc>
        <w:tc>
          <w:tcPr>
            <w:tcW w:w="1761" w:type="dxa"/>
            <w:vAlign w:val="center"/>
          </w:tcPr>
          <w:p w14:paraId="6A77BF00"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r w:rsidR="00B6585B" w:rsidRPr="008704D8" w14:paraId="0BEAA8CD" w14:textId="77777777" w:rsidTr="003D03FA">
        <w:trPr>
          <w:trHeight w:val="485"/>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CAAAC7A" w14:textId="77777777" w:rsidR="00B6585B" w:rsidRPr="005B46AB" w:rsidRDefault="00B6585B" w:rsidP="003D03FA">
            <w:pPr>
              <w:rPr>
                <w:rFonts w:ascii="Times" w:hAnsi="Times"/>
                <w:b w:val="0"/>
                <w:bCs w:val="0"/>
                <w:i/>
                <w:iCs/>
                <w:lang w:val="en-US"/>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rPr>
              <w:t xml:space="preserve"> pSCB2-sgRNAv2-</w:t>
            </w:r>
            <w:r w:rsidRPr="005B46AB">
              <w:rPr>
                <w:rFonts w:ascii="Times" w:hAnsi="Times" w:cs="Calibri"/>
                <w:b w:val="0"/>
                <w:bCs w:val="0"/>
                <w:i/>
                <w:iCs/>
                <w:color w:val="000000"/>
              </w:rPr>
              <w:t>dnaN</w:t>
            </w:r>
          </w:p>
        </w:tc>
        <w:tc>
          <w:tcPr>
            <w:tcW w:w="4068" w:type="dxa"/>
            <w:vAlign w:val="center"/>
          </w:tcPr>
          <w:p w14:paraId="1AA79C4A" w14:textId="77777777" w:rsidR="00B6585B" w:rsidRPr="008704D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rPr>
            </w:pPr>
            <w:r w:rsidRPr="008704D8">
              <w:rPr>
                <w:rFonts w:ascii="Times" w:hAnsi="Times" w:cs="Calibri"/>
                <w:color w:val="000000"/>
              </w:rPr>
              <w:t xml:space="preserve">Expressing sgRNA targeting </w:t>
            </w:r>
            <w:proofErr w:type="spellStart"/>
            <w:r w:rsidRPr="008704D8">
              <w:rPr>
                <w:rFonts w:ascii="Times" w:hAnsi="Times" w:cs="Calibri"/>
                <w:i/>
                <w:iCs/>
                <w:color w:val="000000"/>
              </w:rPr>
              <w:t>dnaN</w:t>
            </w:r>
            <w:proofErr w:type="spellEnd"/>
            <w:r w:rsidRPr="008704D8">
              <w:rPr>
                <w:rFonts w:ascii="Times" w:hAnsi="Times" w:cs="Calibri"/>
                <w:i/>
                <w:iCs/>
                <w:color w:val="000000"/>
              </w:rPr>
              <w:t xml:space="preserve"> </w:t>
            </w:r>
            <w:r w:rsidRPr="008704D8">
              <w:rPr>
                <w:rFonts w:ascii="Times" w:hAnsi="Times" w:cs="Calibri"/>
                <w:color w:val="000000"/>
              </w:rPr>
              <w:t>(</w:t>
            </w:r>
            <w:r w:rsidRPr="008704D8">
              <w:rPr>
                <w:rFonts w:ascii="Times" w:hAnsi="Times"/>
                <w:color w:val="000000"/>
              </w:rPr>
              <w:t xml:space="preserve">K562_RS02185), </w:t>
            </w:r>
            <w:r w:rsidRPr="008704D8">
              <w:rPr>
                <w:rFonts w:ascii="Times" w:hAnsi="Times" w:cs="Calibri"/>
                <w:color w:val="000000"/>
              </w:rPr>
              <w:t>dCas9 insertion, Tp</w:t>
            </w:r>
            <w:r w:rsidRPr="008704D8">
              <w:rPr>
                <w:rFonts w:ascii="Times" w:hAnsi="Times" w:cs="Calibri"/>
                <w:color w:val="000000"/>
                <w:vertAlign w:val="superscript"/>
              </w:rPr>
              <w:t>R</w:t>
            </w:r>
          </w:p>
        </w:tc>
        <w:tc>
          <w:tcPr>
            <w:tcW w:w="1761" w:type="dxa"/>
            <w:vAlign w:val="center"/>
          </w:tcPr>
          <w:p w14:paraId="2B237FCD"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r w:rsidR="00B6585B" w:rsidRPr="008704D8" w14:paraId="48F90663" w14:textId="77777777" w:rsidTr="003D03FA">
        <w:trPr>
          <w:trHeight w:val="238"/>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45A8555" w14:textId="77777777" w:rsidR="00B6585B" w:rsidRPr="005B46AB" w:rsidRDefault="00B6585B" w:rsidP="003D03FA">
            <w:pPr>
              <w:rPr>
                <w:rFonts w:ascii="Times" w:hAnsi="Times"/>
                <w:b w:val="0"/>
                <w:bCs w:val="0"/>
                <w:i/>
                <w:iCs/>
                <w:lang w:val="en-US"/>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rPr>
              <w:t xml:space="preserve"> pSCB2-sgRNAv2-</w:t>
            </w:r>
            <w:r w:rsidRPr="005B46AB">
              <w:rPr>
                <w:rFonts w:ascii="Times" w:hAnsi="Times" w:cs="Calibri"/>
                <w:b w:val="0"/>
                <w:bCs w:val="0"/>
                <w:i/>
                <w:iCs/>
                <w:color w:val="000000"/>
              </w:rPr>
              <w:t>gyrB</w:t>
            </w:r>
          </w:p>
        </w:tc>
        <w:tc>
          <w:tcPr>
            <w:tcW w:w="4068" w:type="dxa"/>
            <w:vAlign w:val="center"/>
          </w:tcPr>
          <w:p w14:paraId="5FB9E4F2" w14:textId="77777777" w:rsidR="00B6585B" w:rsidRPr="008704D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rPr>
            </w:pPr>
            <w:r w:rsidRPr="008704D8">
              <w:rPr>
                <w:rFonts w:ascii="Times" w:hAnsi="Times" w:cs="Calibri"/>
                <w:color w:val="000000"/>
              </w:rPr>
              <w:t xml:space="preserve">Expressing sgRNA targeting </w:t>
            </w:r>
            <w:proofErr w:type="spellStart"/>
            <w:r w:rsidRPr="008704D8">
              <w:rPr>
                <w:rFonts w:ascii="Times" w:hAnsi="Times" w:cs="Calibri"/>
                <w:i/>
                <w:iCs/>
                <w:color w:val="000000"/>
              </w:rPr>
              <w:t>gyrB</w:t>
            </w:r>
            <w:proofErr w:type="spellEnd"/>
            <w:r w:rsidRPr="008704D8">
              <w:rPr>
                <w:rFonts w:ascii="Times" w:hAnsi="Times" w:cs="Calibri"/>
                <w:color w:val="000000"/>
              </w:rPr>
              <w:t xml:space="preserve"> (</w:t>
            </w:r>
            <w:r w:rsidRPr="008704D8">
              <w:rPr>
                <w:rFonts w:ascii="Times" w:hAnsi="Times"/>
                <w:color w:val="000000"/>
              </w:rPr>
              <w:t xml:space="preserve">K562_RS02180), </w:t>
            </w:r>
            <w:r w:rsidRPr="008704D8">
              <w:rPr>
                <w:rFonts w:ascii="Times" w:hAnsi="Times" w:cs="Calibri"/>
                <w:color w:val="000000"/>
              </w:rPr>
              <w:t>dCas9 insertion, Tp</w:t>
            </w:r>
            <w:r w:rsidRPr="008704D8">
              <w:rPr>
                <w:rFonts w:ascii="Times" w:hAnsi="Times" w:cs="Calibri"/>
                <w:color w:val="000000"/>
                <w:vertAlign w:val="superscript"/>
              </w:rPr>
              <w:t>R</w:t>
            </w:r>
          </w:p>
        </w:tc>
        <w:tc>
          <w:tcPr>
            <w:tcW w:w="1761" w:type="dxa"/>
            <w:vAlign w:val="center"/>
          </w:tcPr>
          <w:p w14:paraId="7990F44C"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r w:rsidR="00B6585B" w:rsidRPr="008704D8" w14:paraId="49D86380" w14:textId="77777777" w:rsidTr="003D03FA">
        <w:trPr>
          <w:trHeight w:val="245"/>
        </w:trPr>
        <w:tc>
          <w:tcPr>
            <w:cnfStyle w:val="001000000000" w:firstRow="0" w:lastRow="0" w:firstColumn="1" w:lastColumn="0" w:oddVBand="0" w:evenVBand="0" w:oddHBand="0" w:evenHBand="0" w:firstRowFirstColumn="0" w:firstRowLastColumn="0" w:lastRowFirstColumn="0" w:lastRowLastColumn="0"/>
            <w:tcW w:w="3397" w:type="dxa"/>
          </w:tcPr>
          <w:p w14:paraId="1476EAB2" w14:textId="77777777" w:rsidR="00B6585B" w:rsidRPr="005B46AB" w:rsidRDefault="00B6585B" w:rsidP="003D03FA">
            <w:pPr>
              <w:rPr>
                <w:rFonts w:ascii="Times" w:hAnsi="Times"/>
                <w:b w:val="0"/>
                <w:bCs w:val="0"/>
                <w:i/>
                <w:iCs/>
                <w:lang w:val="en-US"/>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lang w:val="en-US"/>
              </w:rPr>
              <w:t xml:space="preserve"> </w:t>
            </w:r>
            <w:r w:rsidRPr="005B46AB">
              <w:rPr>
                <w:rFonts w:ascii="Times" w:hAnsi="Times" w:cs="Calibri"/>
                <w:b w:val="0"/>
                <w:bCs w:val="0"/>
                <w:color w:val="000000"/>
              </w:rPr>
              <w:t>pSCB2-sgRNAv2-</w:t>
            </w:r>
            <w:r w:rsidRPr="005B46AB">
              <w:rPr>
                <w:rFonts w:ascii="Times" w:hAnsi="Times" w:cs="Calibri"/>
                <w:b w:val="0"/>
                <w:bCs w:val="0"/>
                <w:i/>
                <w:iCs/>
                <w:color w:val="000000"/>
              </w:rPr>
              <w:t>parC</w:t>
            </w:r>
          </w:p>
        </w:tc>
        <w:tc>
          <w:tcPr>
            <w:tcW w:w="4068" w:type="dxa"/>
            <w:vAlign w:val="center"/>
          </w:tcPr>
          <w:p w14:paraId="31166344" w14:textId="77777777" w:rsidR="00B6585B" w:rsidRPr="008704D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color w:val="000000"/>
              </w:rPr>
            </w:pPr>
            <w:r w:rsidRPr="008704D8">
              <w:rPr>
                <w:rFonts w:ascii="Times" w:hAnsi="Times" w:cs="Calibri"/>
                <w:color w:val="000000"/>
              </w:rPr>
              <w:t xml:space="preserve">Expressing sgRNA targeting </w:t>
            </w:r>
            <w:proofErr w:type="spellStart"/>
            <w:r w:rsidRPr="008704D8">
              <w:rPr>
                <w:rFonts w:ascii="Times" w:hAnsi="Times" w:cs="Calibri"/>
                <w:i/>
                <w:iCs/>
                <w:color w:val="000000"/>
              </w:rPr>
              <w:t>parC</w:t>
            </w:r>
            <w:proofErr w:type="spellEnd"/>
            <w:r w:rsidRPr="008704D8">
              <w:rPr>
                <w:rFonts w:ascii="Times" w:hAnsi="Times" w:cs="Calibri"/>
                <w:color w:val="000000"/>
              </w:rPr>
              <w:t xml:space="preserve"> (</w:t>
            </w:r>
            <w:r w:rsidRPr="008704D8">
              <w:rPr>
                <w:rFonts w:ascii="Times" w:hAnsi="Times"/>
                <w:color w:val="000000"/>
              </w:rPr>
              <w:t>K562_RS06290),</w:t>
            </w:r>
            <w:r w:rsidRPr="008704D8">
              <w:rPr>
                <w:rFonts w:ascii="Times" w:hAnsi="Times" w:cs="Calibri"/>
                <w:color w:val="000000"/>
              </w:rPr>
              <w:t xml:space="preserve"> dCas9 insertion, Tp</w:t>
            </w:r>
            <w:r w:rsidRPr="008704D8">
              <w:rPr>
                <w:rFonts w:ascii="Times" w:hAnsi="Times" w:cs="Calibri"/>
                <w:color w:val="000000"/>
                <w:vertAlign w:val="superscript"/>
              </w:rPr>
              <w:t>R</w:t>
            </w:r>
          </w:p>
        </w:tc>
        <w:tc>
          <w:tcPr>
            <w:tcW w:w="1761" w:type="dxa"/>
            <w:vAlign w:val="center"/>
          </w:tcPr>
          <w:p w14:paraId="42EAEECF"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r w:rsidR="00B6585B" w:rsidRPr="008704D8" w14:paraId="09AB2015" w14:textId="77777777" w:rsidTr="003D03FA">
        <w:trPr>
          <w:trHeight w:val="238"/>
        </w:trPr>
        <w:tc>
          <w:tcPr>
            <w:cnfStyle w:val="001000000000" w:firstRow="0" w:lastRow="0" w:firstColumn="1" w:lastColumn="0" w:oddVBand="0" w:evenVBand="0" w:oddHBand="0" w:evenHBand="0" w:firstRowFirstColumn="0" w:firstRowLastColumn="0" w:lastRowFirstColumn="0" w:lastRowLastColumn="0"/>
            <w:tcW w:w="3397" w:type="dxa"/>
          </w:tcPr>
          <w:p w14:paraId="0D6DF959" w14:textId="77777777" w:rsidR="00B6585B" w:rsidRPr="005B46AB" w:rsidRDefault="00B6585B" w:rsidP="003D03FA">
            <w:pPr>
              <w:rPr>
                <w:rFonts w:ascii="Times" w:hAnsi="Times"/>
                <w:b w:val="0"/>
                <w:bCs w:val="0"/>
                <w:lang w:val="en-US"/>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lang w:val="en-US"/>
              </w:rPr>
              <w:t xml:space="preserve"> </w:t>
            </w:r>
            <w:r w:rsidRPr="005B46AB">
              <w:rPr>
                <w:rFonts w:ascii="Times" w:hAnsi="Times" w:cs="Calibri"/>
                <w:b w:val="0"/>
                <w:bCs w:val="0"/>
                <w:color w:val="000000"/>
              </w:rPr>
              <w:t>pSCB2-sgRNAv2-</w:t>
            </w:r>
            <w:r w:rsidRPr="005B46AB">
              <w:rPr>
                <w:rFonts w:ascii="Times" w:hAnsi="Times" w:cs="Calibri"/>
                <w:b w:val="0"/>
                <w:bCs w:val="0"/>
                <w:i/>
                <w:iCs/>
                <w:color w:val="000000"/>
              </w:rPr>
              <w:t>metG</w:t>
            </w:r>
          </w:p>
        </w:tc>
        <w:tc>
          <w:tcPr>
            <w:tcW w:w="4068" w:type="dxa"/>
            <w:vAlign w:val="center"/>
          </w:tcPr>
          <w:p w14:paraId="4F03889F" w14:textId="77777777" w:rsidR="00B6585B" w:rsidRPr="008704D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color w:val="000000"/>
              </w:rPr>
            </w:pPr>
            <w:r w:rsidRPr="008704D8">
              <w:rPr>
                <w:rFonts w:ascii="Times" w:hAnsi="Times" w:cs="Calibri"/>
                <w:color w:val="000000"/>
              </w:rPr>
              <w:t>Expressing sgRNA targeting</w:t>
            </w:r>
            <w:r w:rsidRPr="008704D8">
              <w:rPr>
                <w:rFonts w:ascii="Times" w:hAnsi="Times" w:cs="Calibri"/>
                <w:i/>
                <w:iCs/>
                <w:color w:val="000000"/>
              </w:rPr>
              <w:t xml:space="preserve"> </w:t>
            </w:r>
            <w:proofErr w:type="spellStart"/>
            <w:r w:rsidRPr="008704D8">
              <w:rPr>
                <w:rFonts w:ascii="Times" w:hAnsi="Times" w:cs="Calibri"/>
                <w:i/>
                <w:iCs/>
                <w:color w:val="000000"/>
              </w:rPr>
              <w:t>metG</w:t>
            </w:r>
            <w:proofErr w:type="spellEnd"/>
            <w:r w:rsidRPr="008704D8">
              <w:rPr>
                <w:rFonts w:ascii="Times" w:hAnsi="Times" w:cs="Calibri"/>
                <w:color w:val="000000"/>
              </w:rPr>
              <w:t xml:space="preserve"> (</w:t>
            </w:r>
            <w:r w:rsidRPr="008704D8">
              <w:rPr>
                <w:rFonts w:ascii="Times" w:hAnsi="Times"/>
                <w:color w:val="000000"/>
              </w:rPr>
              <w:t xml:space="preserve">K562_RS05945), dCas9 insertion, </w:t>
            </w:r>
            <w:r w:rsidRPr="008704D8">
              <w:rPr>
                <w:rFonts w:ascii="Times" w:hAnsi="Times" w:cs="Calibri"/>
                <w:color w:val="000000"/>
              </w:rPr>
              <w:t>Tp</w:t>
            </w:r>
            <w:r w:rsidRPr="008704D8">
              <w:rPr>
                <w:rFonts w:ascii="Times" w:hAnsi="Times" w:cs="Calibri"/>
                <w:color w:val="000000"/>
                <w:vertAlign w:val="superscript"/>
              </w:rPr>
              <w:t>R</w:t>
            </w:r>
          </w:p>
        </w:tc>
        <w:tc>
          <w:tcPr>
            <w:tcW w:w="1761" w:type="dxa"/>
            <w:vAlign w:val="center"/>
          </w:tcPr>
          <w:p w14:paraId="559D2BEE"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r w:rsidR="00B6585B" w:rsidRPr="008704D8" w14:paraId="0B5BEEB3" w14:textId="77777777" w:rsidTr="003D03FA">
        <w:trPr>
          <w:trHeight w:val="238"/>
        </w:trPr>
        <w:tc>
          <w:tcPr>
            <w:cnfStyle w:val="001000000000" w:firstRow="0" w:lastRow="0" w:firstColumn="1" w:lastColumn="0" w:oddVBand="0" w:evenVBand="0" w:oddHBand="0" w:evenHBand="0" w:firstRowFirstColumn="0" w:firstRowLastColumn="0" w:lastRowFirstColumn="0" w:lastRowLastColumn="0"/>
            <w:tcW w:w="3397" w:type="dxa"/>
          </w:tcPr>
          <w:p w14:paraId="04FA7836" w14:textId="77777777" w:rsidR="00B6585B" w:rsidRPr="005B46AB" w:rsidRDefault="00B6585B" w:rsidP="003D03FA">
            <w:pPr>
              <w:rPr>
                <w:rFonts w:ascii="Times" w:hAnsi="Times"/>
                <w:b w:val="0"/>
                <w:bCs w:val="0"/>
                <w:lang w:val="en-US"/>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lang w:val="en-US"/>
              </w:rPr>
              <w:t xml:space="preserve"> </w:t>
            </w:r>
            <w:r w:rsidRPr="005B46AB">
              <w:rPr>
                <w:rFonts w:ascii="Times" w:hAnsi="Times" w:cs="Calibri"/>
                <w:b w:val="0"/>
                <w:bCs w:val="0"/>
                <w:color w:val="000000"/>
              </w:rPr>
              <w:t>pSCB2-sgRNAv2-</w:t>
            </w:r>
            <w:r w:rsidRPr="005B46AB">
              <w:rPr>
                <w:rFonts w:ascii="Times" w:hAnsi="Times" w:cs="Calibri"/>
                <w:b w:val="0"/>
                <w:bCs w:val="0"/>
                <w:i/>
                <w:iCs/>
                <w:color w:val="000000"/>
              </w:rPr>
              <w:t>murC</w:t>
            </w:r>
          </w:p>
        </w:tc>
        <w:tc>
          <w:tcPr>
            <w:tcW w:w="4068" w:type="dxa"/>
            <w:vAlign w:val="center"/>
          </w:tcPr>
          <w:p w14:paraId="17E25409" w14:textId="77777777" w:rsidR="00B6585B" w:rsidRPr="008704D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8704D8">
              <w:rPr>
                <w:rFonts w:ascii="Times" w:hAnsi="Times" w:cs="Calibri"/>
                <w:color w:val="000000"/>
              </w:rPr>
              <w:t xml:space="preserve">Expressing sgRNA targeting </w:t>
            </w:r>
            <w:proofErr w:type="spellStart"/>
            <w:r w:rsidRPr="008704D8">
              <w:rPr>
                <w:rFonts w:ascii="Times" w:hAnsi="Times" w:cs="Calibri"/>
                <w:i/>
                <w:iCs/>
                <w:color w:val="000000"/>
              </w:rPr>
              <w:t>murC</w:t>
            </w:r>
            <w:proofErr w:type="spellEnd"/>
            <w:r w:rsidRPr="008704D8">
              <w:rPr>
                <w:rFonts w:ascii="Times" w:hAnsi="Times" w:cs="Calibri"/>
                <w:color w:val="000000"/>
              </w:rPr>
              <w:t xml:space="preserve"> (K562_RS16815), dCas9 insertion, Tp</w:t>
            </w:r>
            <w:r w:rsidRPr="008704D8">
              <w:rPr>
                <w:rFonts w:ascii="Times" w:hAnsi="Times" w:cs="Calibri"/>
                <w:color w:val="000000"/>
                <w:vertAlign w:val="superscript"/>
              </w:rPr>
              <w:t>R</w:t>
            </w:r>
          </w:p>
        </w:tc>
        <w:tc>
          <w:tcPr>
            <w:tcW w:w="1761" w:type="dxa"/>
            <w:vAlign w:val="center"/>
          </w:tcPr>
          <w:p w14:paraId="60BE9B62"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r w:rsidR="00B6585B" w:rsidRPr="008704D8" w14:paraId="699F568B" w14:textId="77777777" w:rsidTr="003D03FA">
        <w:trPr>
          <w:trHeight w:val="238"/>
        </w:trPr>
        <w:tc>
          <w:tcPr>
            <w:cnfStyle w:val="001000000000" w:firstRow="0" w:lastRow="0" w:firstColumn="1" w:lastColumn="0" w:oddVBand="0" w:evenVBand="0" w:oddHBand="0" w:evenHBand="0" w:firstRowFirstColumn="0" w:firstRowLastColumn="0" w:lastRowFirstColumn="0" w:lastRowLastColumn="0"/>
            <w:tcW w:w="3397" w:type="dxa"/>
          </w:tcPr>
          <w:p w14:paraId="60E0F250" w14:textId="77777777" w:rsidR="00B6585B" w:rsidRPr="005B46AB" w:rsidRDefault="00B6585B" w:rsidP="003D03FA">
            <w:pPr>
              <w:rPr>
                <w:rFonts w:ascii="Times" w:hAnsi="Times"/>
                <w:b w:val="0"/>
                <w:bCs w:val="0"/>
                <w:lang w:val="en-US"/>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lang w:val="en-US"/>
              </w:rPr>
              <w:t xml:space="preserve"> </w:t>
            </w:r>
            <w:r w:rsidRPr="005B46AB">
              <w:rPr>
                <w:rFonts w:ascii="Times" w:hAnsi="Times" w:cs="Calibri"/>
                <w:b w:val="0"/>
                <w:bCs w:val="0"/>
                <w:color w:val="000000"/>
              </w:rPr>
              <w:t>pSCB2-sgRNAv2-</w:t>
            </w:r>
            <w:r w:rsidRPr="005B46AB">
              <w:rPr>
                <w:rFonts w:ascii="Times" w:hAnsi="Times" w:cs="Calibri"/>
                <w:b w:val="0"/>
                <w:bCs w:val="0"/>
                <w:i/>
                <w:iCs/>
                <w:color w:val="000000"/>
              </w:rPr>
              <w:t>mrdAB</w:t>
            </w:r>
          </w:p>
        </w:tc>
        <w:tc>
          <w:tcPr>
            <w:tcW w:w="4068" w:type="dxa"/>
            <w:vAlign w:val="center"/>
          </w:tcPr>
          <w:p w14:paraId="30BCC420" w14:textId="77777777" w:rsidR="00B6585B" w:rsidRPr="008704D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color w:val="000000"/>
              </w:rPr>
            </w:pPr>
            <w:r w:rsidRPr="008704D8">
              <w:rPr>
                <w:rFonts w:ascii="Times" w:hAnsi="Times" w:cs="Calibri"/>
                <w:color w:val="000000"/>
              </w:rPr>
              <w:t xml:space="preserve">Expressing sgRNA targeting </w:t>
            </w:r>
            <w:proofErr w:type="spellStart"/>
            <w:r w:rsidRPr="008704D8">
              <w:rPr>
                <w:rFonts w:ascii="Times" w:hAnsi="Times" w:cs="Calibri"/>
                <w:i/>
                <w:iCs/>
                <w:color w:val="000000"/>
              </w:rPr>
              <w:t>mrdAB</w:t>
            </w:r>
            <w:proofErr w:type="spellEnd"/>
            <w:r w:rsidRPr="008704D8">
              <w:rPr>
                <w:rFonts w:ascii="Times" w:hAnsi="Times" w:cs="Calibri"/>
                <w:i/>
                <w:iCs/>
                <w:color w:val="000000"/>
              </w:rPr>
              <w:t xml:space="preserve"> </w:t>
            </w:r>
            <w:r w:rsidRPr="008704D8">
              <w:rPr>
                <w:rFonts w:ascii="Times" w:hAnsi="Times" w:cs="Calibri"/>
                <w:color w:val="000000"/>
              </w:rPr>
              <w:t>(</w:t>
            </w:r>
            <w:r w:rsidRPr="008704D8">
              <w:rPr>
                <w:rFonts w:ascii="Times" w:hAnsi="Times"/>
                <w:color w:val="000000"/>
              </w:rPr>
              <w:t>K562_RS02475</w:t>
            </w:r>
            <w:r w:rsidRPr="008704D8">
              <w:rPr>
                <w:rFonts w:ascii="Times" w:hAnsi="Times"/>
                <w:lang w:val="en-US"/>
              </w:rPr>
              <w:t>),</w:t>
            </w:r>
            <w:r>
              <w:rPr>
                <w:rFonts w:ascii="Times" w:hAnsi="Times"/>
                <w:lang w:val="en-US"/>
              </w:rPr>
              <w:t xml:space="preserve"> </w:t>
            </w:r>
            <w:r w:rsidRPr="008704D8">
              <w:rPr>
                <w:rFonts w:ascii="Times" w:hAnsi="Times"/>
                <w:color w:val="000000"/>
              </w:rPr>
              <w:t xml:space="preserve">Cas9 insertion, </w:t>
            </w:r>
            <w:r w:rsidRPr="008704D8">
              <w:rPr>
                <w:rFonts w:ascii="Times" w:hAnsi="Times" w:cs="Calibri"/>
                <w:color w:val="000000"/>
              </w:rPr>
              <w:t>Tp</w:t>
            </w:r>
            <w:r w:rsidRPr="008704D8">
              <w:rPr>
                <w:rFonts w:ascii="Times" w:hAnsi="Times" w:cs="Calibri"/>
                <w:color w:val="000000"/>
                <w:vertAlign w:val="superscript"/>
              </w:rPr>
              <w:t>R</w:t>
            </w:r>
          </w:p>
        </w:tc>
        <w:tc>
          <w:tcPr>
            <w:tcW w:w="1761" w:type="dxa"/>
            <w:vAlign w:val="center"/>
          </w:tcPr>
          <w:p w14:paraId="54BCCA07"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r w:rsidR="00B6585B" w:rsidRPr="008704D8" w14:paraId="437CD572" w14:textId="77777777" w:rsidTr="003D03FA">
        <w:trPr>
          <w:trHeight w:val="238"/>
        </w:trPr>
        <w:tc>
          <w:tcPr>
            <w:cnfStyle w:val="001000000000" w:firstRow="0" w:lastRow="0" w:firstColumn="1" w:lastColumn="0" w:oddVBand="0" w:evenVBand="0" w:oddHBand="0" w:evenHBand="0" w:firstRowFirstColumn="0" w:firstRowLastColumn="0" w:lastRowFirstColumn="0" w:lastRowLastColumn="0"/>
            <w:tcW w:w="3397" w:type="dxa"/>
          </w:tcPr>
          <w:p w14:paraId="20C7F0D5" w14:textId="77777777" w:rsidR="00B6585B" w:rsidRPr="005B46AB" w:rsidRDefault="00B6585B" w:rsidP="003D03FA">
            <w:pPr>
              <w:rPr>
                <w:rFonts w:ascii="Times" w:hAnsi="Times"/>
                <w:b w:val="0"/>
                <w:bCs w:val="0"/>
                <w:lang w:val="en-US"/>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lang w:val="en-US"/>
              </w:rPr>
              <w:t xml:space="preserve"> </w:t>
            </w:r>
            <w:r w:rsidRPr="005B46AB">
              <w:rPr>
                <w:rFonts w:ascii="Times" w:hAnsi="Times" w:cs="Calibri"/>
                <w:b w:val="0"/>
                <w:bCs w:val="0"/>
                <w:color w:val="000000"/>
              </w:rPr>
              <w:t>pSCB2-sgRNAv2-</w:t>
            </w:r>
            <w:r w:rsidRPr="005B46AB">
              <w:rPr>
                <w:rFonts w:ascii="Times" w:hAnsi="Times" w:cs="Calibri"/>
                <w:b w:val="0"/>
                <w:bCs w:val="0"/>
                <w:i/>
                <w:iCs/>
                <w:color w:val="000000"/>
              </w:rPr>
              <w:t>obgE</w:t>
            </w:r>
          </w:p>
        </w:tc>
        <w:tc>
          <w:tcPr>
            <w:tcW w:w="4068" w:type="dxa"/>
            <w:vAlign w:val="center"/>
          </w:tcPr>
          <w:p w14:paraId="316EE928" w14:textId="77777777" w:rsidR="00B6585B" w:rsidRPr="008704D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cs="Calibri"/>
                <w:color w:val="000000"/>
              </w:rPr>
              <w:t xml:space="preserve">Expressing sgRNA targeting </w:t>
            </w:r>
            <w:proofErr w:type="spellStart"/>
            <w:r w:rsidRPr="008704D8">
              <w:rPr>
                <w:rFonts w:ascii="Times" w:hAnsi="Times" w:cs="Calibri"/>
                <w:i/>
                <w:iCs/>
                <w:color w:val="000000"/>
              </w:rPr>
              <w:t>obgE</w:t>
            </w:r>
            <w:proofErr w:type="spellEnd"/>
            <w:r w:rsidRPr="008704D8">
              <w:rPr>
                <w:rFonts w:ascii="Times" w:hAnsi="Times" w:cs="Calibri"/>
                <w:color w:val="000000"/>
              </w:rPr>
              <w:t xml:space="preserve"> (</w:t>
            </w:r>
            <w:r w:rsidRPr="008704D8">
              <w:rPr>
                <w:rFonts w:ascii="Times" w:hAnsi="Times"/>
                <w:color w:val="000000"/>
              </w:rPr>
              <w:t>K562_RS16670),</w:t>
            </w:r>
            <w:r w:rsidRPr="008704D8">
              <w:rPr>
                <w:rFonts w:ascii="Times" w:hAnsi="Times" w:cs="Calibri"/>
                <w:color w:val="000000"/>
              </w:rPr>
              <w:t xml:space="preserve"> dCas9 insertion, Tp</w:t>
            </w:r>
            <w:r w:rsidRPr="008704D8">
              <w:rPr>
                <w:rFonts w:ascii="Times" w:hAnsi="Times" w:cs="Calibri"/>
                <w:color w:val="000000"/>
                <w:vertAlign w:val="superscript"/>
              </w:rPr>
              <w:t>R</w:t>
            </w:r>
          </w:p>
        </w:tc>
        <w:tc>
          <w:tcPr>
            <w:tcW w:w="1761" w:type="dxa"/>
            <w:vAlign w:val="center"/>
          </w:tcPr>
          <w:p w14:paraId="06F36BD7"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r w:rsidR="00B6585B" w:rsidRPr="008704D8" w14:paraId="44F1A1EC" w14:textId="77777777" w:rsidTr="003D03FA">
        <w:trPr>
          <w:trHeight w:val="238"/>
        </w:trPr>
        <w:tc>
          <w:tcPr>
            <w:cnfStyle w:val="001000000000" w:firstRow="0" w:lastRow="0" w:firstColumn="1" w:lastColumn="0" w:oddVBand="0" w:evenVBand="0" w:oddHBand="0" w:evenHBand="0" w:firstRowFirstColumn="0" w:firstRowLastColumn="0" w:lastRowFirstColumn="0" w:lastRowLastColumn="0"/>
            <w:tcW w:w="3397" w:type="dxa"/>
          </w:tcPr>
          <w:p w14:paraId="2715550D" w14:textId="77777777" w:rsidR="00B6585B" w:rsidRPr="005B46AB" w:rsidRDefault="00B6585B" w:rsidP="003D03FA">
            <w:pPr>
              <w:rPr>
                <w:rFonts w:ascii="Times" w:hAnsi="Times"/>
                <w:b w:val="0"/>
                <w:bCs w:val="0"/>
                <w:lang w:val="en-US"/>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lang w:val="en-US"/>
              </w:rPr>
              <w:t xml:space="preserve"> </w:t>
            </w:r>
            <w:r w:rsidRPr="005B46AB">
              <w:rPr>
                <w:rFonts w:ascii="Times" w:hAnsi="Times" w:cs="Calibri"/>
                <w:b w:val="0"/>
                <w:bCs w:val="0"/>
                <w:color w:val="000000"/>
              </w:rPr>
              <w:t>pSCB2-sgRNAv2-</w:t>
            </w:r>
            <w:r w:rsidRPr="005B46AB">
              <w:rPr>
                <w:rFonts w:ascii="Times" w:hAnsi="Times" w:cs="Calibri"/>
                <w:b w:val="0"/>
                <w:bCs w:val="0"/>
                <w:i/>
                <w:iCs/>
                <w:color w:val="000000"/>
              </w:rPr>
              <w:t>trxB</w:t>
            </w:r>
          </w:p>
        </w:tc>
        <w:tc>
          <w:tcPr>
            <w:tcW w:w="4068" w:type="dxa"/>
            <w:vAlign w:val="center"/>
          </w:tcPr>
          <w:p w14:paraId="786C9701" w14:textId="77777777" w:rsidR="00B6585B" w:rsidRPr="008704D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color w:val="000000"/>
              </w:rPr>
            </w:pPr>
            <w:r w:rsidRPr="008704D8">
              <w:rPr>
                <w:rFonts w:ascii="Times" w:hAnsi="Times" w:cs="Calibri"/>
                <w:color w:val="000000"/>
              </w:rPr>
              <w:t xml:space="preserve">Expressing sgRNA targeting </w:t>
            </w:r>
            <w:proofErr w:type="spellStart"/>
            <w:r w:rsidRPr="008704D8">
              <w:rPr>
                <w:rFonts w:ascii="Times" w:hAnsi="Times" w:cs="Calibri"/>
                <w:i/>
                <w:iCs/>
                <w:color w:val="000000"/>
              </w:rPr>
              <w:t>trxB</w:t>
            </w:r>
            <w:proofErr w:type="spellEnd"/>
            <w:r w:rsidRPr="008704D8">
              <w:rPr>
                <w:rFonts w:ascii="Times" w:hAnsi="Times" w:cs="Calibri"/>
                <w:color w:val="000000"/>
              </w:rPr>
              <w:t xml:space="preserve"> (</w:t>
            </w:r>
            <w:r w:rsidRPr="008704D8">
              <w:rPr>
                <w:rFonts w:ascii="Times" w:hAnsi="Times"/>
                <w:color w:val="000000"/>
              </w:rPr>
              <w:t>K562_RS14600),</w:t>
            </w:r>
            <w:r w:rsidRPr="008704D8">
              <w:rPr>
                <w:rFonts w:ascii="Times" w:hAnsi="Times" w:cs="Calibri"/>
                <w:color w:val="000000"/>
              </w:rPr>
              <w:t xml:space="preserve"> dCas9 insertion, Tp</w:t>
            </w:r>
            <w:r w:rsidRPr="008704D8">
              <w:rPr>
                <w:rFonts w:ascii="Times" w:hAnsi="Times" w:cs="Calibri"/>
                <w:color w:val="000000"/>
                <w:vertAlign w:val="superscript"/>
              </w:rPr>
              <w:t>R</w:t>
            </w:r>
          </w:p>
        </w:tc>
        <w:tc>
          <w:tcPr>
            <w:tcW w:w="1761" w:type="dxa"/>
            <w:vAlign w:val="center"/>
          </w:tcPr>
          <w:p w14:paraId="78EA05E9"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r w:rsidR="00B6585B" w:rsidRPr="008704D8" w14:paraId="79CC3463" w14:textId="77777777" w:rsidTr="003D03FA">
        <w:trPr>
          <w:trHeight w:val="238"/>
        </w:trPr>
        <w:tc>
          <w:tcPr>
            <w:cnfStyle w:val="001000000000" w:firstRow="0" w:lastRow="0" w:firstColumn="1" w:lastColumn="0" w:oddVBand="0" w:evenVBand="0" w:oddHBand="0" w:evenHBand="0" w:firstRowFirstColumn="0" w:firstRowLastColumn="0" w:lastRowFirstColumn="0" w:lastRowLastColumn="0"/>
            <w:tcW w:w="3397" w:type="dxa"/>
          </w:tcPr>
          <w:p w14:paraId="04DDB254" w14:textId="77777777" w:rsidR="00B6585B" w:rsidRPr="005B46AB" w:rsidRDefault="00B6585B" w:rsidP="003D03FA">
            <w:pPr>
              <w:rPr>
                <w:rFonts w:ascii="Times" w:hAnsi="Times"/>
                <w:b w:val="0"/>
                <w:bCs w:val="0"/>
                <w:lang w:val="en-US"/>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lang w:val="en-US"/>
              </w:rPr>
              <w:t xml:space="preserve"> </w:t>
            </w:r>
            <w:r w:rsidRPr="005B46AB">
              <w:rPr>
                <w:rFonts w:ascii="Times" w:hAnsi="Times" w:cs="Calibri"/>
                <w:b w:val="0"/>
                <w:bCs w:val="0"/>
                <w:color w:val="000000"/>
              </w:rPr>
              <w:t>pSCB2-sgRNAv2-</w:t>
            </w:r>
            <w:r w:rsidRPr="005B46AB">
              <w:rPr>
                <w:rFonts w:ascii="Times" w:hAnsi="Times" w:cs="Calibri"/>
                <w:b w:val="0"/>
                <w:bCs w:val="0"/>
                <w:i/>
                <w:iCs/>
                <w:color w:val="000000"/>
              </w:rPr>
              <w:t>gatB</w:t>
            </w:r>
          </w:p>
        </w:tc>
        <w:tc>
          <w:tcPr>
            <w:tcW w:w="4068" w:type="dxa"/>
            <w:vAlign w:val="center"/>
          </w:tcPr>
          <w:p w14:paraId="480F00F4" w14:textId="77777777" w:rsidR="00B6585B" w:rsidRPr="00C373B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color w:val="000000"/>
              </w:rPr>
            </w:pPr>
            <w:r w:rsidRPr="008704D8">
              <w:rPr>
                <w:rFonts w:ascii="Times" w:hAnsi="Times" w:cs="Calibri"/>
                <w:color w:val="000000"/>
              </w:rPr>
              <w:t xml:space="preserve">Expressing sgRNA targeting </w:t>
            </w:r>
            <w:proofErr w:type="spellStart"/>
            <w:r w:rsidRPr="008704D8">
              <w:rPr>
                <w:rFonts w:ascii="Times" w:hAnsi="Times" w:cs="Calibri"/>
                <w:i/>
                <w:iCs/>
                <w:color w:val="000000"/>
              </w:rPr>
              <w:t>gatB</w:t>
            </w:r>
            <w:proofErr w:type="spellEnd"/>
            <w:r w:rsidRPr="008704D8">
              <w:rPr>
                <w:rFonts w:ascii="Times" w:hAnsi="Times" w:cs="Calibri"/>
                <w:i/>
                <w:iCs/>
                <w:color w:val="000000"/>
              </w:rPr>
              <w:t xml:space="preserve"> </w:t>
            </w:r>
            <w:r w:rsidRPr="008704D8">
              <w:rPr>
                <w:rFonts w:ascii="Times" w:hAnsi="Times" w:cs="Calibri"/>
                <w:color w:val="000000"/>
              </w:rPr>
              <w:t>operon(K</w:t>
            </w:r>
            <w:r w:rsidRPr="008704D8">
              <w:rPr>
                <w:rFonts w:ascii="Times" w:hAnsi="Times"/>
                <w:color w:val="000000"/>
              </w:rPr>
              <w:t>62_RS02505),</w:t>
            </w:r>
            <w:r w:rsidRPr="008704D8">
              <w:rPr>
                <w:rFonts w:ascii="Times" w:hAnsi="Times" w:cs="Calibri"/>
                <w:color w:val="000000"/>
              </w:rPr>
              <w:t xml:space="preserve"> dCas9 insertion, Tp</w:t>
            </w:r>
            <w:r w:rsidRPr="008704D8">
              <w:rPr>
                <w:rFonts w:ascii="Times" w:hAnsi="Times" w:cs="Calibri"/>
                <w:color w:val="000000"/>
                <w:vertAlign w:val="superscript"/>
              </w:rPr>
              <w:t>R</w:t>
            </w:r>
          </w:p>
        </w:tc>
        <w:tc>
          <w:tcPr>
            <w:tcW w:w="1761" w:type="dxa"/>
            <w:vAlign w:val="center"/>
          </w:tcPr>
          <w:p w14:paraId="02A47293"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r w:rsidR="00B6585B" w:rsidRPr="008704D8" w14:paraId="71F41334" w14:textId="77777777" w:rsidTr="003D03FA">
        <w:trPr>
          <w:trHeight w:val="238"/>
        </w:trPr>
        <w:tc>
          <w:tcPr>
            <w:cnfStyle w:val="001000000000" w:firstRow="0" w:lastRow="0" w:firstColumn="1" w:lastColumn="0" w:oddVBand="0" w:evenVBand="0" w:oddHBand="0" w:evenHBand="0" w:firstRowFirstColumn="0" w:firstRowLastColumn="0" w:lastRowFirstColumn="0" w:lastRowLastColumn="0"/>
            <w:tcW w:w="3397" w:type="dxa"/>
          </w:tcPr>
          <w:p w14:paraId="2A02A2A5" w14:textId="77777777" w:rsidR="00B6585B" w:rsidRPr="005B46AB" w:rsidRDefault="00B6585B" w:rsidP="003D03FA">
            <w:pPr>
              <w:rPr>
                <w:rFonts w:ascii="Times" w:hAnsi="Times"/>
                <w:b w:val="0"/>
                <w:bCs w:val="0"/>
                <w:lang w:val="en-US"/>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lang w:val="en-US"/>
              </w:rPr>
              <w:t xml:space="preserve"> </w:t>
            </w:r>
            <w:r w:rsidRPr="005B46AB">
              <w:rPr>
                <w:rFonts w:ascii="Times" w:hAnsi="Times" w:cs="Calibri"/>
                <w:b w:val="0"/>
                <w:bCs w:val="0"/>
                <w:color w:val="000000"/>
              </w:rPr>
              <w:t>pSCB2-sgRNAv2-</w:t>
            </w:r>
            <w:r w:rsidRPr="005B46AB">
              <w:rPr>
                <w:rFonts w:ascii="Times" w:hAnsi="Times" w:cs="Calibri"/>
                <w:b w:val="0"/>
                <w:bCs w:val="0"/>
                <w:i/>
                <w:iCs/>
                <w:color w:val="000000"/>
              </w:rPr>
              <w:t>parAB</w:t>
            </w:r>
          </w:p>
        </w:tc>
        <w:tc>
          <w:tcPr>
            <w:tcW w:w="4068" w:type="dxa"/>
            <w:vAlign w:val="center"/>
          </w:tcPr>
          <w:p w14:paraId="422654E8" w14:textId="77777777" w:rsidR="00B6585B" w:rsidRPr="00C373B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color w:val="000000"/>
              </w:rPr>
            </w:pPr>
            <w:r w:rsidRPr="008704D8">
              <w:rPr>
                <w:rFonts w:ascii="Times" w:hAnsi="Times" w:cs="Calibri"/>
                <w:color w:val="000000"/>
              </w:rPr>
              <w:t xml:space="preserve">Expressing sgRNA targeting </w:t>
            </w:r>
            <w:proofErr w:type="spellStart"/>
            <w:r w:rsidRPr="008704D8">
              <w:rPr>
                <w:rFonts w:ascii="Times" w:hAnsi="Times" w:cs="Calibri"/>
                <w:i/>
                <w:iCs/>
                <w:color w:val="000000"/>
              </w:rPr>
              <w:t>parAB</w:t>
            </w:r>
            <w:proofErr w:type="spellEnd"/>
            <w:r w:rsidRPr="008704D8">
              <w:rPr>
                <w:rFonts w:ascii="Times" w:hAnsi="Times" w:cs="Calibri"/>
                <w:color w:val="000000"/>
              </w:rPr>
              <w:t xml:space="preserve"> operon</w:t>
            </w:r>
            <w:r>
              <w:rPr>
                <w:rFonts w:ascii="Times" w:hAnsi="Times" w:cs="Calibri"/>
                <w:color w:val="000000"/>
              </w:rPr>
              <w:t xml:space="preserve"> </w:t>
            </w:r>
            <w:r w:rsidRPr="008704D8">
              <w:rPr>
                <w:rFonts w:ascii="Times" w:hAnsi="Times" w:cs="Calibri"/>
                <w:color w:val="000000"/>
              </w:rPr>
              <w:t>(K</w:t>
            </w:r>
            <w:r w:rsidRPr="008704D8">
              <w:rPr>
                <w:rFonts w:ascii="Times" w:hAnsi="Times"/>
                <w:color w:val="000000"/>
              </w:rPr>
              <w:t xml:space="preserve">62_RS17180), </w:t>
            </w:r>
            <w:r w:rsidRPr="008704D8">
              <w:rPr>
                <w:rFonts w:ascii="Times" w:hAnsi="Times" w:cs="Calibri"/>
                <w:color w:val="000000"/>
              </w:rPr>
              <w:t>dCas9 insertion, Tp</w:t>
            </w:r>
            <w:r w:rsidRPr="008704D8">
              <w:rPr>
                <w:rFonts w:ascii="Times" w:hAnsi="Times" w:cs="Calibri"/>
                <w:color w:val="000000"/>
                <w:vertAlign w:val="superscript"/>
              </w:rPr>
              <w:t>R</w:t>
            </w:r>
          </w:p>
        </w:tc>
        <w:tc>
          <w:tcPr>
            <w:tcW w:w="1761" w:type="dxa"/>
            <w:vAlign w:val="center"/>
          </w:tcPr>
          <w:p w14:paraId="53940E43"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r w:rsidR="00B6585B" w:rsidRPr="008704D8" w14:paraId="24C50D80" w14:textId="77777777" w:rsidTr="003D03FA">
        <w:trPr>
          <w:trHeight w:val="238"/>
        </w:trPr>
        <w:tc>
          <w:tcPr>
            <w:cnfStyle w:val="001000000000" w:firstRow="0" w:lastRow="0" w:firstColumn="1" w:lastColumn="0" w:oddVBand="0" w:evenVBand="0" w:oddHBand="0" w:evenHBand="0" w:firstRowFirstColumn="0" w:firstRowLastColumn="0" w:lastRowFirstColumn="0" w:lastRowLastColumn="0"/>
            <w:tcW w:w="3397" w:type="dxa"/>
          </w:tcPr>
          <w:p w14:paraId="3B919D30" w14:textId="77777777" w:rsidR="00B6585B" w:rsidRPr="005B46AB" w:rsidRDefault="00B6585B" w:rsidP="003D03FA">
            <w:pPr>
              <w:rPr>
                <w:rFonts w:ascii="Times" w:hAnsi="Times"/>
                <w:b w:val="0"/>
                <w:bCs w:val="0"/>
                <w:lang w:val="en-US"/>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lang w:val="en-US"/>
              </w:rPr>
              <w:t xml:space="preserve"> </w:t>
            </w:r>
            <w:r w:rsidRPr="005B46AB">
              <w:rPr>
                <w:rFonts w:ascii="Times" w:hAnsi="Times" w:cs="Calibri"/>
                <w:b w:val="0"/>
                <w:bCs w:val="0"/>
                <w:color w:val="000000"/>
              </w:rPr>
              <w:t>pSCB2-sgRNAv2-</w:t>
            </w:r>
            <w:r w:rsidRPr="005B46AB">
              <w:rPr>
                <w:rFonts w:ascii="Times" w:hAnsi="Times" w:cs="Calibri"/>
                <w:b w:val="0"/>
                <w:bCs w:val="0"/>
                <w:i/>
                <w:iCs/>
                <w:color w:val="000000"/>
              </w:rPr>
              <w:t>gmk</w:t>
            </w:r>
          </w:p>
        </w:tc>
        <w:tc>
          <w:tcPr>
            <w:tcW w:w="4068" w:type="dxa"/>
            <w:vAlign w:val="center"/>
          </w:tcPr>
          <w:p w14:paraId="5C481879" w14:textId="77777777" w:rsidR="00B6585B" w:rsidRPr="008704D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cs="Calibri"/>
                <w:color w:val="000000"/>
              </w:rPr>
              <w:t xml:space="preserve">Expressing sgRNA targeting </w:t>
            </w:r>
            <w:proofErr w:type="spellStart"/>
            <w:r w:rsidRPr="008704D8">
              <w:rPr>
                <w:rFonts w:ascii="Times" w:hAnsi="Times" w:cs="Calibri"/>
                <w:i/>
                <w:iCs/>
                <w:color w:val="000000"/>
              </w:rPr>
              <w:t>gmk</w:t>
            </w:r>
            <w:proofErr w:type="spellEnd"/>
            <w:r w:rsidRPr="008704D8">
              <w:rPr>
                <w:rFonts w:ascii="Times" w:hAnsi="Times" w:cs="Calibri"/>
                <w:color w:val="000000"/>
              </w:rPr>
              <w:t xml:space="preserve"> (</w:t>
            </w:r>
            <w:r w:rsidRPr="008704D8">
              <w:rPr>
                <w:rFonts w:ascii="Times" w:hAnsi="Times"/>
                <w:lang w:val="en-US"/>
              </w:rPr>
              <w:t xml:space="preserve">K562_RS14475), </w:t>
            </w:r>
            <w:r w:rsidRPr="008704D8">
              <w:rPr>
                <w:rFonts w:ascii="Times" w:hAnsi="Times" w:cs="Calibri"/>
                <w:color w:val="000000"/>
              </w:rPr>
              <w:t>dCas9 insertion, Tp</w:t>
            </w:r>
            <w:r w:rsidRPr="008704D8">
              <w:rPr>
                <w:rFonts w:ascii="Times" w:hAnsi="Times" w:cs="Calibri"/>
                <w:color w:val="000000"/>
                <w:vertAlign w:val="superscript"/>
              </w:rPr>
              <w:t>R</w:t>
            </w:r>
          </w:p>
        </w:tc>
        <w:tc>
          <w:tcPr>
            <w:tcW w:w="1761" w:type="dxa"/>
            <w:vAlign w:val="center"/>
          </w:tcPr>
          <w:p w14:paraId="54DFB239"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r w:rsidR="00B6585B" w:rsidRPr="008704D8" w14:paraId="48C3BBD4" w14:textId="77777777" w:rsidTr="003D03FA">
        <w:trPr>
          <w:trHeight w:val="238"/>
        </w:trPr>
        <w:tc>
          <w:tcPr>
            <w:cnfStyle w:val="001000000000" w:firstRow="0" w:lastRow="0" w:firstColumn="1" w:lastColumn="0" w:oddVBand="0" w:evenVBand="0" w:oddHBand="0" w:evenHBand="0" w:firstRowFirstColumn="0" w:firstRowLastColumn="0" w:lastRowFirstColumn="0" w:lastRowLastColumn="0"/>
            <w:tcW w:w="3397" w:type="dxa"/>
          </w:tcPr>
          <w:p w14:paraId="36A3A458" w14:textId="77777777" w:rsidR="00B6585B" w:rsidRPr="005B46AB" w:rsidRDefault="00B6585B" w:rsidP="003D03FA">
            <w:pPr>
              <w:rPr>
                <w:rFonts w:ascii="Times" w:hAnsi="Times"/>
                <w:b w:val="0"/>
                <w:bCs w:val="0"/>
                <w:lang w:val="en-US"/>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lang w:val="en-US"/>
              </w:rPr>
              <w:t xml:space="preserve"> </w:t>
            </w:r>
            <w:r w:rsidRPr="005B46AB">
              <w:rPr>
                <w:rFonts w:ascii="Times" w:hAnsi="Times" w:cs="Calibri"/>
                <w:b w:val="0"/>
                <w:bCs w:val="0"/>
                <w:color w:val="000000"/>
              </w:rPr>
              <w:t>pSCB2-sgRNAv2-</w:t>
            </w:r>
            <w:r w:rsidRPr="005B46AB">
              <w:rPr>
                <w:rFonts w:ascii="Times" w:hAnsi="Times" w:cs="Calibri"/>
                <w:b w:val="0"/>
                <w:bCs w:val="0"/>
                <w:i/>
                <w:iCs/>
                <w:color w:val="000000"/>
              </w:rPr>
              <w:t>ligA</w:t>
            </w:r>
          </w:p>
        </w:tc>
        <w:tc>
          <w:tcPr>
            <w:tcW w:w="4068" w:type="dxa"/>
            <w:vAlign w:val="center"/>
          </w:tcPr>
          <w:p w14:paraId="3EE48A54" w14:textId="77777777" w:rsidR="00B6585B" w:rsidRPr="00C373B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color w:val="000000"/>
              </w:rPr>
            </w:pPr>
            <w:r w:rsidRPr="008704D8">
              <w:rPr>
                <w:rFonts w:ascii="Times" w:hAnsi="Times" w:cs="Calibri"/>
                <w:color w:val="000000"/>
              </w:rPr>
              <w:t xml:space="preserve">Expressing sgRNA targeting </w:t>
            </w:r>
            <w:proofErr w:type="spellStart"/>
            <w:r w:rsidRPr="008704D8">
              <w:rPr>
                <w:rFonts w:ascii="Times" w:hAnsi="Times" w:cs="Calibri"/>
                <w:i/>
                <w:iCs/>
                <w:color w:val="000000"/>
              </w:rPr>
              <w:t>ligA</w:t>
            </w:r>
            <w:proofErr w:type="spellEnd"/>
            <w:r w:rsidRPr="008704D8">
              <w:rPr>
                <w:rFonts w:ascii="Times" w:hAnsi="Times" w:cs="Calibri"/>
                <w:i/>
                <w:iCs/>
                <w:color w:val="000000"/>
              </w:rPr>
              <w:t xml:space="preserve"> </w:t>
            </w:r>
            <w:r w:rsidRPr="008704D8">
              <w:rPr>
                <w:rFonts w:ascii="Times" w:hAnsi="Times" w:cs="Calibri"/>
                <w:color w:val="000000"/>
              </w:rPr>
              <w:t>(</w:t>
            </w:r>
            <w:r w:rsidRPr="008704D8">
              <w:rPr>
                <w:rFonts w:ascii="Times" w:hAnsi="Times"/>
                <w:color w:val="000000"/>
              </w:rPr>
              <w:t>K562_RS08175)</w:t>
            </w:r>
            <w:r w:rsidRPr="008704D8">
              <w:rPr>
                <w:rFonts w:ascii="Times" w:hAnsi="Times"/>
                <w:lang w:val="en-US"/>
              </w:rPr>
              <w:t xml:space="preserve">, </w:t>
            </w:r>
            <w:r w:rsidRPr="008704D8">
              <w:rPr>
                <w:rFonts w:ascii="Times" w:hAnsi="Times" w:cs="Calibri"/>
                <w:color w:val="000000"/>
              </w:rPr>
              <w:t>dCas9 insertion, Tp</w:t>
            </w:r>
            <w:r w:rsidRPr="008704D8">
              <w:rPr>
                <w:rFonts w:ascii="Times" w:hAnsi="Times" w:cs="Calibri"/>
                <w:color w:val="000000"/>
                <w:vertAlign w:val="superscript"/>
              </w:rPr>
              <w:t>R</w:t>
            </w:r>
          </w:p>
        </w:tc>
        <w:tc>
          <w:tcPr>
            <w:tcW w:w="1761" w:type="dxa"/>
            <w:vAlign w:val="center"/>
          </w:tcPr>
          <w:p w14:paraId="609B817E"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r w:rsidR="00B6585B" w:rsidRPr="008704D8" w14:paraId="7FD6794C" w14:textId="77777777" w:rsidTr="003D03FA">
        <w:trPr>
          <w:trHeight w:val="238"/>
        </w:trPr>
        <w:tc>
          <w:tcPr>
            <w:cnfStyle w:val="001000000000" w:firstRow="0" w:lastRow="0" w:firstColumn="1" w:lastColumn="0" w:oddVBand="0" w:evenVBand="0" w:oddHBand="0" w:evenHBand="0" w:firstRowFirstColumn="0" w:firstRowLastColumn="0" w:lastRowFirstColumn="0" w:lastRowLastColumn="0"/>
            <w:tcW w:w="3397" w:type="dxa"/>
          </w:tcPr>
          <w:p w14:paraId="180993ED" w14:textId="77777777" w:rsidR="00B6585B" w:rsidRPr="005B46AB" w:rsidRDefault="00B6585B" w:rsidP="003D03FA">
            <w:pPr>
              <w:rPr>
                <w:rFonts w:ascii="Times" w:hAnsi="Times"/>
                <w:b w:val="0"/>
                <w:bCs w:val="0"/>
                <w:i/>
                <w:iCs/>
                <w:lang w:val="en-US"/>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lang w:val="en-US"/>
              </w:rPr>
              <w:t xml:space="preserve"> </w:t>
            </w:r>
            <w:r w:rsidRPr="005B46AB">
              <w:rPr>
                <w:rFonts w:ascii="Times" w:hAnsi="Times" w:cs="Calibri"/>
                <w:b w:val="0"/>
                <w:bCs w:val="0"/>
                <w:color w:val="000000"/>
              </w:rPr>
              <w:t>pSCB2-sgRNAv2-</w:t>
            </w:r>
            <w:r w:rsidRPr="005B46AB">
              <w:rPr>
                <w:rFonts w:ascii="Times" w:hAnsi="Times" w:cs="Calibri"/>
                <w:b w:val="0"/>
                <w:bCs w:val="0"/>
                <w:i/>
                <w:iCs/>
                <w:color w:val="000000"/>
              </w:rPr>
              <w:t>engA</w:t>
            </w:r>
          </w:p>
        </w:tc>
        <w:tc>
          <w:tcPr>
            <w:tcW w:w="4068" w:type="dxa"/>
            <w:vAlign w:val="center"/>
          </w:tcPr>
          <w:p w14:paraId="427CB1C1" w14:textId="77777777" w:rsidR="00B6585B" w:rsidRPr="00C373B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color w:val="000000"/>
              </w:rPr>
            </w:pPr>
            <w:r w:rsidRPr="008704D8">
              <w:rPr>
                <w:rFonts w:ascii="Times" w:hAnsi="Times" w:cs="Calibri"/>
                <w:color w:val="000000"/>
              </w:rPr>
              <w:t xml:space="preserve">Expressing sgRNA targeting </w:t>
            </w:r>
            <w:proofErr w:type="spellStart"/>
            <w:r w:rsidRPr="008704D8">
              <w:rPr>
                <w:rFonts w:ascii="Times" w:hAnsi="Times" w:cs="Calibri"/>
                <w:i/>
                <w:iCs/>
                <w:color w:val="000000"/>
              </w:rPr>
              <w:t>engA</w:t>
            </w:r>
            <w:proofErr w:type="spellEnd"/>
            <w:r w:rsidRPr="008704D8">
              <w:rPr>
                <w:rFonts w:ascii="Times" w:hAnsi="Times" w:cs="Calibri"/>
                <w:color w:val="000000"/>
              </w:rPr>
              <w:t xml:space="preserve"> (</w:t>
            </w:r>
            <w:r w:rsidRPr="008704D8">
              <w:rPr>
                <w:rFonts w:ascii="Times" w:hAnsi="Times"/>
                <w:color w:val="000000"/>
              </w:rPr>
              <w:t xml:space="preserve">K562_RS09275), </w:t>
            </w:r>
            <w:r w:rsidRPr="008704D8">
              <w:rPr>
                <w:rFonts w:ascii="Times" w:hAnsi="Times" w:cs="Calibri"/>
                <w:color w:val="000000"/>
              </w:rPr>
              <w:t>dCas9 insertion, Tp</w:t>
            </w:r>
            <w:r w:rsidRPr="008704D8">
              <w:rPr>
                <w:rFonts w:ascii="Times" w:hAnsi="Times" w:cs="Calibri"/>
                <w:color w:val="000000"/>
                <w:vertAlign w:val="superscript"/>
              </w:rPr>
              <w:t>R</w:t>
            </w:r>
          </w:p>
        </w:tc>
        <w:tc>
          <w:tcPr>
            <w:tcW w:w="1761" w:type="dxa"/>
            <w:vAlign w:val="center"/>
          </w:tcPr>
          <w:p w14:paraId="44BC1DF8"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r w:rsidR="00B6585B" w:rsidRPr="008704D8" w14:paraId="05F51C25" w14:textId="77777777" w:rsidTr="003D03FA">
        <w:trPr>
          <w:trHeight w:val="238"/>
        </w:trPr>
        <w:tc>
          <w:tcPr>
            <w:cnfStyle w:val="001000000000" w:firstRow="0" w:lastRow="0" w:firstColumn="1" w:lastColumn="0" w:oddVBand="0" w:evenVBand="0" w:oddHBand="0" w:evenHBand="0" w:firstRowFirstColumn="0" w:firstRowLastColumn="0" w:lastRowFirstColumn="0" w:lastRowLastColumn="0"/>
            <w:tcW w:w="3397" w:type="dxa"/>
          </w:tcPr>
          <w:p w14:paraId="61F86061" w14:textId="77777777" w:rsidR="00B6585B" w:rsidRPr="005B46AB" w:rsidRDefault="00B6585B" w:rsidP="003D03FA">
            <w:pPr>
              <w:rPr>
                <w:rFonts w:ascii="Times" w:hAnsi="Times"/>
                <w:b w:val="0"/>
                <w:bCs w:val="0"/>
                <w:i/>
                <w:iCs/>
                <w:lang w:val="en-US"/>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lang w:val="en-US"/>
              </w:rPr>
              <w:t xml:space="preserve"> </w:t>
            </w:r>
            <w:r w:rsidRPr="005B46AB">
              <w:rPr>
                <w:rFonts w:ascii="Times" w:hAnsi="Times" w:cs="Calibri"/>
                <w:b w:val="0"/>
                <w:bCs w:val="0"/>
                <w:color w:val="000000"/>
              </w:rPr>
              <w:t>pSCB2-sgRNAv2-</w:t>
            </w:r>
            <w:r w:rsidRPr="005B46AB">
              <w:rPr>
                <w:rFonts w:ascii="Times" w:hAnsi="Times" w:cs="Calibri"/>
                <w:b w:val="0"/>
                <w:bCs w:val="0"/>
                <w:i/>
                <w:iCs/>
                <w:color w:val="000000"/>
              </w:rPr>
              <w:t>sodB</w:t>
            </w:r>
          </w:p>
        </w:tc>
        <w:tc>
          <w:tcPr>
            <w:tcW w:w="4068" w:type="dxa"/>
            <w:vAlign w:val="center"/>
          </w:tcPr>
          <w:p w14:paraId="1096482D" w14:textId="77777777" w:rsidR="00B6585B" w:rsidRPr="00C373B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color w:val="000000"/>
              </w:rPr>
            </w:pPr>
            <w:r w:rsidRPr="008704D8">
              <w:rPr>
                <w:rFonts w:ascii="Times" w:hAnsi="Times" w:cs="Calibri"/>
                <w:color w:val="000000"/>
              </w:rPr>
              <w:t xml:space="preserve">Expressing sgRNA targeting </w:t>
            </w:r>
            <w:proofErr w:type="spellStart"/>
            <w:r w:rsidRPr="008704D8">
              <w:rPr>
                <w:rFonts w:ascii="Times" w:hAnsi="Times" w:cs="Calibri"/>
                <w:i/>
                <w:iCs/>
                <w:color w:val="000000"/>
              </w:rPr>
              <w:t>sodB</w:t>
            </w:r>
            <w:proofErr w:type="spellEnd"/>
            <w:r w:rsidRPr="008704D8">
              <w:rPr>
                <w:rFonts w:ascii="Times" w:hAnsi="Times" w:cs="Calibri"/>
                <w:i/>
                <w:iCs/>
                <w:color w:val="000000"/>
              </w:rPr>
              <w:t xml:space="preserve"> </w:t>
            </w:r>
            <w:r w:rsidRPr="008704D8">
              <w:rPr>
                <w:rFonts w:ascii="Times" w:hAnsi="Times" w:cs="Calibri"/>
                <w:color w:val="000000"/>
              </w:rPr>
              <w:t>(</w:t>
            </w:r>
            <w:r w:rsidRPr="008704D8">
              <w:rPr>
                <w:rFonts w:ascii="Times" w:hAnsi="Times"/>
                <w:color w:val="000000"/>
              </w:rPr>
              <w:t>K562_RS05385),</w:t>
            </w:r>
            <w:r w:rsidRPr="008704D8">
              <w:rPr>
                <w:rFonts w:ascii="Times" w:hAnsi="Times" w:cs="Calibri"/>
                <w:color w:val="000000"/>
              </w:rPr>
              <w:t xml:space="preserve"> dCas9 insertion, Tp</w:t>
            </w:r>
            <w:r w:rsidRPr="008704D8">
              <w:rPr>
                <w:rFonts w:ascii="Times" w:hAnsi="Times" w:cs="Calibri"/>
                <w:color w:val="000000"/>
                <w:vertAlign w:val="superscript"/>
              </w:rPr>
              <w:t>R</w:t>
            </w:r>
          </w:p>
        </w:tc>
        <w:tc>
          <w:tcPr>
            <w:tcW w:w="1761" w:type="dxa"/>
            <w:vAlign w:val="center"/>
          </w:tcPr>
          <w:p w14:paraId="705B9F24"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r w:rsidR="00B6585B" w:rsidRPr="008704D8" w14:paraId="49C1A030" w14:textId="77777777" w:rsidTr="003D03FA">
        <w:trPr>
          <w:trHeight w:val="238"/>
        </w:trPr>
        <w:tc>
          <w:tcPr>
            <w:cnfStyle w:val="001000000000" w:firstRow="0" w:lastRow="0" w:firstColumn="1" w:lastColumn="0" w:oddVBand="0" w:evenVBand="0" w:oddHBand="0" w:evenHBand="0" w:firstRowFirstColumn="0" w:firstRowLastColumn="0" w:lastRowFirstColumn="0" w:lastRowLastColumn="0"/>
            <w:tcW w:w="3397" w:type="dxa"/>
          </w:tcPr>
          <w:p w14:paraId="274578DB" w14:textId="77777777" w:rsidR="00B6585B" w:rsidRPr="005B46AB" w:rsidRDefault="00B6585B" w:rsidP="003D03FA">
            <w:pPr>
              <w:rPr>
                <w:rFonts w:ascii="Times" w:hAnsi="Times" w:cs="Calibri"/>
                <w:b w:val="0"/>
                <w:bCs w:val="0"/>
                <w:color w:val="000000"/>
              </w:rPr>
            </w:pPr>
            <w:r w:rsidRPr="005B46AB">
              <w:rPr>
                <w:rFonts w:ascii="Times" w:hAnsi="Times"/>
                <w:b w:val="0"/>
                <w:bCs w:val="0"/>
                <w:i/>
                <w:iCs/>
                <w:lang w:val="en-US"/>
              </w:rPr>
              <w:t>B. cenocepacia</w:t>
            </w:r>
            <w:r w:rsidRPr="005B46AB">
              <w:rPr>
                <w:rFonts w:ascii="Times" w:hAnsi="Times"/>
                <w:b w:val="0"/>
                <w:bCs w:val="0"/>
                <w:lang w:val="en-US"/>
              </w:rPr>
              <w:t xml:space="preserve"> K56-</w:t>
            </w:r>
            <w:proofErr w:type="gramStart"/>
            <w:r w:rsidRPr="005B46AB">
              <w:rPr>
                <w:rFonts w:ascii="Times" w:hAnsi="Times"/>
                <w:b w:val="0"/>
                <w:bCs w:val="0"/>
                <w:lang w:val="en-US"/>
              </w:rPr>
              <w:t>2::</w:t>
            </w:r>
            <w:proofErr w:type="gramEnd"/>
            <w:r w:rsidRPr="005B46AB">
              <w:rPr>
                <w:rFonts w:ascii="Times" w:hAnsi="Times"/>
                <w:b w:val="0"/>
                <w:bCs w:val="0"/>
                <w:lang w:val="en-US"/>
              </w:rPr>
              <w:t>dCas9/</w:t>
            </w:r>
            <w:r w:rsidRPr="005B46AB">
              <w:rPr>
                <w:rFonts w:ascii="Times" w:hAnsi="Times" w:cs="Calibri"/>
                <w:b w:val="0"/>
                <w:bCs w:val="0"/>
                <w:color w:val="000000"/>
                <w:lang w:val="en-US"/>
              </w:rPr>
              <w:t xml:space="preserve"> </w:t>
            </w:r>
            <w:r w:rsidRPr="005B46AB">
              <w:rPr>
                <w:rFonts w:ascii="Times" w:hAnsi="Times" w:cs="Calibri"/>
                <w:b w:val="0"/>
                <w:bCs w:val="0"/>
                <w:color w:val="000000"/>
              </w:rPr>
              <w:t>pSCB2-sgRNAv2-</w:t>
            </w:r>
            <w:proofErr w:type="gramStart"/>
            <w:r w:rsidRPr="005B46AB">
              <w:rPr>
                <w:rFonts w:ascii="Times" w:hAnsi="Times" w:cs="Calibri"/>
                <w:b w:val="0"/>
                <w:bCs w:val="0"/>
                <w:color w:val="000000"/>
              </w:rPr>
              <w:t>non target</w:t>
            </w:r>
            <w:proofErr w:type="gramEnd"/>
          </w:p>
          <w:p w14:paraId="2F3A32FD" w14:textId="77777777" w:rsidR="00B6585B" w:rsidRPr="005B46AB" w:rsidRDefault="00B6585B" w:rsidP="003D03FA">
            <w:pPr>
              <w:rPr>
                <w:rFonts w:ascii="Times" w:hAnsi="Times"/>
                <w:b w:val="0"/>
                <w:bCs w:val="0"/>
                <w:i/>
                <w:iCs/>
                <w:lang w:val="en-US"/>
              </w:rPr>
            </w:pPr>
          </w:p>
        </w:tc>
        <w:tc>
          <w:tcPr>
            <w:tcW w:w="4068" w:type="dxa"/>
            <w:vAlign w:val="center"/>
          </w:tcPr>
          <w:p w14:paraId="66C2EE0C" w14:textId="77777777" w:rsidR="00B6585B" w:rsidRPr="008704D8" w:rsidRDefault="00B6585B" w:rsidP="003D03FA">
            <w:pP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lang w:val="en-US"/>
              </w:rPr>
              <w:t xml:space="preserve">Expressing </w:t>
            </w:r>
            <w:r w:rsidRPr="008704D8">
              <w:rPr>
                <w:rFonts w:ascii="Times" w:hAnsi="Times" w:cs="Calibri"/>
                <w:color w:val="000000"/>
              </w:rPr>
              <w:t>pSCB2-sgRNAv2, dCas9 insertion, Tp</w:t>
            </w:r>
            <w:r w:rsidRPr="008704D8">
              <w:rPr>
                <w:rFonts w:ascii="Times" w:hAnsi="Times" w:cs="Calibri"/>
                <w:color w:val="000000"/>
                <w:vertAlign w:val="superscript"/>
              </w:rPr>
              <w:t>R</w:t>
            </w:r>
          </w:p>
        </w:tc>
        <w:tc>
          <w:tcPr>
            <w:tcW w:w="1761" w:type="dxa"/>
            <w:vAlign w:val="center"/>
          </w:tcPr>
          <w:p w14:paraId="5F332FE7" w14:textId="77777777" w:rsidR="00B6585B" w:rsidRPr="008704D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w:hAnsi="Times"/>
                <w:lang w:val="en-US"/>
              </w:rPr>
            </w:pPr>
            <w:r w:rsidRPr="008704D8">
              <w:rPr>
                <w:rFonts w:ascii="Times" w:hAnsi="Times"/>
              </w:rPr>
              <w:t xml:space="preserve">(Rahman </w:t>
            </w:r>
            <w:r w:rsidRPr="008704D8">
              <w:rPr>
                <w:rFonts w:ascii="Times" w:hAnsi="Times"/>
                <w:i/>
                <w:iCs/>
              </w:rPr>
              <w:t>et al.,</w:t>
            </w:r>
            <w:r w:rsidRPr="008704D8">
              <w:rPr>
                <w:rFonts w:ascii="Times" w:hAnsi="Times"/>
              </w:rPr>
              <w:t xml:space="preserve"> 2024)</w:t>
            </w:r>
          </w:p>
        </w:tc>
      </w:tr>
    </w:tbl>
    <w:p w14:paraId="242B212A" w14:textId="77777777" w:rsidR="00B6585B" w:rsidRDefault="00B6585B" w:rsidP="00B6585B">
      <w:pPr>
        <w:spacing w:line="360" w:lineRule="auto"/>
        <w:rPr>
          <w:rFonts w:ascii="Times" w:hAnsi="Times"/>
        </w:rPr>
      </w:pPr>
      <w:r>
        <w:rPr>
          <w:rFonts w:ascii="Times" w:hAnsi="Times"/>
        </w:rPr>
        <w:t>*</w:t>
      </w:r>
      <w:r w:rsidRPr="00C405B9">
        <w:rPr>
          <w:rFonts w:ascii="Times" w:hAnsi="Times"/>
          <w:vertAlign w:val="superscript"/>
        </w:rPr>
        <w:t xml:space="preserve"> </w:t>
      </w:r>
      <w:r w:rsidRPr="00C405B9">
        <w:rPr>
          <w:rFonts w:ascii="Times" w:hAnsi="Times"/>
        </w:rPr>
        <w:t>Tp</w:t>
      </w:r>
      <w:r w:rsidRPr="00C405B9">
        <w:rPr>
          <w:rFonts w:ascii="Times" w:hAnsi="Times"/>
          <w:vertAlign w:val="superscript"/>
        </w:rPr>
        <w:t xml:space="preserve">R </w:t>
      </w:r>
      <w:r>
        <w:rPr>
          <w:rFonts w:ascii="Times" w:hAnsi="Times"/>
        </w:rPr>
        <w:t xml:space="preserve">= </w:t>
      </w:r>
      <w:r w:rsidRPr="00C405B9">
        <w:rPr>
          <w:rFonts w:ascii="Times" w:hAnsi="Times"/>
        </w:rPr>
        <w:t>trimethoprim resistanc</w:t>
      </w:r>
      <w:r>
        <w:rPr>
          <w:rFonts w:ascii="Times" w:hAnsi="Times"/>
        </w:rPr>
        <w:t xml:space="preserve">e. </w:t>
      </w:r>
    </w:p>
    <w:p w14:paraId="071B409E" w14:textId="4215EE43" w:rsidR="00B6585B" w:rsidRPr="00D05B27" w:rsidRDefault="00E24538" w:rsidP="00B6585B">
      <w:pPr>
        <w:ind w:right="-990"/>
        <w:rPr>
          <w:rFonts w:ascii="Times New Roman" w:hAnsi="Times New Roman" w:cs="Times New Roman"/>
        </w:rPr>
      </w:pPr>
      <w:r>
        <w:rPr>
          <w:rFonts w:ascii="Times New Roman" w:hAnsi="Times New Roman" w:cs="Times New Roman"/>
          <w:b/>
          <w:bCs/>
        </w:rPr>
        <w:lastRenderedPageBreak/>
        <w:t>Supplementary</w:t>
      </w:r>
      <w:r w:rsidR="00B6585B">
        <w:rPr>
          <w:rFonts w:ascii="Times New Roman" w:hAnsi="Times New Roman" w:cs="Times New Roman"/>
          <w:b/>
          <w:bCs/>
        </w:rPr>
        <w:t xml:space="preserve"> Table 2. </w:t>
      </w:r>
      <w:r w:rsidR="00B6585B" w:rsidRPr="00746721">
        <w:rPr>
          <w:rFonts w:ascii="Times New Roman" w:hAnsi="Times New Roman" w:cs="Times New Roman"/>
        </w:rPr>
        <w:t xml:space="preserve">Essential genes in </w:t>
      </w:r>
      <w:r w:rsidR="00B6585B" w:rsidRPr="00746721">
        <w:rPr>
          <w:rFonts w:ascii="Times New Roman" w:hAnsi="Times New Roman" w:cs="Times New Roman"/>
          <w:i/>
        </w:rPr>
        <w:t>Burkholderia cenocepacia</w:t>
      </w:r>
      <w:r w:rsidR="00B6585B" w:rsidRPr="00746721">
        <w:rPr>
          <w:rFonts w:ascii="Times New Roman" w:hAnsi="Times New Roman" w:cs="Times New Roman"/>
        </w:rPr>
        <w:t xml:space="preserve"> K56-2 selected for this study, COG category, pathway, and function description.</w:t>
      </w:r>
    </w:p>
    <w:tbl>
      <w:tblPr>
        <w:tblStyle w:val="GridTable1Light"/>
        <w:tblW w:w="9444" w:type="dxa"/>
        <w:jc w:val="center"/>
        <w:tblLook w:val="04A0" w:firstRow="1" w:lastRow="0" w:firstColumn="1" w:lastColumn="0" w:noHBand="0" w:noVBand="1"/>
      </w:tblPr>
      <w:tblGrid>
        <w:gridCol w:w="1684"/>
        <w:gridCol w:w="1120"/>
        <w:gridCol w:w="1611"/>
        <w:gridCol w:w="5029"/>
      </w:tblGrid>
      <w:tr w:rsidR="00B6585B" w:rsidRPr="00C373B8" w14:paraId="6566B571" w14:textId="77777777" w:rsidTr="003D03FA">
        <w:trPr>
          <w:cnfStyle w:val="100000000000" w:firstRow="1" w:lastRow="0" w:firstColumn="0" w:lastColumn="0" w:oddVBand="0" w:evenVBand="0" w:oddHBand="0" w:evenHBand="0" w:firstRowFirstColumn="0" w:firstRowLastColumn="0" w:lastRowFirstColumn="0" w:lastRowLastColumn="0"/>
          <w:trHeight w:val="757"/>
          <w:jc w:val="center"/>
        </w:trPr>
        <w:tc>
          <w:tcPr>
            <w:cnfStyle w:val="001000000000" w:firstRow="0" w:lastRow="0" w:firstColumn="1" w:lastColumn="0" w:oddVBand="0" w:evenVBand="0" w:oddHBand="0" w:evenHBand="0" w:firstRowFirstColumn="0" w:firstRowLastColumn="0" w:lastRowFirstColumn="0" w:lastRowLastColumn="0"/>
            <w:tcW w:w="695" w:type="dxa"/>
            <w:vAlign w:val="center"/>
          </w:tcPr>
          <w:p w14:paraId="3B8AA1D9" w14:textId="77777777" w:rsidR="00B6585B" w:rsidRPr="00C373B8" w:rsidRDefault="00B6585B" w:rsidP="003D03FA">
            <w:pPr>
              <w:ind w:left="-203" w:firstLine="90"/>
              <w:jc w:val="center"/>
              <w:rPr>
                <w:rFonts w:ascii="Times New Roman" w:hAnsi="Times New Roman" w:cs="Times New Roman"/>
              </w:rPr>
            </w:pPr>
            <w:r w:rsidRPr="00C373B8">
              <w:rPr>
                <w:rFonts w:ascii="Times New Roman" w:hAnsi="Times New Roman" w:cs="Times New Roman"/>
              </w:rPr>
              <w:t>COG category</w:t>
            </w:r>
          </w:p>
        </w:tc>
        <w:tc>
          <w:tcPr>
            <w:tcW w:w="1125" w:type="dxa"/>
            <w:vAlign w:val="center"/>
          </w:tcPr>
          <w:p w14:paraId="506FE15D" w14:textId="77777777" w:rsidR="00B6585B" w:rsidRPr="00C373B8" w:rsidRDefault="00B6585B" w:rsidP="003D03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Gene (product name)</w:t>
            </w:r>
          </w:p>
        </w:tc>
        <w:tc>
          <w:tcPr>
            <w:tcW w:w="1618" w:type="dxa"/>
            <w:vAlign w:val="center"/>
          </w:tcPr>
          <w:p w14:paraId="6F259D53" w14:textId="77777777" w:rsidR="00B6585B" w:rsidRPr="00C373B8" w:rsidRDefault="00B6585B" w:rsidP="003D03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Pathway</w:t>
            </w:r>
          </w:p>
        </w:tc>
        <w:tc>
          <w:tcPr>
            <w:tcW w:w="6006" w:type="dxa"/>
            <w:vAlign w:val="center"/>
          </w:tcPr>
          <w:p w14:paraId="1111729D" w14:textId="77777777" w:rsidR="00B6585B" w:rsidRPr="00C373B8" w:rsidRDefault="00B6585B" w:rsidP="003D03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Function</w:t>
            </w:r>
          </w:p>
        </w:tc>
      </w:tr>
      <w:tr w:rsidR="00B6585B" w:rsidRPr="00C373B8" w14:paraId="7CE42BF1" w14:textId="77777777" w:rsidTr="003D03FA">
        <w:trPr>
          <w:trHeight w:val="757"/>
          <w:jc w:val="center"/>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304BAA09" w14:textId="77777777" w:rsidR="00B6585B" w:rsidRPr="00C373B8" w:rsidRDefault="00B6585B" w:rsidP="003D03FA">
            <w:pPr>
              <w:jc w:val="center"/>
              <w:rPr>
                <w:rFonts w:ascii="Times New Roman" w:hAnsi="Times New Roman" w:cs="Times New Roman"/>
                <w:b w:val="0"/>
                <w:bCs w:val="0"/>
                <w:color w:val="000000"/>
              </w:rPr>
            </w:pPr>
            <w:r w:rsidRPr="00C373B8">
              <w:rPr>
                <w:rFonts w:ascii="Times New Roman" w:hAnsi="Times New Roman" w:cs="Times New Roman"/>
                <w:b w:val="0"/>
                <w:bCs w:val="0"/>
                <w:color w:val="000000"/>
              </w:rPr>
              <w:t>Cycle Control, Cell Division, Chromosome Partitioning (D)</w:t>
            </w:r>
          </w:p>
          <w:p w14:paraId="61C6EA04" w14:textId="77777777" w:rsidR="00B6585B" w:rsidRPr="00C373B8" w:rsidRDefault="00B6585B" w:rsidP="003D03FA">
            <w:pPr>
              <w:jc w:val="center"/>
              <w:rPr>
                <w:rFonts w:ascii="Times New Roman" w:hAnsi="Times New Roman" w:cs="Times New Roman"/>
                <w:b w:val="0"/>
                <w:bCs w:val="0"/>
              </w:rPr>
            </w:pPr>
          </w:p>
        </w:tc>
        <w:tc>
          <w:tcPr>
            <w:tcW w:w="1125" w:type="dxa"/>
            <w:vAlign w:val="center"/>
          </w:tcPr>
          <w:p w14:paraId="270C97F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C373B8">
              <w:rPr>
                <w:rFonts w:ascii="Times New Roman" w:hAnsi="Times New Roman" w:cs="Times New Roman"/>
                <w:i/>
                <w:iCs/>
                <w:color w:val="000000"/>
              </w:rPr>
              <w:t>dcw</w:t>
            </w:r>
            <w:proofErr w:type="spellEnd"/>
            <w:r w:rsidRPr="00C373B8">
              <w:rPr>
                <w:rFonts w:ascii="Times New Roman" w:hAnsi="Times New Roman" w:cs="Times New Roman"/>
                <w:i/>
                <w:iCs/>
                <w:color w:val="000000"/>
              </w:rPr>
              <w:t xml:space="preserve"> cluster</w:t>
            </w:r>
          </w:p>
        </w:tc>
        <w:tc>
          <w:tcPr>
            <w:tcW w:w="1618" w:type="dxa"/>
            <w:vAlign w:val="center"/>
          </w:tcPr>
          <w:p w14:paraId="292F740B"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Peptidoglycan biosynthesis</w:t>
            </w:r>
          </w:p>
        </w:tc>
        <w:tc>
          <w:tcPr>
            <w:tcW w:w="6006" w:type="dxa"/>
            <w:vAlign w:val="center"/>
          </w:tcPr>
          <w:p w14:paraId="1C838724"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Division and cell wall cluster (</w:t>
            </w:r>
            <w:proofErr w:type="spellStart"/>
            <w:r w:rsidRPr="00C373B8">
              <w:rPr>
                <w:rFonts w:ascii="Times New Roman" w:hAnsi="Times New Roman" w:cs="Times New Roman"/>
                <w:i/>
                <w:iCs/>
                <w:color w:val="000000"/>
              </w:rPr>
              <w:t>dcw</w:t>
            </w:r>
            <w:proofErr w:type="spellEnd"/>
            <w:r w:rsidRPr="00C373B8">
              <w:rPr>
                <w:rFonts w:ascii="Times New Roman" w:hAnsi="Times New Roman" w:cs="Times New Roman"/>
                <w:color w:val="000000"/>
              </w:rPr>
              <w:t>), of 15 genes responsible for peptidoglycan synthesis and cell division.</w:t>
            </w:r>
          </w:p>
        </w:tc>
      </w:tr>
      <w:tr w:rsidR="00B6585B" w:rsidRPr="00C373B8" w14:paraId="6BEE6CFC" w14:textId="77777777" w:rsidTr="003D03FA">
        <w:trPr>
          <w:trHeight w:val="131"/>
          <w:jc w:val="center"/>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5876C1C6" w14:textId="77777777" w:rsidR="00B6585B" w:rsidRPr="00C373B8" w:rsidRDefault="00B6585B" w:rsidP="003D03FA">
            <w:pPr>
              <w:jc w:val="center"/>
              <w:rPr>
                <w:rFonts w:ascii="Times New Roman" w:hAnsi="Times New Roman" w:cs="Times New Roman"/>
                <w:b w:val="0"/>
                <w:bCs w:val="0"/>
              </w:rPr>
            </w:pPr>
          </w:p>
        </w:tc>
        <w:tc>
          <w:tcPr>
            <w:tcW w:w="1125" w:type="dxa"/>
            <w:vAlign w:val="center"/>
          </w:tcPr>
          <w:p w14:paraId="5EF4A11E"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C373B8">
              <w:rPr>
                <w:rFonts w:ascii="Times New Roman" w:hAnsi="Times New Roman" w:cs="Times New Roman"/>
                <w:i/>
                <w:iCs/>
                <w:color w:val="000000"/>
              </w:rPr>
              <w:t>engA</w:t>
            </w:r>
            <w:proofErr w:type="spellEnd"/>
          </w:p>
        </w:tc>
        <w:tc>
          <w:tcPr>
            <w:tcW w:w="1618" w:type="dxa"/>
            <w:vAlign w:val="center"/>
          </w:tcPr>
          <w:p w14:paraId="69D5F415"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Ribosome associated</w:t>
            </w:r>
          </w:p>
        </w:tc>
        <w:tc>
          <w:tcPr>
            <w:tcW w:w="6006" w:type="dxa"/>
            <w:vAlign w:val="center"/>
          </w:tcPr>
          <w:p w14:paraId="5001B0F4"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Necessary for normal cell division and for the maintenance of normal septation.</w:t>
            </w:r>
          </w:p>
        </w:tc>
      </w:tr>
      <w:tr w:rsidR="00B6585B" w:rsidRPr="00C373B8" w14:paraId="2D2B0BC7" w14:textId="77777777" w:rsidTr="003D03FA">
        <w:trPr>
          <w:trHeight w:val="1265"/>
          <w:jc w:val="center"/>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34D7F26A" w14:textId="77777777" w:rsidR="00B6585B" w:rsidRPr="00C373B8" w:rsidRDefault="00B6585B" w:rsidP="003D03FA">
            <w:pPr>
              <w:jc w:val="center"/>
              <w:rPr>
                <w:rFonts w:ascii="Times New Roman" w:hAnsi="Times New Roman" w:cs="Times New Roman"/>
                <w:b w:val="0"/>
                <w:bCs w:val="0"/>
                <w:color w:val="000000"/>
              </w:rPr>
            </w:pPr>
            <w:r w:rsidRPr="00C373B8">
              <w:rPr>
                <w:rFonts w:ascii="Times New Roman" w:hAnsi="Times New Roman" w:cs="Times New Roman"/>
                <w:b w:val="0"/>
                <w:bCs w:val="0"/>
                <w:color w:val="000000"/>
              </w:rPr>
              <w:t>DNA Replication, Recombination and Repair (L)</w:t>
            </w:r>
          </w:p>
          <w:p w14:paraId="5B7B9184" w14:textId="77777777" w:rsidR="00B6585B" w:rsidRPr="00C373B8" w:rsidRDefault="00B6585B" w:rsidP="003D03FA">
            <w:pPr>
              <w:jc w:val="center"/>
              <w:rPr>
                <w:rFonts w:ascii="Times New Roman" w:hAnsi="Times New Roman" w:cs="Times New Roman"/>
                <w:b w:val="0"/>
                <w:bCs w:val="0"/>
              </w:rPr>
            </w:pPr>
          </w:p>
        </w:tc>
        <w:tc>
          <w:tcPr>
            <w:tcW w:w="1125" w:type="dxa"/>
            <w:vAlign w:val="center"/>
          </w:tcPr>
          <w:p w14:paraId="2E8A59F5"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C373B8">
              <w:rPr>
                <w:rFonts w:ascii="Times New Roman" w:hAnsi="Times New Roman" w:cs="Times New Roman"/>
                <w:i/>
                <w:iCs/>
                <w:color w:val="000000"/>
              </w:rPr>
              <w:t>dnaN</w:t>
            </w:r>
            <w:proofErr w:type="spellEnd"/>
          </w:p>
        </w:tc>
        <w:tc>
          <w:tcPr>
            <w:tcW w:w="1618" w:type="dxa"/>
            <w:vAlign w:val="center"/>
          </w:tcPr>
          <w:p w14:paraId="0CA9E027"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DNA Replication</w:t>
            </w:r>
          </w:p>
        </w:tc>
        <w:tc>
          <w:tcPr>
            <w:tcW w:w="6006" w:type="dxa"/>
            <w:vAlign w:val="center"/>
          </w:tcPr>
          <w:p w14:paraId="6C08EAF8"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gramStart"/>
            <w:r w:rsidRPr="00C373B8">
              <w:rPr>
                <w:rFonts w:ascii="Times New Roman" w:hAnsi="Times New Roman" w:cs="Times New Roman"/>
                <w:color w:val="000000"/>
              </w:rPr>
              <w:t>DNA polymerase III subunit beta,</w:t>
            </w:r>
            <w:proofErr w:type="gramEnd"/>
            <w:r w:rsidRPr="00C373B8">
              <w:rPr>
                <w:rFonts w:ascii="Times New Roman" w:hAnsi="Times New Roman" w:cs="Times New Roman"/>
                <w:color w:val="000000"/>
              </w:rPr>
              <w:t xml:space="preserve"> confers DNA tethering and processivity to DNA polymerases and other proteins. Acts as a clamp, forming a ring around DNA which diffuses in an ATP-independent manner freely and bidirectionally along dsDNA.</w:t>
            </w:r>
          </w:p>
        </w:tc>
      </w:tr>
      <w:tr w:rsidR="00B6585B" w:rsidRPr="00C373B8" w14:paraId="13C73157" w14:textId="77777777" w:rsidTr="003D03FA">
        <w:trPr>
          <w:trHeight w:val="131"/>
          <w:jc w:val="center"/>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676FA97B" w14:textId="77777777" w:rsidR="00B6585B" w:rsidRPr="00C373B8" w:rsidRDefault="00B6585B" w:rsidP="003D03FA">
            <w:pPr>
              <w:jc w:val="center"/>
              <w:rPr>
                <w:rFonts w:ascii="Times New Roman" w:hAnsi="Times New Roman" w:cs="Times New Roman"/>
                <w:b w:val="0"/>
                <w:bCs w:val="0"/>
              </w:rPr>
            </w:pPr>
          </w:p>
        </w:tc>
        <w:tc>
          <w:tcPr>
            <w:tcW w:w="1125" w:type="dxa"/>
            <w:vAlign w:val="center"/>
          </w:tcPr>
          <w:p w14:paraId="41C5CBDE"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C373B8">
              <w:rPr>
                <w:rFonts w:ascii="Times New Roman" w:hAnsi="Times New Roman" w:cs="Times New Roman"/>
                <w:i/>
                <w:iCs/>
                <w:color w:val="000000"/>
              </w:rPr>
              <w:t>parC</w:t>
            </w:r>
            <w:proofErr w:type="spellEnd"/>
          </w:p>
        </w:tc>
        <w:tc>
          <w:tcPr>
            <w:tcW w:w="1618" w:type="dxa"/>
            <w:vAlign w:val="center"/>
          </w:tcPr>
          <w:p w14:paraId="5C2AEAF9"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DNA Replication</w:t>
            </w:r>
          </w:p>
        </w:tc>
        <w:tc>
          <w:tcPr>
            <w:tcW w:w="6006" w:type="dxa"/>
            <w:vAlign w:val="center"/>
          </w:tcPr>
          <w:p w14:paraId="75853ECD"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373B8">
              <w:rPr>
                <w:rFonts w:ascii="Times New Roman" w:hAnsi="Times New Roman" w:cs="Times New Roman"/>
                <w:color w:val="000000"/>
              </w:rPr>
              <w:t>DNA topoisomerase IV, essential for chromosome segregation. It relaxes supercoiled DNA. Performs the decatenation events required during the replication of a circular DNA molecule.</w:t>
            </w:r>
          </w:p>
        </w:tc>
      </w:tr>
      <w:tr w:rsidR="00B6585B" w:rsidRPr="00C373B8" w14:paraId="34F7390F" w14:textId="77777777" w:rsidTr="003D03FA">
        <w:trPr>
          <w:trHeight w:val="131"/>
          <w:jc w:val="center"/>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5BBC9B9D" w14:textId="77777777" w:rsidR="00B6585B" w:rsidRPr="00C373B8" w:rsidRDefault="00B6585B" w:rsidP="003D03FA">
            <w:pPr>
              <w:jc w:val="center"/>
              <w:rPr>
                <w:rFonts w:ascii="Times New Roman" w:hAnsi="Times New Roman" w:cs="Times New Roman"/>
                <w:b w:val="0"/>
                <w:bCs w:val="0"/>
              </w:rPr>
            </w:pPr>
          </w:p>
        </w:tc>
        <w:tc>
          <w:tcPr>
            <w:tcW w:w="1125" w:type="dxa"/>
            <w:vAlign w:val="center"/>
          </w:tcPr>
          <w:p w14:paraId="6DAABB09"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C373B8">
              <w:rPr>
                <w:rFonts w:ascii="Times New Roman" w:hAnsi="Times New Roman" w:cs="Times New Roman"/>
                <w:i/>
                <w:iCs/>
                <w:color w:val="000000"/>
              </w:rPr>
              <w:t>gyrB</w:t>
            </w:r>
            <w:proofErr w:type="spellEnd"/>
          </w:p>
        </w:tc>
        <w:tc>
          <w:tcPr>
            <w:tcW w:w="1618" w:type="dxa"/>
            <w:vAlign w:val="center"/>
          </w:tcPr>
          <w:p w14:paraId="49D642C7"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DNA Replication</w:t>
            </w:r>
          </w:p>
        </w:tc>
        <w:tc>
          <w:tcPr>
            <w:tcW w:w="6006" w:type="dxa"/>
            <w:vAlign w:val="center"/>
          </w:tcPr>
          <w:p w14:paraId="3BCCA588"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Type II topoisomerase (DNA gyrase) that negatively supercoils closed circular double-stranded (ds) DNA to modulate DNA topology and maintain chromosomes in an underwound state.</w:t>
            </w:r>
          </w:p>
        </w:tc>
      </w:tr>
      <w:tr w:rsidR="00B6585B" w:rsidRPr="00C373B8" w14:paraId="58CEE054" w14:textId="77777777" w:rsidTr="003D03FA">
        <w:trPr>
          <w:trHeight w:val="131"/>
          <w:jc w:val="center"/>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0B54C873" w14:textId="77777777" w:rsidR="00B6585B" w:rsidRPr="00C373B8" w:rsidRDefault="00B6585B" w:rsidP="003D03FA">
            <w:pPr>
              <w:jc w:val="center"/>
              <w:rPr>
                <w:rFonts w:ascii="Times New Roman" w:hAnsi="Times New Roman" w:cs="Times New Roman"/>
                <w:b w:val="0"/>
                <w:bCs w:val="0"/>
              </w:rPr>
            </w:pPr>
          </w:p>
        </w:tc>
        <w:tc>
          <w:tcPr>
            <w:tcW w:w="1125" w:type="dxa"/>
            <w:vAlign w:val="center"/>
          </w:tcPr>
          <w:p w14:paraId="4E9A88A4"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C373B8">
              <w:rPr>
                <w:rFonts w:ascii="Times New Roman" w:hAnsi="Times New Roman" w:cs="Times New Roman"/>
                <w:i/>
                <w:iCs/>
                <w:color w:val="000000"/>
              </w:rPr>
              <w:t>ligA</w:t>
            </w:r>
            <w:proofErr w:type="spellEnd"/>
          </w:p>
        </w:tc>
        <w:tc>
          <w:tcPr>
            <w:tcW w:w="1618" w:type="dxa"/>
            <w:vAlign w:val="center"/>
          </w:tcPr>
          <w:p w14:paraId="1978E382"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Base excision repair</w:t>
            </w:r>
          </w:p>
        </w:tc>
        <w:tc>
          <w:tcPr>
            <w:tcW w:w="6006" w:type="dxa"/>
            <w:vAlign w:val="center"/>
          </w:tcPr>
          <w:p w14:paraId="4DBCA33B"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DNA ligase that catalyzes the formation of phosphodiester linkages between 5'-phosphoryl and 3'-hydroxyl groups in double-stranded DNA.</w:t>
            </w:r>
          </w:p>
        </w:tc>
      </w:tr>
      <w:tr w:rsidR="00B6585B" w:rsidRPr="00C373B8" w14:paraId="32B8B1BA" w14:textId="77777777" w:rsidTr="003D03FA">
        <w:trPr>
          <w:trHeight w:val="131"/>
          <w:jc w:val="center"/>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1380E4D0" w14:textId="77777777" w:rsidR="00B6585B" w:rsidRPr="00C373B8" w:rsidRDefault="00B6585B" w:rsidP="003D03FA">
            <w:pPr>
              <w:jc w:val="center"/>
              <w:rPr>
                <w:rFonts w:ascii="Times New Roman" w:hAnsi="Times New Roman" w:cs="Times New Roman"/>
                <w:b w:val="0"/>
                <w:bCs w:val="0"/>
              </w:rPr>
            </w:pPr>
          </w:p>
        </w:tc>
        <w:tc>
          <w:tcPr>
            <w:tcW w:w="1125" w:type="dxa"/>
            <w:vAlign w:val="center"/>
          </w:tcPr>
          <w:p w14:paraId="52D6C16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C373B8">
              <w:rPr>
                <w:rFonts w:ascii="Times New Roman" w:hAnsi="Times New Roman" w:cs="Times New Roman"/>
                <w:i/>
                <w:iCs/>
                <w:color w:val="000000"/>
              </w:rPr>
              <w:t>parAB</w:t>
            </w:r>
            <w:proofErr w:type="spellEnd"/>
          </w:p>
        </w:tc>
        <w:tc>
          <w:tcPr>
            <w:tcW w:w="1618" w:type="dxa"/>
            <w:vAlign w:val="center"/>
          </w:tcPr>
          <w:p w14:paraId="13C73F7A"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Chromosome and associated proteins</w:t>
            </w:r>
          </w:p>
        </w:tc>
        <w:tc>
          <w:tcPr>
            <w:tcW w:w="6006" w:type="dxa"/>
            <w:vAlign w:val="center"/>
          </w:tcPr>
          <w:p w14:paraId="5DDAECBB"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20364D">
              <w:rPr>
                <w:rFonts w:ascii="Times New Roman" w:hAnsi="Times New Roman" w:cs="Times New Roman"/>
                <w:i/>
                <w:iCs/>
                <w:color w:val="000000"/>
              </w:rPr>
              <w:t>parA</w:t>
            </w:r>
            <w:proofErr w:type="spellEnd"/>
            <w:r w:rsidRPr="0020364D">
              <w:rPr>
                <w:rFonts w:ascii="Times New Roman" w:hAnsi="Times New Roman" w:cs="Times New Roman"/>
                <w:i/>
                <w:iCs/>
                <w:color w:val="000000"/>
              </w:rPr>
              <w:t xml:space="preserve"> </w:t>
            </w:r>
            <w:proofErr w:type="spellStart"/>
            <w:r w:rsidRPr="0020364D">
              <w:rPr>
                <w:rFonts w:ascii="Times New Roman" w:hAnsi="Times New Roman" w:cs="Times New Roman"/>
                <w:i/>
                <w:iCs/>
                <w:color w:val="000000"/>
              </w:rPr>
              <w:t>parB</w:t>
            </w:r>
            <w:proofErr w:type="spellEnd"/>
            <w:r w:rsidRPr="00C373B8">
              <w:rPr>
                <w:rFonts w:ascii="Times New Roman" w:hAnsi="Times New Roman" w:cs="Times New Roman"/>
                <w:color w:val="000000"/>
              </w:rPr>
              <w:t xml:space="preserve"> operon, chromosome partitioning protein systems that ensure active segregation of plasmid copies prior to cell division.</w:t>
            </w:r>
          </w:p>
        </w:tc>
      </w:tr>
      <w:tr w:rsidR="00B6585B" w:rsidRPr="00C373B8" w14:paraId="330919B3" w14:textId="77777777" w:rsidTr="003D03FA">
        <w:trPr>
          <w:trHeight w:val="757"/>
          <w:jc w:val="center"/>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728706B5" w14:textId="77777777" w:rsidR="00B6585B" w:rsidRPr="00C373B8" w:rsidRDefault="00B6585B" w:rsidP="003D03FA">
            <w:pPr>
              <w:jc w:val="center"/>
              <w:rPr>
                <w:rFonts w:ascii="Times New Roman" w:hAnsi="Times New Roman" w:cs="Times New Roman"/>
                <w:b w:val="0"/>
                <w:bCs w:val="0"/>
                <w:color w:val="000000"/>
              </w:rPr>
            </w:pPr>
            <w:r w:rsidRPr="00C373B8">
              <w:rPr>
                <w:rFonts w:ascii="Times New Roman" w:hAnsi="Times New Roman" w:cs="Times New Roman"/>
                <w:b w:val="0"/>
                <w:bCs w:val="0"/>
                <w:color w:val="000000"/>
              </w:rPr>
              <w:t>Energy Production and Conversion (C)</w:t>
            </w:r>
          </w:p>
          <w:p w14:paraId="41193B4D" w14:textId="77777777" w:rsidR="00B6585B" w:rsidRPr="00C373B8" w:rsidRDefault="00B6585B" w:rsidP="003D03FA">
            <w:pPr>
              <w:jc w:val="center"/>
              <w:rPr>
                <w:rFonts w:ascii="Times New Roman" w:hAnsi="Times New Roman" w:cs="Times New Roman"/>
                <w:b w:val="0"/>
                <w:bCs w:val="0"/>
              </w:rPr>
            </w:pPr>
          </w:p>
        </w:tc>
        <w:tc>
          <w:tcPr>
            <w:tcW w:w="1125" w:type="dxa"/>
            <w:vAlign w:val="center"/>
          </w:tcPr>
          <w:p w14:paraId="0004C1E2"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C373B8">
              <w:rPr>
                <w:rFonts w:ascii="Times New Roman" w:hAnsi="Times New Roman" w:cs="Times New Roman"/>
                <w:i/>
                <w:iCs/>
                <w:color w:val="000000"/>
              </w:rPr>
              <w:t>atpB</w:t>
            </w:r>
            <w:proofErr w:type="spellEnd"/>
          </w:p>
        </w:tc>
        <w:tc>
          <w:tcPr>
            <w:tcW w:w="1618" w:type="dxa"/>
            <w:vAlign w:val="center"/>
          </w:tcPr>
          <w:p w14:paraId="518EA476"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Metabolic pathways</w:t>
            </w:r>
          </w:p>
        </w:tc>
        <w:tc>
          <w:tcPr>
            <w:tcW w:w="6006" w:type="dxa"/>
            <w:vAlign w:val="center"/>
          </w:tcPr>
          <w:p w14:paraId="684826E5"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ATP synthase subunit A, key component of the proton channel; plays a direct role in the translocation of protons across the membrane</w:t>
            </w:r>
          </w:p>
        </w:tc>
      </w:tr>
      <w:tr w:rsidR="00B6585B" w:rsidRPr="00C373B8" w14:paraId="3B6CBE83" w14:textId="77777777" w:rsidTr="003D03FA">
        <w:trPr>
          <w:trHeight w:val="131"/>
          <w:jc w:val="center"/>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7F2BC130" w14:textId="77777777" w:rsidR="00B6585B" w:rsidRPr="00C373B8" w:rsidRDefault="00B6585B" w:rsidP="003D03FA">
            <w:pPr>
              <w:jc w:val="center"/>
              <w:rPr>
                <w:rFonts w:ascii="Times New Roman" w:hAnsi="Times New Roman" w:cs="Times New Roman"/>
                <w:b w:val="0"/>
                <w:bCs w:val="0"/>
              </w:rPr>
            </w:pPr>
          </w:p>
        </w:tc>
        <w:tc>
          <w:tcPr>
            <w:tcW w:w="1125" w:type="dxa"/>
            <w:vAlign w:val="center"/>
          </w:tcPr>
          <w:p w14:paraId="4C9F547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C373B8">
              <w:rPr>
                <w:rFonts w:ascii="Times New Roman" w:hAnsi="Times New Roman" w:cs="Times New Roman"/>
                <w:i/>
                <w:iCs/>
                <w:color w:val="000000"/>
              </w:rPr>
              <w:t>trxB</w:t>
            </w:r>
            <w:proofErr w:type="spellEnd"/>
          </w:p>
        </w:tc>
        <w:tc>
          <w:tcPr>
            <w:tcW w:w="1618" w:type="dxa"/>
            <w:vAlign w:val="center"/>
          </w:tcPr>
          <w:p w14:paraId="1778F13E"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Pyrimidine metabolism</w:t>
            </w:r>
          </w:p>
        </w:tc>
        <w:tc>
          <w:tcPr>
            <w:tcW w:w="6006" w:type="dxa"/>
            <w:vAlign w:val="center"/>
          </w:tcPr>
          <w:p w14:paraId="15CB82F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Thioredoxin reductase, belongs to the class-II pyridine nucleotide-disulfide oxidoreductase family.</w:t>
            </w:r>
          </w:p>
        </w:tc>
      </w:tr>
      <w:tr w:rsidR="00B6585B" w:rsidRPr="00C373B8" w14:paraId="72F74ACA" w14:textId="77777777" w:rsidTr="003D03FA">
        <w:trPr>
          <w:trHeight w:val="131"/>
          <w:jc w:val="center"/>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55D56D92" w14:textId="77777777" w:rsidR="00B6585B" w:rsidRPr="00C373B8" w:rsidRDefault="00B6585B" w:rsidP="003D03FA">
            <w:pPr>
              <w:jc w:val="center"/>
              <w:rPr>
                <w:rFonts w:ascii="Times New Roman" w:hAnsi="Times New Roman" w:cs="Times New Roman"/>
                <w:b w:val="0"/>
                <w:bCs w:val="0"/>
              </w:rPr>
            </w:pPr>
          </w:p>
        </w:tc>
        <w:tc>
          <w:tcPr>
            <w:tcW w:w="1125" w:type="dxa"/>
            <w:vAlign w:val="center"/>
          </w:tcPr>
          <w:p w14:paraId="77D96CE7"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C373B8">
              <w:rPr>
                <w:rFonts w:ascii="Times New Roman" w:hAnsi="Times New Roman" w:cs="Times New Roman"/>
                <w:i/>
                <w:iCs/>
                <w:color w:val="000000"/>
              </w:rPr>
              <w:t>sodB</w:t>
            </w:r>
            <w:proofErr w:type="spellEnd"/>
          </w:p>
        </w:tc>
        <w:tc>
          <w:tcPr>
            <w:tcW w:w="1618" w:type="dxa"/>
            <w:vAlign w:val="center"/>
          </w:tcPr>
          <w:p w14:paraId="6B33C537"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Ethylene biosynthesis</w:t>
            </w:r>
          </w:p>
        </w:tc>
        <w:tc>
          <w:tcPr>
            <w:tcW w:w="6006" w:type="dxa"/>
            <w:vAlign w:val="center"/>
          </w:tcPr>
          <w:p w14:paraId="3C21AD04"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 xml:space="preserve">Superoxide dismutase, destroys radicals which are normally produced within the </w:t>
            </w:r>
            <w:proofErr w:type="gramStart"/>
            <w:r w:rsidRPr="00C373B8">
              <w:rPr>
                <w:rFonts w:ascii="Times New Roman" w:hAnsi="Times New Roman" w:cs="Times New Roman"/>
                <w:color w:val="000000"/>
              </w:rPr>
              <w:t>cells</w:t>
            </w:r>
            <w:proofErr w:type="gramEnd"/>
            <w:r w:rsidRPr="00C373B8">
              <w:rPr>
                <w:rFonts w:ascii="Times New Roman" w:hAnsi="Times New Roman" w:cs="Times New Roman"/>
                <w:color w:val="000000"/>
              </w:rPr>
              <w:t xml:space="preserve"> and which are toxic to biological systems.</w:t>
            </w:r>
          </w:p>
        </w:tc>
      </w:tr>
      <w:tr w:rsidR="00B6585B" w:rsidRPr="00C373B8" w14:paraId="1D51485B" w14:textId="77777777" w:rsidTr="003D03FA">
        <w:trPr>
          <w:trHeight w:val="757"/>
          <w:jc w:val="center"/>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13FD2D82" w14:textId="77777777" w:rsidR="00B6585B" w:rsidRPr="00C373B8" w:rsidRDefault="00B6585B" w:rsidP="003D03FA">
            <w:pPr>
              <w:jc w:val="center"/>
              <w:rPr>
                <w:rFonts w:ascii="Times New Roman" w:hAnsi="Times New Roman" w:cs="Times New Roman"/>
                <w:b w:val="0"/>
                <w:bCs w:val="0"/>
                <w:color w:val="000000"/>
              </w:rPr>
            </w:pPr>
            <w:r w:rsidRPr="00C373B8">
              <w:rPr>
                <w:rFonts w:ascii="Times New Roman" w:hAnsi="Times New Roman" w:cs="Times New Roman"/>
                <w:b w:val="0"/>
                <w:bCs w:val="0"/>
                <w:color w:val="000000"/>
              </w:rPr>
              <w:t>Translation (J)</w:t>
            </w:r>
          </w:p>
          <w:p w14:paraId="72C78CF2" w14:textId="77777777" w:rsidR="00B6585B" w:rsidRPr="00C373B8" w:rsidRDefault="00B6585B" w:rsidP="003D03FA">
            <w:pPr>
              <w:jc w:val="center"/>
              <w:rPr>
                <w:rFonts w:ascii="Times New Roman" w:hAnsi="Times New Roman" w:cs="Times New Roman"/>
                <w:b w:val="0"/>
                <w:bCs w:val="0"/>
              </w:rPr>
            </w:pPr>
          </w:p>
        </w:tc>
        <w:tc>
          <w:tcPr>
            <w:tcW w:w="1125" w:type="dxa"/>
            <w:vAlign w:val="center"/>
          </w:tcPr>
          <w:p w14:paraId="6C770D02"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C373B8">
              <w:rPr>
                <w:rFonts w:ascii="Times New Roman" w:hAnsi="Times New Roman" w:cs="Times New Roman"/>
                <w:i/>
                <w:iCs/>
                <w:color w:val="000000"/>
              </w:rPr>
              <w:t>gatB</w:t>
            </w:r>
            <w:proofErr w:type="spellEnd"/>
          </w:p>
        </w:tc>
        <w:tc>
          <w:tcPr>
            <w:tcW w:w="1618" w:type="dxa"/>
            <w:vAlign w:val="center"/>
          </w:tcPr>
          <w:p w14:paraId="2E3AF18D"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Aminoacyl-tRNA biosynthesis</w:t>
            </w:r>
          </w:p>
        </w:tc>
        <w:tc>
          <w:tcPr>
            <w:tcW w:w="6006" w:type="dxa"/>
            <w:vAlign w:val="center"/>
          </w:tcPr>
          <w:p w14:paraId="26517063"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C373B8">
              <w:rPr>
                <w:rFonts w:ascii="Times New Roman" w:hAnsi="Times New Roman" w:cs="Times New Roman"/>
                <w:color w:val="000000"/>
              </w:rPr>
              <w:t>Amidotransferase</w:t>
            </w:r>
            <w:proofErr w:type="spellEnd"/>
            <w:r w:rsidRPr="00C373B8">
              <w:rPr>
                <w:rFonts w:ascii="Times New Roman" w:hAnsi="Times New Roman" w:cs="Times New Roman"/>
                <w:color w:val="000000"/>
              </w:rPr>
              <w:t xml:space="preserve"> subunit B, allows the formation of correctly charged </w:t>
            </w:r>
            <w:proofErr w:type="spellStart"/>
            <w:r w:rsidRPr="00C373B8">
              <w:rPr>
                <w:rFonts w:ascii="Times New Roman" w:hAnsi="Times New Roman" w:cs="Times New Roman"/>
                <w:color w:val="000000"/>
              </w:rPr>
              <w:t>Asn</w:t>
            </w:r>
            <w:proofErr w:type="spellEnd"/>
            <w:r w:rsidRPr="00C373B8">
              <w:rPr>
                <w:rFonts w:ascii="Times New Roman" w:hAnsi="Times New Roman" w:cs="Times New Roman"/>
                <w:color w:val="000000"/>
              </w:rPr>
              <w:t>-</w:t>
            </w:r>
            <w:proofErr w:type="gramStart"/>
            <w:r w:rsidRPr="00C373B8">
              <w:rPr>
                <w:rFonts w:ascii="Times New Roman" w:hAnsi="Times New Roman" w:cs="Times New Roman"/>
                <w:color w:val="000000"/>
              </w:rPr>
              <w:t>tRNA(</w:t>
            </w:r>
            <w:proofErr w:type="spellStart"/>
            <w:proofErr w:type="gramEnd"/>
            <w:r w:rsidRPr="00C373B8">
              <w:rPr>
                <w:rFonts w:ascii="Times New Roman" w:hAnsi="Times New Roman" w:cs="Times New Roman"/>
                <w:color w:val="000000"/>
              </w:rPr>
              <w:t>Asn</w:t>
            </w:r>
            <w:proofErr w:type="spellEnd"/>
            <w:r w:rsidRPr="00C373B8">
              <w:rPr>
                <w:rFonts w:ascii="Times New Roman" w:hAnsi="Times New Roman" w:cs="Times New Roman"/>
                <w:color w:val="000000"/>
              </w:rPr>
              <w:t>) or Gln-</w:t>
            </w:r>
            <w:proofErr w:type="gramStart"/>
            <w:r w:rsidRPr="00C373B8">
              <w:rPr>
                <w:rFonts w:ascii="Times New Roman" w:hAnsi="Times New Roman" w:cs="Times New Roman"/>
                <w:color w:val="000000"/>
              </w:rPr>
              <w:t>tRNA(</w:t>
            </w:r>
            <w:proofErr w:type="gramEnd"/>
            <w:r w:rsidRPr="00C373B8">
              <w:rPr>
                <w:rFonts w:ascii="Times New Roman" w:hAnsi="Times New Roman" w:cs="Times New Roman"/>
                <w:color w:val="000000"/>
              </w:rPr>
              <w:t>Gln).</w:t>
            </w:r>
          </w:p>
        </w:tc>
      </w:tr>
      <w:tr w:rsidR="00B6585B" w:rsidRPr="00C373B8" w14:paraId="2B092100" w14:textId="77777777" w:rsidTr="003D03FA">
        <w:trPr>
          <w:trHeight w:val="131"/>
          <w:jc w:val="center"/>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52517BFC" w14:textId="77777777" w:rsidR="00B6585B" w:rsidRPr="00C373B8" w:rsidRDefault="00B6585B" w:rsidP="003D03FA">
            <w:pPr>
              <w:jc w:val="center"/>
              <w:rPr>
                <w:rFonts w:ascii="Times New Roman" w:hAnsi="Times New Roman" w:cs="Times New Roman"/>
                <w:b w:val="0"/>
                <w:bCs w:val="0"/>
              </w:rPr>
            </w:pPr>
          </w:p>
        </w:tc>
        <w:tc>
          <w:tcPr>
            <w:tcW w:w="1125" w:type="dxa"/>
            <w:vAlign w:val="center"/>
          </w:tcPr>
          <w:p w14:paraId="1B0E63D7"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C373B8">
              <w:rPr>
                <w:rFonts w:ascii="Times New Roman" w:hAnsi="Times New Roman" w:cs="Times New Roman"/>
                <w:i/>
                <w:iCs/>
                <w:color w:val="000000"/>
              </w:rPr>
              <w:t>metG</w:t>
            </w:r>
            <w:proofErr w:type="spellEnd"/>
          </w:p>
        </w:tc>
        <w:tc>
          <w:tcPr>
            <w:tcW w:w="1618" w:type="dxa"/>
            <w:vAlign w:val="center"/>
          </w:tcPr>
          <w:p w14:paraId="1218FB29"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Aminoacyl-tRNA biosynthesis</w:t>
            </w:r>
          </w:p>
        </w:tc>
        <w:tc>
          <w:tcPr>
            <w:tcW w:w="6006" w:type="dxa"/>
            <w:vAlign w:val="center"/>
          </w:tcPr>
          <w:p w14:paraId="63681561"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Methionine tRNA ligase, required not only for elongation of protein synthesis but also for the initiation of all mRNA translation through initiator tRNA(</w:t>
            </w:r>
            <w:proofErr w:type="spellStart"/>
            <w:r w:rsidRPr="00C373B8">
              <w:rPr>
                <w:rFonts w:ascii="Times New Roman" w:hAnsi="Times New Roman" w:cs="Times New Roman"/>
                <w:color w:val="000000"/>
              </w:rPr>
              <w:t>fMet</w:t>
            </w:r>
            <w:proofErr w:type="spellEnd"/>
            <w:r w:rsidRPr="00C373B8">
              <w:rPr>
                <w:rFonts w:ascii="Times New Roman" w:hAnsi="Times New Roman" w:cs="Times New Roman"/>
                <w:color w:val="000000"/>
              </w:rPr>
              <w:t>) aminoacylation.</w:t>
            </w:r>
          </w:p>
        </w:tc>
      </w:tr>
      <w:tr w:rsidR="00B6585B" w:rsidRPr="00C373B8" w14:paraId="577C4D7B" w14:textId="77777777" w:rsidTr="003D03FA">
        <w:trPr>
          <w:trHeight w:val="131"/>
          <w:jc w:val="center"/>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1843D305" w14:textId="77777777" w:rsidR="00B6585B" w:rsidRPr="00C373B8" w:rsidRDefault="00B6585B" w:rsidP="003D03FA">
            <w:pPr>
              <w:jc w:val="center"/>
              <w:rPr>
                <w:rFonts w:ascii="Times New Roman" w:hAnsi="Times New Roman" w:cs="Times New Roman"/>
                <w:b w:val="0"/>
                <w:bCs w:val="0"/>
              </w:rPr>
            </w:pPr>
          </w:p>
        </w:tc>
        <w:tc>
          <w:tcPr>
            <w:tcW w:w="1125" w:type="dxa"/>
            <w:vAlign w:val="center"/>
          </w:tcPr>
          <w:p w14:paraId="7D032E5F"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C373B8">
              <w:rPr>
                <w:rFonts w:ascii="Times New Roman" w:hAnsi="Times New Roman" w:cs="Times New Roman"/>
                <w:i/>
                <w:iCs/>
                <w:color w:val="000000"/>
              </w:rPr>
              <w:t>obgE</w:t>
            </w:r>
            <w:proofErr w:type="spellEnd"/>
          </w:p>
        </w:tc>
        <w:tc>
          <w:tcPr>
            <w:tcW w:w="1618" w:type="dxa"/>
            <w:vAlign w:val="center"/>
          </w:tcPr>
          <w:p w14:paraId="7E16DE41"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 xml:space="preserve">Ribosome biogenesis </w:t>
            </w:r>
            <w:proofErr w:type="spellStart"/>
            <w:r w:rsidRPr="00C373B8">
              <w:rPr>
                <w:rFonts w:ascii="Times New Roman" w:hAnsi="Times New Roman" w:cs="Times New Roman"/>
                <w:color w:val="000000"/>
              </w:rPr>
              <w:t>biogenesis</w:t>
            </w:r>
            <w:proofErr w:type="spellEnd"/>
          </w:p>
        </w:tc>
        <w:tc>
          <w:tcPr>
            <w:tcW w:w="6006" w:type="dxa"/>
            <w:vAlign w:val="center"/>
          </w:tcPr>
          <w:p w14:paraId="4E596B75"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GTPase, which plays a role in control of the cell cycle, stress response and ribosome biogenesis.</w:t>
            </w:r>
          </w:p>
        </w:tc>
      </w:tr>
      <w:tr w:rsidR="00B6585B" w:rsidRPr="00C373B8" w14:paraId="2DE76A51" w14:textId="77777777" w:rsidTr="003D03FA">
        <w:trPr>
          <w:trHeight w:val="493"/>
          <w:jc w:val="center"/>
        </w:trPr>
        <w:tc>
          <w:tcPr>
            <w:cnfStyle w:val="001000000000" w:firstRow="0" w:lastRow="0" w:firstColumn="1" w:lastColumn="0" w:oddVBand="0" w:evenVBand="0" w:oddHBand="0" w:evenHBand="0" w:firstRowFirstColumn="0" w:firstRowLastColumn="0" w:lastRowFirstColumn="0" w:lastRowLastColumn="0"/>
            <w:tcW w:w="695" w:type="dxa"/>
            <w:vAlign w:val="center"/>
          </w:tcPr>
          <w:p w14:paraId="56B549B0" w14:textId="77777777" w:rsidR="00B6585B" w:rsidRPr="00C373B8" w:rsidRDefault="00B6585B" w:rsidP="003D03FA">
            <w:pPr>
              <w:jc w:val="center"/>
              <w:rPr>
                <w:rFonts w:ascii="Times New Roman" w:hAnsi="Times New Roman" w:cs="Times New Roman"/>
                <w:b w:val="0"/>
                <w:bCs w:val="0"/>
                <w:color w:val="000000"/>
              </w:rPr>
            </w:pPr>
            <w:r w:rsidRPr="00C373B8">
              <w:rPr>
                <w:rFonts w:ascii="Times New Roman" w:hAnsi="Times New Roman" w:cs="Times New Roman"/>
                <w:b w:val="0"/>
                <w:bCs w:val="0"/>
                <w:color w:val="000000"/>
              </w:rPr>
              <w:t>Nucleotide transport and metabolism (F)</w:t>
            </w:r>
          </w:p>
        </w:tc>
        <w:tc>
          <w:tcPr>
            <w:tcW w:w="1125" w:type="dxa"/>
            <w:vAlign w:val="center"/>
          </w:tcPr>
          <w:p w14:paraId="03D8D542"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C373B8">
              <w:rPr>
                <w:rFonts w:ascii="Times New Roman" w:hAnsi="Times New Roman" w:cs="Times New Roman"/>
                <w:i/>
                <w:iCs/>
                <w:color w:val="000000"/>
              </w:rPr>
              <w:t>gmk</w:t>
            </w:r>
            <w:proofErr w:type="spellEnd"/>
          </w:p>
        </w:tc>
        <w:tc>
          <w:tcPr>
            <w:tcW w:w="1618" w:type="dxa"/>
            <w:vAlign w:val="center"/>
          </w:tcPr>
          <w:p w14:paraId="307A032B"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Purine metabolism</w:t>
            </w:r>
          </w:p>
        </w:tc>
        <w:tc>
          <w:tcPr>
            <w:tcW w:w="6006" w:type="dxa"/>
            <w:vAlign w:val="center"/>
          </w:tcPr>
          <w:p w14:paraId="53D85951"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Guanylate kinase, essential for recycling GMP and indirectly, cGMP.</w:t>
            </w:r>
          </w:p>
        </w:tc>
      </w:tr>
      <w:tr w:rsidR="00B6585B" w:rsidRPr="00C373B8" w14:paraId="5C9A4277" w14:textId="77777777" w:rsidTr="003D03FA">
        <w:trPr>
          <w:trHeight w:val="1318"/>
          <w:jc w:val="center"/>
        </w:trPr>
        <w:tc>
          <w:tcPr>
            <w:cnfStyle w:val="001000000000" w:firstRow="0" w:lastRow="0" w:firstColumn="1" w:lastColumn="0" w:oddVBand="0" w:evenVBand="0" w:oddHBand="0" w:evenHBand="0" w:firstRowFirstColumn="0" w:firstRowLastColumn="0" w:lastRowFirstColumn="0" w:lastRowLastColumn="0"/>
            <w:tcW w:w="695" w:type="dxa"/>
            <w:vAlign w:val="center"/>
          </w:tcPr>
          <w:p w14:paraId="21E682DD" w14:textId="77777777" w:rsidR="00B6585B" w:rsidRPr="00C373B8" w:rsidRDefault="00B6585B" w:rsidP="003D03FA">
            <w:pPr>
              <w:jc w:val="center"/>
              <w:rPr>
                <w:rFonts w:ascii="Times New Roman" w:hAnsi="Times New Roman" w:cs="Times New Roman"/>
                <w:b w:val="0"/>
                <w:bCs w:val="0"/>
                <w:color w:val="000000"/>
              </w:rPr>
            </w:pPr>
            <w:r w:rsidRPr="00C373B8">
              <w:rPr>
                <w:rFonts w:ascii="Times New Roman" w:hAnsi="Times New Roman" w:cs="Times New Roman"/>
                <w:b w:val="0"/>
                <w:bCs w:val="0"/>
                <w:color w:val="000000"/>
              </w:rPr>
              <w:t>Cell Wall, Membrane, Envelope Biogenesis (M)</w:t>
            </w:r>
          </w:p>
          <w:p w14:paraId="23371F2B" w14:textId="77777777" w:rsidR="00B6585B" w:rsidRPr="00C373B8" w:rsidRDefault="00B6585B" w:rsidP="003D03FA">
            <w:pPr>
              <w:jc w:val="center"/>
              <w:rPr>
                <w:rFonts w:ascii="Times New Roman" w:hAnsi="Times New Roman" w:cs="Times New Roman"/>
                <w:b w:val="0"/>
                <w:bCs w:val="0"/>
              </w:rPr>
            </w:pPr>
          </w:p>
        </w:tc>
        <w:tc>
          <w:tcPr>
            <w:tcW w:w="1125" w:type="dxa"/>
            <w:vAlign w:val="center"/>
          </w:tcPr>
          <w:p w14:paraId="14B38805"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C373B8">
              <w:rPr>
                <w:rFonts w:ascii="Times New Roman" w:hAnsi="Times New Roman" w:cs="Times New Roman"/>
                <w:i/>
                <w:iCs/>
                <w:color w:val="000000"/>
              </w:rPr>
              <w:t>mrdAB</w:t>
            </w:r>
            <w:proofErr w:type="spellEnd"/>
          </w:p>
        </w:tc>
        <w:tc>
          <w:tcPr>
            <w:tcW w:w="1618" w:type="dxa"/>
            <w:vAlign w:val="center"/>
          </w:tcPr>
          <w:p w14:paraId="4675E1A9"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Peptidoglycan biosynthesis</w:t>
            </w:r>
          </w:p>
        </w:tc>
        <w:tc>
          <w:tcPr>
            <w:tcW w:w="6006" w:type="dxa"/>
            <w:vAlign w:val="center"/>
          </w:tcPr>
          <w:p w14:paraId="335EF2ED"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color w:val="000000"/>
              </w:rPr>
              <w:t xml:space="preserve">Cell wall shape-determining </w:t>
            </w:r>
            <w:proofErr w:type="spellStart"/>
            <w:r w:rsidRPr="00C373B8">
              <w:rPr>
                <w:rFonts w:ascii="Times New Roman" w:hAnsi="Times New Roman" w:cs="Times New Roman"/>
                <w:color w:val="000000"/>
              </w:rPr>
              <w:t>proteinC</w:t>
            </w:r>
            <w:proofErr w:type="spellEnd"/>
            <w:r w:rsidRPr="00C373B8">
              <w:rPr>
                <w:rFonts w:ascii="Times New Roman" w:hAnsi="Times New Roman" w:cs="Times New Roman"/>
                <w:color w:val="000000"/>
              </w:rPr>
              <w:t>, catalyzes cross-linking of the peptidoglycan cell wall.</w:t>
            </w:r>
          </w:p>
        </w:tc>
      </w:tr>
    </w:tbl>
    <w:p w14:paraId="24F4BD4D" w14:textId="7E3BA79A" w:rsidR="00B6585B" w:rsidRPr="00C373B8" w:rsidRDefault="00B6585B" w:rsidP="00B6585B">
      <w:pPr>
        <w:jc w:val="both"/>
        <w:rPr>
          <w:rFonts w:ascii="Times New Roman" w:hAnsi="Times New Roman" w:cs="Times New Roman"/>
          <w:b/>
          <w:bCs/>
        </w:rPr>
      </w:pPr>
      <w:r w:rsidRPr="00C373B8">
        <w:rPr>
          <w:rFonts w:ascii="Times New Roman" w:hAnsi="Times New Roman" w:cs="Times New Roman"/>
          <w:b/>
          <w:bCs/>
        </w:rPr>
        <w:br w:type="page"/>
      </w:r>
      <w:r w:rsidR="00E24538">
        <w:rPr>
          <w:rFonts w:ascii="Times New Roman" w:hAnsi="Times New Roman" w:cs="Times New Roman"/>
          <w:b/>
          <w:bCs/>
        </w:rPr>
        <w:lastRenderedPageBreak/>
        <w:t>Supplementary</w:t>
      </w:r>
      <w:r w:rsidRPr="00C373B8">
        <w:rPr>
          <w:rFonts w:ascii="Times New Roman" w:hAnsi="Times New Roman" w:cs="Times New Roman"/>
          <w:b/>
          <w:bCs/>
        </w:rPr>
        <w:t xml:space="preserve"> Table </w:t>
      </w:r>
      <w:r>
        <w:rPr>
          <w:rFonts w:ascii="Times New Roman" w:hAnsi="Times New Roman" w:cs="Times New Roman"/>
          <w:b/>
          <w:bCs/>
        </w:rPr>
        <w:t>3</w:t>
      </w:r>
      <w:r w:rsidRPr="00C373B8">
        <w:rPr>
          <w:rFonts w:ascii="Times New Roman" w:hAnsi="Times New Roman" w:cs="Times New Roman"/>
          <w:b/>
          <w:bCs/>
        </w:rPr>
        <w:t>.</w:t>
      </w:r>
      <w:r w:rsidRPr="00C373B8">
        <w:rPr>
          <w:rFonts w:ascii="Times New Roman" w:hAnsi="Times New Roman" w:cs="Times New Roman"/>
        </w:rPr>
        <w:t xml:space="preserve"> Growth parameters obtained with R package “</w:t>
      </w:r>
      <w:proofErr w:type="spellStart"/>
      <w:r w:rsidRPr="00C373B8">
        <w:rPr>
          <w:rFonts w:ascii="Times New Roman" w:hAnsi="Times New Roman" w:cs="Times New Roman"/>
          <w:i/>
        </w:rPr>
        <w:t>growthcurver</w:t>
      </w:r>
      <w:proofErr w:type="spellEnd"/>
      <w:r w:rsidRPr="00C373B8">
        <w:rPr>
          <w:rFonts w:ascii="Times New Roman" w:hAnsi="Times New Roman" w:cs="Times New Roman"/>
        </w:rPr>
        <w:t>” for CGP characterization and cluster analysis.</w:t>
      </w:r>
    </w:p>
    <w:tbl>
      <w:tblPr>
        <w:tblStyle w:val="GridTable1Light"/>
        <w:tblW w:w="0" w:type="auto"/>
        <w:jc w:val="center"/>
        <w:tblLook w:val="04A0" w:firstRow="1" w:lastRow="0" w:firstColumn="1" w:lastColumn="0" w:noHBand="0" w:noVBand="1"/>
      </w:tblPr>
      <w:tblGrid>
        <w:gridCol w:w="4675"/>
        <w:gridCol w:w="4917"/>
      </w:tblGrid>
      <w:tr w:rsidR="00B6585B" w:rsidRPr="00C373B8" w14:paraId="5F5D2FB2" w14:textId="77777777" w:rsidTr="003D03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5C0F064B" w14:textId="77777777" w:rsidR="00B6585B" w:rsidRPr="00C373B8" w:rsidRDefault="00B6585B" w:rsidP="003D03FA">
            <w:pPr>
              <w:jc w:val="center"/>
              <w:rPr>
                <w:rFonts w:ascii="Times New Roman" w:hAnsi="Times New Roman" w:cs="Times New Roman"/>
                <w:b w:val="0"/>
                <w:bCs w:val="0"/>
              </w:rPr>
            </w:pPr>
            <w:r w:rsidRPr="00C373B8">
              <w:rPr>
                <w:rFonts w:ascii="Times New Roman" w:hAnsi="Times New Roman" w:cs="Times New Roman"/>
              </w:rPr>
              <w:t>Argument/Parameter</w:t>
            </w:r>
          </w:p>
        </w:tc>
        <w:tc>
          <w:tcPr>
            <w:tcW w:w="4917" w:type="dxa"/>
            <w:vAlign w:val="center"/>
          </w:tcPr>
          <w:p w14:paraId="4771447C" w14:textId="77777777" w:rsidR="00B6585B" w:rsidRPr="00C373B8" w:rsidRDefault="00B6585B" w:rsidP="003D03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73B8">
              <w:rPr>
                <w:rFonts w:ascii="Times New Roman" w:hAnsi="Times New Roman" w:cs="Times New Roman"/>
              </w:rPr>
              <w:t>Description</w:t>
            </w:r>
          </w:p>
        </w:tc>
      </w:tr>
      <w:tr w:rsidR="00B6585B" w:rsidRPr="00C373B8" w14:paraId="0F52D4B6"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4FBBA06" w14:textId="77777777" w:rsidR="00B6585B" w:rsidRPr="00C373B8" w:rsidRDefault="00B6585B" w:rsidP="003D03FA">
            <w:pPr>
              <w:jc w:val="center"/>
              <w:rPr>
                <w:rFonts w:ascii="Times New Roman" w:hAnsi="Times New Roman" w:cs="Times New Roman"/>
                <w:b w:val="0"/>
                <w:bCs w:val="0"/>
              </w:rPr>
            </w:pPr>
            <w:r w:rsidRPr="00C373B8">
              <w:rPr>
                <w:rFonts w:ascii="Times New Roman" w:hAnsi="Times New Roman" w:cs="Times New Roman"/>
              </w:rPr>
              <w:t>Initial population size (n0)</w:t>
            </w:r>
          </w:p>
        </w:tc>
        <w:tc>
          <w:tcPr>
            <w:tcW w:w="4917" w:type="dxa"/>
            <w:vAlign w:val="center"/>
          </w:tcPr>
          <w:p w14:paraId="181C4369"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73B8">
              <w:rPr>
                <w:rFonts w:ascii="Times New Roman" w:hAnsi="Times New Roman" w:cs="Times New Roman"/>
              </w:rPr>
              <w:t>Initial population size at the beginning of the growth curve.</w:t>
            </w:r>
          </w:p>
        </w:tc>
      </w:tr>
      <w:tr w:rsidR="00B6585B" w:rsidRPr="00C373B8" w14:paraId="630F3AE6"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77B6FB1E" w14:textId="77777777" w:rsidR="00B6585B" w:rsidRPr="00C373B8" w:rsidRDefault="00B6585B" w:rsidP="003D03FA">
            <w:pPr>
              <w:jc w:val="center"/>
              <w:rPr>
                <w:rFonts w:ascii="Times New Roman" w:hAnsi="Times New Roman" w:cs="Times New Roman"/>
                <w:b w:val="0"/>
                <w:bCs w:val="0"/>
              </w:rPr>
            </w:pPr>
            <w:r w:rsidRPr="00C373B8">
              <w:rPr>
                <w:rFonts w:ascii="Times New Roman" w:hAnsi="Times New Roman" w:cs="Times New Roman"/>
              </w:rPr>
              <w:t>Growth rate (r/µ)</w:t>
            </w:r>
          </w:p>
        </w:tc>
        <w:tc>
          <w:tcPr>
            <w:tcW w:w="4917" w:type="dxa"/>
            <w:vAlign w:val="center"/>
          </w:tcPr>
          <w:p w14:paraId="41CCA629"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73B8">
              <w:rPr>
                <w:rFonts w:ascii="Times New Roman" w:hAnsi="Times New Roman" w:cs="Times New Roman"/>
              </w:rPr>
              <w:t>Increase of cells proportional to the number of bacteria present at that time. The constant of proportionality, µ, is an index of the growth rate and is called the growth rate constant.</w:t>
            </w:r>
          </w:p>
        </w:tc>
      </w:tr>
      <w:tr w:rsidR="00B6585B" w:rsidRPr="00C373B8" w14:paraId="376E0B04"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5A5378BF" w14:textId="77777777" w:rsidR="00B6585B" w:rsidRPr="00C373B8" w:rsidRDefault="00B6585B" w:rsidP="003D03FA">
            <w:pPr>
              <w:jc w:val="center"/>
              <w:rPr>
                <w:rFonts w:ascii="Times New Roman" w:hAnsi="Times New Roman" w:cs="Times New Roman"/>
                <w:b w:val="0"/>
                <w:bCs w:val="0"/>
              </w:rPr>
            </w:pPr>
            <w:r w:rsidRPr="00C373B8">
              <w:rPr>
                <w:rFonts w:ascii="Times New Roman" w:hAnsi="Times New Roman" w:cs="Times New Roman"/>
              </w:rPr>
              <w:t>Deceleration phase (</w:t>
            </w:r>
            <w:proofErr w:type="spellStart"/>
            <w:r w:rsidRPr="00C373B8">
              <w:rPr>
                <w:rFonts w:ascii="Times New Roman" w:hAnsi="Times New Roman" w:cs="Times New Roman"/>
              </w:rPr>
              <w:t>t_mid</w:t>
            </w:r>
            <w:proofErr w:type="spellEnd"/>
            <w:r w:rsidRPr="00C373B8">
              <w:rPr>
                <w:rFonts w:ascii="Times New Roman" w:hAnsi="Times New Roman" w:cs="Times New Roman"/>
              </w:rPr>
              <w:t>)</w:t>
            </w:r>
          </w:p>
        </w:tc>
        <w:tc>
          <w:tcPr>
            <w:tcW w:w="4917" w:type="dxa"/>
            <w:vAlign w:val="center"/>
          </w:tcPr>
          <w:p w14:paraId="4F4C2681"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73B8">
              <w:rPr>
                <w:rFonts w:ascii="Times New Roman" w:hAnsi="Times New Roman" w:cs="Times New Roman"/>
              </w:rPr>
              <w:t>The time at the inflection point of the logistic curve (end of logarithmic phase), also known as deceleration or stationary phase.</w:t>
            </w:r>
          </w:p>
        </w:tc>
      </w:tr>
      <w:tr w:rsidR="00B6585B" w:rsidRPr="00C373B8" w14:paraId="070BA1D9"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3A95E5D" w14:textId="77777777" w:rsidR="00B6585B" w:rsidRPr="00C373B8" w:rsidRDefault="00B6585B" w:rsidP="003D03FA">
            <w:pPr>
              <w:jc w:val="center"/>
              <w:rPr>
                <w:rFonts w:ascii="Times New Roman" w:hAnsi="Times New Roman" w:cs="Times New Roman"/>
                <w:b w:val="0"/>
                <w:bCs w:val="0"/>
              </w:rPr>
            </w:pPr>
            <w:r w:rsidRPr="00C373B8">
              <w:rPr>
                <w:rFonts w:ascii="Times New Roman" w:hAnsi="Times New Roman" w:cs="Times New Roman"/>
              </w:rPr>
              <w:t>Generation time (</w:t>
            </w:r>
            <w:proofErr w:type="spellStart"/>
            <w:r w:rsidRPr="00C373B8">
              <w:rPr>
                <w:rFonts w:ascii="Times New Roman" w:hAnsi="Times New Roman" w:cs="Times New Roman"/>
              </w:rPr>
              <w:t>t_gen</w:t>
            </w:r>
            <w:proofErr w:type="spellEnd"/>
            <w:r w:rsidRPr="00C373B8">
              <w:rPr>
                <w:rFonts w:ascii="Times New Roman" w:hAnsi="Times New Roman" w:cs="Times New Roman"/>
              </w:rPr>
              <w:t>)</w:t>
            </w:r>
          </w:p>
        </w:tc>
        <w:tc>
          <w:tcPr>
            <w:tcW w:w="4917" w:type="dxa"/>
            <w:vAlign w:val="center"/>
          </w:tcPr>
          <w:p w14:paraId="6395DB51"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73B8">
              <w:rPr>
                <w:rFonts w:ascii="Times New Roman" w:hAnsi="Times New Roman" w:cs="Times New Roman"/>
              </w:rPr>
              <w:t>Defined by the time (or predictable time) needed under optimal conditions, for a population of cells (bacteria) to double in number.</w:t>
            </w:r>
          </w:p>
        </w:tc>
      </w:tr>
      <w:tr w:rsidR="00B6585B" w:rsidRPr="00C373B8" w14:paraId="00E25354"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644CB921" w14:textId="77777777" w:rsidR="00B6585B" w:rsidRPr="00C373B8" w:rsidRDefault="00B6585B" w:rsidP="003D03FA">
            <w:pPr>
              <w:jc w:val="center"/>
              <w:rPr>
                <w:rFonts w:ascii="Times New Roman" w:hAnsi="Times New Roman" w:cs="Times New Roman"/>
                <w:b w:val="0"/>
                <w:bCs w:val="0"/>
              </w:rPr>
            </w:pPr>
            <w:r w:rsidRPr="00C373B8">
              <w:rPr>
                <w:rFonts w:ascii="Times New Roman" w:hAnsi="Times New Roman" w:cs="Times New Roman"/>
              </w:rPr>
              <w:t>Apparent lag time (lag)</w:t>
            </w:r>
          </w:p>
        </w:tc>
        <w:tc>
          <w:tcPr>
            <w:tcW w:w="4917" w:type="dxa"/>
            <w:vAlign w:val="center"/>
          </w:tcPr>
          <w:p w14:paraId="6E6702C6"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73B8">
              <w:rPr>
                <w:rFonts w:ascii="Times New Roman" w:hAnsi="Times New Roman" w:cs="Times New Roman"/>
              </w:rPr>
              <w:t>Starting point of the S-curve, cells are adapting. Although cells are active, they do not start dividing during the lag phase. The length of the lag phase will also depend on the age and general viability of the cells in the inoculum.</w:t>
            </w:r>
          </w:p>
        </w:tc>
      </w:tr>
      <w:tr w:rsidR="00B6585B" w:rsidRPr="00C373B8" w14:paraId="449732DF"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05A3787D" w14:textId="77777777" w:rsidR="00B6585B" w:rsidRPr="00C373B8" w:rsidRDefault="00B6585B" w:rsidP="003D03FA">
            <w:pPr>
              <w:jc w:val="center"/>
              <w:rPr>
                <w:rFonts w:ascii="Times New Roman" w:hAnsi="Times New Roman" w:cs="Times New Roman"/>
                <w:b w:val="0"/>
                <w:bCs w:val="0"/>
              </w:rPr>
            </w:pPr>
            <w:r w:rsidRPr="00C373B8">
              <w:rPr>
                <w:rFonts w:ascii="Times New Roman" w:hAnsi="Times New Roman" w:cs="Times New Roman"/>
              </w:rPr>
              <w:t>Maximum OD (Max OD)</w:t>
            </w:r>
          </w:p>
        </w:tc>
        <w:tc>
          <w:tcPr>
            <w:tcW w:w="4917" w:type="dxa"/>
            <w:vAlign w:val="center"/>
          </w:tcPr>
          <w:p w14:paraId="6B520503"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73B8">
              <w:rPr>
                <w:rFonts w:ascii="Times New Roman" w:hAnsi="Times New Roman" w:cs="Times New Roman"/>
              </w:rPr>
              <w:t>Maximum optical density (OD) at the end of the curve.</w:t>
            </w:r>
          </w:p>
        </w:tc>
      </w:tr>
    </w:tbl>
    <w:p w14:paraId="778770F2" w14:textId="77777777" w:rsidR="00B6585B" w:rsidRPr="00C373B8" w:rsidRDefault="00B6585B" w:rsidP="00B6585B">
      <w:pPr>
        <w:rPr>
          <w:rFonts w:ascii="Times New Roman" w:hAnsi="Times New Roman" w:cs="Times New Roman"/>
        </w:rPr>
      </w:pPr>
      <w:r w:rsidRPr="00C373B8">
        <w:rPr>
          <w:rFonts w:ascii="Times New Roman" w:hAnsi="Times New Roman" w:cs="Times New Roman"/>
        </w:rPr>
        <w:br w:type="page"/>
      </w:r>
    </w:p>
    <w:p w14:paraId="2204EF40" w14:textId="77777777" w:rsidR="00B6585B" w:rsidRPr="00C373B8" w:rsidRDefault="00B6585B" w:rsidP="00B6585B">
      <w:pPr>
        <w:rPr>
          <w:rFonts w:ascii="Times New Roman" w:hAnsi="Times New Roman" w:cs="Times New Roman"/>
          <w:b/>
          <w:bCs/>
        </w:rPr>
      </w:pPr>
    </w:p>
    <w:p w14:paraId="325B1CFA" w14:textId="77777777" w:rsidR="00B6585B" w:rsidRPr="00C373B8" w:rsidRDefault="00B6585B" w:rsidP="00B6585B">
      <w:pPr>
        <w:jc w:val="center"/>
        <w:rPr>
          <w:rFonts w:ascii="Times New Roman" w:hAnsi="Times New Roman" w:cs="Times New Roman"/>
          <w:b/>
          <w:bCs/>
        </w:rPr>
      </w:pPr>
    </w:p>
    <w:p w14:paraId="6C737B88" w14:textId="1440CFCB" w:rsidR="00B6585B" w:rsidRPr="00C373B8" w:rsidRDefault="00E24538" w:rsidP="00B6585B">
      <w:pPr>
        <w:pStyle w:val="Caption"/>
        <w:keepNext/>
        <w:ind w:left="-426"/>
        <w:rPr>
          <w:rFonts w:ascii="Times New Roman" w:hAnsi="Times New Roman" w:cs="Times New Roman"/>
          <w:szCs w:val="24"/>
        </w:rPr>
      </w:pPr>
      <w:bookmarkStart w:id="28" w:name="_Toc184305542"/>
      <w:r>
        <w:rPr>
          <w:rFonts w:ascii="Times New Roman" w:hAnsi="Times New Roman" w:cs="Times New Roman"/>
          <w:szCs w:val="24"/>
        </w:rPr>
        <w:t>Supplementary</w:t>
      </w:r>
      <w:r w:rsidR="00B6585B" w:rsidRPr="00C373B8">
        <w:rPr>
          <w:rFonts w:ascii="Times New Roman" w:hAnsi="Times New Roman" w:cs="Times New Roman"/>
          <w:szCs w:val="24"/>
        </w:rPr>
        <w:t xml:space="preserve"> Table </w:t>
      </w:r>
      <w:r w:rsidR="00B6585B">
        <w:rPr>
          <w:rFonts w:ascii="Times New Roman" w:hAnsi="Times New Roman" w:cs="Times New Roman"/>
          <w:szCs w:val="24"/>
        </w:rPr>
        <w:t>4</w:t>
      </w:r>
      <w:r w:rsidR="00B6585B" w:rsidRPr="00C373B8">
        <w:rPr>
          <w:rFonts w:ascii="Times New Roman" w:hAnsi="Times New Roman" w:cs="Times New Roman"/>
          <w:szCs w:val="24"/>
        </w:rPr>
        <w:t xml:space="preserve">. </w:t>
      </w:r>
      <w:r w:rsidR="00B6585B" w:rsidRPr="00C373B8">
        <w:rPr>
          <w:rFonts w:ascii="Times New Roman" w:hAnsi="Times New Roman" w:cs="Times New Roman"/>
          <w:b w:val="0"/>
          <w:bCs/>
          <w:szCs w:val="24"/>
          <w:lang w:val="en-US"/>
        </w:rPr>
        <w:t xml:space="preserve">List of sgRNAs, locus tags and protein IDs used for essential-gene knockdown in </w:t>
      </w:r>
      <w:r w:rsidR="00B6585B" w:rsidRPr="00C373B8">
        <w:rPr>
          <w:rFonts w:ascii="Times New Roman" w:hAnsi="Times New Roman" w:cs="Times New Roman"/>
          <w:b w:val="0"/>
          <w:bCs/>
          <w:i/>
          <w:szCs w:val="24"/>
          <w:lang w:val="en-US"/>
        </w:rPr>
        <w:t>Burkholderia cenocepacia</w:t>
      </w:r>
      <w:r w:rsidR="00B6585B" w:rsidRPr="00C373B8">
        <w:rPr>
          <w:rFonts w:ascii="Times New Roman" w:hAnsi="Times New Roman" w:cs="Times New Roman"/>
          <w:b w:val="0"/>
          <w:bCs/>
          <w:szCs w:val="24"/>
          <w:lang w:val="en-US"/>
        </w:rPr>
        <w:t xml:space="preserve"> K56-2.</w:t>
      </w:r>
      <w:bookmarkEnd w:id="28"/>
    </w:p>
    <w:tbl>
      <w:tblPr>
        <w:tblStyle w:val="GridTable1Light"/>
        <w:tblW w:w="10165" w:type="dxa"/>
        <w:jc w:val="center"/>
        <w:tblLook w:val="04A0" w:firstRow="1" w:lastRow="0" w:firstColumn="1" w:lastColumn="0" w:noHBand="0" w:noVBand="1"/>
      </w:tblPr>
      <w:tblGrid>
        <w:gridCol w:w="1088"/>
        <w:gridCol w:w="22"/>
        <w:gridCol w:w="3501"/>
        <w:gridCol w:w="14"/>
        <w:gridCol w:w="962"/>
        <w:gridCol w:w="745"/>
        <w:gridCol w:w="1763"/>
        <w:gridCol w:w="2070"/>
      </w:tblGrid>
      <w:tr w:rsidR="00B6585B" w:rsidRPr="00C373B8" w14:paraId="2ADCAF68" w14:textId="77777777" w:rsidTr="003D03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0" w:type="dxa"/>
            <w:gridSpan w:val="2"/>
            <w:vAlign w:val="center"/>
          </w:tcPr>
          <w:p w14:paraId="25571302" w14:textId="77777777" w:rsidR="00B6585B" w:rsidRPr="00C373B8" w:rsidRDefault="00B6585B" w:rsidP="003D03FA">
            <w:pPr>
              <w:jc w:val="center"/>
              <w:rPr>
                <w:rFonts w:ascii="Times New Roman" w:hAnsi="Times New Roman" w:cs="Times New Roman"/>
              </w:rPr>
            </w:pPr>
            <w:r w:rsidRPr="00C373B8">
              <w:rPr>
                <w:rFonts w:ascii="Times New Roman" w:hAnsi="Times New Roman" w:cs="Times New Roman"/>
              </w:rPr>
              <w:t>Gene (product name)</w:t>
            </w:r>
          </w:p>
        </w:tc>
        <w:tc>
          <w:tcPr>
            <w:tcW w:w="3501" w:type="dxa"/>
            <w:vAlign w:val="center"/>
          </w:tcPr>
          <w:p w14:paraId="1880FE48" w14:textId="77777777" w:rsidR="00B6585B" w:rsidRPr="00C373B8" w:rsidRDefault="00B6585B" w:rsidP="003D03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sgRNA</w:t>
            </w:r>
          </w:p>
        </w:tc>
        <w:tc>
          <w:tcPr>
            <w:tcW w:w="976" w:type="dxa"/>
            <w:gridSpan w:val="2"/>
            <w:vAlign w:val="center"/>
          </w:tcPr>
          <w:p w14:paraId="27A7DFBB" w14:textId="77777777" w:rsidR="00B6585B" w:rsidRPr="00C373B8" w:rsidRDefault="00B6585B" w:rsidP="003D03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sgRNA GC% content</w:t>
            </w:r>
          </w:p>
        </w:tc>
        <w:tc>
          <w:tcPr>
            <w:tcW w:w="745" w:type="dxa"/>
            <w:vAlign w:val="center"/>
          </w:tcPr>
          <w:p w14:paraId="6E3EDF06" w14:textId="77777777" w:rsidR="00B6585B" w:rsidRPr="00C373B8" w:rsidRDefault="00B6585B" w:rsidP="003D03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PAM</w:t>
            </w:r>
          </w:p>
        </w:tc>
        <w:tc>
          <w:tcPr>
            <w:tcW w:w="1763" w:type="dxa"/>
            <w:vAlign w:val="center"/>
          </w:tcPr>
          <w:p w14:paraId="7CFEDE10" w14:textId="77777777" w:rsidR="00B6585B" w:rsidRPr="00C373B8" w:rsidRDefault="00B6585B" w:rsidP="003D03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Locus tag(s)</w:t>
            </w:r>
          </w:p>
        </w:tc>
        <w:tc>
          <w:tcPr>
            <w:tcW w:w="2070" w:type="dxa"/>
            <w:vAlign w:val="center"/>
          </w:tcPr>
          <w:p w14:paraId="589A19CD" w14:textId="77777777" w:rsidR="00B6585B" w:rsidRPr="00C373B8" w:rsidRDefault="00B6585B" w:rsidP="003D03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Protein ID(s)</w:t>
            </w:r>
          </w:p>
        </w:tc>
      </w:tr>
      <w:tr w:rsidR="00B6585B" w:rsidRPr="00C373B8" w14:paraId="1EE96209"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Merge w:val="restart"/>
            <w:vAlign w:val="center"/>
          </w:tcPr>
          <w:p w14:paraId="6F41EBC4" w14:textId="77777777" w:rsidR="00B6585B" w:rsidRPr="00C373B8" w:rsidRDefault="00B6585B" w:rsidP="003D03FA">
            <w:pPr>
              <w:jc w:val="center"/>
              <w:rPr>
                <w:rFonts w:ascii="Times New Roman" w:hAnsi="Times New Roman" w:cs="Times New Roman"/>
                <w:b w:val="0"/>
                <w:bCs w:val="0"/>
              </w:rPr>
            </w:pPr>
            <w:proofErr w:type="spellStart"/>
            <w:r w:rsidRPr="00C373B8">
              <w:rPr>
                <w:rFonts w:ascii="Times New Roman" w:hAnsi="Times New Roman" w:cs="Times New Roman"/>
                <w:b w:val="0"/>
                <w:bCs w:val="0"/>
                <w:i/>
                <w:iCs/>
              </w:rPr>
              <w:t>dcw</w:t>
            </w:r>
            <w:proofErr w:type="spellEnd"/>
            <w:r w:rsidRPr="00C373B8">
              <w:rPr>
                <w:rFonts w:ascii="Times New Roman" w:hAnsi="Times New Roman" w:cs="Times New Roman"/>
                <w:b w:val="0"/>
                <w:bCs w:val="0"/>
                <w:i/>
                <w:iCs/>
              </w:rPr>
              <w:t xml:space="preserve"> cluster</w:t>
            </w:r>
          </w:p>
        </w:tc>
        <w:tc>
          <w:tcPr>
            <w:tcW w:w="3537" w:type="dxa"/>
            <w:gridSpan w:val="3"/>
            <w:vMerge w:val="restart"/>
            <w:vAlign w:val="center"/>
          </w:tcPr>
          <w:p w14:paraId="4EFEA6E1"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ACTTTCCGCTCTCCCGTTCA</w:t>
            </w:r>
          </w:p>
        </w:tc>
        <w:tc>
          <w:tcPr>
            <w:tcW w:w="962" w:type="dxa"/>
            <w:vMerge w:val="restart"/>
            <w:vAlign w:val="center"/>
          </w:tcPr>
          <w:p w14:paraId="1A54D624"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55</w:t>
            </w:r>
          </w:p>
        </w:tc>
        <w:tc>
          <w:tcPr>
            <w:tcW w:w="745" w:type="dxa"/>
            <w:vMerge w:val="restart"/>
            <w:vAlign w:val="center"/>
          </w:tcPr>
          <w:p w14:paraId="43A7D2B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GGG</w:t>
            </w:r>
          </w:p>
        </w:tc>
        <w:tc>
          <w:tcPr>
            <w:tcW w:w="1763" w:type="dxa"/>
            <w:vAlign w:val="center"/>
          </w:tcPr>
          <w:p w14:paraId="184C3DDB"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K562_RS16815</w:t>
            </w:r>
          </w:p>
        </w:tc>
        <w:tc>
          <w:tcPr>
            <w:tcW w:w="2070" w:type="dxa"/>
            <w:vAlign w:val="center"/>
          </w:tcPr>
          <w:p w14:paraId="3FEDBFF1"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WP_006487098.1</w:t>
            </w:r>
          </w:p>
        </w:tc>
      </w:tr>
      <w:tr w:rsidR="00B6585B" w:rsidRPr="00C373B8" w14:paraId="0AD93123"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Merge/>
            <w:vAlign w:val="center"/>
          </w:tcPr>
          <w:p w14:paraId="7A62B2CE" w14:textId="77777777" w:rsidR="00B6585B" w:rsidRPr="00C373B8" w:rsidRDefault="00B6585B" w:rsidP="003D03FA">
            <w:pPr>
              <w:jc w:val="center"/>
              <w:rPr>
                <w:rFonts w:ascii="Times New Roman" w:hAnsi="Times New Roman" w:cs="Times New Roman"/>
                <w:b w:val="0"/>
                <w:bCs w:val="0"/>
                <w:i/>
                <w:iCs/>
              </w:rPr>
            </w:pPr>
          </w:p>
        </w:tc>
        <w:tc>
          <w:tcPr>
            <w:tcW w:w="3537" w:type="dxa"/>
            <w:gridSpan w:val="3"/>
            <w:vMerge/>
            <w:vAlign w:val="center"/>
          </w:tcPr>
          <w:p w14:paraId="37728A3D"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62" w:type="dxa"/>
            <w:vMerge/>
            <w:vAlign w:val="center"/>
          </w:tcPr>
          <w:p w14:paraId="402E1450"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vMerge/>
            <w:vAlign w:val="center"/>
          </w:tcPr>
          <w:p w14:paraId="42CE05D9"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63" w:type="dxa"/>
            <w:vAlign w:val="center"/>
          </w:tcPr>
          <w:p w14:paraId="74C325ED"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K562_RS16810</w:t>
            </w:r>
          </w:p>
        </w:tc>
        <w:tc>
          <w:tcPr>
            <w:tcW w:w="2070" w:type="dxa"/>
            <w:vAlign w:val="center"/>
          </w:tcPr>
          <w:p w14:paraId="7D92FBF7"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WP_006487084.1</w:t>
            </w:r>
          </w:p>
        </w:tc>
      </w:tr>
      <w:tr w:rsidR="00B6585B" w:rsidRPr="00C373B8" w14:paraId="7495B18C"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Merge/>
            <w:vAlign w:val="center"/>
          </w:tcPr>
          <w:p w14:paraId="493ECFAD" w14:textId="77777777" w:rsidR="00B6585B" w:rsidRPr="00C373B8" w:rsidRDefault="00B6585B" w:rsidP="003D03FA">
            <w:pPr>
              <w:jc w:val="center"/>
              <w:rPr>
                <w:rFonts w:ascii="Times New Roman" w:hAnsi="Times New Roman" w:cs="Times New Roman"/>
                <w:b w:val="0"/>
                <w:bCs w:val="0"/>
                <w:i/>
                <w:iCs/>
              </w:rPr>
            </w:pPr>
          </w:p>
        </w:tc>
        <w:tc>
          <w:tcPr>
            <w:tcW w:w="3537" w:type="dxa"/>
            <w:gridSpan w:val="3"/>
            <w:vMerge/>
            <w:vAlign w:val="center"/>
          </w:tcPr>
          <w:p w14:paraId="09B1F006"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62" w:type="dxa"/>
            <w:vMerge/>
            <w:vAlign w:val="center"/>
          </w:tcPr>
          <w:p w14:paraId="0A51D74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vMerge/>
            <w:vAlign w:val="center"/>
          </w:tcPr>
          <w:p w14:paraId="00BD2C2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63" w:type="dxa"/>
            <w:vAlign w:val="center"/>
          </w:tcPr>
          <w:p w14:paraId="745431E1"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K562_RS16805</w:t>
            </w:r>
          </w:p>
        </w:tc>
        <w:tc>
          <w:tcPr>
            <w:tcW w:w="2070" w:type="dxa"/>
            <w:vAlign w:val="center"/>
          </w:tcPr>
          <w:p w14:paraId="5D0A70C9"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WP_006477019.1</w:t>
            </w:r>
          </w:p>
        </w:tc>
      </w:tr>
      <w:tr w:rsidR="00B6585B" w:rsidRPr="00C373B8" w14:paraId="466D4688"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Merge/>
            <w:vAlign w:val="center"/>
          </w:tcPr>
          <w:p w14:paraId="2DC94298" w14:textId="77777777" w:rsidR="00B6585B" w:rsidRPr="00C373B8" w:rsidRDefault="00B6585B" w:rsidP="003D03FA">
            <w:pPr>
              <w:jc w:val="center"/>
              <w:rPr>
                <w:rFonts w:ascii="Times New Roman" w:hAnsi="Times New Roman" w:cs="Times New Roman"/>
                <w:b w:val="0"/>
                <w:bCs w:val="0"/>
                <w:i/>
                <w:iCs/>
              </w:rPr>
            </w:pPr>
          </w:p>
        </w:tc>
        <w:tc>
          <w:tcPr>
            <w:tcW w:w="3537" w:type="dxa"/>
            <w:gridSpan w:val="3"/>
            <w:vMerge/>
            <w:vAlign w:val="center"/>
          </w:tcPr>
          <w:p w14:paraId="1D0C88ED"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62" w:type="dxa"/>
            <w:vMerge/>
            <w:vAlign w:val="center"/>
          </w:tcPr>
          <w:p w14:paraId="04EDBF6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vMerge/>
            <w:vAlign w:val="center"/>
          </w:tcPr>
          <w:p w14:paraId="2FD5451D"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63" w:type="dxa"/>
            <w:vAlign w:val="center"/>
          </w:tcPr>
          <w:p w14:paraId="23C929D3"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K562_RS16800</w:t>
            </w:r>
          </w:p>
        </w:tc>
        <w:tc>
          <w:tcPr>
            <w:tcW w:w="2070" w:type="dxa"/>
            <w:vAlign w:val="center"/>
          </w:tcPr>
          <w:p w14:paraId="775657A5"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WP_006487155.1</w:t>
            </w:r>
          </w:p>
        </w:tc>
      </w:tr>
      <w:tr w:rsidR="00B6585B" w:rsidRPr="00C373B8" w14:paraId="30BDDC70"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Merge/>
            <w:vAlign w:val="center"/>
          </w:tcPr>
          <w:p w14:paraId="6937B754" w14:textId="77777777" w:rsidR="00B6585B" w:rsidRPr="00C373B8" w:rsidRDefault="00B6585B" w:rsidP="003D03FA">
            <w:pPr>
              <w:jc w:val="center"/>
              <w:rPr>
                <w:rFonts w:ascii="Times New Roman" w:hAnsi="Times New Roman" w:cs="Times New Roman"/>
                <w:b w:val="0"/>
                <w:bCs w:val="0"/>
                <w:i/>
                <w:iCs/>
              </w:rPr>
            </w:pPr>
          </w:p>
        </w:tc>
        <w:tc>
          <w:tcPr>
            <w:tcW w:w="3537" w:type="dxa"/>
            <w:gridSpan w:val="3"/>
            <w:vMerge/>
            <w:vAlign w:val="center"/>
          </w:tcPr>
          <w:p w14:paraId="19810F3F"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62" w:type="dxa"/>
            <w:vMerge/>
            <w:vAlign w:val="center"/>
          </w:tcPr>
          <w:p w14:paraId="0732B5CA"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vMerge/>
            <w:vAlign w:val="center"/>
          </w:tcPr>
          <w:p w14:paraId="3F74A7F3"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63" w:type="dxa"/>
            <w:vAlign w:val="center"/>
          </w:tcPr>
          <w:p w14:paraId="795BFD80"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K562_RS16790</w:t>
            </w:r>
          </w:p>
        </w:tc>
        <w:tc>
          <w:tcPr>
            <w:tcW w:w="2070" w:type="dxa"/>
            <w:vAlign w:val="center"/>
          </w:tcPr>
          <w:p w14:paraId="59190ABD"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WP_006487111.1</w:t>
            </w:r>
          </w:p>
        </w:tc>
      </w:tr>
      <w:tr w:rsidR="00B6585B" w:rsidRPr="00C373B8" w14:paraId="3F8C692D"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Merge/>
            <w:vAlign w:val="center"/>
          </w:tcPr>
          <w:p w14:paraId="7EBE7E1D" w14:textId="77777777" w:rsidR="00B6585B" w:rsidRPr="00C373B8" w:rsidRDefault="00B6585B" w:rsidP="003D03FA">
            <w:pPr>
              <w:jc w:val="center"/>
              <w:rPr>
                <w:rFonts w:ascii="Times New Roman" w:hAnsi="Times New Roman" w:cs="Times New Roman"/>
                <w:b w:val="0"/>
                <w:bCs w:val="0"/>
                <w:i/>
                <w:iCs/>
              </w:rPr>
            </w:pPr>
          </w:p>
        </w:tc>
        <w:tc>
          <w:tcPr>
            <w:tcW w:w="3537" w:type="dxa"/>
            <w:gridSpan w:val="3"/>
            <w:vMerge/>
            <w:vAlign w:val="center"/>
          </w:tcPr>
          <w:p w14:paraId="6CF91F09"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62" w:type="dxa"/>
            <w:vMerge/>
            <w:vAlign w:val="center"/>
          </w:tcPr>
          <w:p w14:paraId="2C2889E4"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vMerge/>
            <w:vAlign w:val="center"/>
          </w:tcPr>
          <w:p w14:paraId="2A3EBFC7"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63" w:type="dxa"/>
            <w:vAlign w:val="center"/>
          </w:tcPr>
          <w:p w14:paraId="445007DD"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K562_RS16785</w:t>
            </w:r>
          </w:p>
        </w:tc>
        <w:tc>
          <w:tcPr>
            <w:tcW w:w="2070" w:type="dxa"/>
            <w:vAlign w:val="center"/>
          </w:tcPr>
          <w:p w14:paraId="4D4A8991"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WP_006487095.1</w:t>
            </w:r>
          </w:p>
        </w:tc>
      </w:tr>
      <w:tr w:rsidR="00B6585B" w:rsidRPr="00C373B8" w14:paraId="0DDF6E2A"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Merge/>
            <w:vAlign w:val="center"/>
          </w:tcPr>
          <w:p w14:paraId="08ABB399" w14:textId="77777777" w:rsidR="00B6585B" w:rsidRPr="00C373B8" w:rsidRDefault="00B6585B" w:rsidP="003D03FA">
            <w:pPr>
              <w:jc w:val="center"/>
              <w:rPr>
                <w:rFonts w:ascii="Times New Roman" w:hAnsi="Times New Roman" w:cs="Times New Roman"/>
                <w:b w:val="0"/>
                <w:bCs w:val="0"/>
                <w:i/>
                <w:iCs/>
              </w:rPr>
            </w:pPr>
          </w:p>
        </w:tc>
        <w:tc>
          <w:tcPr>
            <w:tcW w:w="3537" w:type="dxa"/>
            <w:gridSpan w:val="3"/>
            <w:vMerge/>
            <w:vAlign w:val="center"/>
          </w:tcPr>
          <w:p w14:paraId="3E15BCAA"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62" w:type="dxa"/>
            <w:vMerge/>
            <w:vAlign w:val="center"/>
          </w:tcPr>
          <w:p w14:paraId="62F3958E"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vMerge/>
            <w:vAlign w:val="center"/>
          </w:tcPr>
          <w:p w14:paraId="35BD5396"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63" w:type="dxa"/>
            <w:vAlign w:val="center"/>
          </w:tcPr>
          <w:p w14:paraId="3B3C63A8"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K562_RS16780</w:t>
            </w:r>
          </w:p>
        </w:tc>
        <w:tc>
          <w:tcPr>
            <w:tcW w:w="2070" w:type="dxa"/>
            <w:vAlign w:val="center"/>
          </w:tcPr>
          <w:p w14:paraId="16C7E66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WP_006487105.1</w:t>
            </w:r>
          </w:p>
        </w:tc>
      </w:tr>
      <w:tr w:rsidR="00B6585B" w:rsidRPr="00C373B8" w14:paraId="79F79EF3"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Merge/>
            <w:vAlign w:val="center"/>
          </w:tcPr>
          <w:p w14:paraId="4F920C2F" w14:textId="77777777" w:rsidR="00B6585B" w:rsidRPr="00C373B8" w:rsidRDefault="00B6585B" w:rsidP="003D03FA">
            <w:pPr>
              <w:jc w:val="center"/>
              <w:rPr>
                <w:rFonts w:ascii="Times New Roman" w:hAnsi="Times New Roman" w:cs="Times New Roman"/>
                <w:b w:val="0"/>
                <w:bCs w:val="0"/>
                <w:i/>
                <w:iCs/>
              </w:rPr>
            </w:pPr>
          </w:p>
        </w:tc>
        <w:tc>
          <w:tcPr>
            <w:tcW w:w="3537" w:type="dxa"/>
            <w:gridSpan w:val="3"/>
            <w:vMerge/>
            <w:vAlign w:val="center"/>
          </w:tcPr>
          <w:p w14:paraId="30EA597E"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62" w:type="dxa"/>
            <w:vMerge/>
            <w:vAlign w:val="center"/>
          </w:tcPr>
          <w:p w14:paraId="2977F843"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vMerge/>
            <w:vAlign w:val="center"/>
          </w:tcPr>
          <w:p w14:paraId="7A7BF2B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63" w:type="dxa"/>
            <w:vAlign w:val="center"/>
          </w:tcPr>
          <w:p w14:paraId="001C12AF"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K562_RS16775</w:t>
            </w:r>
          </w:p>
        </w:tc>
        <w:tc>
          <w:tcPr>
            <w:tcW w:w="2070" w:type="dxa"/>
            <w:vAlign w:val="center"/>
          </w:tcPr>
          <w:p w14:paraId="500564C4"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WP_006477014.1</w:t>
            </w:r>
          </w:p>
        </w:tc>
      </w:tr>
      <w:tr w:rsidR="00B6585B" w:rsidRPr="00C373B8" w14:paraId="33DDF57E"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Merge/>
            <w:vAlign w:val="center"/>
          </w:tcPr>
          <w:p w14:paraId="2B99C026" w14:textId="77777777" w:rsidR="00B6585B" w:rsidRPr="00C373B8" w:rsidRDefault="00B6585B" w:rsidP="003D03FA">
            <w:pPr>
              <w:jc w:val="center"/>
              <w:rPr>
                <w:rFonts w:ascii="Times New Roman" w:hAnsi="Times New Roman" w:cs="Times New Roman"/>
                <w:b w:val="0"/>
                <w:bCs w:val="0"/>
                <w:i/>
                <w:iCs/>
              </w:rPr>
            </w:pPr>
          </w:p>
        </w:tc>
        <w:tc>
          <w:tcPr>
            <w:tcW w:w="3537" w:type="dxa"/>
            <w:gridSpan w:val="3"/>
            <w:vMerge/>
            <w:vAlign w:val="center"/>
          </w:tcPr>
          <w:p w14:paraId="446D2CA0"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62" w:type="dxa"/>
            <w:vMerge/>
            <w:vAlign w:val="center"/>
          </w:tcPr>
          <w:p w14:paraId="2B55C028"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vMerge/>
            <w:vAlign w:val="center"/>
          </w:tcPr>
          <w:p w14:paraId="13B983B1"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63" w:type="dxa"/>
            <w:vAlign w:val="center"/>
          </w:tcPr>
          <w:p w14:paraId="4EFDE9E0"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K562_RS16770</w:t>
            </w:r>
          </w:p>
        </w:tc>
        <w:tc>
          <w:tcPr>
            <w:tcW w:w="2070" w:type="dxa"/>
            <w:vAlign w:val="center"/>
          </w:tcPr>
          <w:p w14:paraId="7E0228A3"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WP_006487138.1</w:t>
            </w:r>
          </w:p>
        </w:tc>
      </w:tr>
      <w:tr w:rsidR="00B6585B" w:rsidRPr="00C373B8" w14:paraId="3D71011B"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Merge/>
            <w:vAlign w:val="center"/>
          </w:tcPr>
          <w:p w14:paraId="651FBB69" w14:textId="77777777" w:rsidR="00B6585B" w:rsidRPr="00C373B8" w:rsidRDefault="00B6585B" w:rsidP="003D03FA">
            <w:pPr>
              <w:jc w:val="center"/>
              <w:rPr>
                <w:rFonts w:ascii="Times New Roman" w:hAnsi="Times New Roman" w:cs="Times New Roman"/>
                <w:b w:val="0"/>
                <w:bCs w:val="0"/>
                <w:i/>
                <w:iCs/>
              </w:rPr>
            </w:pPr>
          </w:p>
        </w:tc>
        <w:tc>
          <w:tcPr>
            <w:tcW w:w="3537" w:type="dxa"/>
            <w:gridSpan w:val="3"/>
            <w:vMerge/>
            <w:vAlign w:val="center"/>
          </w:tcPr>
          <w:p w14:paraId="0D65A6C8"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62" w:type="dxa"/>
            <w:vMerge/>
            <w:vAlign w:val="center"/>
          </w:tcPr>
          <w:p w14:paraId="0FBBEEE5"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5" w:type="dxa"/>
            <w:vMerge/>
            <w:vAlign w:val="center"/>
          </w:tcPr>
          <w:p w14:paraId="37C88F6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63" w:type="dxa"/>
            <w:vAlign w:val="center"/>
          </w:tcPr>
          <w:p w14:paraId="2432FFF9"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K562_RS16765</w:t>
            </w:r>
          </w:p>
        </w:tc>
        <w:tc>
          <w:tcPr>
            <w:tcW w:w="2070" w:type="dxa"/>
            <w:vAlign w:val="center"/>
          </w:tcPr>
          <w:p w14:paraId="5392AFD9"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WP_006487140.1</w:t>
            </w:r>
          </w:p>
        </w:tc>
      </w:tr>
      <w:tr w:rsidR="00B6585B" w:rsidRPr="00C373B8" w14:paraId="07653AAE"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33444A84" w14:textId="77777777" w:rsidR="00B6585B" w:rsidRPr="00C373B8" w:rsidRDefault="00B6585B" w:rsidP="003D03FA">
            <w:pPr>
              <w:jc w:val="center"/>
              <w:rPr>
                <w:rFonts w:ascii="Times New Roman" w:hAnsi="Times New Roman" w:cs="Times New Roman"/>
                <w:b w:val="0"/>
                <w:bCs w:val="0"/>
              </w:rPr>
            </w:pPr>
            <w:proofErr w:type="spellStart"/>
            <w:r w:rsidRPr="00C373B8">
              <w:rPr>
                <w:rFonts w:ascii="Times New Roman" w:hAnsi="Times New Roman" w:cs="Times New Roman"/>
                <w:b w:val="0"/>
                <w:bCs w:val="0"/>
                <w:i/>
                <w:iCs/>
              </w:rPr>
              <w:t>engA</w:t>
            </w:r>
            <w:proofErr w:type="spellEnd"/>
          </w:p>
        </w:tc>
        <w:tc>
          <w:tcPr>
            <w:tcW w:w="3537" w:type="dxa"/>
            <w:gridSpan w:val="3"/>
            <w:vAlign w:val="center"/>
          </w:tcPr>
          <w:p w14:paraId="5DEB7E65"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GGTTTCATCTGTGTTTTCTA</w:t>
            </w:r>
          </w:p>
        </w:tc>
        <w:tc>
          <w:tcPr>
            <w:tcW w:w="962" w:type="dxa"/>
            <w:vAlign w:val="center"/>
          </w:tcPr>
          <w:p w14:paraId="2E5CDDBB"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35</w:t>
            </w:r>
          </w:p>
        </w:tc>
        <w:tc>
          <w:tcPr>
            <w:tcW w:w="745" w:type="dxa"/>
            <w:vAlign w:val="center"/>
          </w:tcPr>
          <w:p w14:paraId="3BB31E22"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GCC</w:t>
            </w:r>
          </w:p>
        </w:tc>
        <w:tc>
          <w:tcPr>
            <w:tcW w:w="1763" w:type="dxa"/>
            <w:vAlign w:val="center"/>
          </w:tcPr>
          <w:p w14:paraId="6197D7F7"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K562_RS09275</w:t>
            </w:r>
          </w:p>
        </w:tc>
        <w:tc>
          <w:tcPr>
            <w:tcW w:w="2070" w:type="dxa"/>
            <w:vAlign w:val="center"/>
          </w:tcPr>
          <w:p w14:paraId="194501DD"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WP_006493685.1</w:t>
            </w:r>
          </w:p>
        </w:tc>
      </w:tr>
      <w:tr w:rsidR="00B6585B" w:rsidRPr="00C373B8" w14:paraId="69EA770B"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5188CBF3" w14:textId="77777777" w:rsidR="00B6585B" w:rsidRPr="00C373B8" w:rsidRDefault="00B6585B" w:rsidP="003D03FA">
            <w:pPr>
              <w:jc w:val="center"/>
              <w:rPr>
                <w:rFonts w:ascii="Times New Roman" w:hAnsi="Times New Roman" w:cs="Times New Roman"/>
                <w:b w:val="0"/>
                <w:bCs w:val="0"/>
              </w:rPr>
            </w:pPr>
            <w:proofErr w:type="spellStart"/>
            <w:r w:rsidRPr="00C373B8">
              <w:rPr>
                <w:rFonts w:ascii="Times New Roman" w:hAnsi="Times New Roman" w:cs="Times New Roman"/>
                <w:b w:val="0"/>
                <w:bCs w:val="0"/>
                <w:i/>
                <w:iCs/>
              </w:rPr>
              <w:t>dnaN</w:t>
            </w:r>
            <w:proofErr w:type="spellEnd"/>
          </w:p>
        </w:tc>
        <w:tc>
          <w:tcPr>
            <w:tcW w:w="3537" w:type="dxa"/>
            <w:gridSpan w:val="3"/>
            <w:vAlign w:val="center"/>
          </w:tcPr>
          <w:p w14:paraId="0804FF99"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GGCTCTTGGCCCGCCACCAC</w:t>
            </w:r>
          </w:p>
        </w:tc>
        <w:tc>
          <w:tcPr>
            <w:tcW w:w="962" w:type="dxa"/>
            <w:vAlign w:val="center"/>
          </w:tcPr>
          <w:p w14:paraId="42CE4DA6"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75</w:t>
            </w:r>
          </w:p>
        </w:tc>
        <w:tc>
          <w:tcPr>
            <w:tcW w:w="745" w:type="dxa"/>
            <w:vAlign w:val="center"/>
          </w:tcPr>
          <w:p w14:paraId="7F85B490"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GCC</w:t>
            </w:r>
          </w:p>
        </w:tc>
        <w:tc>
          <w:tcPr>
            <w:tcW w:w="1763" w:type="dxa"/>
            <w:vAlign w:val="center"/>
          </w:tcPr>
          <w:p w14:paraId="476D01A8"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K562_RS02185</w:t>
            </w:r>
          </w:p>
        </w:tc>
        <w:tc>
          <w:tcPr>
            <w:tcW w:w="2070" w:type="dxa"/>
            <w:vAlign w:val="center"/>
          </w:tcPr>
          <w:p w14:paraId="3BE561E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WP_006493926.1</w:t>
            </w:r>
          </w:p>
        </w:tc>
      </w:tr>
      <w:tr w:rsidR="00B6585B" w:rsidRPr="00C373B8" w14:paraId="65AD44DF"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62E5D8CE" w14:textId="77777777" w:rsidR="00B6585B" w:rsidRPr="00C373B8" w:rsidRDefault="00B6585B" w:rsidP="003D03FA">
            <w:pPr>
              <w:jc w:val="center"/>
              <w:rPr>
                <w:rFonts w:ascii="Times New Roman" w:hAnsi="Times New Roman" w:cs="Times New Roman"/>
                <w:b w:val="0"/>
                <w:bCs w:val="0"/>
              </w:rPr>
            </w:pPr>
            <w:proofErr w:type="spellStart"/>
            <w:r w:rsidRPr="00C373B8">
              <w:rPr>
                <w:rFonts w:ascii="Times New Roman" w:hAnsi="Times New Roman" w:cs="Times New Roman"/>
                <w:b w:val="0"/>
                <w:bCs w:val="0"/>
                <w:i/>
                <w:iCs/>
              </w:rPr>
              <w:t>parC</w:t>
            </w:r>
            <w:proofErr w:type="spellEnd"/>
          </w:p>
        </w:tc>
        <w:tc>
          <w:tcPr>
            <w:tcW w:w="3537" w:type="dxa"/>
            <w:gridSpan w:val="3"/>
            <w:vAlign w:val="center"/>
          </w:tcPr>
          <w:p w14:paraId="26BB41B0"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GCTGAATTTCGTCATTCATC</w:t>
            </w:r>
          </w:p>
        </w:tc>
        <w:tc>
          <w:tcPr>
            <w:tcW w:w="962" w:type="dxa"/>
            <w:vAlign w:val="center"/>
          </w:tcPr>
          <w:p w14:paraId="78D3B129"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40</w:t>
            </w:r>
          </w:p>
        </w:tc>
        <w:tc>
          <w:tcPr>
            <w:tcW w:w="745" w:type="dxa"/>
            <w:vAlign w:val="center"/>
          </w:tcPr>
          <w:p w14:paraId="6C4062E2"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CCC</w:t>
            </w:r>
          </w:p>
        </w:tc>
        <w:tc>
          <w:tcPr>
            <w:tcW w:w="1763" w:type="dxa"/>
            <w:vAlign w:val="center"/>
          </w:tcPr>
          <w:p w14:paraId="7D1E7501"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K562_RS06290</w:t>
            </w:r>
          </w:p>
        </w:tc>
        <w:tc>
          <w:tcPr>
            <w:tcW w:w="2070" w:type="dxa"/>
            <w:vAlign w:val="center"/>
          </w:tcPr>
          <w:p w14:paraId="147B9FC7"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WP_006487625.1</w:t>
            </w:r>
          </w:p>
        </w:tc>
      </w:tr>
      <w:tr w:rsidR="00B6585B" w:rsidRPr="00C373B8" w14:paraId="5AECD090"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433805F7" w14:textId="77777777" w:rsidR="00B6585B" w:rsidRPr="00C373B8" w:rsidRDefault="00B6585B" w:rsidP="003D03FA">
            <w:pPr>
              <w:jc w:val="center"/>
              <w:rPr>
                <w:rFonts w:ascii="Times New Roman" w:hAnsi="Times New Roman" w:cs="Times New Roman"/>
                <w:b w:val="0"/>
                <w:bCs w:val="0"/>
              </w:rPr>
            </w:pPr>
            <w:proofErr w:type="spellStart"/>
            <w:r w:rsidRPr="00C373B8">
              <w:rPr>
                <w:rFonts w:ascii="Times New Roman" w:hAnsi="Times New Roman" w:cs="Times New Roman"/>
                <w:b w:val="0"/>
                <w:bCs w:val="0"/>
                <w:i/>
                <w:iCs/>
              </w:rPr>
              <w:t>gyrB</w:t>
            </w:r>
            <w:proofErr w:type="spellEnd"/>
          </w:p>
        </w:tc>
        <w:tc>
          <w:tcPr>
            <w:tcW w:w="3537" w:type="dxa"/>
            <w:gridSpan w:val="3"/>
            <w:vAlign w:val="center"/>
          </w:tcPr>
          <w:p w14:paraId="57499E3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GCCCGCCCCAAGTGCCGAAA</w:t>
            </w:r>
          </w:p>
        </w:tc>
        <w:tc>
          <w:tcPr>
            <w:tcW w:w="962" w:type="dxa"/>
            <w:vAlign w:val="center"/>
          </w:tcPr>
          <w:p w14:paraId="3E4844E8"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70</w:t>
            </w:r>
          </w:p>
        </w:tc>
        <w:tc>
          <w:tcPr>
            <w:tcW w:w="745" w:type="dxa"/>
            <w:vAlign w:val="center"/>
          </w:tcPr>
          <w:p w14:paraId="75883B57"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GGA</w:t>
            </w:r>
          </w:p>
        </w:tc>
        <w:tc>
          <w:tcPr>
            <w:tcW w:w="1763" w:type="dxa"/>
            <w:vAlign w:val="center"/>
          </w:tcPr>
          <w:p w14:paraId="06596841"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K562_RS02180</w:t>
            </w:r>
          </w:p>
        </w:tc>
        <w:tc>
          <w:tcPr>
            <w:tcW w:w="2070" w:type="dxa"/>
            <w:vAlign w:val="center"/>
          </w:tcPr>
          <w:p w14:paraId="2F012B74"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WP_006490993.1</w:t>
            </w:r>
          </w:p>
        </w:tc>
      </w:tr>
      <w:tr w:rsidR="00B6585B" w:rsidRPr="00C373B8" w14:paraId="593B04E3" w14:textId="77777777" w:rsidTr="003D03FA">
        <w:trPr>
          <w:trHeight w:val="57"/>
          <w:jc w:val="center"/>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4A0A12D5" w14:textId="77777777" w:rsidR="00B6585B" w:rsidRPr="00C373B8" w:rsidRDefault="00B6585B" w:rsidP="003D03FA">
            <w:pPr>
              <w:jc w:val="center"/>
              <w:rPr>
                <w:rFonts w:ascii="Times New Roman" w:hAnsi="Times New Roman" w:cs="Times New Roman"/>
                <w:b w:val="0"/>
                <w:bCs w:val="0"/>
              </w:rPr>
            </w:pPr>
            <w:proofErr w:type="spellStart"/>
            <w:r w:rsidRPr="00C373B8">
              <w:rPr>
                <w:rFonts w:ascii="Times New Roman" w:hAnsi="Times New Roman" w:cs="Times New Roman"/>
                <w:b w:val="0"/>
                <w:bCs w:val="0"/>
                <w:i/>
                <w:iCs/>
              </w:rPr>
              <w:t>ligA</w:t>
            </w:r>
            <w:proofErr w:type="spellEnd"/>
          </w:p>
        </w:tc>
        <w:tc>
          <w:tcPr>
            <w:tcW w:w="3537" w:type="dxa"/>
            <w:gridSpan w:val="3"/>
            <w:vAlign w:val="center"/>
          </w:tcPr>
          <w:p w14:paraId="7F814C24"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TTGGGTTCGGGCCATGCTGG</w:t>
            </w:r>
          </w:p>
        </w:tc>
        <w:tc>
          <w:tcPr>
            <w:tcW w:w="962" w:type="dxa"/>
            <w:vAlign w:val="center"/>
          </w:tcPr>
          <w:p w14:paraId="1E530E52"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65</w:t>
            </w:r>
          </w:p>
        </w:tc>
        <w:tc>
          <w:tcPr>
            <w:tcW w:w="745" w:type="dxa"/>
            <w:vAlign w:val="center"/>
          </w:tcPr>
          <w:p w14:paraId="73592266"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GCC</w:t>
            </w:r>
          </w:p>
        </w:tc>
        <w:tc>
          <w:tcPr>
            <w:tcW w:w="1763" w:type="dxa"/>
            <w:vAlign w:val="center"/>
          </w:tcPr>
          <w:p w14:paraId="3D898F40"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K562_RS08175</w:t>
            </w:r>
          </w:p>
        </w:tc>
        <w:tc>
          <w:tcPr>
            <w:tcW w:w="2070" w:type="dxa"/>
            <w:vAlign w:val="center"/>
          </w:tcPr>
          <w:p w14:paraId="61496F2D"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WP_006484653.1</w:t>
            </w:r>
          </w:p>
        </w:tc>
      </w:tr>
      <w:tr w:rsidR="00B6585B" w:rsidRPr="00C373B8" w14:paraId="3459F8F8"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483755C0" w14:textId="77777777" w:rsidR="00B6585B" w:rsidRPr="00C373B8" w:rsidRDefault="00B6585B" w:rsidP="003D03FA">
            <w:pPr>
              <w:jc w:val="center"/>
              <w:rPr>
                <w:rFonts w:ascii="Times New Roman" w:hAnsi="Times New Roman" w:cs="Times New Roman"/>
                <w:b w:val="0"/>
                <w:bCs w:val="0"/>
              </w:rPr>
            </w:pPr>
            <w:proofErr w:type="spellStart"/>
            <w:r w:rsidRPr="00C373B8">
              <w:rPr>
                <w:rFonts w:ascii="Times New Roman" w:hAnsi="Times New Roman" w:cs="Times New Roman"/>
                <w:b w:val="0"/>
                <w:bCs w:val="0"/>
                <w:i/>
                <w:iCs/>
              </w:rPr>
              <w:t>parAB</w:t>
            </w:r>
            <w:proofErr w:type="spellEnd"/>
          </w:p>
        </w:tc>
        <w:tc>
          <w:tcPr>
            <w:tcW w:w="3537" w:type="dxa"/>
            <w:gridSpan w:val="3"/>
            <w:vAlign w:val="center"/>
          </w:tcPr>
          <w:p w14:paraId="0DE18610"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GGTTTATGCGCATAAACGAG</w:t>
            </w:r>
          </w:p>
        </w:tc>
        <w:tc>
          <w:tcPr>
            <w:tcW w:w="962" w:type="dxa"/>
            <w:vAlign w:val="center"/>
          </w:tcPr>
          <w:p w14:paraId="1FE0C917"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45</w:t>
            </w:r>
          </w:p>
        </w:tc>
        <w:tc>
          <w:tcPr>
            <w:tcW w:w="745" w:type="dxa"/>
            <w:vAlign w:val="center"/>
          </w:tcPr>
          <w:p w14:paraId="0D8F3074"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GCC</w:t>
            </w:r>
          </w:p>
        </w:tc>
        <w:tc>
          <w:tcPr>
            <w:tcW w:w="1763" w:type="dxa"/>
            <w:vAlign w:val="center"/>
          </w:tcPr>
          <w:p w14:paraId="4942955A"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K562_RS17180</w:t>
            </w:r>
          </w:p>
        </w:tc>
        <w:tc>
          <w:tcPr>
            <w:tcW w:w="2070" w:type="dxa"/>
            <w:vAlign w:val="center"/>
          </w:tcPr>
          <w:p w14:paraId="1A6874EA"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WP_006485146.1</w:t>
            </w:r>
          </w:p>
        </w:tc>
      </w:tr>
      <w:tr w:rsidR="00B6585B" w:rsidRPr="00C373B8" w14:paraId="0974463D"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7AB11244" w14:textId="77777777" w:rsidR="00B6585B" w:rsidRPr="00C373B8" w:rsidRDefault="00B6585B" w:rsidP="003D03FA">
            <w:pPr>
              <w:jc w:val="center"/>
              <w:rPr>
                <w:rFonts w:ascii="Times New Roman" w:hAnsi="Times New Roman" w:cs="Times New Roman"/>
                <w:b w:val="0"/>
                <w:bCs w:val="0"/>
              </w:rPr>
            </w:pPr>
            <w:proofErr w:type="spellStart"/>
            <w:r w:rsidRPr="00C373B8">
              <w:rPr>
                <w:rFonts w:ascii="Times New Roman" w:hAnsi="Times New Roman" w:cs="Times New Roman"/>
                <w:b w:val="0"/>
                <w:bCs w:val="0"/>
                <w:i/>
                <w:iCs/>
              </w:rPr>
              <w:t>atpB</w:t>
            </w:r>
            <w:proofErr w:type="spellEnd"/>
          </w:p>
        </w:tc>
        <w:tc>
          <w:tcPr>
            <w:tcW w:w="3537" w:type="dxa"/>
            <w:gridSpan w:val="3"/>
            <w:vAlign w:val="center"/>
          </w:tcPr>
          <w:p w14:paraId="7616A22D"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CGATAGTTGCAAGTGATTCA</w:t>
            </w:r>
          </w:p>
        </w:tc>
        <w:tc>
          <w:tcPr>
            <w:tcW w:w="962" w:type="dxa"/>
            <w:vAlign w:val="center"/>
          </w:tcPr>
          <w:p w14:paraId="5D5892B4"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40</w:t>
            </w:r>
          </w:p>
        </w:tc>
        <w:tc>
          <w:tcPr>
            <w:tcW w:w="745" w:type="dxa"/>
            <w:vAlign w:val="center"/>
          </w:tcPr>
          <w:p w14:paraId="2A00F50F"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TCC</w:t>
            </w:r>
          </w:p>
        </w:tc>
        <w:tc>
          <w:tcPr>
            <w:tcW w:w="1763" w:type="dxa"/>
            <w:vAlign w:val="center"/>
          </w:tcPr>
          <w:p w14:paraId="01C608F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K562_RS00155</w:t>
            </w:r>
          </w:p>
        </w:tc>
        <w:tc>
          <w:tcPr>
            <w:tcW w:w="2070" w:type="dxa"/>
            <w:vAlign w:val="center"/>
          </w:tcPr>
          <w:p w14:paraId="2553586E"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WP_012492242.1</w:t>
            </w:r>
          </w:p>
        </w:tc>
      </w:tr>
      <w:tr w:rsidR="00B6585B" w:rsidRPr="00C373B8" w14:paraId="3CB00868"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4CB74735" w14:textId="77777777" w:rsidR="00B6585B" w:rsidRPr="00C373B8" w:rsidRDefault="00B6585B" w:rsidP="003D03FA">
            <w:pPr>
              <w:jc w:val="center"/>
              <w:rPr>
                <w:rFonts w:ascii="Times New Roman" w:hAnsi="Times New Roman" w:cs="Times New Roman"/>
                <w:b w:val="0"/>
                <w:bCs w:val="0"/>
              </w:rPr>
            </w:pPr>
            <w:proofErr w:type="spellStart"/>
            <w:r w:rsidRPr="00C373B8">
              <w:rPr>
                <w:rFonts w:ascii="Times New Roman" w:hAnsi="Times New Roman" w:cs="Times New Roman"/>
                <w:b w:val="0"/>
                <w:bCs w:val="0"/>
                <w:i/>
                <w:iCs/>
              </w:rPr>
              <w:t>trxB</w:t>
            </w:r>
            <w:proofErr w:type="spellEnd"/>
          </w:p>
        </w:tc>
        <w:tc>
          <w:tcPr>
            <w:tcW w:w="3537" w:type="dxa"/>
            <w:gridSpan w:val="3"/>
            <w:vAlign w:val="center"/>
          </w:tcPr>
          <w:p w14:paraId="2E33AD2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GACATGTGCGAATCCGTAAA</w:t>
            </w:r>
          </w:p>
        </w:tc>
        <w:tc>
          <w:tcPr>
            <w:tcW w:w="962" w:type="dxa"/>
            <w:vAlign w:val="center"/>
          </w:tcPr>
          <w:p w14:paraId="0F874090"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45</w:t>
            </w:r>
          </w:p>
        </w:tc>
        <w:tc>
          <w:tcPr>
            <w:tcW w:w="745" w:type="dxa"/>
            <w:vAlign w:val="center"/>
          </w:tcPr>
          <w:p w14:paraId="52C4840A"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TCC</w:t>
            </w:r>
          </w:p>
        </w:tc>
        <w:tc>
          <w:tcPr>
            <w:tcW w:w="1763" w:type="dxa"/>
            <w:vAlign w:val="center"/>
          </w:tcPr>
          <w:p w14:paraId="580A6885"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K562_RS14600</w:t>
            </w:r>
          </w:p>
        </w:tc>
        <w:tc>
          <w:tcPr>
            <w:tcW w:w="2070" w:type="dxa"/>
            <w:vAlign w:val="center"/>
          </w:tcPr>
          <w:p w14:paraId="22589DF2"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WP_006491171.1</w:t>
            </w:r>
          </w:p>
        </w:tc>
      </w:tr>
      <w:tr w:rsidR="00B6585B" w:rsidRPr="00C373B8" w14:paraId="3A0C5862"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483F6029" w14:textId="77777777" w:rsidR="00B6585B" w:rsidRPr="00C373B8" w:rsidRDefault="00B6585B" w:rsidP="003D03FA">
            <w:pPr>
              <w:jc w:val="center"/>
              <w:rPr>
                <w:rFonts w:ascii="Times New Roman" w:hAnsi="Times New Roman" w:cs="Times New Roman"/>
                <w:b w:val="0"/>
                <w:bCs w:val="0"/>
              </w:rPr>
            </w:pPr>
            <w:proofErr w:type="spellStart"/>
            <w:r w:rsidRPr="00C373B8">
              <w:rPr>
                <w:rFonts w:ascii="Times New Roman" w:hAnsi="Times New Roman" w:cs="Times New Roman"/>
                <w:b w:val="0"/>
                <w:bCs w:val="0"/>
                <w:i/>
                <w:iCs/>
              </w:rPr>
              <w:t>sodB</w:t>
            </w:r>
            <w:proofErr w:type="spellEnd"/>
          </w:p>
        </w:tc>
        <w:tc>
          <w:tcPr>
            <w:tcW w:w="3537" w:type="dxa"/>
            <w:gridSpan w:val="3"/>
            <w:vAlign w:val="center"/>
          </w:tcPr>
          <w:p w14:paraId="4258F1B1"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CGGCGGGAGCGTATGAGCCA</w:t>
            </w:r>
          </w:p>
        </w:tc>
        <w:tc>
          <w:tcPr>
            <w:tcW w:w="962" w:type="dxa"/>
            <w:vAlign w:val="center"/>
          </w:tcPr>
          <w:p w14:paraId="693CE33F"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70</w:t>
            </w:r>
          </w:p>
        </w:tc>
        <w:tc>
          <w:tcPr>
            <w:tcW w:w="745" w:type="dxa"/>
            <w:vAlign w:val="center"/>
          </w:tcPr>
          <w:p w14:paraId="5FE6E0D2"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GGT</w:t>
            </w:r>
          </w:p>
        </w:tc>
        <w:tc>
          <w:tcPr>
            <w:tcW w:w="1763" w:type="dxa"/>
            <w:vAlign w:val="center"/>
          </w:tcPr>
          <w:p w14:paraId="374BB893"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K562_RS05385</w:t>
            </w:r>
          </w:p>
        </w:tc>
        <w:tc>
          <w:tcPr>
            <w:tcW w:w="2070" w:type="dxa"/>
            <w:vAlign w:val="center"/>
          </w:tcPr>
          <w:p w14:paraId="6EF4A289"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WP_006489396.1</w:t>
            </w:r>
          </w:p>
        </w:tc>
      </w:tr>
      <w:tr w:rsidR="00B6585B" w:rsidRPr="00C373B8" w14:paraId="3FEE57D4"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06A76FC3" w14:textId="77777777" w:rsidR="00B6585B" w:rsidRPr="00C373B8" w:rsidRDefault="00B6585B" w:rsidP="003D03FA">
            <w:pPr>
              <w:jc w:val="center"/>
              <w:rPr>
                <w:rFonts w:ascii="Times New Roman" w:hAnsi="Times New Roman" w:cs="Times New Roman"/>
                <w:b w:val="0"/>
                <w:bCs w:val="0"/>
              </w:rPr>
            </w:pPr>
            <w:proofErr w:type="spellStart"/>
            <w:r w:rsidRPr="00C373B8">
              <w:rPr>
                <w:rFonts w:ascii="Times New Roman" w:hAnsi="Times New Roman" w:cs="Times New Roman"/>
                <w:b w:val="0"/>
                <w:bCs w:val="0"/>
                <w:i/>
                <w:iCs/>
              </w:rPr>
              <w:t>gatB</w:t>
            </w:r>
            <w:proofErr w:type="spellEnd"/>
          </w:p>
        </w:tc>
        <w:tc>
          <w:tcPr>
            <w:tcW w:w="3537" w:type="dxa"/>
            <w:gridSpan w:val="3"/>
            <w:vAlign w:val="center"/>
          </w:tcPr>
          <w:p w14:paraId="60773C3E"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GGTCAGGGCCATGCGATCAC</w:t>
            </w:r>
          </w:p>
        </w:tc>
        <w:tc>
          <w:tcPr>
            <w:tcW w:w="962" w:type="dxa"/>
            <w:vAlign w:val="center"/>
          </w:tcPr>
          <w:p w14:paraId="594EFD66"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65</w:t>
            </w:r>
          </w:p>
        </w:tc>
        <w:tc>
          <w:tcPr>
            <w:tcW w:w="745" w:type="dxa"/>
            <w:vAlign w:val="center"/>
          </w:tcPr>
          <w:p w14:paraId="465C1AF4"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GCC</w:t>
            </w:r>
          </w:p>
        </w:tc>
        <w:tc>
          <w:tcPr>
            <w:tcW w:w="1763" w:type="dxa"/>
            <w:vAlign w:val="center"/>
          </w:tcPr>
          <w:p w14:paraId="5682E7DE"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K562_RS02505</w:t>
            </w:r>
          </w:p>
        </w:tc>
        <w:tc>
          <w:tcPr>
            <w:tcW w:w="2070" w:type="dxa"/>
            <w:vAlign w:val="center"/>
          </w:tcPr>
          <w:p w14:paraId="770618B2"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WP_006494379.1</w:t>
            </w:r>
          </w:p>
        </w:tc>
      </w:tr>
      <w:tr w:rsidR="00B6585B" w:rsidRPr="00C373B8" w14:paraId="1D0C2D27"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35AC40E6" w14:textId="77777777" w:rsidR="00B6585B" w:rsidRPr="00C373B8" w:rsidRDefault="00B6585B" w:rsidP="003D03FA">
            <w:pPr>
              <w:jc w:val="center"/>
              <w:rPr>
                <w:rFonts w:ascii="Times New Roman" w:hAnsi="Times New Roman" w:cs="Times New Roman"/>
                <w:b w:val="0"/>
                <w:bCs w:val="0"/>
              </w:rPr>
            </w:pPr>
            <w:proofErr w:type="spellStart"/>
            <w:r w:rsidRPr="00C373B8">
              <w:rPr>
                <w:rFonts w:ascii="Times New Roman" w:hAnsi="Times New Roman" w:cs="Times New Roman"/>
                <w:b w:val="0"/>
                <w:bCs w:val="0"/>
                <w:i/>
                <w:iCs/>
              </w:rPr>
              <w:t>metG</w:t>
            </w:r>
            <w:proofErr w:type="spellEnd"/>
          </w:p>
        </w:tc>
        <w:tc>
          <w:tcPr>
            <w:tcW w:w="3537" w:type="dxa"/>
            <w:gridSpan w:val="3"/>
            <w:vAlign w:val="center"/>
          </w:tcPr>
          <w:p w14:paraId="2C428C13"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TCGGATGCGGACATAGGGTC</w:t>
            </w:r>
          </w:p>
        </w:tc>
        <w:tc>
          <w:tcPr>
            <w:tcW w:w="962" w:type="dxa"/>
            <w:vAlign w:val="center"/>
          </w:tcPr>
          <w:p w14:paraId="10048A8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60</w:t>
            </w:r>
          </w:p>
        </w:tc>
        <w:tc>
          <w:tcPr>
            <w:tcW w:w="745" w:type="dxa"/>
            <w:vAlign w:val="center"/>
          </w:tcPr>
          <w:p w14:paraId="1943E7F1"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GGT</w:t>
            </w:r>
          </w:p>
        </w:tc>
        <w:tc>
          <w:tcPr>
            <w:tcW w:w="1763" w:type="dxa"/>
            <w:vAlign w:val="center"/>
          </w:tcPr>
          <w:p w14:paraId="5D25BC2D"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K562_RS05945</w:t>
            </w:r>
          </w:p>
        </w:tc>
        <w:tc>
          <w:tcPr>
            <w:tcW w:w="2070" w:type="dxa"/>
            <w:vAlign w:val="center"/>
          </w:tcPr>
          <w:p w14:paraId="0BB0E9F6"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WP_006493649.1</w:t>
            </w:r>
          </w:p>
        </w:tc>
      </w:tr>
      <w:tr w:rsidR="00B6585B" w:rsidRPr="00C373B8" w14:paraId="0814BC6B"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772D0024" w14:textId="77777777" w:rsidR="00B6585B" w:rsidRPr="00C373B8" w:rsidRDefault="00B6585B" w:rsidP="003D03FA">
            <w:pPr>
              <w:jc w:val="center"/>
              <w:rPr>
                <w:rFonts w:ascii="Times New Roman" w:hAnsi="Times New Roman" w:cs="Times New Roman"/>
                <w:b w:val="0"/>
                <w:bCs w:val="0"/>
              </w:rPr>
            </w:pPr>
            <w:proofErr w:type="spellStart"/>
            <w:r w:rsidRPr="00C373B8">
              <w:rPr>
                <w:rFonts w:ascii="Times New Roman" w:hAnsi="Times New Roman" w:cs="Times New Roman"/>
                <w:b w:val="0"/>
                <w:bCs w:val="0"/>
                <w:i/>
                <w:iCs/>
              </w:rPr>
              <w:t>obgE</w:t>
            </w:r>
            <w:proofErr w:type="spellEnd"/>
          </w:p>
        </w:tc>
        <w:tc>
          <w:tcPr>
            <w:tcW w:w="3537" w:type="dxa"/>
            <w:gridSpan w:val="3"/>
            <w:vAlign w:val="center"/>
          </w:tcPr>
          <w:p w14:paraId="146B5027"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TCCGCTATTGTGCCGCGCGC</w:t>
            </w:r>
          </w:p>
        </w:tc>
        <w:tc>
          <w:tcPr>
            <w:tcW w:w="962" w:type="dxa"/>
            <w:vAlign w:val="center"/>
          </w:tcPr>
          <w:p w14:paraId="73EEB15F"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70</w:t>
            </w:r>
          </w:p>
        </w:tc>
        <w:tc>
          <w:tcPr>
            <w:tcW w:w="745" w:type="dxa"/>
            <w:vAlign w:val="center"/>
          </w:tcPr>
          <w:p w14:paraId="2717751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GGC</w:t>
            </w:r>
          </w:p>
        </w:tc>
        <w:tc>
          <w:tcPr>
            <w:tcW w:w="1763" w:type="dxa"/>
            <w:vAlign w:val="center"/>
          </w:tcPr>
          <w:p w14:paraId="49F486B7"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K562_RS16670</w:t>
            </w:r>
          </w:p>
        </w:tc>
        <w:tc>
          <w:tcPr>
            <w:tcW w:w="2070" w:type="dxa"/>
            <w:vAlign w:val="center"/>
          </w:tcPr>
          <w:p w14:paraId="44E108A0"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WP_006489254.1</w:t>
            </w:r>
          </w:p>
        </w:tc>
      </w:tr>
      <w:tr w:rsidR="00B6585B" w:rsidRPr="00C373B8" w14:paraId="3682DF35"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1E8D03A1" w14:textId="77777777" w:rsidR="00B6585B" w:rsidRPr="00C373B8" w:rsidRDefault="00B6585B" w:rsidP="003D03FA">
            <w:pPr>
              <w:jc w:val="center"/>
              <w:rPr>
                <w:rFonts w:ascii="Times New Roman" w:hAnsi="Times New Roman" w:cs="Times New Roman"/>
                <w:b w:val="0"/>
                <w:bCs w:val="0"/>
              </w:rPr>
            </w:pPr>
            <w:proofErr w:type="spellStart"/>
            <w:r w:rsidRPr="00C373B8">
              <w:rPr>
                <w:rFonts w:ascii="Times New Roman" w:hAnsi="Times New Roman" w:cs="Times New Roman"/>
                <w:b w:val="0"/>
                <w:bCs w:val="0"/>
                <w:i/>
                <w:iCs/>
              </w:rPr>
              <w:t>gmk</w:t>
            </w:r>
            <w:proofErr w:type="spellEnd"/>
          </w:p>
        </w:tc>
        <w:tc>
          <w:tcPr>
            <w:tcW w:w="3537" w:type="dxa"/>
            <w:gridSpan w:val="3"/>
            <w:vAlign w:val="center"/>
          </w:tcPr>
          <w:p w14:paraId="22D0F827"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TCATGGTTCGTCTCGCCGTC</w:t>
            </w:r>
          </w:p>
        </w:tc>
        <w:tc>
          <w:tcPr>
            <w:tcW w:w="962" w:type="dxa"/>
            <w:vAlign w:val="center"/>
          </w:tcPr>
          <w:p w14:paraId="45CCC0A4"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60</w:t>
            </w:r>
          </w:p>
        </w:tc>
        <w:tc>
          <w:tcPr>
            <w:tcW w:w="745" w:type="dxa"/>
            <w:vAlign w:val="center"/>
          </w:tcPr>
          <w:p w14:paraId="5B073090"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GGT</w:t>
            </w:r>
          </w:p>
        </w:tc>
        <w:tc>
          <w:tcPr>
            <w:tcW w:w="1763" w:type="dxa"/>
            <w:vAlign w:val="center"/>
          </w:tcPr>
          <w:p w14:paraId="3DDEEE1D"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K562_RS14475</w:t>
            </w:r>
          </w:p>
        </w:tc>
        <w:tc>
          <w:tcPr>
            <w:tcW w:w="2070" w:type="dxa"/>
            <w:vAlign w:val="center"/>
          </w:tcPr>
          <w:p w14:paraId="2C61944B"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WP_006486663.1</w:t>
            </w:r>
          </w:p>
        </w:tc>
      </w:tr>
      <w:tr w:rsidR="00B6585B" w:rsidRPr="00C373B8" w14:paraId="65A616FB"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55B9C58D" w14:textId="77777777" w:rsidR="00B6585B" w:rsidRPr="00C373B8" w:rsidRDefault="00B6585B" w:rsidP="003D03FA">
            <w:pPr>
              <w:jc w:val="center"/>
              <w:rPr>
                <w:rFonts w:ascii="Times New Roman" w:hAnsi="Times New Roman" w:cs="Times New Roman"/>
                <w:b w:val="0"/>
                <w:bCs w:val="0"/>
              </w:rPr>
            </w:pPr>
            <w:proofErr w:type="spellStart"/>
            <w:r w:rsidRPr="00C373B8">
              <w:rPr>
                <w:rFonts w:ascii="Times New Roman" w:hAnsi="Times New Roman" w:cs="Times New Roman"/>
                <w:b w:val="0"/>
                <w:bCs w:val="0"/>
                <w:i/>
                <w:iCs/>
              </w:rPr>
              <w:t>mrdAB</w:t>
            </w:r>
            <w:proofErr w:type="spellEnd"/>
          </w:p>
        </w:tc>
        <w:tc>
          <w:tcPr>
            <w:tcW w:w="3537" w:type="dxa"/>
            <w:gridSpan w:val="3"/>
            <w:vAlign w:val="center"/>
          </w:tcPr>
          <w:p w14:paraId="52DC8F22"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CGTTGAATTCGGTCATTTAA</w:t>
            </w:r>
          </w:p>
        </w:tc>
        <w:tc>
          <w:tcPr>
            <w:tcW w:w="962" w:type="dxa"/>
            <w:vAlign w:val="center"/>
          </w:tcPr>
          <w:p w14:paraId="726BEE2E"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35</w:t>
            </w:r>
          </w:p>
        </w:tc>
        <w:tc>
          <w:tcPr>
            <w:tcW w:w="745" w:type="dxa"/>
            <w:vAlign w:val="center"/>
          </w:tcPr>
          <w:p w14:paraId="319D4AF4"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GGG</w:t>
            </w:r>
          </w:p>
        </w:tc>
        <w:tc>
          <w:tcPr>
            <w:tcW w:w="1763" w:type="dxa"/>
            <w:vAlign w:val="center"/>
          </w:tcPr>
          <w:p w14:paraId="7A515039"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K562_RS02475</w:t>
            </w:r>
          </w:p>
        </w:tc>
        <w:tc>
          <w:tcPr>
            <w:tcW w:w="2070" w:type="dxa"/>
            <w:vAlign w:val="center"/>
          </w:tcPr>
          <w:p w14:paraId="1C7F95E4"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WP_006482564.1</w:t>
            </w:r>
          </w:p>
        </w:tc>
      </w:tr>
      <w:tr w:rsidR="00B6585B" w:rsidRPr="00C373B8" w14:paraId="36B0A481" w14:textId="77777777" w:rsidTr="003D03FA">
        <w:trPr>
          <w:jc w:val="center"/>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2FCC7C24" w14:textId="77777777" w:rsidR="00B6585B" w:rsidRPr="00C373B8" w:rsidRDefault="00B6585B" w:rsidP="003D03FA">
            <w:pPr>
              <w:jc w:val="center"/>
              <w:rPr>
                <w:rFonts w:ascii="Times New Roman" w:hAnsi="Times New Roman" w:cs="Times New Roman"/>
                <w:b w:val="0"/>
                <w:bCs w:val="0"/>
              </w:rPr>
            </w:pPr>
            <w:r w:rsidRPr="00C373B8">
              <w:rPr>
                <w:rFonts w:ascii="Times New Roman" w:hAnsi="Times New Roman" w:cs="Times New Roman"/>
                <w:b w:val="0"/>
                <w:bCs w:val="0"/>
              </w:rPr>
              <w:t xml:space="preserve">NTC* </w:t>
            </w:r>
          </w:p>
        </w:tc>
        <w:tc>
          <w:tcPr>
            <w:tcW w:w="3537" w:type="dxa"/>
            <w:gridSpan w:val="3"/>
            <w:vAlign w:val="center"/>
          </w:tcPr>
          <w:p w14:paraId="52C34C91"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CGCCGTGCACTCGCGCCGCC</w:t>
            </w:r>
          </w:p>
        </w:tc>
        <w:tc>
          <w:tcPr>
            <w:tcW w:w="962" w:type="dxa"/>
            <w:vAlign w:val="center"/>
          </w:tcPr>
          <w:p w14:paraId="295D2833"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85</w:t>
            </w:r>
          </w:p>
        </w:tc>
        <w:tc>
          <w:tcPr>
            <w:tcW w:w="745" w:type="dxa"/>
            <w:vAlign w:val="center"/>
          </w:tcPr>
          <w:p w14:paraId="75DBF7FA"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NA</w:t>
            </w:r>
          </w:p>
        </w:tc>
        <w:tc>
          <w:tcPr>
            <w:tcW w:w="1763" w:type="dxa"/>
            <w:vAlign w:val="center"/>
          </w:tcPr>
          <w:p w14:paraId="12C52EA7"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NA</w:t>
            </w:r>
          </w:p>
        </w:tc>
        <w:tc>
          <w:tcPr>
            <w:tcW w:w="2070" w:type="dxa"/>
            <w:vAlign w:val="center"/>
          </w:tcPr>
          <w:p w14:paraId="319B87AC" w14:textId="77777777" w:rsidR="00B6585B" w:rsidRPr="00C373B8" w:rsidRDefault="00B6585B" w:rsidP="003D03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rPr>
              <w:t>NA</w:t>
            </w:r>
          </w:p>
        </w:tc>
      </w:tr>
    </w:tbl>
    <w:p w14:paraId="31A3CC98" w14:textId="77777777" w:rsidR="00B6585B" w:rsidRPr="00C373B8" w:rsidRDefault="00B6585B" w:rsidP="00B6585B">
      <w:pPr>
        <w:ind w:hanging="426"/>
        <w:rPr>
          <w:rFonts w:ascii="Times New Roman" w:hAnsi="Times New Roman" w:cs="Times New Roman"/>
        </w:rPr>
      </w:pPr>
      <w:r w:rsidRPr="00C373B8">
        <w:rPr>
          <w:rFonts w:ascii="Times New Roman" w:hAnsi="Times New Roman" w:cs="Times New Roman"/>
        </w:rPr>
        <w:t>*NTC = Non-Targeting Control, NA = Not Applicable</w:t>
      </w:r>
      <w:r w:rsidRPr="00C373B8">
        <w:rPr>
          <w:rFonts w:ascii="Times New Roman" w:hAnsi="Times New Roman" w:cs="Times New Roman"/>
        </w:rPr>
        <w:br w:type="page"/>
      </w:r>
    </w:p>
    <w:p w14:paraId="261D25EA" w14:textId="0F45470A" w:rsidR="003D5884" w:rsidRPr="00811FF0" w:rsidRDefault="003D5884" w:rsidP="00B65EEB">
      <w:pPr>
        <w:rPr>
          <w:rFonts w:ascii="Times New Roman" w:hAnsi="Times New Roman" w:cs="Times New Roman"/>
        </w:rPr>
      </w:pPr>
      <w:r>
        <w:rPr>
          <w:rFonts w:ascii="Times New Roman" w:hAnsi="Times New Roman" w:cs="Times New Roman"/>
          <w:b/>
          <w:bCs/>
        </w:rPr>
        <w:lastRenderedPageBreak/>
        <w:t>Supplementa</w:t>
      </w:r>
      <w:r w:rsidR="00E24538">
        <w:rPr>
          <w:rFonts w:ascii="Times New Roman" w:hAnsi="Times New Roman" w:cs="Times New Roman"/>
          <w:b/>
          <w:bCs/>
        </w:rPr>
        <w:t>ry</w:t>
      </w:r>
      <w:r>
        <w:rPr>
          <w:rFonts w:ascii="Times New Roman" w:hAnsi="Times New Roman" w:cs="Times New Roman"/>
          <w:b/>
          <w:bCs/>
        </w:rPr>
        <w:t xml:space="preserve"> Table </w:t>
      </w:r>
      <w:r w:rsidR="00E24538">
        <w:rPr>
          <w:rFonts w:ascii="Times New Roman" w:hAnsi="Times New Roman" w:cs="Times New Roman"/>
          <w:b/>
          <w:bCs/>
        </w:rPr>
        <w:t>5</w:t>
      </w:r>
      <w:r>
        <w:rPr>
          <w:rFonts w:ascii="Times New Roman" w:hAnsi="Times New Roman" w:cs="Times New Roman"/>
          <w:b/>
          <w:bCs/>
        </w:rPr>
        <w:t xml:space="preserve">. </w:t>
      </w:r>
      <w:r w:rsidRPr="00811FF0">
        <w:rPr>
          <w:rFonts w:ascii="Times New Roman" w:hAnsi="Times New Roman" w:cs="Times New Roman"/>
        </w:rPr>
        <w:t>SNP analysis all mutants. Provided as a separate Excel file</w:t>
      </w:r>
    </w:p>
    <w:p w14:paraId="7B5CCE80" w14:textId="77777777" w:rsidR="00811FF0" w:rsidRDefault="00811FF0" w:rsidP="00B65EEB">
      <w:pPr>
        <w:rPr>
          <w:rFonts w:ascii="Times New Roman" w:hAnsi="Times New Roman" w:cs="Times New Roman"/>
          <w:b/>
          <w:bCs/>
        </w:rPr>
      </w:pPr>
    </w:p>
    <w:p w14:paraId="3D09B795" w14:textId="69FE417D" w:rsidR="003D5884" w:rsidRDefault="003D5884" w:rsidP="00B65EEB">
      <w:pPr>
        <w:rPr>
          <w:rFonts w:ascii="Times New Roman" w:hAnsi="Times New Roman" w:cs="Times New Roman"/>
          <w:b/>
          <w:bCs/>
        </w:rPr>
      </w:pPr>
      <w:r>
        <w:rPr>
          <w:rFonts w:ascii="Times New Roman" w:hAnsi="Times New Roman" w:cs="Times New Roman"/>
          <w:b/>
          <w:bCs/>
        </w:rPr>
        <w:t xml:space="preserve">Supplementary Table </w:t>
      </w:r>
      <w:r w:rsidR="00E24538">
        <w:rPr>
          <w:rFonts w:ascii="Times New Roman" w:hAnsi="Times New Roman" w:cs="Times New Roman"/>
          <w:b/>
          <w:bCs/>
        </w:rPr>
        <w:t>6</w:t>
      </w:r>
      <w:r>
        <w:rPr>
          <w:rFonts w:ascii="Times New Roman" w:hAnsi="Times New Roman" w:cs="Times New Roman"/>
          <w:b/>
          <w:bCs/>
        </w:rPr>
        <w:t xml:space="preserve">. </w:t>
      </w:r>
      <w:r w:rsidRPr="00811FF0">
        <w:rPr>
          <w:rFonts w:ascii="Times New Roman" w:hAnsi="Times New Roman" w:cs="Times New Roman"/>
        </w:rPr>
        <w:t>Unique mutation analysis. Provided as a separate Excel file</w:t>
      </w:r>
    </w:p>
    <w:p w14:paraId="50524B89" w14:textId="77777777" w:rsidR="00811FF0" w:rsidRDefault="00811FF0" w:rsidP="00B65EEB">
      <w:pPr>
        <w:rPr>
          <w:rFonts w:ascii="Times New Roman" w:hAnsi="Times New Roman" w:cs="Times New Roman"/>
          <w:b/>
          <w:bCs/>
        </w:rPr>
      </w:pPr>
    </w:p>
    <w:p w14:paraId="671389ED" w14:textId="326B1005" w:rsidR="00B6585B" w:rsidRPr="0020364D" w:rsidRDefault="00551412" w:rsidP="00B65EEB">
      <w:pPr>
        <w:rPr>
          <w:rFonts w:ascii="Times New Roman" w:hAnsi="Times New Roman" w:cs="Times New Roman"/>
        </w:rPr>
      </w:pPr>
      <w:r w:rsidRPr="00551412">
        <w:rPr>
          <w:rFonts w:ascii="Times New Roman" w:hAnsi="Times New Roman" w:cs="Times New Roman"/>
          <w:b/>
          <w:bCs/>
        </w:rPr>
        <w:t>Supplementa</w:t>
      </w:r>
      <w:r w:rsidR="00E24538">
        <w:rPr>
          <w:rFonts w:ascii="Times New Roman" w:hAnsi="Times New Roman" w:cs="Times New Roman"/>
          <w:b/>
          <w:bCs/>
        </w:rPr>
        <w:t>ry</w:t>
      </w:r>
      <w:r w:rsidRPr="00551412">
        <w:rPr>
          <w:rFonts w:ascii="Times New Roman" w:hAnsi="Times New Roman" w:cs="Times New Roman"/>
          <w:b/>
          <w:bCs/>
        </w:rPr>
        <w:t xml:space="preserve"> Table </w:t>
      </w:r>
      <w:r w:rsidR="00E24538">
        <w:rPr>
          <w:rFonts w:ascii="Times New Roman" w:hAnsi="Times New Roman" w:cs="Times New Roman"/>
          <w:b/>
          <w:bCs/>
        </w:rPr>
        <w:t>7</w:t>
      </w:r>
      <w:r w:rsidRPr="00551412">
        <w:rPr>
          <w:rFonts w:ascii="Times New Roman" w:hAnsi="Times New Roman" w:cs="Times New Roman"/>
          <w:b/>
          <w:bCs/>
        </w:rPr>
        <w:t>.</w:t>
      </w:r>
      <w:r w:rsidRPr="00C373B8">
        <w:rPr>
          <w:rFonts w:ascii="Times New Roman" w:hAnsi="Times New Roman" w:cs="Times New Roman"/>
        </w:rPr>
        <w:t xml:space="preserve"> </w:t>
      </w:r>
      <w:r w:rsidRPr="0020364D">
        <w:rPr>
          <w:rFonts w:ascii="Times New Roman" w:hAnsi="Times New Roman" w:cs="Times New Roman"/>
        </w:rPr>
        <w:t>Unique mutations found in evolved CRISPRi mutants, relative to both NTC evolved control and wild type reference genome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843"/>
        <w:gridCol w:w="3693"/>
        <w:gridCol w:w="3135"/>
      </w:tblGrid>
      <w:tr w:rsidR="00551412" w:rsidRPr="00811FF0" w14:paraId="1826BD0C" w14:textId="77777777" w:rsidTr="00811FF0">
        <w:trPr>
          <w:trHeight w:val="680"/>
        </w:trPr>
        <w:tc>
          <w:tcPr>
            <w:tcW w:w="1129" w:type="dxa"/>
            <w:noWrap/>
            <w:vAlign w:val="bottom"/>
            <w:hideMark/>
          </w:tcPr>
          <w:p w14:paraId="16A3FB4D" w14:textId="77777777" w:rsidR="00551412" w:rsidRPr="00811FF0" w:rsidRDefault="00551412" w:rsidP="00811FF0">
            <w:pPr>
              <w:spacing w:after="0" w:line="240" w:lineRule="auto"/>
              <w:jc w:val="center"/>
              <w:rPr>
                <w:rFonts w:ascii="Times New Roman" w:eastAsia="Times New Roman" w:hAnsi="Times New Roman" w:cs="Times New Roman"/>
                <w:b/>
                <w:bCs/>
                <w:color w:val="000000"/>
                <w:kern w:val="0"/>
                <w:lang w:val="en-CA"/>
                <w14:ligatures w14:val="none"/>
              </w:rPr>
            </w:pPr>
            <w:r w:rsidRPr="00811FF0">
              <w:rPr>
                <w:rFonts w:ascii="Times New Roman" w:eastAsia="Times New Roman" w:hAnsi="Times New Roman" w:cs="Times New Roman"/>
                <w:b/>
                <w:bCs/>
                <w:color w:val="000000"/>
                <w:kern w:val="0"/>
                <w:lang w:val="en-CA"/>
                <w14:ligatures w14:val="none"/>
              </w:rPr>
              <w:t>Mutant</w:t>
            </w:r>
          </w:p>
        </w:tc>
        <w:tc>
          <w:tcPr>
            <w:tcW w:w="1843" w:type="dxa"/>
            <w:noWrap/>
            <w:vAlign w:val="bottom"/>
            <w:hideMark/>
          </w:tcPr>
          <w:p w14:paraId="79DDC00F" w14:textId="77777777" w:rsidR="00551412" w:rsidRPr="00811FF0" w:rsidRDefault="00551412" w:rsidP="00811FF0">
            <w:pPr>
              <w:spacing w:after="0" w:line="240" w:lineRule="auto"/>
              <w:jc w:val="center"/>
              <w:rPr>
                <w:rFonts w:ascii="Times New Roman" w:eastAsia="Times New Roman" w:hAnsi="Times New Roman" w:cs="Times New Roman"/>
                <w:b/>
                <w:bCs/>
                <w:color w:val="000000"/>
                <w:kern w:val="0"/>
                <w:lang w:val="en-CA"/>
                <w14:ligatures w14:val="none"/>
              </w:rPr>
            </w:pPr>
            <w:r w:rsidRPr="00811FF0">
              <w:rPr>
                <w:rFonts w:ascii="Times New Roman" w:eastAsia="Times New Roman" w:hAnsi="Times New Roman" w:cs="Times New Roman"/>
                <w:b/>
                <w:bCs/>
                <w:color w:val="000000"/>
                <w:kern w:val="0"/>
                <w:lang w:val="en-CA"/>
                <w14:ligatures w14:val="none"/>
              </w:rPr>
              <w:t>Locus affected</w:t>
            </w:r>
          </w:p>
        </w:tc>
        <w:tc>
          <w:tcPr>
            <w:tcW w:w="3693" w:type="dxa"/>
            <w:noWrap/>
            <w:vAlign w:val="bottom"/>
            <w:hideMark/>
          </w:tcPr>
          <w:p w14:paraId="4B1E01AD" w14:textId="3788D5B8" w:rsidR="00551412" w:rsidRPr="00811FF0" w:rsidRDefault="00811FF0" w:rsidP="00811FF0">
            <w:pPr>
              <w:spacing w:after="0" w:line="240" w:lineRule="auto"/>
              <w:jc w:val="center"/>
              <w:rPr>
                <w:rFonts w:ascii="Times New Roman" w:eastAsia="Times New Roman" w:hAnsi="Times New Roman" w:cs="Times New Roman"/>
                <w:b/>
                <w:bCs/>
                <w:color w:val="000000"/>
                <w:kern w:val="0"/>
                <w:lang w:val="en-CA"/>
                <w14:ligatures w14:val="none"/>
              </w:rPr>
            </w:pPr>
            <w:r w:rsidRPr="00811FF0">
              <w:rPr>
                <w:rFonts w:ascii="Times New Roman" w:eastAsia="Times New Roman" w:hAnsi="Times New Roman" w:cs="Times New Roman"/>
                <w:b/>
                <w:bCs/>
                <w:color w:val="000000"/>
                <w:kern w:val="0"/>
                <w:lang w:val="en-CA"/>
                <w14:ligatures w14:val="none"/>
              </w:rPr>
              <w:t>Encoded</w:t>
            </w:r>
            <w:r w:rsidR="00551412" w:rsidRPr="00811FF0">
              <w:rPr>
                <w:rFonts w:ascii="Times New Roman" w:eastAsia="Times New Roman" w:hAnsi="Times New Roman" w:cs="Times New Roman"/>
                <w:b/>
                <w:bCs/>
                <w:color w:val="000000"/>
                <w:kern w:val="0"/>
                <w:lang w:val="en-CA"/>
                <w14:ligatures w14:val="none"/>
              </w:rPr>
              <w:t xml:space="preserve"> </w:t>
            </w:r>
            <w:r w:rsidRPr="00811FF0">
              <w:rPr>
                <w:rFonts w:ascii="Times New Roman" w:eastAsia="Times New Roman" w:hAnsi="Times New Roman" w:cs="Times New Roman"/>
                <w:b/>
                <w:bCs/>
                <w:color w:val="000000"/>
                <w:kern w:val="0"/>
                <w:lang w:val="en-CA"/>
                <w14:ligatures w14:val="none"/>
              </w:rPr>
              <w:t>P</w:t>
            </w:r>
            <w:r w:rsidR="00551412" w:rsidRPr="00811FF0">
              <w:rPr>
                <w:rFonts w:ascii="Times New Roman" w:eastAsia="Times New Roman" w:hAnsi="Times New Roman" w:cs="Times New Roman"/>
                <w:b/>
                <w:bCs/>
                <w:color w:val="000000"/>
                <w:kern w:val="0"/>
                <w:lang w:val="en-CA"/>
                <w14:ligatures w14:val="none"/>
              </w:rPr>
              <w:t>roduct</w:t>
            </w:r>
          </w:p>
        </w:tc>
        <w:tc>
          <w:tcPr>
            <w:tcW w:w="3135" w:type="dxa"/>
            <w:vAlign w:val="bottom"/>
            <w:hideMark/>
          </w:tcPr>
          <w:p w14:paraId="593317D9" w14:textId="01EDB701" w:rsidR="00551412" w:rsidRPr="00811FF0" w:rsidRDefault="00811FF0" w:rsidP="00811FF0">
            <w:pPr>
              <w:spacing w:after="0" w:line="240" w:lineRule="auto"/>
              <w:jc w:val="center"/>
              <w:rPr>
                <w:rFonts w:ascii="Times New Roman" w:eastAsia="Times New Roman" w:hAnsi="Times New Roman" w:cs="Times New Roman"/>
                <w:b/>
                <w:bCs/>
                <w:color w:val="000000"/>
                <w:kern w:val="0"/>
                <w:lang w:val="en-CA"/>
                <w14:ligatures w14:val="none"/>
              </w:rPr>
            </w:pPr>
            <w:r w:rsidRPr="00811FF0">
              <w:rPr>
                <w:rFonts w:ascii="Times New Roman" w:eastAsia="Times New Roman" w:hAnsi="Times New Roman" w:cs="Times New Roman"/>
                <w:b/>
                <w:bCs/>
                <w:color w:val="000000"/>
                <w:kern w:val="0"/>
                <w:lang w:val="en-CA"/>
                <w14:ligatures w14:val="none"/>
              </w:rPr>
              <w:t>Mutation</w:t>
            </w:r>
          </w:p>
        </w:tc>
      </w:tr>
      <w:tr w:rsidR="00551412" w:rsidRPr="00811FF0" w14:paraId="1CEA5BBD" w14:textId="77777777" w:rsidTr="00811FF0">
        <w:trPr>
          <w:trHeight w:val="320"/>
        </w:trPr>
        <w:tc>
          <w:tcPr>
            <w:tcW w:w="1129" w:type="dxa"/>
            <w:noWrap/>
            <w:vAlign w:val="bottom"/>
            <w:hideMark/>
          </w:tcPr>
          <w:p w14:paraId="212F2757"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proofErr w:type="spellStart"/>
            <w:r w:rsidRPr="00811FF0">
              <w:rPr>
                <w:rFonts w:ascii="Times New Roman" w:eastAsia="Times New Roman" w:hAnsi="Times New Roman" w:cs="Times New Roman"/>
                <w:color w:val="000000"/>
                <w:kern w:val="0"/>
                <w:lang w:val="en-CA"/>
                <w14:ligatures w14:val="none"/>
              </w:rPr>
              <w:t>dcw</w:t>
            </w:r>
            <w:proofErr w:type="spellEnd"/>
          </w:p>
        </w:tc>
        <w:tc>
          <w:tcPr>
            <w:tcW w:w="1843" w:type="dxa"/>
            <w:noWrap/>
            <w:vAlign w:val="bottom"/>
            <w:hideMark/>
          </w:tcPr>
          <w:p w14:paraId="5C2AE20E"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K562_RS18055</w:t>
            </w:r>
          </w:p>
        </w:tc>
        <w:tc>
          <w:tcPr>
            <w:tcW w:w="3693" w:type="dxa"/>
            <w:noWrap/>
            <w:vAlign w:val="bottom"/>
            <w:hideMark/>
          </w:tcPr>
          <w:p w14:paraId="742F0E7F" w14:textId="778B7D39"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proofErr w:type="spellStart"/>
            <w:proofErr w:type="gramStart"/>
            <w:r w:rsidRPr="00811FF0">
              <w:rPr>
                <w:rFonts w:ascii="Times New Roman" w:eastAsia="Times New Roman" w:hAnsi="Times New Roman" w:cs="Times New Roman"/>
                <w:color w:val="000000"/>
                <w:kern w:val="0"/>
                <w:lang w:val="en-CA"/>
                <w14:ligatures w14:val="none"/>
              </w:rPr>
              <w:t>malate:quinone</w:t>
            </w:r>
            <w:proofErr w:type="spellEnd"/>
            <w:proofErr w:type="gramEnd"/>
            <w:r w:rsidRPr="00811FF0">
              <w:rPr>
                <w:rFonts w:ascii="Times New Roman" w:eastAsia="Times New Roman" w:hAnsi="Times New Roman" w:cs="Times New Roman"/>
                <w:color w:val="000000"/>
                <w:kern w:val="0"/>
                <w:lang w:val="en-CA"/>
                <w14:ligatures w14:val="none"/>
              </w:rPr>
              <w:t xml:space="preserve"> oxidoreductase (</w:t>
            </w:r>
            <w:proofErr w:type="spellStart"/>
            <w:r w:rsidRPr="00811FF0">
              <w:rPr>
                <w:rFonts w:ascii="Times New Roman" w:eastAsia="Times New Roman" w:hAnsi="Times New Roman" w:cs="Times New Roman"/>
                <w:color w:val="000000"/>
                <w:kern w:val="0"/>
                <w:lang w:val="en-CA"/>
                <w14:ligatures w14:val="none"/>
              </w:rPr>
              <w:t>Mqo</w:t>
            </w:r>
            <w:proofErr w:type="spellEnd"/>
            <w:r w:rsidRPr="00811FF0">
              <w:rPr>
                <w:rFonts w:ascii="Times New Roman" w:eastAsia="Times New Roman" w:hAnsi="Times New Roman" w:cs="Times New Roman"/>
                <w:color w:val="000000"/>
                <w:kern w:val="0"/>
                <w:lang w:val="en-CA"/>
                <w14:ligatures w14:val="none"/>
              </w:rPr>
              <w:t xml:space="preserve">) </w:t>
            </w:r>
          </w:p>
        </w:tc>
        <w:tc>
          <w:tcPr>
            <w:tcW w:w="3135" w:type="dxa"/>
            <w:noWrap/>
            <w:vAlign w:val="bottom"/>
            <w:hideMark/>
          </w:tcPr>
          <w:p w14:paraId="4C4C0F0E"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 xml:space="preserve">insertion upstream of the start codon </w:t>
            </w:r>
          </w:p>
        </w:tc>
      </w:tr>
      <w:tr w:rsidR="00551412" w:rsidRPr="00811FF0" w14:paraId="53F7C735" w14:textId="77777777" w:rsidTr="00811FF0">
        <w:trPr>
          <w:trHeight w:val="320"/>
        </w:trPr>
        <w:tc>
          <w:tcPr>
            <w:tcW w:w="1129" w:type="dxa"/>
            <w:noWrap/>
            <w:vAlign w:val="bottom"/>
            <w:hideMark/>
          </w:tcPr>
          <w:p w14:paraId="65CE185B"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proofErr w:type="spellStart"/>
            <w:r w:rsidRPr="00811FF0">
              <w:rPr>
                <w:rFonts w:ascii="Times New Roman" w:eastAsia="Times New Roman" w:hAnsi="Times New Roman" w:cs="Times New Roman"/>
                <w:color w:val="000000"/>
                <w:kern w:val="0"/>
                <w:lang w:val="en-CA"/>
                <w14:ligatures w14:val="none"/>
              </w:rPr>
              <w:t>dnaN</w:t>
            </w:r>
            <w:proofErr w:type="spellEnd"/>
          </w:p>
        </w:tc>
        <w:tc>
          <w:tcPr>
            <w:tcW w:w="1843" w:type="dxa"/>
            <w:noWrap/>
            <w:vAlign w:val="bottom"/>
            <w:hideMark/>
          </w:tcPr>
          <w:p w14:paraId="19CACF4F"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K562_RS32635</w:t>
            </w:r>
          </w:p>
        </w:tc>
        <w:tc>
          <w:tcPr>
            <w:tcW w:w="3693" w:type="dxa"/>
            <w:noWrap/>
            <w:vAlign w:val="bottom"/>
            <w:hideMark/>
          </w:tcPr>
          <w:p w14:paraId="147FC1F9" w14:textId="335FEAC8"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hypothetical protein.</w:t>
            </w:r>
          </w:p>
        </w:tc>
        <w:tc>
          <w:tcPr>
            <w:tcW w:w="3135" w:type="dxa"/>
            <w:vAlign w:val="bottom"/>
            <w:hideMark/>
          </w:tcPr>
          <w:p w14:paraId="044130BF"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frameshift affecting reading frame</w:t>
            </w:r>
          </w:p>
        </w:tc>
      </w:tr>
      <w:tr w:rsidR="00551412" w:rsidRPr="00811FF0" w14:paraId="49852545" w14:textId="77777777" w:rsidTr="00811FF0">
        <w:trPr>
          <w:trHeight w:val="680"/>
        </w:trPr>
        <w:tc>
          <w:tcPr>
            <w:tcW w:w="1129" w:type="dxa"/>
            <w:noWrap/>
            <w:vAlign w:val="bottom"/>
            <w:hideMark/>
          </w:tcPr>
          <w:p w14:paraId="63A22274"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proofErr w:type="spellStart"/>
            <w:r w:rsidRPr="00811FF0">
              <w:rPr>
                <w:rFonts w:ascii="Times New Roman" w:eastAsia="Times New Roman" w:hAnsi="Times New Roman" w:cs="Times New Roman"/>
                <w:color w:val="000000"/>
                <w:kern w:val="0"/>
                <w:lang w:val="en-CA"/>
                <w14:ligatures w14:val="none"/>
              </w:rPr>
              <w:t>gatB</w:t>
            </w:r>
            <w:proofErr w:type="spellEnd"/>
          </w:p>
        </w:tc>
        <w:tc>
          <w:tcPr>
            <w:tcW w:w="1843" w:type="dxa"/>
            <w:noWrap/>
            <w:vAlign w:val="bottom"/>
            <w:hideMark/>
          </w:tcPr>
          <w:p w14:paraId="07728A15"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K562_RS12890</w:t>
            </w:r>
          </w:p>
        </w:tc>
        <w:tc>
          <w:tcPr>
            <w:tcW w:w="3693" w:type="dxa"/>
            <w:noWrap/>
            <w:vAlign w:val="bottom"/>
            <w:hideMark/>
          </w:tcPr>
          <w:p w14:paraId="5027F0B0"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IS66-like element ISBcen19 family transposase</w:t>
            </w:r>
          </w:p>
        </w:tc>
        <w:tc>
          <w:tcPr>
            <w:tcW w:w="3135" w:type="dxa"/>
            <w:vAlign w:val="bottom"/>
            <w:hideMark/>
          </w:tcPr>
          <w:p w14:paraId="27497E75" w14:textId="5F9377E2"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 xml:space="preserve">insertion causing </w:t>
            </w:r>
            <w:r w:rsidR="00811FF0" w:rsidRPr="00811FF0">
              <w:rPr>
                <w:rFonts w:ascii="Times New Roman" w:eastAsia="Times New Roman" w:hAnsi="Times New Roman" w:cs="Times New Roman"/>
                <w:color w:val="000000"/>
                <w:kern w:val="0"/>
                <w:lang w:val="en-CA"/>
                <w14:ligatures w14:val="none"/>
              </w:rPr>
              <w:t>frameshift and</w:t>
            </w:r>
            <w:r w:rsidRPr="00811FF0">
              <w:rPr>
                <w:rFonts w:ascii="Times New Roman" w:eastAsia="Times New Roman" w:hAnsi="Times New Roman" w:cs="Times New Roman"/>
                <w:color w:val="000000"/>
                <w:kern w:val="0"/>
                <w:lang w:val="en-CA"/>
                <w14:ligatures w14:val="none"/>
              </w:rPr>
              <w:t xml:space="preserve"> early termination</w:t>
            </w:r>
          </w:p>
        </w:tc>
      </w:tr>
      <w:tr w:rsidR="00551412" w:rsidRPr="00811FF0" w14:paraId="7E931DAD" w14:textId="77777777" w:rsidTr="00811FF0">
        <w:trPr>
          <w:trHeight w:val="680"/>
        </w:trPr>
        <w:tc>
          <w:tcPr>
            <w:tcW w:w="1129" w:type="dxa"/>
            <w:noWrap/>
            <w:vAlign w:val="bottom"/>
            <w:hideMark/>
          </w:tcPr>
          <w:p w14:paraId="13F3AEF2"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proofErr w:type="spellStart"/>
            <w:r w:rsidRPr="00811FF0">
              <w:rPr>
                <w:rFonts w:ascii="Times New Roman" w:eastAsia="Times New Roman" w:hAnsi="Times New Roman" w:cs="Times New Roman"/>
                <w:color w:val="000000"/>
                <w:kern w:val="0"/>
                <w:lang w:val="en-CA"/>
                <w14:ligatures w14:val="none"/>
              </w:rPr>
              <w:t>gyrB</w:t>
            </w:r>
            <w:proofErr w:type="spellEnd"/>
          </w:p>
        </w:tc>
        <w:tc>
          <w:tcPr>
            <w:tcW w:w="1843" w:type="dxa"/>
            <w:noWrap/>
            <w:vAlign w:val="bottom"/>
            <w:hideMark/>
          </w:tcPr>
          <w:p w14:paraId="37CCF2C7"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K562_RS10405</w:t>
            </w:r>
          </w:p>
        </w:tc>
        <w:tc>
          <w:tcPr>
            <w:tcW w:w="3693" w:type="dxa"/>
            <w:noWrap/>
            <w:vAlign w:val="bottom"/>
            <w:hideMark/>
          </w:tcPr>
          <w:p w14:paraId="4C8A960E"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sugar/ribose ABC transporter ATP-binding protein</w:t>
            </w:r>
          </w:p>
        </w:tc>
        <w:tc>
          <w:tcPr>
            <w:tcW w:w="3135" w:type="dxa"/>
            <w:vAlign w:val="bottom"/>
            <w:hideMark/>
          </w:tcPr>
          <w:p w14:paraId="7BAB8826" w14:textId="53163A05"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 xml:space="preserve">insertion causing a </w:t>
            </w:r>
            <w:r w:rsidR="00811FF0" w:rsidRPr="00811FF0">
              <w:rPr>
                <w:rFonts w:ascii="Times New Roman" w:eastAsia="Times New Roman" w:hAnsi="Times New Roman" w:cs="Times New Roman"/>
                <w:color w:val="000000"/>
                <w:kern w:val="0"/>
                <w:lang w:val="en-CA"/>
                <w14:ligatures w14:val="none"/>
              </w:rPr>
              <w:t>frameshift affecting</w:t>
            </w:r>
            <w:r w:rsidRPr="00811FF0">
              <w:rPr>
                <w:rFonts w:ascii="Times New Roman" w:eastAsia="Times New Roman" w:hAnsi="Times New Roman" w:cs="Times New Roman"/>
                <w:color w:val="000000"/>
                <w:kern w:val="0"/>
                <w:lang w:val="en-CA"/>
                <w14:ligatures w14:val="none"/>
              </w:rPr>
              <w:t xml:space="preserve"> the stop codon</w:t>
            </w:r>
          </w:p>
        </w:tc>
      </w:tr>
      <w:tr w:rsidR="00551412" w:rsidRPr="00811FF0" w14:paraId="2C1977AE" w14:textId="77777777" w:rsidTr="00811FF0">
        <w:trPr>
          <w:trHeight w:val="680"/>
        </w:trPr>
        <w:tc>
          <w:tcPr>
            <w:tcW w:w="1129" w:type="dxa"/>
            <w:noWrap/>
            <w:vAlign w:val="bottom"/>
            <w:hideMark/>
          </w:tcPr>
          <w:p w14:paraId="6CE66A0F"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proofErr w:type="spellStart"/>
            <w:r w:rsidRPr="00811FF0">
              <w:rPr>
                <w:rFonts w:ascii="Times New Roman" w:eastAsia="Times New Roman" w:hAnsi="Times New Roman" w:cs="Times New Roman"/>
                <w:color w:val="000000"/>
                <w:kern w:val="0"/>
                <w:lang w:val="en-CA"/>
                <w14:ligatures w14:val="none"/>
              </w:rPr>
              <w:t>gyrB</w:t>
            </w:r>
            <w:proofErr w:type="spellEnd"/>
          </w:p>
        </w:tc>
        <w:tc>
          <w:tcPr>
            <w:tcW w:w="1843" w:type="dxa"/>
            <w:noWrap/>
            <w:vAlign w:val="bottom"/>
            <w:hideMark/>
          </w:tcPr>
          <w:p w14:paraId="210F2114"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K562_RS01770</w:t>
            </w:r>
          </w:p>
        </w:tc>
        <w:tc>
          <w:tcPr>
            <w:tcW w:w="3693" w:type="dxa"/>
            <w:noWrap/>
            <w:vAlign w:val="bottom"/>
            <w:hideMark/>
          </w:tcPr>
          <w:p w14:paraId="5C74CED6" w14:textId="6FC94721"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 xml:space="preserve">type VI secretion system baseplate subunit </w:t>
            </w:r>
            <w:proofErr w:type="spellStart"/>
            <w:r w:rsidRPr="00811FF0">
              <w:rPr>
                <w:rFonts w:ascii="Times New Roman" w:eastAsia="Times New Roman" w:hAnsi="Times New Roman" w:cs="Times New Roman"/>
                <w:color w:val="000000"/>
                <w:kern w:val="0"/>
                <w:lang w:val="en-CA"/>
                <w14:ligatures w14:val="none"/>
              </w:rPr>
              <w:t>TssK</w:t>
            </w:r>
            <w:proofErr w:type="spellEnd"/>
            <w:r w:rsidRPr="00811FF0">
              <w:rPr>
                <w:rFonts w:ascii="Times New Roman" w:eastAsia="Times New Roman" w:hAnsi="Times New Roman" w:cs="Times New Roman"/>
                <w:color w:val="000000"/>
                <w:kern w:val="0"/>
                <w:lang w:val="en-CA"/>
                <w14:ligatures w14:val="none"/>
              </w:rPr>
              <w:t xml:space="preserve"> </w:t>
            </w:r>
          </w:p>
        </w:tc>
        <w:tc>
          <w:tcPr>
            <w:tcW w:w="3135" w:type="dxa"/>
            <w:vAlign w:val="bottom"/>
            <w:hideMark/>
          </w:tcPr>
          <w:p w14:paraId="082FC807"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 xml:space="preserve">deletion causing </w:t>
            </w:r>
            <w:proofErr w:type="gramStart"/>
            <w:r w:rsidRPr="00811FF0">
              <w:rPr>
                <w:rFonts w:ascii="Times New Roman" w:eastAsia="Times New Roman" w:hAnsi="Times New Roman" w:cs="Times New Roman"/>
                <w:color w:val="000000"/>
                <w:kern w:val="0"/>
                <w:lang w:val="en-CA"/>
                <w14:ligatures w14:val="none"/>
              </w:rPr>
              <w:t>frameshift  and</w:t>
            </w:r>
            <w:proofErr w:type="gramEnd"/>
            <w:r w:rsidRPr="00811FF0">
              <w:rPr>
                <w:rFonts w:ascii="Times New Roman" w:eastAsia="Times New Roman" w:hAnsi="Times New Roman" w:cs="Times New Roman"/>
                <w:color w:val="000000"/>
                <w:kern w:val="0"/>
                <w:lang w:val="en-CA"/>
                <w14:ligatures w14:val="none"/>
              </w:rPr>
              <w:t xml:space="preserve"> early termination</w:t>
            </w:r>
          </w:p>
        </w:tc>
      </w:tr>
      <w:tr w:rsidR="00551412" w:rsidRPr="00811FF0" w14:paraId="66106E87" w14:textId="77777777" w:rsidTr="00811FF0">
        <w:trPr>
          <w:trHeight w:val="680"/>
        </w:trPr>
        <w:tc>
          <w:tcPr>
            <w:tcW w:w="1129" w:type="dxa"/>
            <w:noWrap/>
            <w:vAlign w:val="bottom"/>
            <w:hideMark/>
          </w:tcPr>
          <w:p w14:paraId="68111E75"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proofErr w:type="spellStart"/>
            <w:r w:rsidRPr="00811FF0">
              <w:rPr>
                <w:rFonts w:ascii="Times New Roman" w:eastAsia="Times New Roman" w:hAnsi="Times New Roman" w:cs="Times New Roman"/>
                <w:color w:val="000000"/>
                <w:kern w:val="0"/>
                <w:lang w:val="en-CA"/>
                <w14:ligatures w14:val="none"/>
              </w:rPr>
              <w:t>gyrB</w:t>
            </w:r>
            <w:proofErr w:type="spellEnd"/>
          </w:p>
        </w:tc>
        <w:tc>
          <w:tcPr>
            <w:tcW w:w="1843" w:type="dxa"/>
            <w:noWrap/>
            <w:vAlign w:val="bottom"/>
            <w:hideMark/>
          </w:tcPr>
          <w:p w14:paraId="69B7BE05"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K562_RS00260</w:t>
            </w:r>
          </w:p>
        </w:tc>
        <w:tc>
          <w:tcPr>
            <w:tcW w:w="3693" w:type="dxa"/>
            <w:noWrap/>
            <w:vAlign w:val="bottom"/>
            <w:hideMark/>
          </w:tcPr>
          <w:p w14:paraId="4901BA8E" w14:textId="00CA6675"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 xml:space="preserve">ABC transporter substrate-binding protein </w:t>
            </w:r>
          </w:p>
        </w:tc>
        <w:tc>
          <w:tcPr>
            <w:tcW w:w="3135" w:type="dxa"/>
            <w:vAlign w:val="bottom"/>
            <w:hideMark/>
          </w:tcPr>
          <w:p w14:paraId="625EB346" w14:textId="263176DD"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deletion causing frameshift and early termination</w:t>
            </w:r>
          </w:p>
        </w:tc>
      </w:tr>
      <w:tr w:rsidR="00551412" w:rsidRPr="00811FF0" w14:paraId="4953E678" w14:textId="77777777" w:rsidTr="00811FF0">
        <w:trPr>
          <w:trHeight w:val="680"/>
        </w:trPr>
        <w:tc>
          <w:tcPr>
            <w:tcW w:w="1129" w:type="dxa"/>
            <w:noWrap/>
            <w:vAlign w:val="bottom"/>
            <w:hideMark/>
          </w:tcPr>
          <w:p w14:paraId="1F6D12AD"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proofErr w:type="spellStart"/>
            <w:r w:rsidRPr="00811FF0">
              <w:rPr>
                <w:rFonts w:ascii="Times New Roman" w:eastAsia="Times New Roman" w:hAnsi="Times New Roman" w:cs="Times New Roman"/>
                <w:color w:val="000000"/>
                <w:kern w:val="0"/>
                <w:lang w:val="en-CA"/>
                <w14:ligatures w14:val="none"/>
              </w:rPr>
              <w:t>gyrB</w:t>
            </w:r>
            <w:proofErr w:type="spellEnd"/>
          </w:p>
        </w:tc>
        <w:tc>
          <w:tcPr>
            <w:tcW w:w="1843" w:type="dxa"/>
            <w:noWrap/>
            <w:vAlign w:val="bottom"/>
            <w:hideMark/>
          </w:tcPr>
          <w:p w14:paraId="1628C862"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K562_RS18470</w:t>
            </w:r>
          </w:p>
        </w:tc>
        <w:tc>
          <w:tcPr>
            <w:tcW w:w="3693" w:type="dxa"/>
            <w:noWrap/>
            <w:vAlign w:val="bottom"/>
            <w:hideMark/>
          </w:tcPr>
          <w:p w14:paraId="359C0FF3" w14:textId="3E69ED89"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 xml:space="preserve">3-oxoacyl-ACP synthase </w:t>
            </w:r>
          </w:p>
        </w:tc>
        <w:tc>
          <w:tcPr>
            <w:tcW w:w="3135" w:type="dxa"/>
            <w:vAlign w:val="bottom"/>
            <w:hideMark/>
          </w:tcPr>
          <w:p w14:paraId="3F1CA788"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deletion causing frameshift and early termination</w:t>
            </w:r>
          </w:p>
        </w:tc>
      </w:tr>
      <w:tr w:rsidR="00551412" w:rsidRPr="00811FF0" w14:paraId="479C92B2" w14:textId="77777777" w:rsidTr="00811FF0">
        <w:trPr>
          <w:trHeight w:val="320"/>
        </w:trPr>
        <w:tc>
          <w:tcPr>
            <w:tcW w:w="1129" w:type="dxa"/>
            <w:noWrap/>
            <w:vAlign w:val="bottom"/>
            <w:hideMark/>
          </w:tcPr>
          <w:p w14:paraId="32BD702C"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proofErr w:type="spellStart"/>
            <w:r w:rsidRPr="00811FF0">
              <w:rPr>
                <w:rFonts w:ascii="Times New Roman" w:eastAsia="Times New Roman" w:hAnsi="Times New Roman" w:cs="Times New Roman"/>
                <w:color w:val="000000"/>
                <w:kern w:val="0"/>
                <w:lang w:val="en-CA"/>
                <w14:ligatures w14:val="none"/>
              </w:rPr>
              <w:t>gyrB</w:t>
            </w:r>
            <w:proofErr w:type="spellEnd"/>
          </w:p>
        </w:tc>
        <w:tc>
          <w:tcPr>
            <w:tcW w:w="1843" w:type="dxa"/>
            <w:noWrap/>
            <w:vAlign w:val="bottom"/>
            <w:hideMark/>
          </w:tcPr>
          <w:p w14:paraId="598E8858"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K562_RS18055</w:t>
            </w:r>
          </w:p>
        </w:tc>
        <w:tc>
          <w:tcPr>
            <w:tcW w:w="3693" w:type="dxa"/>
            <w:noWrap/>
            <w:vAlign w:val="bottom"/>
            <w:hideMark/>
          </w:tcPr>
          <w:p w14:paraId="4C116B70" w14:textId="092F89E3"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proofErr w:type="spellStart"/>
            <w:proofErr w:type="gramStart"/>
            <w:r w:rsidRPr="00811FF0">
              <w:rPr>
                <w:rFonts w:ascii="Times New Roman" w:eastAsia="Times New Roman" w:hAnsi="Times New Roman" w:cs="Times New Roman"/>
                <w:color w:val="000000"/>
                <w:kern w:val="0"/>
                <w:lang w:val="en-CA"/>
                <w14:ligatures w14:val="none"/>
              </w:rPr>
              <w:t>malate:quinone</w:t>
            </w:r>
            <w:proofErr w:type="spellEnd"/>
            <w:proofErr w:type="gramEnd"/>
            <w:r w:rsidRPr="00811FF0">
              <w:rPr>
                <w:rFonts w:ascii="Times New Roman" w:eastAsia="Times New Roman" w:hAnsi="Times New Roman" w:cs="Times New Roman"/>
                <w:color w:val="000000"/>
                <w:kern w:val="0"/>
                <w:lang w:val="en-CA"/>
                <w14:ligatures w14:val="none"/>
              </w:rPr>
              <w:t xml:space="preserve"> oxidoreductase (</w:t>
            </w:r>
            <w:proofErr w:type="spellStart"/>
            <w:r w:rsidR="00BC2A2B" w:rsidRPr="00811FF0">
              <w:rPr>
                <w:rFonts w:ascii="Times New Roman" w:eastAsia="Times New Roman" w:hAnsi="Times New Roman" w:cs="Times New Roman"/>
                <w:color w:val="000000"/>
                <w:kern w:val="0"/>
                <w:lang w:val="en-CA"/>
                <w14:ligatures w14:val="none"/>
              </w:rPr>
              <w:t>M</w:t>
            </w:r>
            <w:r w:rsidRPr="00811FF0">
              <w:rPr>
                <w:rFonts w:ascii="Times New Roman" w:eastAsia="Times New Roman" w:hAnsi="Times New Roman" w:cs="Times New Roman"/>
                <w:color w:val="000000"/>
                <w:kern w:val="0"/>
                <w:lang w:val="en-CA"/>
                <w14:ligatures w14:val="none"/>
              </w:rPr>
              <w:t>qo</w:t>
            </w:r>
            <w:proofErr w:type="spellEnd"/>
            <w:r w:rsidRPr="00811FF0">
              <w:rPr>
                <w:rFonts w:ascii="Times New Roman" w:eastAsia="Times New Roman" w:hAnsi="Times New Roman" w:cs="Times New Roman"/>
                <w:color w:val="000000"/>
                <w:kern w:val="0"/>
                <w:lang w:val="en-CA"/>
                <w14:ligatures w14:val="none"/>
              </w:rPr>
              <w:t xml:space="preserve">) </w:t>
            </w:r>
          </w:p>
        </w:tc>
        <w:tc>
          <w:tcPr>
            <w:tcW w:w="3135" w:type="dxa"/>
            <w:noWrap/>
            <w:vAlign w:val="bottom"/>
            <w:hideMark/>
          </w:tcPr>
          <w:p w14:paraId="53538EDD" w14:textId="144495BF"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 xml:space="preserve">insertion upstream of start codon </w:t>
            </w:r>
          </w:p>
        </w:tc>
      </w:tr>
      <w:tr w:rsidR="00551412" w:rsidRPr="00811FF0" w14:paraId="779F02B4" w14:textId="77777777" w:rsidTr="00811FF0">
        <w:trPr>
          <w:trHeight w:val="680"/>
        </w:trPr>
        <w:tc>
          <w:tcPr>
            <w:tcW w:w="1129" w:type="dxa"/>
            <w:noWrap/>
            <w:vAlign w:val="bottom"/>
            <w:hideMark/>
          </w:tcPr>
          <w:p w14:paraId="5CB48B68"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proofErr w:type="spellStart"/>
            <w:r w:rsidRPr="00811FF0">
              <w:rPr>
                <w:rFonts w:ascii="Times New Roman" w:eastAsia="Times New Roman" w:hAnsi="Times New Roman" w:cs="Times New Roman"/>
                <w:color w:val="000000"/>
                <w:kern w:val="0"/>
                <w:lang w:val="en-CA"/>
                <w14:ligatures w14:val="none"/>
              </w:rPr>
              <w:t>gyrB</w:t>
            </w:r>
            <w:proofErr w:type="spellEnd"/>
          </w:p>
        </w:tc>
        <w:tc>
          <w:tcPr>
            <w:tcW w:w="1843" w:type="dxa"/>
            <w:noWrap/>
            <w:vAlign w:val="bottom"/>
            <w:hideMark/>
          </w:tcPr>
          <w:p w14:paraId="1C62CA37"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K562_RS31725</w:t>
            </w:r>
          </w:p>
        </w:tc>
        <w:tc>
          <w:tcPr>
            <w:tcW w:w="3693" w:type="dxa"/>
            <w:noWrap/>
            <w:vAlign w:val="bottom"/>
            <w:hideMark/>
          </w:tcPr>
          <w:p w14:paraId="14F4521C" w14:textId="3D4FEDFE"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 xml:space="preserve">IS3 family transposase </w:t>
            </w:r>
          </w:p>
        </w:tc>
        <w:tc>
          <w:tcPr>
            <w:tcW w:w="3135" w:type="dxa"/>
            <w:vAlign w:val="bottom"/>
            <w:hideMark/>
          </w:tcPr>
          <w:p w14:paraId="7BFEC380" w14:textId="77777777" w:rsidR="00551412" w:rsidRPr="00811FF0" w:rsidRDefault="00551412" w:rsidP="00551412">
            <w:pPr>
              <w:spacing w:after="0" w:line="240" w:lineRule="auto"/>
              <w:rPr>
                <w:rFonts w:ascii="Times New Roman" w:eastAsia="Times New Roman" w:hAnsi="Times New Roman" w:cs="Times New Roman"/>
                <w:color w:val="000000"/>
                <w:kern w:val="0"/>
                <w:lang w:val="en-CA"/>
                <w14:ligatures w14:val="none"/>
              </w:rPr>
            </w:pPr>
            <w:r w:rsidRPr="00811FF0">
              <w:rPr>
                <w:rFonts w:ascii="Times New Roman" w:eastAsia="Times New Roman" w:hAnsi="Times New Roman" w:cs="Times New Roman"/>
                <w:color w:val="000000"/>
                <w:kern w:val="0"/>
                <w:lang w:val="en-CA"/>
                <w14:ligatures w14:val="none"/>
              </w:rPr>
              <w:t>deletion causing frameshift affecting the stop codon</w:t>
            </w:r>
          </w:p>
        </w:tc>
      </w:tr>
    </w:tbl>
    <w:p w14:paraId="4061856E" w14:textId="44D88125" w:rsidR="00E24538" w:rsidRDefault="00E24538" w:rsidP="00B65EEB">
      <w:pPr>
        <w:rPr>
          <w:rFonts w:ascii="Times New Roman" w:hAnsi="Times New Roman" w:cs="Times New Roman"/>
          <w:b/>
          <w:bCs/>
        </w:rPr>
      </w:pPr>
    </w:p>
    <w:p w14:paraId="40DF31B9" w14:textId="77777777" w:rsidR="00E24538" w:rsidRDefault="00E24538">
      <w:pPr>
        <w:rPr>
          <w:rFonts w:ascii="Times New Roman" w:hAnsi="Times New Roman" w:cs="Times New Roman"/>
          <w:b/>
          <w:bCs/>
        </w:rPr>
      </w:pPr>
      <w:r>
        <w:rPr>
          <w:rFonts w:ascii="Times New Roman" w:hAnsi="Times New Roman" w:cs="Times New Roman"/>
          <w:b/>
          <w:bCs/>
        </w:rPr>
        <w:br w:type="page"/>
      </w:r>
    </w:p>
    <w:p w14:paraId="0CD7CCB7" w14:textId="7F931C69" w:rsidR="00E24538" w:rsidRPr="00C373B8" w:rsidRDefault="00E24538" w:rsidP="00E24538">
      <w:pPr>
        <w:pStyle w:val="Caption"/>
        <w:keepNext/>
        <w:ind w:left="-360"/>
        <w:rPr>
          <w:rFonts w:ascii="Times New Roman" w:hAnsi="Times New Roman" w:cs="Times New Roman"/>
          <w:szCs w:val="24"/>
        </w:rPr>
      </w:pPr>
      <w:r>
        <w:rPr>
          <w:rFonts w:ascii="Times New Roman" w:hAnsi="Times New Roman" w:cs="Times New Roman"/>
          <w:szCs w:val="24"/>
        </w:rPr>
        <w:lastRenderedPageBreak/>
        <w:t>Supplementary</w:t>
      </w:r>
      <w:r w:rsidRPr="00C373B8">
        <w:rPr>
          <w:rFonts w:ascii="Times New Roman" w:hAnsi="Times New Roman" w:cs="Times New Roman"/>
          <w:szCs w:val="24"/>
        </w:rPr>
        <w:t xml:space="preserve"> Table </w:t>
      </w:r>
      <w:r w:rsidR="00432221">
        <w:rPr>
          <w:rFonts w:ascii="Times New Roman" w:hAnsi="Times New Roman" w:cs="Times New Roman"/>
          <w:szCs w:val="24"/>
        </w:rPr>
        <w:t>8</w:t>
      </w:r>
      <w:r w:rsidRPr="00C373B8">
        <w:rPr>
          <w:rFonts w:ascii="Times New Roman" w:hAnsi="Times New Roman" w:cs="Times New Roman"/>
          <w:szCs w:val="24"/>
        </w:rPr>
        <w:t xml:space="preserve">. </w:t>
      </w:r>
      <w:r w:rsidRPr="00C373B8">
        <w:rPr>
          <w:rFonts w:ascii="Times New Roman" w:hAnsi="Times New Roman" w:cs="Times New Roman"/>
          <w:b w:val="0"/>
          <w:bCs/>
          <w:szCs w:val="24"/>
        </w:rPr>
        <w:t xml:space="preserve">List of designed and validated primers for RT-qPCR targeting essential genes in </w:t>
      </w:r>
      <w:r w:rsidRPr="00C373B8">
        <w:rPr>
          <w:rFonts w:ascii="Times New Roman" w:hAnsi="Times New Roman" w:cs="Times New Roman"/>
          <w:b w:val="0"/>
          <w:bCs/>
          <w:i/>
          <w:szCs w:val="24"/>
          <w:lang w:val="en-US"/>
        </w:rPr>
        <w:t>Burkholderia cenocepacia</w:t>
      </w:r>
      <w:r w:rsidRPr="00C373B8">
        <w:rPr>
          <w:rFonts w:ascii="Times New Roman" w:hAnsi="Times New Roman" w:cs="Times New Roman"/>
          <w:b w:val="0"/>
          <w:bCs/>
          <w:szCs w:val="24"/>
          <w:lang w:val="en-US"/>
        </w:rPr>
        <w:t xml:space="preserve"> K56-</w:t>
      </w:r>
      <w:proofErr w:type="gramStart"/>
      <w:r w:rsidRPr="00C373B8">
        <w:rPr>
          <w:rFonts w:ascii="Times New Roman" w:hAnsi="Times New Roman" w:cs="Times New Roman"/>
          <w:b w:val="0"/>
          <w:bCs/>
          <w:szCs w:val="24"/>
          <w:lang w:val="en-US"/>
        </w:rPr>
        <w:t>2.*</w:t>
      </w:r>
      <w:proofErr w:type="gramEnd"/>
    </w:p>
    <w:tbl>
      <w:tblPr>
        <w:tblStyle w:val="GridTable1Light"/>
        <w:tblW w:w="10075" w:type="dxa"/>
        <w:jc w:val="center"/>
        <w:tblLayout w:type="fixed"/>
        <w:tblLook w:val="04A0" w:firstRow="1" w:lastRow="0" w:firstColumn="1" w:lastColumn="0" w:noHBand="0" w:noVBand="1"/>
      </w:tblPr>
      <w:tblGrid>
        <w:gridCol w:w="988"/>
        <w:gridCol w:w="4060"/>
        <w:gridCol w:w="2029"/>
        <w:gridCol w:w="1405"/>
        <w:gridCol w:w="1593"/>
      </w:tblGrid>
      <w:tr w:rsidR="00E24538" w:rsidRPr="00C373B8" w14:paraId="1A2EC26C" w14:textId="77777777" w:rsidTr="007A3F83">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77F5AFB" w14:textId="77777777" w:rsidR="00E24538" w:rsidRPr="00C373B8" w:rsidRDefault="00E24538" w:rsidP="007A3F83">
            <w:pPr>
              <w:jc w:val="center"/>
              <w:rPr>
                <w:rFonts w:ascii="Times New Roman" w:hAnsi="Times New Roman" w:cs="Times New Roman"/>
                <w:lang w:val="en-US"/>
              </w:rPr>
            </w:pPr>
            <w:r w:rsidRPr="00C373B8">
              <w:rPr>
                <w:rFonts w:ascii="Times New Roman" w:hAnsi="Times New Roman" w:cs="Times New Roman"/>
                <w:lang w:val="en-US"/>
              </w:rPr>
              <w:t>Target Gene</w:t>
            </w:r>
          </w:p>
        </w:tc>
        <w:tc>
          <w:tcPr>
            <w:tcW w:w="4060" w:type="dxa"/>
            <w:vAlign w:val="center"/>
          </w:tcPr>
          <w:p w14:paraId="1BD248DF" w14:textId="77777777" w:rsidR="00E24538" w:rsidRPr="00C373B8" w:rsidRDefault="00E24538" w:rsidP="007A3F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Primer sequences</w:t>
            </w:r>
            <w:r w:rsidRPr="00C373B8">
              <w:rPr>
                <w:rFonts w:ascii="Times New Roman" w:hAnsi="Times New Roman" w:cs="Times New Roman"/>
                <w:vertAlign w:val="superscript"/>
                <w:lang w:val="en-US"/>
              </w:rPr>
              <w:t xml:space="preserve"> </w:t>
            </w:r>
            <w:r w:rsidRPr="00C373B8">
              <w:rPr>
                <w:rFonts w:ascii="Times New Roman" w:hAnsi="Times New Roman" w:cs="Times New Roman"/>
                <w:lang w:val="en-US"/>
              </w:rPr>
              <w:t>(5’- 3’)</w:t>
            </w:r>
          </w:p>
        </w:tc>
        <w:tc>
          <w:tcPr>
            <w:tcW w:w="2029" w:type="dxa"/>
            <w:vAlign w:val="center"/>
          </w:tcPr>
          <w:p w14:paraId="6D4245E3" w14:textId="77777777" w:rsidR="00E24538" w:rsidRPr="00C373B8" w:rsidRDefault="00E24538" w:rsidP="007A3F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Locus Tag</w:t>
            </w:r>
          </w:p>
        </w:tc>
        <w:tc>
          <w:tcPr>
            <w:tcW w:w="1405" w:type="dxa"/>
            <w:vAlign w:val="center"/>
          </w:tcPr>
          <w:p w14:paraId="227FFC1E" w14:textId="77777777" w:rsidR="00E24538" w:rsidRPr="00C373B8" w:rsidRDefault="00E24538" w:rsidP="007A3F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Efficiency (%)</w:t>
            </w:r>
          </w:p>
        </w:tc>
        <w:tc>
          <w:tcPr>
            <w:tcW w:w="1593" w:type="dxa"/>
            <w:vAlign w:val="center"/>
          </w:tcPr>
          <w:p w14:paraId="22F7DEE5" w14:textId="77777777" w:rsidR="00E24538" w:rsidRPr="00C373B8" w:rsidRDefault="00E24538" w:rsidP="007A3F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R</w:t>
            </w:r>
            <w:r w:rsidRPr="00C373B8">
              <w:rPr>
                <w:rFonts w:ascii="Times New Roman" w:hAnsi="Times New Roman" w:cs="Times New Roman"/>
                <w:vertAlign w:val="superscript"/>
                <w:lang w:val="en-US"/>
              </w:rPr>
              <w:t>2</w:t>
            </w:r>
          </w:p>
        </w:tc>
      </w:tr>
      <w:tr w:rsidR="00E24538" w:rsidRPr="00C373B8" w14:paraId="7ADFEFF3" w14:textId="77777777" w:rsidTr="007A3F83">
        <w:trPr>
          <w:trHeight w:val="333"/>
          <w:jc w:val="center"/>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0EE56ACD" w14:textId="77777777" w:rsidR="00E24538" w:rsidRPr="00C373B8" w:rsidRDefault="00E24538" w:rsidP="007A3F83">
            <w:pPr>
              <w:jc w:val="center"/>
              <w:rPr>
                <w:rFonts w:ascii="Times New Roman" w:hAnsi="Times New Roman" w:cs="Times New Roman"/>
                <w:b w:val="0"/>
                <w:bCs w:val="0"/>
                <w:i/>
                <w:iCs/>
                <w:lang w:val="en-US"/>
              </w:rPr>
            </w:pPr>
            <w:proofErr w:type="spellStart"/>
            <w:r w:rsidRPr="00C373B8">
              <w:rPr>
                <w:rFonts w:ascii="Times New Roman" w:hAnsi="Times New Roman" w:cs="Times New Roman"/>
                <w:b w:val="0"/>
                <w:bCs w:val="0"/>
                <w:i/>
                <w:iCs/>
                <w:lang w:val="en-US"/>
              </w:rPr>
              <w:t>atpB</w:t>
            </w:r>
            <w:proofErr w:type="spellEnd"/>
          </w:p>
        </w:tc>
        <w:tc>
          <w:tcPr>
            <w:tcW w:w="4060" w:type="dxa"/>
            <w:vAlign w:val="center"/>
          </w:tcPr>
          <w:p w14:paraId="123EEB7B"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Forward: </w:t>
            </w:r>
          </w:p>
          <w:p w14:paraId="12DC7938"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color w:val="000000"/>
              </w:rPr>
              <w:t>CATGTGGAGCTTCGGTGG</w:t>
            </w:r>
          </w:p>
        </w:tc>
        <w:tc>
          <w:tcPr>
            <w:tcW w:w="2029" w:type="dxa"/>
            <w:vMerge w:val="restart"/>
            <w:vAlign w:val="center"/>
          </w:tcPr>
          <w:p w14:paraId="2F232147"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373B8">
              <w:rPr>
                <w:rFonts w:ascii="Times New Roman" w:hAnsi="Times New Roman" w:cs="Times New Roman"/>
                <w:color w:val="000000"/>
              </w:rPr>
              <w:t>K562_RS00155</w:t>
            </w:r>
          </w:p>
          <w:p w14:paraId="71C062A7"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405" w:type="dxa"/>
            <w:vMerge w:val="restart"/>
            <w:vAlign w:val="center"/>
          </w:tcPr>
          <w:p w14:paraId="7C9593E8"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94.90</w:t>
            </w:r>
          </w:p>
        </w:tc>
        <w:tc>
          <w:tcPr>
            <w:tcW w:w="1593" w:type="dxa"/>
            <w:vMerge w:val="restart"/>
            <w:vAlign w:val="center"/>
          </w:tcPr>
          <w:p w14:paraId="1158130F"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0.997</w:t>
            </w:r>
          </w:p>
        </w:tc>
      </w:tr>
      <w:tr w:rsidR="00E24538" w:rsidRPr="00C373B8" w14:paraId="6C4847E4" w14:textId="77777777" w:rsidTr="007A3F83">
        <w:trPr>
          <w:trHeight w:val="93"/>
          <w:jc w:val="center"/>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7C0544BF" w14:textId="77777777" w:rsidR="00E24538" w:rsidRPr="00C373B8" w:rsidRDefault="00E24538" w:rsidP="007A3F83">
            <w:pPr>
              <w:jc w:val="center"/>
              <w:rPr>
                <w:rFonts w:ascii="Times New Roman" w:hAnsi="Times New Roman" w:cs="Times New Roman"/>
                <w:i/>
                <w:iCs/>
                <w:lang w:val="en-US"/>
              </w:rPr>
            </w:pPr>
          </w:p>
        </w:tc>
        <w:tc>
          <w:tcPr>
            <w:tcW w:w="4060" w:type="dxa"/>
            <w:vAlign w:val="center"/>
          </w:tcPr>
          <w:p w14:paraId="712B3CCF"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Reverse: </w:t>
            </w:r>
            <w:r w:rsidRPr="00C373B8">
              <w:rPr>
                <w:rFonts w:ascii="Times New Roman" w:hAnsi="Times New Roman" w:cs="Times New Roman"/>
                <w:color w:val="000000"/>
              </w:rPr>
              <w:t>CCGAGATACACCAGCGTCAG</w:t>
            </w:r>
          </w:p>
        </w:tc>
        <w:tc>
          <w:tcPr>
            <w:tcW w:w="2029" w:type="dxa"/>
            <w:vMerge/>
            <w:vAlign w:val="center"/>
          </w:tcPr>
          <w:p w14:paraId="22C8C0EB"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405" w:type="dxa"/>
            <w:vMerge/>
            <w:vAlign w:val="center"/>
          </w:tcPr>
          <w:p w14:paraId="0A9DCA9F"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93" w:type="dxa"/>
            <w:vMerge/>
            <w:vAlign w:val="center"/>
          </w:tcPr>
          <w:p w14:paraId="6272E1AB"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E24538" w:rsidRPr="00C373B8" w14:paraId="5D5DC371" w14:textId="77777777" w:rsidTr="007A3F83">
        <w:trPr>
          <w:trHeight w:val="339"/>
          <w:jc w:val="center"/>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2BFAEFD0" w14:textId="77777777" w:rsidR="00E24538" w:rsidRPr="00C373B8" w:rsidRDefault="00E24538" w:rsidP="007A3F83">
            <w:pPr>
              <w:jc w:val="center"/>
              <w:rPr>
                <w:rFonts w:ascii="Times New Roman" w:hAnsi="Times New Roman" w:cs="Times New Roman"/>
                <w:b w:val="0"/>
                <w:bCs w:val="0"/>
                <w:i/>
                <w:iCs/>
                <w:lang w:val="en-US"/>
              </w:rPr>
            </w:pPr>
            <w:proofErr w:type="spellStart"/>
            <w:r w:rsidRPr="00C373B8">
              <w:rPr>
                <w:rFonts w:ascii="Times New Roman" w:hAnsi="Times New Roman" w:cs="Times New Roman"/>
                <w:b w:val="0"/>
                <w:bCs w:val="0"/>
                <w:i/>
                <w:iCs/>
                <w:lang w:val="en-US"/>
              </w:rPr>
              <w:t>dnaN</w:t>
            </w:r>
            <w:proofErr w:type="spellEnd"/>
          </w:p>
        </w:tc>
        <w:tc>
          <w:tcPr>
            <w:tcW w:w="4060" w:type="dxa"/>
            <w:vAlign w:val="center"/>
          </w:tcPr>
          <w:p w14:paraId="54CECD50"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Forward: </w:t>
            </w:r>
          </w:p>
          <w:p w14:paraId="1CA74C3C"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color w:val="000000"/>
              </w:rPr>
              <w:t>CGTGACGTTGAAGCCGATG</w:t>
            </w:r>
          </w:p>
        </w:tc>
        <w:tc>
          <w:tcPr>
            <w:tcW w:w="2029" w:type="dxa"/>
            <w:vMerge w:val="restart"/>
            <w:vAlign w:val="center"/>
          </w:tcPr>
          <w:p w14:paraId="592448ED"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373B8">
              <w:rPr>
                <w:rFonts w:ascii="Times New Roman" w:hAnsi="Times New Roman" w:cs="Times New Roman"/>
                <w:color w:val="000000"/>
              </w:rPr>
              <w:t>K562_RS02185</w:t>
            </w:r>
          </w:p>
          <w:p w14:paraId="600E8F9A"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405" w:type="dxa"/>
            <w:vMerge w:val="restart"/>
            <w:vAlign w:val="center"/>
          </w:tcPr>
          <w:p w14:paraId="29A7E92E"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93.69</w:t>
            </w:r>
          </w:p>
        </w:tc>
        <w:tc>
          <w:tcPr>
            <w:tcW w:w="1593" w:type="dxa"/>
            <w:vMerge w:val="restart"/>
            <w:vAlign w:val="center"/>
          </w:tcPr>
          <w:p w14:paraId="29A94235"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0.985</w:t>
            </w:r>
          </w:p>
        </w:tc>
      </w:tr>
      <w:tr w:rsidR="00E24538" w:rsidRPr="00C373B8" w14:paraId="69BE9B61" w14:textId="77777777" w:rsidTr="007A3F83">
        <w:trPr>
          <w:trHeight w:val="93"/>
          <w:jc w:val="center"/>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711FBE3C" w14:textId="77777777" w:rsidR="00E24538" w:rsidRPr="00C373B8" w:rsidRDefault="00E24538" w:rsidP="007A3F83">
            <w:pPr>
              <w:jc w:val="center"/>
              <w:rPr>
                <w:rFonts w:ascii="Times New Roman" w:hAnsi="Times New Roman" w:cs="Times New Roman"/>
                <w:i/>
                <w:iCs/>
                <w:lang w:val="en-US"/>
              </w:rPr>
            </w:pPr>
          </w:p>
        </w:tc>
        <w:tc>
          <w:tcPr>
            <w:tcW w:w="4060" w:type="dxa"/>
            <w:vAlign w:val="center"/>
          </w:tcPr>
          <w:p w14:paraId="69D1EB1F"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Reverse: </w:t>
            </w:r>
          </w:p>
          <w:p w14:paraId="3535F0AF"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color w:val="000000"/>
              </w:rPr>
              <w:t>GATCAGGAAGAGGCGCAGG</w:t>
            </w:r>
          </w:p>
        </w:tc>
        <w:tc>
          <w:tcPr>
            <w:tcW w:w="2029" w:type="dxa"/>
            <w:vMerge/>
            <w:vAlign w:val="center"/>
          </w:tcPr>
          <w:p w14:paraId="715F3D0B"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405" w:type="dxa"/>
            <w:vMerge/>
            <w:vAlign w:val="center"/>
          </w:tcPr>
          <w:p w14:paraId="6DB5B62B"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93" w:type="dxa"/>
            <w:vMerge/>
            <w:vAlign w:val="center"/>
          </w:tcPr>
          <w:p w14:paraId="6F1A9477"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E24538" w:rsidRPr="00C373B8" w14:paraId="5415C645" w14:textId="77777777" w:rsidTr="007A3F83">
        <w:trPr>
          <w:trHeight w:val="339"/>
          <w:jc w:val="center"/>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505BC5B5" w14:textId="77777777" w:rsidR="00E24538" w:rsidRPr="00C373B8" w:rsidRDefault="00E24538" w:rsidP="007A3F83">
            <w:pPr>
              <w:jc w:val="center"/>
              <w:rPr>
                <w:rFonts w:ascii="Times New Roman" w:hAnsi="Times New Roman" w:cs="Times New Roman"/>
                <w:b w:val="0"/>
                <w:bCs w:val="0"/>
                <w:i/>
                <w:iCs/>
                <w:lang w:val="en-US"/>
              </w:rPr>
            </w:pPr>
            <w:proofErr w:type="spellStart"/>
            <w:r>
              <w:rPr>
                <w:rFonts w:ascii="Times New Roman" w:hAnsi="Times New Roman" w:cs="Times New Roman"/>
                <w:b w:val="0"/>
                <w:bCs w:val="0"/>
                <w:i/>
                <w:iCs/>
                <w:lang w:val="en-US"/>
              </w:rPr>
              <w:t>murC</w:t>
            </w:r>
            <w:proofErr w:type="spellEnd"/>
            <w:r>
              <w:rPr>
                <w:rFonts w:ascii="Times New Roman" w:hAnsi="Times New Roman" w:cs="Times New Roman"/>
                <w:b w:val="0"/>
                <w:bCs w:val="0"/>
                <w:i/>
                <w:iCs/>
                <w:lang w:val="en-US"/>
              </w:rPr>
              <w:t xml:space="preserve"> </w:t>
            </w:r>
            <w:proofErr w:type="spellStart"/>
            <w:r w:rsidRPr="00C373B8">
              <w:rPr>
                <w:rFonts w:ascii="Times New Roman" w:hAnsi="Times New Roman" w:cs="Times New Roman"/>
                <w:b w:val="0"/>
                <w:bCs w:val="0"/>
                <w:i/>
                <w:iCs/>
                <w:lang w:val="en-US"/>
              </w:rPr>
              <w:t>dcw</w:t>
            </w:r>
            <w:proofErr w:type="spellEnd"/>
            <w:r w:rsidRPr="00C373B8">
              <w:rPr>
                <w:rFonts w:ascii="Times New Roman" w:hAnsi="Times New Roman" w:cs="Times New Roman"/>
                <w:b w:val="0"/>
                <w:bCs w:val="0"/>
                <w:i/>
                <w:iCs/>
                <w:lang w:val="en-US"/>
              </w:rPr>
              <w:t xml:space="preserve"> cluster</w:t>
            </w:r>
          </w:p>
        </w:tc>
        <w:tc>
          <w:tcPr>
            <w:tcW w:w="4060" w:type="dxa"/>
            <w:vAlign w:val="center"/>
          </w:tcPr>
          <w:p w14:paraId="6BBC990D"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Forward: </w:t>
            </w:r>
          </w:p>
          <w:p w14:paraId="3D4881EE"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color w:val="000000"/>
              </w:rPr>
              <w:t>GATCAGGAAGAGGCGCAGG</w:t>
            </w:r>
          </w:p>
        </w:tc>
        <w:tc>
          <w:tcPr>
            <w:tcW w:w="2029" w:type="dxa"/>
            <w:vMerge w:val="restart"/>
            <w:vAlign w:val="center"/>
          </w:tcPr>
          <w:p w14:paraId="21AD6B31"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373B8">
              <w:rPr>
                <w:rFonts w:ascii="Times New Roman" w:hAnsi="Times New Roman" w:cs="Times New Roman"/>
                <w:color w:val="000000"/>
              </w:rPr>
              <w:t>K562_RS16765</w:t>
            </w:r>
          </w:p>
          <w:p w14:paraId="14F60794"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405" w:type="dxa"/>
            <w:vMerge w:val="restart"/>
            <w:vAlign w:val="center"/>
          </w:tcPr>
          <w:p w14:paraId="3D8D64E6"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97.03</w:t>
            </w:r>
          </w:p>
        </w:tc>
        <w:tc>
          <w:tcPr>
            <w:tcW w:w="1593" w:type="dxa"/>
            <w:vMerge w:val="restart"/>
            <w:vAlign w:val="center"/>
          </w:tcPr>
          <w:p w14:paraId="7464A4DE"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0.996</w:t>
            </w:r>
          </w:p>
        </w:tc>
      </w:tr>
      <w:tr w:rsidR="00E24538" w:rsidRPr="00C373B8" w14:paraId="0FB47224" w14:textId="77777777" w:rsidTr="007A3F83">
        <w:trPr>
          <w:trHeight w:val="93"/>
          <w:jc w:val="center"/>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62641503" w14:textId="77777777" w:rsidR="00E24538" w:rsidRPr="00C373B8" w:rsidRDefault="00E24538" w:rsidP="007A3F83">
            <w:pPr>
              <w:jc w:val="center"/>
              <w:rPr>
                <w:rFonts w:ascii="Times New Roman" w:hAnsi="Times New Roman" w:cs="Times New Roman"/>
                <w:i/>
                <w:iCs/>
                <w:lang w:val="en-US"/>
              </w:rPr>
            </w:pPr>
          </w:p>
        </w:tc>
        <w:tc>
          <w:tcPr>
            <w:tcW w:w="4060" w:type="dxa"/>
            <w:vAlign w:val="center"/>
          </w:tcPr>
          <w:p w14:paraId="34870D06"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Reverse: </w:t>
            </w:r>
            <w:r w:rsidRPr="00C373B8">
              <w:rPr>
                <w:rFonts w:ascii="Times New Roman" w:hAnsi="Times New Roman" w:cs="Times New Roman"/>
                <w:color w:val="000000"/>
              </w:rPr>
              <w:t>CGAGATGGACAAGTGCTTCCAG</w:t>
            </w:r>
          </w:p>
        </w:tc>
        <w:tc>
          <w:tcPr>
            <w:tcW w:w="2029" w:type="dxa"/>
            <w:vMerge/>
            <w:vAlign w:val="center"/>
          </w:tcPr>
          <w:p w14:paraId="3C0B7F77"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405" w:type="dxa"/>
            <w:vMerge/>
            <w:vAlign w:val="center"/>
          </w:tcPr>
          <w:p w14:paraId="2025BB5E"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93" w:type="dxa"/>
            <w:vMerge/>
            <w:vAlign w:val="center"/>
          </w:tcPr>
          <w:p w14:paraId="6291D565"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E24538" w:rsidRPr="00C373B8" w14:paraId="7A6F936A" w14:textId="77777777" w:rsidTr="007A3F83">
        <w:trPr>
          <w:trHeight w:val="333"/>
          <w:jc w:val="center"/>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188B7884" w14:textId="77777777" w:rsidR="00E24538" w:rsidRPr="00C373B8" w:rsidRDefault="00E24538" w:rsidP="007A3F83">
            <w:pPr>
              <w:jc w:val="center"/>
              <w:rPr>
                <w:rFonts w:ascii="Times New Roman" w:hAnsi="Times New Roman" w:cs="Times New Roman"/>
                <w:b w:val="0"/>
                <w:bCs w:val="0"/>
                <w:i/>
                <w:iCs/>
                <w:lang w:val="en-US"/>
              </w:rPr>
            </w:pPr>
            <w:proofErr w:type="spellStart"/>
            <w:r w:rsidRPr="00C373B8">
              <w:rPr>
                <w:rFonts w:ascii="Times New Roman" w:hAnsi="Times New Roman" w:cs="Times New Roman"/>
                <w:b w:val="0"/>
                <w:bCs w:val="0"/>
                <w:i/>
                <w:iCs/>
                <w:lang w:val="en-US"/>
              </w:rPr>
              <w:t>gatB</w:t>
            </w:r>
            <w:proofErr w:type="spellEnd"/>
          </w:p>
        </w:tc>
        <w:tc>
          <w:tcPr>
            <w:tcW w:w="4060" w:type="dxa"/>
            <w:vAlign w:val="center"/>
          </w:tcPr>
          <w:p w14:paraId="399B2497"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Forward: </w:t>
            </w:r>
          </w:p>
          <w:p w14:paraId="0FD77705"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color w:val="000000"/>
              </w:rPr>
              <w:t>GTCGGCCAGGAGAAGTTCG</w:t>
            </w:r>
          </w:p>
        </w:tc>
        <w:tc>
          <w:tcPr>
            <w:tcW w:w="2029" w:type="dxa"/>
            <w:vMerge w:val="restart"/>
            <w:vAlign w:val="center"/>
          </w:tcPr>
          <w:p w14:paraId="57FDBD34"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373B8">
              <w:rPr>
                <w:rFonts w:ascii="Times New Roman" w:hAnsi="Times New Roman" w:cs="Times New Roman"/>
                <w:color w:val="000000"/>
              </w:rPr>
              <w:t>K562_RS02510</w:t>
            </w:r>
          </w:p>
        </w:tc>
        <w:tc>
          <w:tcPr>
            <w:tcW w:w="1405" w:type="dxa"/>
            <w:vMerge w:val="restart"/>
            <w:vAlign w:val="center"/>
          </w:tcPr>
          <w:p w14:paraId="3C504B2F"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100.34</w:t>
            </w:r>
          </w:p>
        </w:tc>
        <w:tc>
          <w:tcPr>
            <w:tcW w:w="1593" w:type="dxa"/>
            <w:vMerge w:val="restart"/>
            <w:vAlign w:val="center"/>
          </w:tcPr>
          <w:p w14:paraId="6F611500"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0.995</w:t>
            </w:r>
          </w:p>
        </w:tc>
      </w:tr>
      <w:tr w:rsidR="00E24538" w:rsidRPr="00C373B8" w14:paraId="5BD5042D" w14:textId="77777777" w:rsidTr="007A3F83">
        <w:trPr>
          <w:trHeight w:val="93"/>
          <w:jc w:val="center"/>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2577316F" w14:textId="77777777" w:rsidR="00E24538" w:rsidRPr="00C373B8" w:rsidRDefault="00E24538" w:rsidP="007A3F83">
            <w:pPr>
              <w:jc w:val="center"/>
              <w:rPr>
                <w:rFonts w:ascii="Times New Roman" w:hAnsi="Times New Roman" w:cs="Times New Roman"/>
                <w:i/>
                <w:iCs/>
                <w:lang w:val="en-US"/>
              </w:rPr>
            </w:pPr>
          </w:p>
        </w:tc>
        <w:tc>
          <w:tcPr>
            <w:tcW w:w="4060" w:type="dxa"/>
            <w:vAlign w:val="center"/>
          </w:tcPr>
          <w:p w14:paraId="68B046C3"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Reverse: </w:t>
            </w:r>
            <w:r w:rsidRPr="00C373B8">
              <w:rPr>
                <w:rFonts w:ascii="Times New Roman" w:hAnsi="Times New Roman" w:cs="Times New Roman"/>
                <w:color w:val="000000"/>
              </w:rPr>
              <w:t>CTTCGTAATTGATCGCTTCCTCG</w:t>
            </w:r>
          </w:p>
        </w:tc>
        <w:tc>
          <w:tcPr>
            <w:tcW w:w="2029" w:type="dxa"/>
            <w:vMerge/>
            <w:vAlign w:val="center"/>
          </w:tcPr>
          <w:p w14:paraId="4D97A611"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405" w:type="dxa"/>
            <w:vMerge/>
            <w:vAlign w:val="center"/>
          </w:tcPr>
          <w:p w14:paraId="4DCAC459"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93" w:type="dxa"/>
            <w:vMerge/>
            <w:vAlign w:val="center"/>
          </w:tcPr>
          <w:p w14:paraId="76DB72EE"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E24538" w:rsidRPr="00C373B8" w14:paraId="7B4F4DD8" w14:textId="77777777" w:rsidTr="007A3F83">
        <w:trPr>
          <w:trHeight w:val="333"/>
          <w:jc w:val="center"/>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160E2BF6" w14:textId="77777777" w:rsidR="00E24538" w:rsidRPr="00C373B8" w:rsidRDefault="00E24538" w:rsidP="007A3F83">
            <w:pPr>
              <w:jc w:val="center"/>
              <w:rPr>
                <w:rFonts w:ascii="Times New Roman" w:hAnsi="Times New Roman" w:cs="Times New Roman"/>
                <w:b w:val="0"/>
                <w:bCs w:val="0"/>
                <w:i/>
                <w:iCs/>
                <w:lang w:val="en-US"/>
              </w:rPr>
            </w:pPr>
            <w:proofErr w:type="spellStart"/>
            <w:r w:rsidRPr="00C373B8">
              <w:rPr>
                <w:rFonts w:ascii="Times New Roman" w:hAnsi="Times New Roman" w:cs="Times New Roman"/>
                <w:b w:val="0"/>
                <w:bCs w:val="0"/>
                <w:i/>
                <w:iCs/>
                <w:lang w:val="en-US"/>
              </w:rPr>
              <w:t>gyrB</w:t>
            </w:r>
            <w:proofErr w:type="spellEnd"/>
          </w:p>
        </w:tc>
        <w:tc>
          <w:tcPr>
            <w:tcW w:w="4060" w:type="dxa"/>
            <w:vAlign w:val="center"/>
          </w:tcPr>
          <w:p w14:paraId="38B92847"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Forward: </w:t>
            </w:r>
            <w:r w:rsidRPr="00C373B8">
              <w:rPr>
                <w:rFonts w:ascii="Times New Roman" w:hAnsi="Times New Roman" w:cs="Times New Roman"/>
                <w:color w:val="000000"/>
              </w:rPr>
              <w:t>GAAGATGAACGACAAGCACG</w:t>
            </w:r>
          </w:p>
        </w:tc>
        <w:tc>
          <w:tcPr>
            <w:tcW w:w="2029" w:type="dxa"/>
            <w:vMerge w:val="restart"/>
            <w:vAlign w:val="center"/>
          </w:tcPr>
          <w:p w14:paraId="324AF034"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373B8">
              <w:rPr>
                <w:rFonts w:ascii="Times New Roman" w:hAnsi="Times New Roman" w:cs="Times New Roman"/>
                <w:color w:val="000000"/>
              </w:rPr>
              <w:t>K562_RS02180</w:t>
            </w:r>
          </w:p>
        </w:tc>
        <w:tc>
          <w:tcPr>
            <w:tcW w:w="1405" w:type="dxa"/>
            <w:vMerge w:val="restart"/>
            <w:vAlign w:val="center"/>
          </w:tcPr>
          <w:p w14:paraId="7FEDCE82"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94.19</w:t>
            </w:r>
          </w:p>
        </w:tc>
        <w:tc>
          <w:tcPr>
            <w:tcW w:w="1593" w:type="dxa"/>
            <w:vMerge w:val="restart"/>
            <w:vAlign w:val="center"/>
          </w:tcPr>
          <w:p w14:paraId="61184656"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0.991</w:t>
            </w:r>
          </w:p>
        </w:tc>
      </w:tr>
      <w:tr w:rsidR="00E24538" w:rsidRPr="00C373B8" w14:paraId="59A39D86" w14:textId="77777777" w:rsidTr="007A3F83">
        <w:trPr>
          <w:trHeight w:val="93"/>
          <w:jc w:val="center"/>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2C6A5A4C" w14:textId="77777777" w:rsidR="00E24538" w:rsidRPr="00C373B8" w:rsidRDefault="00E24538" w:rsidP="007A3F83">
            <w:pPr>
              <w:jc w:val="center"/>
              <w:rPr>
                <w:rFonts w:ascii="Times New Roman" w:hAnsi="Times New Roman" w:cs="Times New Roman"/>
                <w:i/>
                <w:iCs/>
                <w:lang w:val="en-US"/>
              </w:rPr>
            </w:pPr>
          </w:p>
        </w:tc>
        <w:tc>
          <w:tcPr>
            <w:tcW w:w="4060" w:type="dxa"/>
            <w:vAlign w:val="center"/>
          </w:tcPr>
          <w:p w14:paraId="0716CEA2"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Reverse: </w:t>
            </w:r>
          </w:p>
          <w:p w14:paraId="1101D919"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color w:val="000000"/>
              </w:rPr>
              <w:t>CCTTGTAGCTGTTCTGGTCG</w:t>
            </w:r>
          </w:p>
        </w:tc>
        <w:tc>
          <w:tcPr>
            <w:tcW w:w="2029" w:type="dxa"/>
            <w:vMerge/>
            <w:vAlign w:val="center"/>
          </w:tcPr>
          <w:p w14:paraId="0EF2490F"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405" w:type="dxa"/>
            <w:vMerge/>
            <w:vAlign w:val="center"/>
          </w:tcPr>
          <w:p w14:paraId="7FE98808"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93" w:type="dxa"/>
            <w:vMerge/>
            <w:vAlign w:val="center"/>
          </w:tcPr>
          <w:p w14:paraId="3D1494F7"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E24538" w:rsidRPr="00C373B8" w14:paraId="0F8AD9E8" w14:textId="77777777" w:rsidTr="007A3F83">
        <w:trPr>
          <w:trHeight w:val="339"/>
          <w:jc w:val="center"/>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74DEF6B1" w14:textId="77777777" w:rsidR="00E24538" w:rsidRPr="00C373B8" w:rsidRDefault="00E24538" w:rsidP="007A3F83">
            <w:pPr>
              <w:jc w:val="center"/>
              <w:rPr>
                <w:rFonts w:ascii="Times New Roman" w:hAnsi="Times New Roman" w:cs="Times New Roman"/>
                <w:b w:val="0"/>
                <w:bCs w:val="0"/>
                <w:i/>
                <w:iCs/>
                <w:lang w:val="en-US"/>
              </w:rPr>
            </w:pPr>
            <w:proofErr w:type="spellStart"/>
            <w:r w:rsidRPr="00C373B8">
              <w:rPr>
                <w:rFonts w:ascii="Times New Roman" w:hAnsi="Times New Roman" w:cs="Times New Roman"/>
                <w:b w:val="0"/>
                <w:bCs w:val="0"/>
                <w:i/>
                <w:iCs/>
                <w:lang w:val="en-US"/>
              </w:rPr>
              <w:t>engA</w:t>
            </w:r>
            <w:proofErr w:type="spellEnd"/>
          </w:p>
        </w:tc>
        <w:tc>
          <w:tcPr>
            <w:tcW w:w="4060" w:type="dxa"/>
            <w:vAlign w:val="center"/>
          </w:tcPr>
          <w:p w14:paraId="28AADC6A"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Forward: </w:t>
            </w:r>
            <w:r w:rsidRPr="00C373B8">
              <w:rPr>
                <w:rFonts w:ascii="Times New Roman" w:hAnsi="Times New Roman" w:cs="Times New Roman"/>
                <w:color w:val="000000"/>
              </w:rPr>
              <w:t>GGAAACCTACAAGCGCTACC</w:t>
            </w:r>
          </w:p>
        </w:tc>
        <w:tc>
          <w:tcPr>
            <w:tcW w:w="2029" w:type="dxa"/>
            <w:vMerge w:val="restart"/>
            <w:vAlign w:val="center"/>
          </w:tcPr>
          <w:p w14:paraId="3DD68894"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373B8">
              <w:rPr>
                <w:rFonts w:ascii="Times New Roman" w:hAnsi="Times New Roman" w:cs="Times New Roman"/>
                <w:color w:val="000000"/>
              </w:rPr>
              <w:t>K562_RS09275</w:t>
            </w:r>
          </w:p>
          <w:p w14:paraId="6A4266D6"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405" w:type="dxa"/>
            <w:vMerge w:val="restart"/>
            <w:vAlign w:val="center"/>
          </w:tcPr>
          <w:p w14:paraId="10700E1D"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96.52</w:t>
            </w:r>
          </w:p>
        </w:tc>
        <w:tc>
          <w:tcPr>
            <w:tcW w:w="1593" w:type="dxa"/>
            <w:vMerge w:val="restart"/>
            <w:vAlign w:val="center"/>
          </w:tcPr>
          <w:p w14:paraId="35DA375E"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0.989</w:t>
            </w:r>
          </w:p>
        </w:tc>
      </w:tr>
      <w:tr w:rsidR="00E24538" w:rsidRPr="00C373B8" w14:paraId="286384B2" w14:textId="77777777" w:rsidTr="007A3F83">
        <w:trPr>
          <w:trHeight w:val="93"/>
          <w:jc w:val="center"/>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5CD65B11" w14:textId="77777777" w:rsidR="00E24538" w:rsidRPr="00C373B8" w:rsidRDefault="00E24538" w:rsidP="007A3F83">
            <w:pPr>
              <w:jc w:val="center"/>
              <w:rPr>
                <w:rFonts w:ascii="Times New Roman" w:hAnsi="Times New Roman" w:cs="Times New Roman"/>
                <w:i/>
                <w:iCs/>
                <w:lang w:val="en-US"/>
              </w:rPr>
            </w:pPr>
          </w:p>
        </w:tc>
        <w:tc>
          <w:tcPr>
            <w:tcW w:w="4060" w:type="dxa"/>
            <w:vAlign w:val="center"/>
          </w:tcPr>
          <w:p w14:paraId="26708773"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Reverse: </w:t>
            </w:r>
          </w:p>
          <w:p w14:paraId="46090C50"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color w:val="000000"/>
              </w:rPr>
              <w:t>CGGAACTCTATGCGCAATGG</w:t>
            </w:r>
          </w:p>
        </w:tc>
        <w:tc>
          <w:tcPr>
            <w:tcW w:w="2029" w:type="dxa"/>
            <w:vMerge/>
            <w:vAlign w:val="center"/>
          </w:tcPr>
          <w:p w14:paraId="642A221E"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405" w:type="dxa"/>
            <w:vMerge/>
            <w:vAlign w:val="center"/>
          </w:tcPr>
          <w:p w14:paraId="3F6BB68F"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93" w:type="dxa"/>
            <w:vMerge/>
            <w:vAlign w:val="center"/>
          </w:tcPr>
          <w:p w14:paraId="224767BD"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E24538" w:rsidRPr="00C373B8" w14:paraId="2B8C940A" w14:textId="77777777" w:rsidTr="007A3F83">
        <w:trPr>
          <w:trHeight w:val="238"/>
          <w:jc w:val="center"/>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0CE65BA3" w14:textId="77777777" w:rsidR="00E24538" w:rsidRPr="00C373B8" w:rsidRDefault="00E24538" w:rsidP="007A3F83">
            <w:pPr>
              <w:jc w:val="center"/>
              <w:rPr>
                <w:rFonts w:ascii="Times New Roman" w:hAnsi="Times New Roman" w:cs="Times New Roman"/>
                <w:b w:val="0"/>
                <w:bCs w:val="0"/>
                <w:i/>
                <w:iCs/>
                <w:lang w:val="en-US"/>
              </w:rPr>
            </w:pPr>
            <w:proofErr w:type="spellStart"/>
            <w:r w:rsidRPr="00C373B8">
              <w:rPr>
                <w:rFonts w:ascii="Times New Roman" w:hAnsi="Times New Roman" w:cs="Times New Roman"/>
                <w:b w:val="0"/>
                <w:bCs w:val="0"/>
                <w:i/>
                <w:iCs/>
                <w:lang w:val="en-US"/>
              </w:rPr>
              <w:t>ligA</w:t>
            </w:r>
            <w:proofErr w:type="spellEnd"/>
          </w:p>
        </w:tc>
        <w:tc>
          <w:tcPr>
            <w:tcW w:w="4060" w:type="dxa"/>
            <w:vAlign w:val="center"/>
          </w:tcPr>
          <w:p w14:paraId="7C562DD0"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Forward: </w:t>
            </w:r>
          </w:p>
          <w:p w14:paraId="11288E35"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color w:val="000000"/>
              </w:rPr>
              <w:t>GCTCGACTTCTTCCGCAAG</w:t>
            </w:r>
          </w:p>
        </w:tc>
        <w:tc>
          <w:tcPr>
            <w:tcW w:w="2029" w:type="dxa"/>
            <w:vMerge w:val="restart"/>
            <w:vAlign w:val="center"/>
          </w:tcPr>
          <w:p w14:paraId="5BE454A7"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373B8">
              <w:rPr>
                <w:rFonts w:ascii="Times New Roman" w:hAnsi="Times New Roman" w:cs="Times New Roman"/>
                <w:color w:val="000000"/>
              </w:rPr>
              <w:t>K562_RS08175</w:t>
            </w:r>
          </w:p>
          <w:p w14:paraId="61907CDB"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405" w:type="dxa"/>
            <w:vMerge w:val="restart"/>
            <w:vAlign w:val="center"/>
          </w:tcPr>
          <w:p w14:paraId="7F12D6DD"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90.64</w:t>
            </w:r>
          </w:p>
        </w:tc>
        <w:tc>
          <w:tcPr>
            <w:tcW w:w="1593" w:type="dxa"/>
            <w:vMerge w:val="restart"/>
            <w:vAlign w:val="center"/>
          </w:tcPr>
          <w:p w14:paraId="10C9DF6A"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0.887</w:t>
            </w:r>
          </w:p>
        </w:tc>
      </w:tr>
      <w:tr w:rsidR="00E24538" w:rsidRPr="00C373B8" w14:paraId="4FA3E927" w14:textId="77777777" w:rsidTr="007A3F83">
        <w:trPr>
          <w:trHeight w:val="93"/>
          <w:jc w:val="center"/>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4B1815C1" w14:textId="77777777" w:rsidR="00E24538" w:rsidRPr="00C373B8" w:rsidRDefault="00E24538" w:rsidP="007A3F83">
            <w:pPr>
              <w:jc w:val="center"/>
              <w:rPr>
                <w:rFonts w:ascii="Times New Roman" w:hAnsi="Times New Roman" w:cs="Times New Roman"/>
                <w:i/>
                <w:iCs/>
                <w:lang w:val="en-US"/>
              </w:rPr>
            </w:pPr>
          </w:p>
        </w:tc>
        <w:tc>
          <w:tcPr>
            <w:tcW w:w="4060" w:type="dxa"/>
            <w:vAlign w:val="center"/>
          </w:tcPr>
          <w:p w14:paraId="760769F2"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Reverse: </w:t>
            </w:r>
          </w:p>
          <w:p w14:paraId="15786B24"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color w:val="000000"/>
              </w:rPr>
              <w:t>GTTGACCTTGTAGACGACGC</w:t>
            </w:r>
          </w:p>
        </w:tc>
        <w:tc>
          <w:tcPr>
            <w:tcW w:w="2029" w:type="dxa"/>
            <w:vMerge/>
            <w:vAlign w:val="center"/>
          </w:tcPr>
          <w:p w14:paraId="47B31214"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405" w:type="dxa"/>
            <w:vMerge/>
            <w:vAlign w:val="center"/>
          </w:tcPr>
          <w:p w14:paraId="3BC9667A"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93" w:type="dxa"/>
            <w:vMerge/>
            <w:vAlign w:val="center"/>
          </w:tcPr>
          <w:p w14:paraId="386D2EA9"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E24538" w:rsidRPr="00C373B8" w14:paraId="5957B240" w14:textId="77777777" w:rsidTr="007A3F83">
        <w:trPr>
          <w:trHeight w:val="339"/>
          <w:jc w:val="center"/>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5E345C40" w14:textId="77777777" w:rsidR="00E24538" w:rsidRPr="00C373B8" w:rsidRDefault="00E24538" w:rsidP="007A3F83">
            <w:pPr>
              <w:jc w:val="center"/>
              <w:rPr>
                <w:rFonts w:ascii="Times New Roman" w:hAnsi="Times New Roman" w:cs="Times New Roman"/>
                <w:b w:val="0"/>
                <w:bCs w:val="0"/>
                <w:i/>
                <w:iCs/>
                <w:lang w:val="en-US"/>
              </w:rPr>
            </w:pPr>
            <w:proofErr w:type="spellStart"/>
            <w:r w:rsidRPr="00C373B8">
              <w:rPr>
                <w:rFonts w:ascii="Times New Roman" w:hAnsi="Times New Roman" w:cs="Times New Roman"/>
                <w:b w:val="0"/>
                <w:bCs w:val="0"/>
                <w:i/>
                <w:iCs/>
                <w:lang w:val="en-US"/>
              </w:rPr>
              <w:t>metG</w:t>
            </w:r>
            <w:proofErr w:type="spellEnd"/>
          </w:p>
        </w:tc>
        <w:tc>
          <w:tcPr>
            <w:tcW w:w="4060" w:type="dxa"/>
            <w:vAlign w:val="center"/>
          </w:tcPr>
          <w:p w14:paraId="19C3F059"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Forward:</w:t>
            </w:r>
          </w:p>
          <w:p w14:paraId="0CE84BCB"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rPr>
              <w:t xml:space="preserve"> </w:t>
            </w:r>
            <w:r w:rsidRPr="00C373B8">
              <w:rPr>
                <w:rFonts w:ascii="Times New Roman" w:hAnsi="Times New Roman" w:cs="Times New Roman"/>
                <w:lang w:val="en-US"/>
              </w:rPr>
              <w:t>GAAGGATCGGACAAGCTGC</w:t>
            </w:r>
          </w:p>
        </w:tc>
        <w:tc>
          <w:tcPr>
            <w:tcW w:w="2029" w:type="dxa"/>
            <w:vMerge w:val="restart"/>
            <w:vAlign w:val="center"/>
          </w:tcPr>
          <w:p w14:paraId="46B06CD5"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K562_RS05945</w:t>
            </w:r>
          </w:p>
        </w:tc>
        <w:tc>
          <w:tcPr>
            <w:tcW w:w="1405" w:type="dxa"/>
            <w:vMerge w:val="restart"/>
            <w:vAlign w:val="center"/>
          </w:tcPr>
          <w:p w14:paraId="794C0928"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108.43</w:t>
            </w:r>
          </w:p>
        </w:tc>
        <w:tc>
          <w:tcPr>
            <w:tcW w:w="1593" w:type="dxa"/>
            <w:vMerge w:val="restart"/>
            <w:vAlign w:val="center"/>
          </w:tcPr>
          <w:p w14:paraId="7508454E"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0.943</w:t>
            </w:r>
          </w:p>
        </w:tc>
      </w:tr>
      <w:tr w:rsidR="00E24538" w:rsidRPr="00C373B8" w14:paraId="3E065D33" w14:textId="77777777" w:rsidTr="007A3F83">
        <w:trPr>
          <w:trHeight w:val="93"/>
          <w:jc w:val="center"/>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145E3744" w14:textId="77777777" w:rsidR="00E24538" w:rsidRPr="00C373B8" w:rsidRDefault="00E24538" w:rsidP="007A3F83">
            <w:pPr>
              <w:jc w:val="center"/>
              <w:rPr>
                <w:rFonts w:ascii="Times New Roman" w:hAnsi="Times New Roman" w:cs="Times New Roman"/>
                <w:i/>
                <w:iCs/>
                <w:lang w:val="en-US"/>
              </w:rPr>
            </w:pPr>
          </w:p>
        </w:tc>
        <w:tc>
          <w:tcPr>
            <w:tcW w:w="4060" w:type="dxa"/>
            <w:vAlign w:val="center"/>
          </w:tcPr>
          <w:p w14:paraId="7D7AE266"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3B8">
              <w:rPr>
                <w:rFonts w:ascii="Times New Roman" w:hAnsi="Times New Roman" w:cs="Times New Roman"/>
                <w:lang w:val="en-US"/>
              </w:rPr>
              <w:t>Reverse:</w:t>
            </w:r>
            <w:r w:rsidRPr="00C373B8">
              <w:rPr>
                <w:rFonts w:ascii="Times New Roman" w:hAnsi="Times New Roman" w:cs="Times New Roman"/>
              </w:rPr>
              <w:t xml:space="preserve"> </w:t>
            </w:r>
          </w:p>
          <w:p w14:paraId="6E4C53D2"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GAAGGATCGGACAAGCTGC</w:t>
            </w:r>
          </w:p>
        </w:tc>
        <w:tc>
          <w:tcPr>
            <w:tcW w:w="2029" w:type="dxa"/>
            <w:vMerge/>
            <w:vAlign w:val="center"/>
          </w:tcPr>
          <w:p w14:paraId="0138875E"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405" w:type="dxa"/>
            <w:vMerge/>
            <w:vAlign w:val="center"/>
          </w:tcPr>
          <w:p w14:paraId="70ADE029"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93" w:type="dxa"/>
            <w:vMerge/>
            <w:vAlign w:val="center"/>
          </w:tcPr>
          <w:p w14:paraId="597D7BE1"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E24538" w:rsidRPr="00C373B8" w14:paraId="5DC52E2C" w14:textId="77777777" w:rsidTr="007A3F83">
        <w:trPr>
          <w:trHeight w:val="333"/>
          <w:jc w:val="center"/>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15324E0A" w14:textId="77777777" w:rsidR="00E24538" w:rsidRPr="00C373B8" w:rsidRDefault="00E24538" w:rsidP="007A3F83">
            <w:pPr>
              <w:jc w:val="center"/>
              <w:rPr>
                <w:rFonts w:ascii="Times New Roman" w:hAnsi="Times New Roman" w:cs="Times New Roman"/>
                <w:b w:val="0"/>
                <w:bCs w:val="0"/>
                <w:i/>
                <w:iCs/>
                <w:lang w:val="en-US"/>
              </w:rPr>
            </w:pPr>
            <w:proofErr w:type="spellStart"/>
            <w:r w:rsidRPr="00C373B8">
              <w:rPr>
                <w:rFonts w:ascii="Times New Roman" w:hAnsi="Times New Roman" w:cs="Times New Roman"/>
                <w:b w:val="0"/>
                <w:bCs w:val="0"/>
                <w:i/>
                <w:iCs/>
                <w:lang w:val="en-US"/>
              </w:rPr>
              <w:t>parAB</w:t>
            </w:r>
            <w:proofErr w:type="spellEnd"/>
          </w:p>
        </w:tc>
        <w:tc>
          <w:tcPr>
            <w:tcW w:w="4060" w:type="dxa"/>
            <w:vAlign w:val="center"/>
          </w:tcPr>
          <w:p w14:paraId="45E8874F"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Forward: </w:t>
            </w:r>
          </w:p>
          <w:p w14:paraId="049BCBF4"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CGCCTGCTCCGGAATTCAC</w:t>
            </w:r>
          </w:p>
        </w:tc>
        <w:tc>
          <w:tcPr>
            <w:tcW w:w="2029" w:type="dxa"/>
            <w:vMerge w:val="restart"/>
            <w:vAlign w:val="center"/>
          </w:tcPr>
          <w:p w14:paraId="67EBF27B"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K562_RS17180</w:t>
            </w:r>
          </w:p>
        </w:tc>
        <w:tc>
          <w:tcPr>
            <w:tcW w:w="1405" w:type="dxa"/>
            <w:vMerge w:val="restart"/>
            <w:vAlign w:val="center"/>
          </w:tcPr>
          <w:p w14:paraId="61C24447"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90.07</w:t>
            </w:r>
          </w:p>
        </w:tc>
        <w:tc>
          <w:tcPr>
            <w:tcW w:w="1593" w:type="dxa"/>
            <w:vMerge w:val="restart"/>
            <w:vAlign w:val="center"/>
          </w:tcPr>
          <w:p w14:paraId="74C251B3"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0.982</w:t>
            </w:r>
          </w:p>
        </w:tc>
      </w:tr>
      <w:tr w:rsidR="00E24538" w:rsidRPr="00C373B8" w14:paraId="50B1BCA6" w14:textId="77777777" w:rsidTr="007A3F83">
        <w:trPr>
          <w:trHeight w:val="93"/>
          <w:jc w:val="center"/>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70892845" w14:textId="77777777" w:rsidR="00E24538" w:rsidRPr="00C373B8" w:rsidRDefault="00E24538" w:rsidP="007A3F83">
            <w:pPr>
              <w:jc w:val="center"/>
              <w:rPr>
                <w:rFonts w:ascii="Times New Roman" w:hAnsi="Times New Roman" w:cs="Times New Roman"/>
                <w:i/>
                <w:iCs/>
                <w:lang w:val="en-US"/>
              </w:rPr>
            </w:pPr>
          </w:p>
        </w:tc>
        <w:tc>
          <w:tcPr>
            <w:tcW w:w="4060" w:type="dxa"/>
            <w:vAlign w:val="center"/>
          </w:tcPr>
          <w:p w14:paraId="58DADA8C"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Reverse:</w:t>
            </w:r>
          </w:p>
          <w:p w14:paraId="5EFF13E2"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 GATTCTCGAGACGCCACGC</w:t>
            </w:r>
          </w:p>
        </w:tc>
        <w:tc>
          <w:tcPr>
            <w:tcW w:w="2029" w:type="dxa"/>
            <w:vMerge/>
            <w:vAlign w:val="center"/>
          </w:tcPr>
          <w:p w14:paraId="7AAABBEF"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405" w:type="dxa"/>
            <w:vMerge/>
            <w:vAlign w:val="center"/>
          </w:tcPr>
          <w:p w14:paraId="02F8C32D"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93" w:type="dxa"/>
            <w:vMerge/>
            <w:vAlign w:val="center"/>
          </w:tcPr>
          <w:p w14:paraId="1C6458DC"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E24538" w:rsidRPr="00C373B8" w14:paraId="3C742147" w14:textId="77777777" w:rsidTr="007A3F83">
        <w:trPr>
          <w:trHeight w:val="339"/>
          <w:jc w:val="center"/>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4D9F1D25" w14:textId="77777777" w:rsidR="00E24538" w:rsidRPr="00C373B8" w:rsidRDefault="00E24538" w:rsidP="007A3F83">
            <w:pPr>
              <w:jc w:val="center"/>
              <w:rPr>
                <w:rFonts w:ascii="Times New Roman" w:hAnsi="Times New Roman" w:cs="Times New Roman"/>
                <w:b w:val="0"/>
                <w:bCs w:val="0"/>
                <w:i/>
                <w:iCs/>
                <w:lang w:val="en-US"/>
              </w:rPr>
            </w:pPr>
            <w:proofErr w:type="spellStart"/>
            <w:r w:rsidRPr="00C373B8">
              <w:rPr>
                <w:rFonts w:ascii="Times New Roman" w:hAnsi="Times New Roman" w:cs="Times New Roman"/>
                <w:b w:val="0"/>
                <w:bCs w:val="0"/>
                <w:i/>
                <w:iCs/>
                <w:lang w:val="en-US"/>
              </w:rPr>
              <w:t>parC</w:t>
            </w:r>
            <w:proofErr w:type="spellEnd"/>
          </w:p>
        </w:tc>
        <w:tc>
          <w:tcPr>
            <w:tcW w:w="4060" w:type="dxa"/>
            <w:vAlign w:val="center"/>
          </w:tcPr>
          <w:p w14:paraId="6C2E0368"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Forward: </w:t>
            </w:r>
          </w:p>
          <w:p w14:paraId="3C45AD5C"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GCAGGCCGAGGACATTC</w:t>
            </w:r>
          </w:p>
        </w:tc>
        <w:tc>
          <w:tcPr>
            <w:tcW w:w="2029" w:type="dxa"/>
            <w:vMerge w:val="restart"/>
            <w:vAlign w:val="center"/>
          </w:tcPr>
          <w:p w14:paraId="58187092"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K562_RS06290</w:t>
            </w:r>
          </w:p>
        </w:tc>
        <w:tc>
          <w:tcPr>
            <w:tcW w:w="1405" w:type="dxa"/>
            <w:vMerge w:val="restart"/>
            <w:vAlign w:val="center"/>
          </w:tcPr>
          <w:p w14:paraId="3CA37C30"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100.90</w:t>
            </w:r>
          </w:p>
        </w:tc>
        <w:tc>
          <w:tcPr>
            <w:tcW w:w="1593" w:type="dxa"/>
            <w:vMerge w:val="restart"/>
            <w:vAlign w:val="center"/>
          </w:tcPr>
          <w:p w14:paraId="66E00D89"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0.972</w:t>
            </w:r>
          </w:p>
        </w:tc>
      </w:tr>
      <w:tr w:rsidR="00E24538" w:rsidRPr="00C373B8" w14:paraId="560B2F3A" w14:textId="77777777" w:rsidTr="007A3F83">
        <w:trPr>
          <w:trHeight w:val="93"/>
          <w:jc w:val="center"/>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4E2D78D5" w14:textId="77777777" w:rsidR="00E24538" w:rsidRPr="00C373B8" w:rsidRDefault="00E24538" w:rsidP="007A3F83">
            <w:pPr>
              <w:jc w:val="center"/>
              <w:rPr>
                <w:rFonts w:ascii="Times New Roman" w:hAnsi="Times New Roman" w:cs="Times New Roman"/>
                <w:i/>
                <w:iCs/>
                <w:lang w:val="en-US"/>
              </w:rPr>
            </w:pPr>
          </w:p>
        </w:tc>
        <w:tc>
          <w:tcPr>
            <w:tcW w:w="4060" w:type="dxa"/>
            <w:vAlign w:val="center"/>
          </w:tcPr>
          <w:p w14:paraId="41816DA1"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Reverse: GAGTTCCTTCTCGATCTTGATC</w:t>
            </w:r>
          </w:p>
        </w:tc>
        <w:tc>
          <w:tcPr>
            <w:tcW w:w="2029" w:type="dxa"/>
            <w:vMerge/>
            <w:vAlign w:val="center"/>
          </w:tcPr>
          <w:p w14:paraId="1D5782B2"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405" w:type="dxa"/>
            <w:vMerge/>
            <w:vAlign w:val="center"/>
          </w:tcPr>
          <w:p w14:paraId="413DABE6"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93" w:type="dxa"/>
            <w:vMerge/>
            <w:vAlign w:val="center"/>
          </w:tcPr>
          <w:p w14:paraId="75F86A19"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E24538" w:rsidRPr="00C373B8" w14:paraId="0DC044EE" w14:textId="77777777" w:rsidTr="007A3F83">
        <w:trPr>
          <w:trHeight w:val="339"/>
          <w:jc w:val="center"/>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061F9E5D" w14:textId="77777777" w:rsidR="00E24538" w:rsidRPr="00C373B8" w:rsidRDefault="00E24538" w:rsidP="007A3F83">
            <w:pPr>
              <w:jc w:val="center"/>
              <w:rPr>
                <w:rFonts w:ascii="Times New Roman" w:hAnsi="Times New Roman" w:cs="Times New Roman"/>
                <w:b w:val="0"/>
                <w:bCs w:val="0"/>
                <w:i/>
                <w:iCs/>
                <w:lang w:val="en-US"/>
              </w:rPr>
            </w:pPr>
            <w:proofErr w:type="spellStart"/>
            <w:r w:rsidRPr="00C373B8">
              <w:rPr>
                <w:rFonts w:ascii="Times New Roman" w:hAnsi="Times New Roman" w:cs="Times New Roman"/>
                <w:b w:val="0"/>
                <w:bCs w:val="0"/>
                <w:i/>
                <w:iCs/>
                <w:lang w:val="en-US"/>
              </w:rPr>
              <w:t>trxB</w:t>
            </w:r>
            <w:proofErr w:type="spellEnd"/>
          </w:p>
        </w:tc>
        <w:tc>
          <w:tcPr>
            <w:tcW w:w="4060" w:type="dxa"/>
            <w:vAlign w:val="center"/>
          </w:tcPr>
          <w:p w14:paraId="060B048B"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Forward: </w:t>
            </w:r>
          </w:p>
          <w:p w14:paraId="6FBA0928"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CACATCCACACCGCGAAAC</w:t>
            </w:r>
          </w:p>
        </w:tc>
        <w:tc>
          <w:tcPr>
            <w:tcW w:w="2029" w:type="dxa"/>
            <w:vMerge w:val="restart"/>
            <w:vAlign w:val="center"/>
          </w:tcPr>
          <w:p w14:paraId="4EFE3A5E"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K562_RS14600</w:t>
            </w:r>
          </w:p>
        </w:tc>
        <w:tc>
          <w:tcPr>
            <w:tcW w:w="1405" w:type="dxa"/>
            <w:vMerge w:val="restart"/>
            <w:vAlign w:val="center"/>
          </w:tcPr>
          <w:p w14:paraId="0A120523"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97.45</w:t>
            </w:r>
          </w:p>
        </w:tc>
        <w:tc>
          <w:tcPr>
            <w:tcW w:w="1593" w:type="dxa"/>
            <w:vMerge w:val="restart"/>
            <w:vAlign w:val="center"/>
          </w:tcPr>
          <w:p w14:paraId="705BD326"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0.987</w:t>
            </w:r>
          </w:p>
        </w:tc>
      </w:tr>
      <w:tr w:rsidR="00E24538" w:rsidRPr="00C373B8" w14:paraId="0FDAD156" w14:textId="77777777" w:rsidTr="007A3F83">
        <w:trPr>
          <w:trHeight w:val="93"/>
          <w:jc w:val="center"/>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24211622" w14:textId="77777777" w:rsidR="00E24538" w:rsidRPr="00C373B8" w:rsidRDefault="00E24538" w:rsidP="007A3F83">
            <w:pPr>
              <w:jc w:val="center"/>
              <w:rPr>
                <w:rFonts w:ascii="Times New Roman" w:hAnsi="Times New Roman" w:cs="Times New Roman"/>
                <w:i/>
                <w:iCs/>
                <w:lang w:val="en-US"/>
              </w:rPr>
            </w:pPr>
          </w:p>
        </w:tc>
        <w:tc>
          <w:tcPr>
            <w:tcW w:w="4060" w:type="dxa"/>
            <w:vAlign w:val="center"/>
          </w:tcPr>
          <w:p w14:paraId="245AEE9E"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t xml:space="preserve">Reverse: </w:t>
            </w:r>
          </w:p>
          <w:p w14:paraId="4F80FC30"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373B8">
              <w:rPr>
                <w:rFonts w:ascii="Times New Roman" w:hAnsi="Times New Roman" w:cs="Times New Roman"/>
                <w:lang w:val="en-US"/>
              </w:rPr>
              <w:lastRenderedPageBreak/>
              <w:t>CGAATCGCACGTGTACTCG</w:t>
            </w:r>
          </w:p>
        </w:tc>
        <w:tc>
          <w:tcPr>
            <w:tcW w:w="2029" w:type="dxa"/>
            <w:vMerge/>
            <w:vAlign w:val="center"/>
          </w:tcPr>
          <w:p w14:paraId="2257A0A5"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405" w:type="dxa"/>
            <w:vMerge/>
            <w:vAlign w:val="center"/>
          </w:tcPr>
          <w:p w14:paraId="16BAA04D"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93" w:type="dxa"/>
            <w:vMerge/>
            <w:vAlign w:val="center"/>
          </w:tcPr>
          <w:p w14:paraId="10A472F5" w14:textId="77777777" w:rsidR="00E24538" w:rsidRPr="00C373B8" w:rsidRDefault="00E24538" w:rsidP="007A3F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bl>
    <w:p w14:paraId="439231BD" w14:textId="77777777" w:rsidR="00E24538" w:rsidRPr="00C373B8" w:rsidRDefault="00E24538" w:rsidP="00E24538">
      <w:pPr>
        <w:rPr>
          <w:rFonts w:ascii="Times New Roman" w:hAnsi="Times New Roman" w:cs="Times New Roman"/>
        </w:rPr>
      </w:pPr>
      <w:r w:rsidRPr="00C373B8">
        <w:rPr>
          <w:rFonts w:ascii="Times New Roman" w:hAnsi="Times New Roman" w:cs="Times New Roman"/>
        </w:rPr>
        <w:t>*Note: linear regression analysis was performed to obtain primer efficiency and R</w:t>
      </w:r>
      <w:r w:rsidRPr="00C373B8">
        <w:rPr>
          <w:rFonts w:ascii="Times New Roman" w:hAnsi="Times New Roman" w:cs="Times New Roman"/>
          <w:vertAlign w:val="superscript"/>
        </w:rPr>
        <w:t>2</w:t>
      </w:r>
      <w:r w:rsidRPr="00C373B8">
        <w:rPr>
          <w:rFonts w:ascii="Times New Roman" w:hAnsi="Times New Roman" w:cs="Times New Roman"/>
        </w:rPr>
        <w:t>.</w:t>
      </w:r>
    </w:p>
    <w:p w14:paraId="428A0B18" w14:textId="77777777" w:rsidR="00551412" w:rsidRPr="00B6585B" w:rsidRDefault="00551412" w:rsidP="00B65EEB">
      <w:pPr>
        <w:rPr>
          <w:rFonts w:ascii="Times New Roman" w:hAnsi="Times New Roman" w:cs="Times New Roman"/>
          <w:b/>
          <w:bCs/>
        </w:rPr>
      </w:pPr>
    </w:p>
    <w:sectPr w:rsidR="00551412" w:rsidRPr="00B6585B" w:rsidSect="00D2331F">
      <w:pgSz w:w="12240" w:h="15840"/>
      <w:pgMar w:top="1350" w:right="1440" w:bottom="72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A457F" w14:textId="77777777" w:rsidR="004A5B6A" w:rsidRDefault="004A5B6A" w:rsidP="00B6585B">
      <w:pPr>
        <w:spacing w:after="0" w:line="240" w:lineRule="auto"/>
      </w:pPr>
      <w:r>
        <w:separator/>
      </w:r>
    </w:p>
  </w:endnote>
  <w:endnote w:type="continuationSeparator" w:id="0">
    <w:p w14:paraId="2CA4AAAD" w14:textId="77777777" w:rsidR="004A5B6A" w:rsidRDefault="004A5B6A" w:rsidP="00B6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Sylfaen"/>
    <w:panose1 w:val="020B0604020202020204"/>
    <w:charset w:val="00"/>
    <w:family w:val="auto"/>
    <w:pitch w:val="variable"/>
    <w:sig w:usb0="E00002FF" w:usb1="5000205A"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9189590"/>
      <w:docPartObj>
        <w:docPartGallery w:val="Page Numbers (Bottom of Page)"/>
        <w:docPartUnique/>
      </w:docPartObj>
    </w:sdtPr>
    <w:sdtContent>
      <w:p w14:paraId="43C7CF50" w14:textId="5106A512" w:rsidR="00B6585B" w:rsidRDefault="00B6585B" w:rsidP="001978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FB3E793" w14:textId="77777777" w:rsidR="00B6585B" w:rsidRDefault="00B6585B" w:rsidP="00B658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2543905"/>
      <w:docPartObj>
        <w:docPartGallery w:val="Page Numbers (Bottom of Page)"/>
        <w:docPartUnique/>
      </w:docPartObj>
    </w:sdtPr>
    <w:sdtContent>
      <w:p w14:paraId="66B43546" w14:textId="30B55252" w:rsidR="00B6585B" w:rsidRDefault="00B6585B" w:rsidP="001978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49BBBE" w14:textId="77777777" w:rsidR="00B6585B" w:rsidRDefault="00B6585B" w:rsidP="00B6585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DC5BB" w14:textId="77777777" w:rsidR="004A5B6A" w:rsidRDefault="004A5B6A" w:rsidP="00B6585B">
      <w:pPr>
        <w:spacing w:after="0" w:line="240" w:lineRule="auto"/>
      </w:pPr>
      <w:r>
        <w:separator/>
      </w:r>
    </w:p>
  </w:footnote>
  <w:footnote w:type="continuationSeparator" w:id="0">
    <w:p w14:paraId="46DB285F" w14:textId="77777777" w:rsidR="004A5B6A" w:rsidRDefault="004A5B6A" w:rsidP="00B658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15569"/>
    <w:multiLevelType w:val="hybridMultilevel"/>
    <w:tmpl w:val="8BF253D0"/>
    <w:lvl w:ilvl="0" w:tplc="ECC6F2C2">
      <w:start w:val="1"/>
      <w:numFmt w:val="upperLetter"/>
      <w:lvlText w:val="(%1)"/>
      <w:lvlJc w:val="left"/>
      <w:pPr>
        <w:ind w:left="-230" w:hanging="40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 w15:restartNumberingAfterBreak="0">
    <w:nsid w:val="13253524"/>
    <w:multiLevelType w:val="hybridMultilevel"/>
    <w:tmpl w:val="801290F0"/>
    <w:lvl w:ilvl="0" w:tplc="433255D6">
      <w:start w:val="1"/>
      <w:numFmt w:val="upperLetter"/>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 w15:restartNumberingAfterBreak="0">
    <w:nsid w:val="17D6320D"/>
    <w:multiLevelType w:val="hybridMultilevel"/>
    <w:tmpl w:val="4B00BE0C"/>
    <w:lvl w:ilvl="0" w:tplc="7FD0EB66">
      <w:start w:val="1"/>
      <w:numFmt w:val="upperLetter"/>
      <w:lvlText w:val="(%1)"/>
      <w:lvlJc w:val="left"/>
      <w:pPr>
        <w:ind w:left="-240" w:hanging="39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3" w15:restartNumberingAfterBreak="0">
    <w:nsid w:val="2370471E"/>
    <w:multiLevelType w:val="hybridMultilevel"/>
    <w:tmpl w:val="5054FF88"/>
    <w:lvl w:ilvl="0" w:tplc="4434FB4C">
      <w:start w:val="1"/>
      <w:numFmt w:val="upperLetter"/>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4" w15:restartNumberingAfterBreak="0">
    <w:nsid w:val="27547844"/>
    <w:multiLevelType w:val="hybridMultilevel"/>
    <w:tmpl w:val="9BAEC716"/>
    <w:lvl w:ilvl="0" w:tplc="0E7E3FEC">
      <w:start w:val="1"/>
      <w:numFmt w:val="upperLetter"/>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5" w15:restartNumberingAfterBreak="0">
    <w:nsid w:val="28BE2B4C"/>
    <w:multiLevelType w:val="hybridMultilevel"/>
    <w:tmpl w:val="9B744DE4"/>
    <w:lvl w:ilvl="0" w:tplc="14B6D220">
      <w:start w:val="1"/>
      <w:numFmt w:val="upperLetter"/>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6" w15:restartNumberingAfterBreak="0">
    <w:nsid w:val="2C7D7527"/>
    <w:multiLevelType w:val="hybridMultilevel"/>
    <w:tmpl w:val="1CC89C68"/>
    <w:lvl w:ilvl="0" w:tplc="81B68FD4">
      <w:start w:val="1"/>
      <w:numFmt w:val="upperLetter"/>
      <w:lvlText w:val="(%1)"/>
      <w:lvlJc w:val="left"/>
      <w:pPr>
        <w:ind w:left="-150" w:hanging="39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7" w15:restartNumberingAfterBreak="0">
    <w:nsid w:val="3CAE1A6D"/>
    <w:multiLevelType w:val="hybridMultilevel"/>
    <w:tmpl w:val="B8DA219C"/>
    <w:lvl w:ilvl="0" w:tplc="40BCD9B6">
      <w:start w:val="1"/>
      <w:numFmt w:val="upperLetter"/>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8" w15:restartNumberingAfterBreak="0">
    <w:nsid w:val="465F70E3"/>
    <w:multiLevelType w:val="hybridMultilevel"/>
    <w:tmpl w:val="CD7EE2E4"/>
    <w:lvl w:ilvl="0" w:tplc="1674A21E">
      <w:start w:val="1"/>
      <w:numFmt w:val="upperLetter"/>
      <w:lvlText w:val="(%1)"/>
      <w:lvlJc w:val="left"/>
      <w:pPr>
        <w:ind w:left="720" w:hanging="360"/>
      </w:pPr>
      <w:rPr>
        <w:rFonts w:ascii="Times" w:hAnsi="Time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7B2A8D"/>
    <w:multiLevelType w:val="hybridMultilevel"/>
    <w:tmpl w:val="446A0506"/>
    <w:lvl w:ilvl="0" w:tplc="392250B2">
      <w:start w:val="1"/>
      <w:numFmt w:val="upperLetter"/>
      <w:lvlText w:val="(%1)"/>
      <w:lvlJc w:val="left"/>
      <w:pPr>
        <w:ind w:left="-230" w:hanging="40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0" w15:restartNumberingAfterBreak="0">
    <w:nsid w:val="6C443DAC"/>
    <w:multiLevelType w:val="hybridMultilevel"/>
    <w:tmpl w:val="0C8C9A3C"/>
    <w:lvl w:ilvl="0" w:tplc="F3604B46">
      <w:start w:val="1"/>
      <w:numFmt w:val="upperLetter"/>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1" w15:restartNumberingAfterBreak="0">
    <w:nsid w:val="738E5F0E"/>
    <w:multiLevelType w:val="hybridMultilevel"/>
    <w:tmpl w:val="6D584CE0"/>
    <w:lvl w:ilvl="0" w:tplc="C70CCB00">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1B41D7"/>
    <w:multiLevelType w:val="hybridMultilevel"/>
    <w:tmpl w:val="18A6F996"/>
    <w:lvl w:ilvl="0" w:tplc="58E01C54">
      <w:start w:val="1"/>
      <w:numFmt w:val="upperLetter"/>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2014148">
    <w:abstractNumId w:val="11"/>
  </w:num>
  <w:num w:numId="2" w16cid:durableId="510218449">
    <w:abstractNumId w:val="7"/>
  </w:num>
  <w:num w:numId="3" w16cid:durableId="741373356">
    <w:abstractNumId w:val="5"/>
  </w:num>
  <w:num w:numId="4" w16cid:durableId="2004694767">
    <w:abstractNumId w:val="12"/>
  </w:num>
  <w:num w:numId="5" w16cid:durableId="992024985">
    <w:abstractNumId w:val="2"/>
  </w:num>
  <w:num w:numId="6" w16cid:durableId="1851795411">
    <w:abstractNumId w:val="4"/>
  </w:num>
  <w:num w:numId="7" w16cid:durableId="1425998336">
    <w:abstractNumId w:val="10"/>
  </w:num>
  <w:num w:numId="8" w16cid:durableId="2089109579">
    <w:abstractNumId w:val="3"/>
  </w:num>
  <w:num w:numId="9" w16cid:durableId="1215049114">
    <w:abstractNumId w:val="1"/>
  </w:num>
  <w:num w:numId="10" w16cid:durableId="1501190978">
    <w:abstractNumId w:val="6"/>
  </w:num>
  <w:num w:numId="11" w16cid:durableId="2012949059">
    <w:abstractNumId w:val="8"/>
  </w:num>
  <w:num w:numId="12" w16cid:durableId="1456481348">
    <w:abstractNumId w:val="0"/>
  </w:num>
  <w:num w:numId="13" w16cid:durableId="19830799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6E6"/>
    <w:rsid w:val="0003278A"/>
    <w:rsid w:val="000517CA"/>
    <w:rsid w:val="00057317"/>
    <w:rsid w:val="00091BA5"/>
    <w:rsid w:val="000A0DEF"/>
    <w:rsid w:val="00126650"/>
    <w:rsid w:val="0015423A"/>
    <w:rsid w:val="001727B5"/>
    <w:rsid w:val="00173A28"/>
    <w:rsid w:val="00175369"/>
    <w:rsid w:val="00193E37"/>
    <w:rsid w:val="001A54FF"/>
    <w:rsid w:val="001D5535"/>
    <w:rsid w:val="001E0F6B"/>
    <w:rsid w:val="001F53F9"/>
    <w:rsid w:val="001F6D84"/>
    <w:rsid w:val="00202F68"/>
    <w:rsid w:val="0020364D"/>
    <w:rsid w:val="0022752D"/>
    <w:rsid w:val="002D6E57"/>
    <w:rsid w:val="002E34F7"/>
    <w:rsid w:val="002E36DC"/>
    <w:rsid w:val="00305E8C"/>
    <w:rsid w:val="00331183"/>
    <w:rsid w:val="00335B3D"/>
    <w:rsid w:val="00371C7B"/>
    <w:rsid w:val="003C4774"/>
    <w:rsid w:val="003D5884"/>
    <w:rsid w:val="00404C73"/>
    <w:rsid w:val="00432221"/>
    <w:rsid w:val="00455C97"/>
    <w:rsid w:val="00482C7B"/>
    <w:rsid w:val="00490CC0"/>
    <w:rsid w:val="00491286"/>
    <w:rsid w:val="004A5B6A"/>
    <w:rsid w:val="004E2E7A"/>
    <w:rsid w:val="0050252E"/>
    <w:rsid w:val="00517C5B"/>
    <w:rsid w:val="00522472"/>
    <w:rsid w:val="005225DB"/>
    <w:rsid w:val="005346E7"/>
    <w:rsid w:val="00551412"/>
    <w:rsid w:val="00572D1D"/>
    <w:rsid w:val="00577E9F"/>
    <w:rsid w:val="00587EEA"/>
    <w:rsid w:val="005C5E0E"/>
    <w:rsid w:val="005F244C"/>
    <w:rsid w:val="005F6511"/>
    <w:rsid w:val="0065484D"/>
    <w:rsid w:val="00663812"/>
    <w:rsid w:val="00673AA0"/>
    <w:rsid w:val="006A6DE1"/>
    <w:rsid w:val="006B325D"/>
    <w:rsid w:val="006D5ADB"/>
    <w:rsid w:val="006E3659"/>
    <w:rsid w:val="006F54D7"/>
    <w:rsid w:val="006F6D5B"/>
    <w:rsid w:val="00726E59"/>
    <w:rsid w:val="00752047"/>
    <w:rsid w:val="007577C0"/>
    <w:rsid w:val="00763D77"/>
    <w:rsid w:val="00784E8C"/>
    <w:rsid w:val="007E6B1A"/>
    <w:rsid w:val="007F1B26"/>
    <w:rsid w:val="008018E0"/>
    <w:rsid w:val="00811FF0"/>
    <w:rsid w:val="00813BD7"/>
    <w:rsid w:val="00826A65"/>
    <w:rsid w:val="00831FCC"/>
    <w:rsid w:val="00870122"/>
    <w:rsid w:val="008726E6"/>
    <w:rsid w:val="00872ABE"/>
    <w:rsid w:val="008940CF"/>
    <w:rsid w:val="008B4DC8"/>
    <w:rsid w:val="008C64DE"/>
    <w:rsid w:val="008E765A"/>
    <w:rsid w:val="008F0D61"/>
    <w:rsid w:val="00911D94"/>
    <w:rsid w:val="00940ABE"/>
    <w:rsid w:val="00946170"/>
    <w:rsid w:val="00964F37"/>
    <w:rsid w:val="00991288"/>
    <w:rsid w:val="009C0E62"/>
    <w:rsid w:val="009C45E9"/>
    <w:rsid w:val="009C614B"/>
    <w:rsid w:val="00A157CF"/>
    <w:rsid w:val="00A3380E"/>
    <w:rsid w:val="00A756D8"/>
    <w:rsid w:val="00A84ED8"/>
    <w:rsid w:val="00AA2BD2"/>
    <w:rsid w:val="00AE02EF"/>
    <w:rsid w:val="00B06259"/>
    <w:rsid w:val="00B1603A"/>
    <w:rsid w:val="00B41294"/>
    <w:rsid w:val="00B6585B"/>
    <w:rsid w:val="00B65EEB"/>
    <w:rsid w:val="00BC2A2B"/>
    <w:rsid w:val="00C21CF7"/>
    <w:rsid w:val="00C61800"/>
    <w:rsid w:val="00C829C1"/>
    <w:rsid w:val="00CD2A1D"/>
    <w:rsid w:val="00D07882"/>
    <w:rsid w:val="00D2331F"/>
    <w:rsid w:val="00D334D0"/>
    <w:rsid w:val="00D71BC9"/>
    <w:rsid w:val="00DA2AB6"/>
    <w:rsid w:val="00DB75DF"/>
    <w:rsid w:val="00DF03FA"/>
    <w:rsid w:val="00E11565"/>
    <w:rsid w:val="00E13EBD"/>
    <w:rsid w:val="00E24538"/>
    <w:rsid w:val="00E247B1"/>
    <w:rsid w:val="00E51F1D"/>
    <w:rsid w:val="00E77F85"/>
    <w:rsid w:val="00EA3722"/>
    <w:rsid w:val="00ED0B04"/>
    <w:rsid w:val="00ED0EDE"/>
    <w:rsid w:val="00F43952"/>
    <w:rsid w:val="00F91EBA"/>
    <w:rsid w:val="00FC1EED"/>
    <w:rsid w:val="00FC58AA"/>
    <w:rsid w:val="00FC7BFC"/>
    <w:rsid w:val="56744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85B66"/>
  <w15:docId w15:val="{B910780F-7631-1C4C-9C62-C082922B0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6E6"/>
  </w:style>
  <w:style w:type="paragraph" w:styleId="Heading1">
    <w:name w:val="heading 1"/>
    <w:basedOn w:val="Normal"/>
    <w:next w:val="Normal"/>
    <w:link w:val="Heading1Char"/>
    <w:uiPriority w:val="9"/>
    <w:qFormat/>
    <w:rsid w:val="008726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26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26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26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26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26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26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26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26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6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26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26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26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26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26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26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26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26E6"/>
    <w:rPr>
      <w:rFonts w:eastAsiaTheme="majorEastAsia" w:cstheme="majorBidi"/>
      <w:color w:val="272727" w:themeColor="text1" w:themeTint="D8"/>
    </w:rPr>
  </w:style>
  <w:style w:type="paragraph" w:styleId="Title">
    <w:name w:val="Title"/>
    <w:basedOn w:val="Normal"/>
    <w:next w:val="Normal"/>
    <w:link w:val="TitleChar"/>
    <w:uiPriority w:val="10"/>
    <w:qFormat/>
    <w:rsid w:val="008726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26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26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26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26E6"/>
    <w:pPr>
      <w:spacing w:before="160"/>
      <w:jc w:val="center"/>
    </w:pPr>
    <w:rPr>
      <w:i/>
      <w:iCs/>
      <w:color w:val="404040" w:themeColor="text1" w:themeTint="BF"/>
    </w:rPr>
  </w:style>
  <w:style w:type="character" w:customStyle="1" w:styleId="QuoteChar">
    <w:name w:val="Quote Char"/>
    <w:basedOn w:val="DefaultParagraphFont"/>
    <w:link w:val="Quote"/>
    <w:uiPriority w:val="29"/>
    <w:rsid w:val="008726E6"/>
    <w:rPr>
      <w:i/>
      <w:iCs/>
      <w:color w:val="404040" w:themeColor="text1" w:themeTint="BF"/>
    </w:rPr>
  </w:style>
  <w:style w:type="paragraph" w:styleId="ListParagraph">
    <w:name w:val="List Paragraph"/>
    <w:basedOn w:val="Normal"/>
    <w:uiPriority w:val="34"/>
    <w:qFormat/>
    <w:rsid w:val="008726E6"/>
    <w:pPr>
      <w:ind w:left="720"/>
      <w:contextualSpacing/>
    </w:pPr>
  </w:style>
  <w:style w:type="character" w:styleId="IntenseEmphasis">
    <w:name w:val="Intense Emphasis"/>
    <w:basedOn w:val="DefaultParagraphFont"/>
    <w:uiPriority w:val="21"/>
    <w:qFormat/>
    <w:rsid w:val="008726E6"/>
    <w:rPr>
      <w:i/>
      <w:iCs/>
      <w:color w:val="0F4761" w:themeColor="accent1" w:themeShade="BF"/>
    </w:rPr>
  </w:style>
  <w:style w:type="paragraph" w:styleId="IntenseQuote">
    <w:name w:val="Intense Quote"/>
    <w:basedOn w:val="Normal"/>
    <w:next w:val="Normal"/>
    <w:link w:val="IntenseQuoteChar"/>
    <w:uiPriority w:val="30"/>
    <w:qFormat/>
    <w:rsid w:val="008726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26E6"/>
    <w:rPr>
      <w:i/>
      <w:iCs/>
      <w:color w:val="0F4761" w:themeColor="accent1" w:themeShade="BF"/>
    </w:rPr>
  </w:style>
  <w:style w:type="character" w:styleId="IntenseReference">
    <w:name w:val="Intense Reference"/>
    <w:basedOn w:val="DefaultParagraphFont"/>
    <w:uiPriority w:val="32"/>
    <w:qFormat/>
    <w:rsid w:val="008726E6"/>
    <w:rPr>
      <w:b/>
      <w:bCs/>
      <w:smallCaps/>
      <w:color w:val="0F4761" w:themeColor="accent1" w:themeShade="BF"/>
      <w:spacing w:val="5"/>
    </w:rPr>
  </w:style>
  <w:style w:type="paragraph" w:customStyle="1" w:styleId="paragraph">
    <w:name w:val="paragraph"/>
    <w:basedOn w:val="Normal"/>
    <w:rsid w:val="008726E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8726E6"/>
  </w:style>
  <w:style w:type="character" w:customStyle="1" w:styleId="eop">
    <w:name w:val="eop"/>
    <w:basedOn w:val="DefaultParagraphFont"/>
    <w:rsid w:val="008726E6"/>
  </w:style>
  <w:style w:type="paragraph" w:styleId="Caption">
    <w:name w:val="caption"/>
    <w:basedOn w:val="Normal"/>
    <w:next w:val="Normal"/>
    <w:uiPriority w:val="35"/>
    <w:unhideWhenUsed/>
    <w:qFormat/>
    <w:rsid w:val="005F6511"/>
    <w:pPr>
      <w:spacing w:after="200" w:line="240" w:lineRule="auto"/>
      <w:jc w:val="both"/>
    </w:pPr>
    <w:rPr>
      <w:rFonts w:ascii="Times" w:hAnsi="Times"/>
      <w:b/>
      <w:iCs/>
      <w:color w:val="000000" w:themeColor="text1"/>
      <w:szCs w:val="18"/>
      <w:lang w:val="en-CA"/>
    </w:rPr>
  </w:style>
  <w:style w:type="paragraph" w:styleId="TOC4">
    <w:name w:val="toc 4"/>
    <w:basedOn w:val="Normal"/>
    <w:next w:val="Normal"/>
    <w:autoRedefine/>
    <w:uiPriority w:val="39"/>
    <w:unhideWhenUsed/>
    <w:rsid w:val="005F6511"/>
    <w:pPr>
      <w:spacing w:after="0" w:line="240" w:lineRule="auto"/>
      <w:ind w:left="720"/>
    </w:pPr>
    <w:rPr>
      <w:rFonts w:cstheme="minorHAnsi"/>
      <w:sz w:val="20"/>
      <w:szCs w:val="20"/>
      <w:lang w:val="en-CA"/>
    </w:rPr>
  </w:style>
  <w:style w:type="character" w:styleId="CommentReference">
    <w:name w:val="annotation reference"/>
    <w:basedOn w:val="DefaultParagraphFont"/>
    <w:uiPriority w:val="99"/>
    <w:semiHidden/>
    <w:unhideWhenUsed/>
    <w:rsid w:val="001A54FF"/>
    <w:rPr>
      <w:sz w:val="16"/>
      <w:szCs w:val="16"/>
    </w:rPr>
  </w:style>
  <w:style w:type="paragraph" w:styleId="CommentText">
    <w:name w:val="annotation text"/>
    <w:basedOn w:val="Normal"/>
    <w:link w:val="CommentTextChar"/>
    <w:uiPriority w:val="99"/>
    <w:semiHidden/>
    <w:unhideWhenUsed/>
    <w:rsid w:val="001A54FF"/>
    <w:pPr>
      <w:spacing w:line="240" w:lineRule="auto"/>
    </w:pPr>
    <w:rPr>
      <w:sz w:val="20"/>
      <w:szCs w:val="20"/>
    </w:rPr>
  </w:style>
  <w:style w:type="character" w:customStyle="1" w:styleId="CommentTextChar">
    <w:name w:val="Comment Text Char"/>
    <w:basedOn w:val="DefaultParagraphFont"/>
    <w:link w:val="CommentText"/>
    <w:uiPriority w:val="99"/>
    <w:semiHidden/>
    <w:rsid w:val="001A54FF"/>
    <w:rPr>
      <w:sz w:val="20"/>
      <w:szCs w:val="20"/>
    </w:rPr>
  </w:style>
  <w:style w:type="paragraph" w:styleId="CommentSubject">
    <w:name w:val="annotation subject"/>
    <w:basedOn w:val="CommentText"/>
    <w:next w:val="CommentText"/>
    <w:link w:val="CommentSubjectChar"/>
    <w:uiPriority w:val="99"/>
    <w:semiHidden/>
    <w:unhideWhenUsed/>
    <w:rsid w:val="001A54FF"/>
    <w:rPr>
      <w:b/>
      <w:bCs/>
    </w:rPr>
  </w:style>
  <w:style w:type="character" w:customStyle="1" w:styleId="CommentSubjectChar">
    <w:name w:val="Comment Subject Char"/>
    <w:basedOn w:val="CommentTextChar"/>
    <w:link w:val="CommentSubject"/>
    <w:uiPriority w:val="99"/>
    <w:semiHidden/>
    <w:rsid w:val="001A54FF"/>
    <w:rPr>
      <w:b/>
      <w:bCs/>
      <w:sz w:val="20"/>
      <w:szCs w:val="20"/>
    </w:rPr>
  </w:style>
  <w:style w:type="paragraph" w:styleId="Revision">
    <w:name w:val="Revision"/>
    <w:hidden/>
    <w:uiPriority w:val="99"/>
    <w:semiHidden/>
    <w:rsid w:val="00911D94"/>
    <w:pPr>
      <w:spacing w:after="0" w:line="240" w:lineRule="auto"/>
    </w:pPr>
  </w:style>
  <w:style w:type="paragraph" w:styleId="Footer">
    <w:name w:val="footer"/>
    <w:basedOn w:val="Normal"/>
    <w:link w:val="FooterChar"/>
    <w:uiPriority w:val="99"/>
    <w:unhideWhenUsed/>
    <w:rsid w:val="00B658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85B"/>
  </w:style>
  <w:style w:type="character" w:styleId="PageNumber">
    <w:name w:val="page number"/>
    <w:basedOn w:val="DefaultParagraphFont"/>
    <w:uiPriority w:val="99"/>
    <w:semiHidden/>
    <w:unhideWhenUsed/>
    <w:rsid w:val="00B6585B"/>
  </w:style>
  <w:style w:type="table" w:styleId="GridTable1Light">
    <w:name w:val="Grid Table 1 Light"/>
    <w:basedOn w:val="TableNormal"/>
    <w:uiPriority w:val="46"/>
    <w:rsid w:val="00B6585B"/>
    <w:pPr>
      <w:spacing w:after="0" w:line="240" w:lineRule="auto"/>
    </w:pPr>
    <w:rPr>
      <w:lang w:val="en-C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23</Pages>
  <Words>3109</Words>
  <Characters>17726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Manitoba</Company>
  <LinksUpToDate>false</LinksUpToDate>
  <CharactersWithSpaces>20794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Zayra Batun</dc:creator>
  <cp:keywords/>
  <dc:description/>
  <cp:lastModifiedBy>Silvia Cardona</cp:lastModifiedBy>
  <cp:revision>18</cp:revision>
  <cp:lastPrinted>2026-05-14T19:32:00Z</cp:lastPrinted>
  <dcterms:created xsi:type="dcterms:W3CDTF">2026-03-24T22:50:00Z</dcterms:created>
  <dcterms:modified xsi:type="dcterms:W3CDTF">2026-05-15T02:05:00Z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133c5d8a-de60-4cb1-bf22-184f3d67a03c</vt:lpwstr>
  </property>
</Properties>
</file>