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BC21A" w14:textId="4FF502D5" w:rsidR="0075549F" w:rsidRDefault="0075549F" w:rsidP="00755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Quality Assessment</w:t>
      </w:r>
    </w:p>
    <w:p w14:paraId="0E20CAC3" w14:textId="77777777" w:rsidR="0075549F" w:rsidRDefault="0075549F" w:rsidP="00755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7CBAD9D" w14:textId="77777777" w:rsidR="0075549F" w:rsidRDefault="0075549F" w:rsidP="00755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63796A" w14:textId="77777777" w:rsidR="0075549F" w:rsidRDefault="0075549F" w:rsidP="00755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F2C88A9" w14:textId="77777777" w:rsidR="0075549F" w:rsidRDefault="0075549F" w:rsidP="007554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F9E07E" w14:textId="18F86B5E" w:rsidR="00570F45" w:rsidRPr="00F46AD2" w:rsidRDefault="001719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Supplementary </w:t>
      </w:r>
      <w:r w:rsidRPr="00F46AD2">
        <w:rPr>
          <w:rFonts w:ascii="Times New Roman" w:eastAsia="Times New Roman" w:hAnsi="Times New Roman" w:cs="Times New Roman"/>
          <w:b/>
          <w:bCs/>
          <w:sz w:val="28"/>
          <w:szCs w:val="28"/>
        </w:rPr>
        <w:t>Table</w:t>
      </w:r>
      <w:r w:rsidRPr="00F4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150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F46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3B25E7B0" w14:textId="77777777" w:rsidR="00570F45" w:rsidRDefault="00570F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8362155" w14:textId="77777777" w:rsidR="00570F45" w:rsidRPr="0075549F" w:rsidRDefault="001719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49F">
        <w:rPr>
          <w:rFonts w:ascii="Times New Roman" w:eastAsia="Times New Roman" w:hAnsi="Times New Roman" w:cs="Times New Roman"/>
          <w:sz w:val="24"/>
          <w:szCs w:val="24"/>
        </w:rPr>
        <w:t xml:space="preserve">To assess the quality of the included studies, Joanna Briggs Institute (JBI) critical appraisal checklists will be employed which uses multiple checklists to assess the quality of different study designs. </w:t>
      </w:r>
    </w:p>
    <w:p w14:paraId="33898208" w14:textId="77777777" w:rsidR="00CB63F4" w:rsidRDefault="00CB63F4" w:rsidP="00F46AD2">
      <w:pPr>
        <w:rPr>
          <w:rFonts w:ascii="Times New Roman" w:eastAsia="Times New Roman" w:hAnsi="Times New Roman" w:cs="Times New Roman"/>
        </w:rPr>
      </w:pPr>
    </w:p>
    <w:tbl>
      <w:tblPr>
        <w:tblStyle w:val="a0"/>
        <w:tblpPr w:leftFromText="180" w:rightFromText="180" w:vertAnchor="text" w:horzAnchor="margin" w:tblpY="192"/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D81850" w14:paraId="2A3B9FD4" w14:textId="77777777" w:rsidTr="00D81850">
        <w:tc>
          <w:tcPr>
            <w:tcW w:w="2798" w:type="dxa"/>
            <w:shd w:val="clear" w:color="auto" w:fill="CCCCCC"/>
          </w:tcPr>
          <w:p w14:paraId="211CC6C1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Cohort</w:t>
            </w:r>
          </w:p>
        </w:tc>
        <w:tc>
          <w:tcPr>
            <w:tcW w:w="2799" w:type="dxa"/>
            <w:shd w:val="clear" w:color="auto" w:fill="CCCCCC"/>
          </w:tcPr>
          <w:p w14:paraId="68018BB7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Question</w:t>
            </w:r>
          </w:p>
        </w:tc>
        <w:tc>
          <w:tcPr>
            <w:tcW w:w="2799" w:type="dxa"/>
            <w:shd w:val="clear" w:color="auto" w:fill="CCCCCC"/>
          </w:tcPr>
          <w:p w14:paraId="1E59CEC3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Low risk of bias</w:t>
            </w:r>
          </w:p>
        </w:tc>
        <w:tc>
          <w:tcPr>
            <w:tcW w:w="2799" w:type="dxa"/>
            <w:shd w:val="clear" w:color="auto" w:fill="CCCCCC"/>
          </w:tcPr>
          <w:p w14:paraId="765DDC2A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Intermediate risk of bias</w:t>
            </w:r>
          </w:p>
        </w:tc>
        <w:tc>
          <w:tcPr>
            <w:tcW w:w="2799" w:type="dxa"/>
            <w:shd w:val="clear" w:color="auto" w:fill="CCCCCC"/>
          </w:tcPr>
          <w:p w14:paraId="09D4227C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High risk of bias</w:t>
            </w:r>
          </w:p>
        </w:tc>
      </w:tr>
      <w:tr w:rsidR="00D81850" w14:paraId="2865C1C6" w14:textId="77777777" w:rsidTr="00D81850">
        <w:tc>
          <w:tcPr>
            <w:tcW w:w="2798" w:type="dxa"/>
            <w:shd w:val="clear" w:color="auto" w:fill="EFEFEF"/>
          </w:tcPr>
          <w:p w14:paraId="4C6F4502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Information bias</w:t>
            </w:r>
          </w:p>
        </w:tc>
        <w:tc>
          <w:tcPr>
            <w:tcW w:w="2799" w:type="dxa"/>
            <w:shd w:val="clear" w:color="auto" w:fill="EFEFEF"/>
          </w:tcPr>
          <w:p w14:paraId="63B73205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2,3,7,8,9,10</w:t>
            </w:r>
          </w:p>
        </w:tc>
        <w:tc>
          <w:tcPr>
            <w:tcW w:w="2799" w:type="dxa"/>
            <w:shd w:val="clear" w:color="auto" w:fill="EFEFEF"/>
          </w:tcPr>
          <w:p w14:paraId="0606D0EC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5/6 times</w:t>
            </w:r>
          </w:p>
        </w:tc>
        <w:tc>
          <w:tcPr>
            <w:tcW w:w="2799" w:type="dxa"/>
            <w:shd w:val="clear" w:color="auto" w:fill="EFEFEF"/>
          </w:tcPr>
          <w:p w14:paraId="4E899ED0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3/4 times</w:t>
            </w:r>
          </w:p>
        </w:tc>
        <w:tc>
          <w:tcPr>
            <w:tcW w:w="2799" w:type="dxa"/>
            <w:shd w:val="clear" w:color="auto" w:fill="EFEFEF"/>
          </w:tcPr>
          <w:p w14:paraId="109E6A6E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0/1/2 times</w:t>
            </w:r>
          </w:p>
        </w:tc>
      </w:tr>
      <w:tr w:rsidR="00D81850" w14:paraId="7CC7FDDA" w14:textId="77777777" w:rsidTr="00D81850">
        <w:tc>
          <w:tcPr>
            <w:tcW w:w="2798" w:type="dxa"/>
            <w:shd w:val="clear" w:color="auto" w:fill="EFEFEF"/>
          </w:tcPr>
          <w:p w14:paraId="62C78B2A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Selection bias</w:t>
            </w:r>
          </w:p>
        </w:tc>
        <w:tc>
          <w:tcPr>
            <w:tcW w:w="2799" w:type="dxa"/>
            <w:shd w:val="clear" w:color="auto" w:fill="EFEFEF"/>
          </w:tcPr>
          <w:p w14:paraId="1C32B9FA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2799" w:type="dxa"/>
            <w:shd w:val="clear" w:color="auto" w:fill="EFEFEF"/>
          </w:tcPr>
          <w:p w14:paraId="61157EFD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2 times</w:t>
            </w:r>
          </w:p>
        </w:tc>
        <w:tc>
          <w:tcPr>
            <w:tcW w:w="2799" w:type="dxa"/>
            <w:shd w:val="clear" w:color="auto" w:fill="EFEFEF"/>
          </w:tcPr>
          <w:p w14:paraId="10B5A194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Answer Yes 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times</w:t>
            </w:r>
            <w:proofErr w:type="gramEnd"/>
          </w:p>
        </w:tc>
        <w:tc>
          <w:tcPr>
            <w:tcW w:w="2799" w:type="dxa"/>
            <w:shd w:val="clear" w:color="auto" w:fill="EFEFEF"/>
          </w:tcPr>
          <w:p w14:paraId="2304734C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0 times</w:t>
            </w:r>
          </w:p>
        </w:tc>
      </w:tr>
      <w:tr w:rsidR="00D81850" w14:paraId="0398B9C2" w14:textId="77777777" w:rsidTr="00D81850">
        <w:tc>
          <w:tcPr>
            <w:tcW w:w="2798" w:type="dxa"/>
            <w:shd w:val="clear" w:color="auto" w:fill="EFEFEF"/>
          </w:tcPr>
          <w:p w14:paraId="1F628CD5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Confounding</w:t>
            </w:r>
          </w:p>
        </w:tc>
        <w:tc>
          <w:tcPr>
            <w:tcW w:w="2799" w:type="dxa"/>
            <w:shd w:val="clear" w:color="auto" w:fill="EFEFEF"/>
          </w:tcPr>
          <w:p w14:paraId="22C18BCA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2799" w:type="dxa"/>
            <w:shd w:val="clear" w:color="auto" w:fill="EFEFEF"/>
          </w:tcPr>
          <w:p w14:paraId="761C9800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2 times</w:t>
            </w:r>
          </w:p>
        </w:tc>
        <w:tc>
          <w:tcPr>
            <w:tcW w:w="2799" w:type="dxa"/>
            <w:shd w:val="clear" w:color="auto" w:fill="EFEFEF"/>
          </w:tcPr>
          <w:p w14:paraId="42002D1D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Answer Yes 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times</w:t>
            </w:r>
            <w:proofErr w:type="gramEnd"/>
          </w:p>
        </w:tc>
        <w:tc>
          <w:tcPr>
            <w:tcW w:w="2799" w:type="dxa"/>
            <w:shd w:val="clear" w:color="auto" w:fill="EFEFEF"/>
          </w:tcPr>
          <w:p w14:paraId="1BCF87C8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0 times</w:t>
            </w:r>
          </w:p>
        </w:tc>
      </w:tr>
      <w:tr w:rsidR="00D81850" w14:paraId="2B08CFF9" w14:textId="77777777" w:rsidTr="00D81850">
        <w:tc>
          <w:tcPr>
            <w:tcW w:w="2798" w:type="dxa"/>
            <w:shd w:val="clear" w:color="auto" w:fill="EFEFEF"/>
          </w:tcPr>
          <w:p w14:paraId="151B0080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Statistical quality</w:t>
            </w:r>
          </w:p>
        </w:tc>
        <w:tc>
          <w:tcPr>
            <w:tcW w:w="2799" w:type="dxa"/>
            <w:shd w:val="clear" w:color="auto" w:fill="EFEFEF"/>
          </w:tcPr>
          <w:p w14:paraId="47EEEABE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9" w:type="dxa"/>
            <w:shd w:val="clear" w:color="auto" w:fill="EFEFEF"/>
          </w:tcPr>
          <w:p w14:paraId="33B0565D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Answer Yes 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times</w:t>
            </w:r>
            <w:proofErr w:type="gramEnd"/>
          </w:p>
        </w:tc>
        <w:tc>
          <w:tcPr>
            <w:tcW w:w="2799" w:type="dxa"/>
            <w:shd w:val="clear" w:color="auto" w:fill="EFEFEF"/>
          </w:tcPr>
          <w:p w14:paraId="0EEDF160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9" w:type="dxa"/>
            <w:shd w:val="clear" w:color="auto" w:fill="EFEFEF"/>
          </w:tcPr>
          <w:p w14:paraId="59519D35" w14:textId="77777777" w:rsidR="00D81850" w:rsidRDefault="00D81850" w:rsidP="00D818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Answer Yes 0 times</w:t>
            </w:r>
          </w:p>
        </w:tc>
      </w:tr>
    </w:tbl>
    <w:p w14:paraId="698AF4C4" w14:textId="77777777" w:rsidR="00B17E96" w:rsidRDefault="00B17E96" w:rsidP="00F46AD2">
      <w:pPr>
        <w:rPr>
          <w:rFonts w:ascii="Times New Roman" w:eastAsia="Times New Roman" w:hAnsi="Times New Roman" w:cs="Times New Roman"/>
        </w:rPr>
      </w:pPr>
    </w:p>
    <w:p w14:paraId="7D7DF961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5951D0E2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254775E2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3AACF449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47BBFBD4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79314290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5D81FEF1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26E96E35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7B6BDC57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7A92004B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10D04B38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0537904C" w14:textId="77777777" w:rsidR="009E2624" w:rsidRDefault="009E2624" w:rsidP="00F46AD2">
      <w:pPr>
        <w:rPr>
          <w:rFonts w:ascii="Times New Roman" w:eastAsia="Times New Roman" w:hAnsi="Times New Roman" w:cs="Times New Roman"/>
        </w:rPr>
      </w:pPr>
    </w:p>
    <w:p w14:paraId="78AC86BD" w14:textId="77777777" w:rsidR="00D81850" w:rsidRDefault="00D81850" w:rsidP="00F46AD2">
      <w:pPr>
        <w:rPr>
          <w:rFonts w:ascii="Times New Roman" w:eastAsia="Times New Roman" w:hAnsi="Times New Roman" w:cs="Times New Roman"/>
        </w:rPr>
      </w:pPr>
    </w:p>
    <w:p w14:paraId="616EFF67" w14:textId="676A6B8A" w:rsidR="00570F45" w:rsidRPr="00F46AD2" w:rsidRDefault="001719BD" w:rsidP="00F46AD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6A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Supplementary Table </w:t>
      </w:r>
      <w:r w:rsidR="00B71D7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F46AD2" w:rsidRPr="00F46AD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46A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ADD2B1A" w14:textId="64688663" w:rsidR="00570F45" w:rsidRPr="0075549F" w:rsidRDefault="001719BD" w:rsidP="0075549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549F">
        <w:rPr>
          <w:rFonts w:ascii="Times New Roman" w:eastAsia="Times New Roman" w:hAnsi="Times New Roman" w:cs="Times New Roman"/>
          <w:sz w:val="24"/>
          <w:szCs w:val="24"/>
        </w:rPr>
        <w:t>The table below shows the results of the different JBI questionnaires (cohort studies</w:t>
      </w:r>
      <w:r w:rsidR="0075549F" w:rsidRPr="0075549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5549F">
        <w:rPr>
          <w:rFonts w:ascii="Times New Roman" w:eastAsia="Times New Roman" w:hAnsi="Times New Roman" w:cs="Times New Roman"/>
          <w:sz w:val="24"/>
          <w:szCs w:val="24"/>
        </w:rPr>
        <w:t xml:space="preserve">. Available on: </w:t>
      </w:r>
      <w:hyperlink r:id="rId7">
        <w:r w:rsidRPr="0075549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https://jbi.global/critical-appraisal-tools</w:t>
        </w:r>
      </w:hyperlink>
    </w:p>
    <w:p w14:paraId="6F54E610" w14:textId="29F998DF" w:rsidR="00570F45" w:rsidRPr="0075549F" w:rsidRDefault="001719BD" w:rsidP="00D81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49F">
        <w:rPr>
          <w:rFonts w:ascii="Times New Roman" w:eastAsia="Times New Roman" w:hAnsi="Times New Roman" w:cs="Times New Roman"/>
          <w:sz w:val="24"/>
          <w:szCs w:val="24"/>
        </w:rPr>
        <w:t>Abbreviations: NA=not applicable, Q=question, UC=unclear</w:t>
      </w:r>
    </w:p>
    <w:tbl>
      <w:tblPr>
        <w:tblStyle w:val="a3"/>
        <w:tblpPr w:leftFromText="180" w:rightFromText="180" w:topFromText="180" w:bottomFromText="180" w:vertAnchor="text" w:horzAnchor="margin" w:tblpY="144"/>
        <w:tblW w:w="13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60"/>
        <w:gridCol w:w="1110"/>
        <w:gridCol w:w="1110"/>
        <w:gridCol w:w="1110"/>
        <w:gridCol w:w="1095"/>
        <w:gridCol w:w="1095"/>
        <w:gridCol w:w="1095"/>
        <w:gridCol w:w="1095"/>
        <w:gridCol w:w="1095"/>
        <w:gridCol w:w="1095"/>
        <w:gridCol w:w="1095"/>
      </w:tblGrid>
      <w:tr w:rsidR="00374E3A" w:rsidRPr="00374E3A" w14:paraId="509DC121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B52F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Cohort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82B3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Q1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D076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2AFD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009DF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Q4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814E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Q5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8909C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09380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785BE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2A79D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Q9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0B4E07D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Q10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6150CED" w14:textId="77777777" w:rsidR="0053729A" w:rsidRPr="00D81850" w:rsidRDefault="0053729A" w:rsidP="0053729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D8185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Q11</w:t>
            </w:r>
          </w:p>
        </w:tc>
      </w:tr>
      <w:tr w:rsidR="00CF33A7" w:rsidRPr="00374E3A" w14:paraId="66061DF1" w14:textId="77777777" w:rsidTr="00D31851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C9AC" w14:textId="16B3809D" w:rsidR="00CF33A7" w:rsidRPr="001E2485" w:rsidRDefault="00CF33A7" w:rsidP="00CF33A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1E2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Bladberg</w:t>
            </w:r>
            <w:proofErr w:type="spellEnd"/>
            <w:r w:rsidRPr="001E248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(2021)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A8374" w14:textId="56758EB7" w:rsidR="00CF33A7" w:rsidRPr="001E2485" w:rsidRDefault="001E2485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1ED48" w14:textId="318E572B" w:rsidR="00CF33A7" w:rsidRPr="001E2485" w:rsidRDefault="00CF33A7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8AB76" w14:textId="3CB2CAE3" w:rsidR="00CF33A7" w:rsidRPr="001E2485" w:rsidRDefault="00CF33A7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B292" w14:textId="321E3E22" w:rsidR="00CF33A7" w:rsidRPr="001E2485" w:rsidRDefault="00CF33A7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D69AC" w14:textId="4D4265C2" w:rsidR="00CF33A7" w:rsidRPr="001E2485" w:rsidRDefault="00CF33A7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D522" w14:textId="0746A14A" w:rsidR="00CF33A7" w:rsidRPr="001E2485" w:rsidRDefault="00CF33A7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5789" w14:textId="3BBD00DD" w:rsidR="00CF33A7" w:rsidRPr="001E2485" w:rsidRDefault="001E2485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708FA" w14:textId="776DCAAC" w:rsidR="00CF33A7" w:rsidRPr="001E2485" w:rsidRDefault="00CF33A7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00901" w14:textId="10C2488D" w:rsidR="00CF33A7" w:rsidRPr="001E2485" w:rsidRDefault="001E2485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3464F51" w14:textId="161C9432" w:rsidR="00CF33A7" w:rsidRPr="001E2485" w:rsidRDefault="001E2485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B5DBC1A" w14:textId="707FCEE7" w:rsidR="00CF33A7" w:rsidRPr="001E2485" w:rsidRDefault="00CF33A7" w:rsidP="00CF3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E248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374E3A" w:rsidRPr="00374E3A" w14:paraId="16B45115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F172" w14:textId="77777777" w:rsidR="0053729A" w:rsidRPr="00374E3A" w:rsidRDefault="0053729A" w:rsidP="005372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3F3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Rega-Kaun et al., (2018)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96FD0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70C0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6F10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66F36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53F8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56B6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60F5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4C82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4BEDD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B6B017F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3253D7B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374E3A" w:rsidRPr="00374E3A" w14:paraId="31659B74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74B5A" w14:textId="77777777" w:rsidR="0053729A" w:rsidRPr="00374E3A" w:rsidRDefault="0053729A" w:rsidP="005372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Pardina</w:t>
            </w:r>
            <w:proofErr w:type="spellEnd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(2012)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826E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7B6C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5A05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44B9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3FB74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25BB2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48B3C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E7941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8136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54FE337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4CC6C5B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</w:tr>
      <w:tr w:rsidR="00374E3A" w:rsidRPr="00374E3A" w14:paraId="3198E27A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9740E" w14:textId="77777777" w:rsidR="0053729A" w:rsidRPr="00374E3A" w:rsidRDefault="0053729A" w:rsidP="005372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3F3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AY et al., (2016)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5F86D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6867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2C74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853B4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FA02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DB7E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F5688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74624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CFC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82128E7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B2B278C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</w:tr>
      <w:tr w:rsidR="00374E3A" w:rsidRPr="00374E3A" w14:paraId="74CA28C5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3A23" w14:textId="77777777" w:rsidR="0053729A" w:rsidRPr="00374E3A" w:rsidRDefault="0053729A" w:rsidP="005372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3F3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AY et al., (2010)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42610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E304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FAEE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4B37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2CC9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4F084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BB519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3BF4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BB82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263EEE8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ED10C1A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</w:tr>
      <w:tr w:rsidR="00374E3A" w:rsidRPr="00374E3A" w14:paraId="56E52E3D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F9EB" w14:textId="77777777" w:rsidR="0053729A" w:rsidRPr="00374E3A" w:rsidRDefault="0053729A" w:rsidP="005372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3F3"/>
              </w:rPr>
            </w:pPr>
            <w:proofErr w:type="spellStart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Thereaux</w:t>
            </w:r>
            <w:proofErr w:type="spellEnd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(2016)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2528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3086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62B7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5DEBE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F1E2E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878D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18F1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FC4E5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5BE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98ECD03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65BB2C0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</w:tr>
      <w:tr w:rsidR="00374E3A" w:rsidRPr="00374E3A" w14:paraId="5D930490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BC6BC" w14:textId="260AE9DE" w:rsidR="0053729A" w:rsidRPr="00374E3A" w:rsidRDefault="0053729A" w:rsidP="005372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Zanato</w:t>
            </w:r>
            <w:proofErr w:type="spellEnd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(2016</w:t>
            </w:r>
            <w:r w:rsidR="009C218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D556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C498A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E125F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74D1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5981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9310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A78D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A4C9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A7AE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6A0B74B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EA4A678" w14:textId="7777777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</w:tr>
      <w:tr w:rsidR="0053729A" w:rsidRPr="00374E3A" w14:paraId="37CF686E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5809F" w14:textId="13343A02" w:rsidR="0053729A" w:rsidRPr="00374E3A" w:rsidRDefault="0053729A" w:rsidP="005372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Cugno et al., (2011)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40909" w14:textId="1A6A45D0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B7DBB" w14:textId="7A050DC8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34087" w14:textId="2EEEADF7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F73D4" w14:textId="15949D66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B5E5C" w14:textId="0166FC2B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E129" w14:textId="6EE39852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DD7C2" w14:textId="2A6291E1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AFCAC" w14:textId="0089C6EB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C5276" w14:textId="653282E6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A645C00" w14:textId="56178ADC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72A2B64" w14:textId="5A02A5ED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</w:tr>
      <w:tr w:rsidR="0053729A" w:rsidRPr="00374E3A" w14:paraId="0DCA72FF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27352" w14:textId="41694E0F" w:rsidR="0053729A" w:rsidRPr="00374E3A" w:rsidRDefault="00374E3A" w:rsidP="005372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Stolberg et al., (2018)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12DE" w14:textId="5917A228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38EB6" w14:textId="7AB4B823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6C191" w14:textId="02090E3B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CD5A1" w14:textId="3073961F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684B" w14:textId="5D52EEF1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9C0D0" w14:textId="145D17E0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UC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6D4EA" w14:textId="4454C0D4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D752" w14:textId="5C21705C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351D" w14:textId="4E62D66D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AA16896" w14:textId="0AAC9FE9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D360E2C" w14:textId="00536D53" w:rsidR="0053729A" w:rsidRPr="00374E3A" w:rsidRDefault="0053729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</w:tr>
      <w:tr w:rsidR="00374E3A" w:rsidRPr="00374E3A" w14:paraId="1CF4CC64" w14:textId="77777777" w:rsidTr="0053729A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4497F" w14:textId="2DA3604A" w:rsidR="00374E3A" w:rsidRPr="00374E3A" w:rsidRDefault="00374E3A" w:rsidP="0053729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Pedersen et al., (2020)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498CE" w14:textId="2BBB63BD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6E07E" w14:textId="3B035317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F0A73" w14:textId="12E79321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E554" w14:textId="690876FE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6B42" w14:textId="5B616397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18F1B" w14:textId="116D5158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BC745" w14:textId="536203F9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47FB" w14:textId="24F08EC2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E3E93" w14:textId="395145CE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UC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FB377CE" w14:textId="078F5A96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307CA9D" w14:textId="0FCBEDB8" w:rsidR="00374E3A" w:rsidRPr="00374E3A" w:rsidRDefault="00374E3A" w:rsidP="005372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4E3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Yes </w:t>
            </w:r>
          </w:p>
        </w:tc>
      </w:tr>
    </w:tbl>
    <w:p w14:paraId="2857CE86" w14:textId="77777777" w:rsidR="00B96976" w:rsidRDefault="00B96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</w:rPr>
      </w:pPr>
    </w:p>
    <w:p w14:paraId="736EAD31" w14:textId="77F7240A" w:rsidR="0075549F" w:rsidRDefault="0075549F" w:rsidP="0075549F">
      <w:pPr>
        <w:pStyle w:val="TableNote"/>
        <w:tabs>
          <w:tab w:val="left" w:pos="5400"/>
        </w:tabs>
        <w:rPr>
          <w:rFonts w:ascii="Times" w:hAnsi="Times"/>
          <w:b/>
          <w:bCs/>
          <w:sz w:val="28"/>
          <w:szCs w:val="32"/>
          <w:lang w:val="en-US"/>
        </w:rPr>
      </w:pPr>
      <w:r w:rsidRPr="00F46AD2">
        <w:rPr>
          <w:rFonts w:ascii="Times" w:hAnsi="Times"/>
          <w:b/>
          <w:bCs/>
          <w:sz w:val="28"/>
          <w:szCs w:val="32"/>
          <w:lang w:val="en-US"/>
        </w:rPr>
        <w:lastRenderedPageBreak/>
        <w:t xml:space="preserve">Supplementary Table </w:t>
      </w:r>
      <w:r>
        <w:rPr>
          <w:rFonts w:ascii="Times" w:hAnsi="Times"/>
          <w:b/>
          <w:bCs/>
          <w:sz w:val="28"/>
          <w:szCs w:val="32"/>
          <w:lang w:val="en-US"/>
        </w:rPr>
        <w:t>3</w:t>
      </w:r>
      <w:r w:rsidRPr="00F46AD2">
        <w:rPr>
          <w:rFonts w:ascii="Times" w:hAnsi="Times"/>
          <w:b/>
          <w:bCs/>
          <w:sz w:val="28"/>
          <w:szCs w:val="32"/>
          <w:lang w:val="en-US"/>
        </w:rPr>
        <w:t>.</w:t>
      </w:r>
    </w:p>
    <w:p w14:paraId="00916694" w14:textId="5E95827B" w:rsidR="00CB63F4" w:rsidRPr="0075549F" w:rsidRDefault="0075549F" w:rsidP="00F46AD2">
      <w:pPr>
        <w:pStyle w:val="TableNote"/>
        <w:tabs>
          <w:tab w:val="left" w:pos="5400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75549F">
        <w:rPr>
          <w:rFonts w:ascii="Times New Roman" w:hAnsi="Times New Roman" w:cs="Times New Roman"/>
          <w:sz w:val="24"/>
          <w:szCs w:val="24"/>
          <w:lang w:val="en-US"/>
        </w:rPr>
        <w:t xml:space="preserve">The table demonstrates different types of bias in accordance with JBI questionnaire </w:t>
      </w:r>
      <w:r w:rsidRPr="0075549F">
        <w:rPr>
          <w:rFonts w:ascii="Times New Roman" w:eastAsia="Times New Roman" w:hAnsi="Times New Roman" w:cs="Times New Roman"/>
          <w:sz w:val="24"/>
          <w:szCs w:val="24"/>
        </w:rPr>
        <w:t xml:space="preserve">on: </w:t>
      </w:r>
      <w:hyperlink r:id="rId8">
        <w:r w:rsidRPr="0075549F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https://jbi.global/critical-appraisal-tools</w:t>
        </w:r>
      </w:hyperlink>
    </w:p>
    <w:p w14:paraId="0AE674F2" w14:textId="77777777" w:rsidR="00CB63F4" w:rsidRDefault="00CB63F4" w:rsidP="00F46AD2">
      <w:pPr>
        <w:pStyle w:val="TableNote"/>
        <w:tabs>
          <w:tab w:val="left" w:pos="5400"/>
        </w:tabs>
        <w:rPr>
          <w:rFonts w:ascii="Times" w:hAnsi="Times"/>
          <w:b/>
          <w:bCs/>
          <w:sz w:val="28"/>
          <w:szCs w:val="32"/>
          <w:lang w:val="en-US"/>
        </w:rPr>
      </w:pPr>
    </w:p>
    <w:p w14:paraId="01E7BD31" w14:textId="77777777" w:rsidR="00CB63F4" w:rsidRDefault="00CB63F4" w:rsidP="00F46AD2">
      <w:pPr>
        <w:pStyle w:val="TableNote"/>
        <w:tabs>
          <w:tab w:val="left" w:pos="5400"/>
        </w:tabs>
        <w:rPr>
          <w:rFonts w:ascii="Times" w:hAnsi="Times"/>
          <w:b/>
          <w:bCs/>
          <w:sz w:val="28"/>
          <w:szCs w:val="32"/>
          <w:lang w:val="en-US"/>
        </w:rPr>
      </w:pPr>
    </w:p>
    <w:p w14:paraId="21FBEFF8" w14:textId="682C9A99" w:rsidR="00B96976" w:rsidRPr="00B96976" w:rsidRDefault="00B96976" w:rsidP="00F46AD2">
      <w:pPr>
        <w:pStyle w:val="TableNote"/>
        <w:tabs>
          <w:tab w:val="left" w:pos="5400"/>
        </w:tabs>
        <w:rPr>
          <w:rFonts w:ascii="Times" w:hAnsi="Times"/>
          <w:sz w:val="28"/>
          <w:szCs w:val="32"/>
          <w:lang w:val="en-US"/>
        </w:rPr>
      </w:pPr>
    </w:p>
    <w:tbl>
      <w:tblPr>
        <w:tblStyle w:val="GridTable4-Accent31"/>
        <w:tblpPr w:leftFromText="180" w:rightFromText="180" w:vertAnchor="page" w:horzAnchor="margin" w:tblpY="2322"/>
        <w:tblW w:w="12573" w:type="dxa"/>
        <w:tblLayout w:type="fixed"/>
        <w:tblLook w:val="0420" w:firstRow="1" w:lastRow="0" w:firstColumn="0" w:lastColumn="0" w:noHBand="0" w:noVBand="1"/>
      </w:tblPr>
      <w:tblGrid>
        <w:gridCol w:w="2237"/>
        <w:gridCol w:w="3261"/>
        <w:gridCol w:w="2189"/>
        <w:gridCol w:w="2443"/>
        <w:gridCol w:w="2443"/>
      </w:tblGrid>
      <w:tr w:rsidR="00B96976" w:rsidRPr="00497D80" w14:paraId="0D9E2BEF" w14:textId="77777777" w:rsidTr="00B969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tcW w:w="12573" w:type="dxa"/>
            <w:gridSpan w:val="5"/>
          </w:tcPr>
          <w:p w14:paraId="5B1D499E" w14:textId="717237F6" w:rsidR="00B96976" w:rsidRPr="00497D80" w:rsidRDefault="00B96976" w:rsidP="00B96976">
            <w:pPr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497D80">
              <w:rPr>
                <w:rFonts w:asciiTheme="majorBidi" w:hAnsiTheme="majorBidi" w:cstheme="majorBidi"/>
                <w:sz w:val="21"/>
                <w:szCs w:val="21"/>
                <w:lang w:val="en-US"/>
              </w:rPr>
              <w:t xml:space="preserve">Table </w:t>
            </w:r>
            <w:r w:rsidR="00BE68D0">
              <w:rPr>
                <w:rFonts w:asciiTheme="majorBidi" w:hAnsiTheme="majorBidi" w:cstheme="majorBidi"/>
                <w:sz w:val="21"/>
                <w:szCs w:val="21"/>
                <w:lang w:val="en-US"/>
              </w:rPr>
              <w:t>3.</w:t>
            </w:r>
            <w:r w:rsidRPr="00497D80">
              <w:rPr>
                <w:rFonts w:asciiTheme="majorBidi" w:hAnsiTheme="majorBidi" w:cstheme="majorBidi"/>
                <w:sz w:val="21"/>
                <w:szCs w:val="21"/>
              </w:rPr>
              <w:t xml:space="preserve"> </w:t>
            </w:r>
            <w:r w:rsidRPr="00497D80">
              <w:rPr>
                <w:rFonts w:asciiTheme="majorBidi" w:hAnsiTheme="majorBidi" w:cstheme="majorBidi"/>
                <w:sz w:val="21"/>
                <w:szCs w:val="21"/>
                <w:lang w:val="en-US"/>
              </w:rPr>
              <w:t>Assessment of bias of all included studies</w:t>
            </w:r>
          </w:p>
        </w:tc>
      </w:tr>
      <w:tr w:rsidR="00D20DD5" w:rsidRPr="00497D80" w14:paraId="14DACB07" w14:textId="77777777" w:rsidTr="00E225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tcW w:w="12573" w:type="dxa"/>
            <w:gridSpan w:val="5"/>
          </w:tcPr>
          <w:p w14:paraId="684E09CC" w14:textId="0D7ECF65" w:rsidR="00D20DD5" w:rsidRPr="00497D80" w:rsidRDefault="00D20DD5" w:rsidP="00D20DD5">
            <w:pPr>
              <w:jc w:val="center"/>
              <w:rPr>
                <w:rFonts w:asciiTheme="majorBidi" w:hAnsiTheme="majorBidi" w:cstheme="majorBidi"/>
                <w:b/>
                <w:sz w:val="21"/>
                <w:szCs w:val="21"/>
              </w:rPr>
            </w:pPr>
            <w:proofErr w:type="spellStart"/>
            <w:r>
              <w:rPr>
                <w:rFonts w:asciiTheme="majorBidi" w:hAnsiTheme="majorBidi" w:cstheme="majorBidi"/>
                <w:b/>
                <w:sz w:val="21"/>
                <w:szCs w:val="21"/>
              </w:rPr>
              <w:t>Cohort</w:t>
            </w:r>
            <w:proofErr w:type="spellEnd"/>
            <w:r>
              <w:rPr>
                <w:rFonts w:asciiTheme="majorBidi" w:hAnsiTheme="majorBidi" w:cstheme="majorBidi"/>
                <w:b/>
                <w:sz w:val="21"/>
                <w:szCs w:val="21"/>
              </w:rPr>
              <w:t xml:space="preserve"> Studies</w:t>
            </w:r>
          </w:p>
        </w:tc>
      </w:tr>
      <w:tr w:rsidR="009E2624" w:rsidRPr="00497D80" w14:paraId="412E4B8A" w14:textId="77777777" w:rsidTr="00B96976">
        <w:trPr>
          <w:trHeight w:val="423"/>
        </w:trPr>
        <w:tc>
          <w:tcPr>
            <w:tcW w:w="2237" w:type="dxa"/>
          </w:tcPr>
          <w:p w14:paraId="08083B22" w14:textId="77777777" w:rsidR="009E2624" w:rsidRPr="00497D80" w:rsidRDefault="009E2624" w:rsidP="009E2624">
            <w:pPr>
              <w:jc w:val="center"/>
              <w:rPr>
                <w:rFonts w:asciiTheme="majorBidi" w:hAnsiTheme="majorBidi" w:cstheme="majorBidi"/>
                <w:b/>
                <w:sz w:val="21"/>
                <w:szCs w:val="21"/>
              </w:rPr>
            </w:pPr>
            <w:proofErr w:type="spellStart"/>
            <w:r w:rsidRPr="00497D80">
              <w:rPr>
                <w:rFonts w:asciiTheme="majorBidi" w:hAnsiTheme="majorBidi" w:cstheme="majorBidi"/>
                <w:b/>
                <w:sz w:val="21"/>
                <w:szCs w:val="21"/>
              </w:rPr>
              <w:t>Author</w:t>
            </w:r>
            <w:proofErr w:type="spellEnd"/>
            <w:r w:rsidRPr="00497D80">
              <w:rPr>
                <w:rFonts w:asciiTheme="majorBidi" w:hAnsiTheme="majorBidi" w:cstheme="majorBid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261" w:type="dxa"/>
          </w:tcPr>
          <w:p w14:paraId="3ED12985" w14:textId="77777777" w:rsidR="009E2624" w:rsidRPr="00497D80" w:rsidRDefault="009E2624" w:rsidP="009E2624">
            <w:pPr>
              <w:jc w:val="center"/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</w:pPr>
            <w:r w:rsidRPr="00497D80"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  <w:t>Information Bias</w:t>
            </w:r>
          </w:p>
        </w:tc>
        <w:tc>
          <w:tcPr>
            <w:tcW w:w="2189" w:type="dxa"/>
          </w:tcPr>
          <w:p w14:paraId="7932A68F" w14:textId="77777777" w:rsidR="009E2624" w:rsidRPr="00497D80" w:rsidRDefault="009E2624" w:rsidP="009E2624">
            <w:pPr>
              <w:jc w:val="center"/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</w:pPr>
            <w:r w:rsidRPr="00497D80"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  <w:t>Selection Bias</w:t>
            </w:r>
          </w:p>
        </w:tc>
        <w:tc>
          <w:tcPr>
            <w:tcW w:w="2443" w:type="dxa"/>
          </w:tcPr>
          <w:p w14:paraId="272CB496" w14:textId="77777777" w:rsidR="009E2624" w:rsidRPr="00497D80" w:rsidRDefault="009E2624" w:rsidP="009E2624">
            <w:pPr>
              <w:jc w:val="center"/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</w:pPr>
            <w:r w:rsidRPr="00497D80"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  <w:t xml:space="preserve">Confounding </w:t>
            </w:r>
          </w:p>
        </w:tc>
        <w:tc>
          <w:tcPr>
            <w:tcW w:w="2443" w:type="dxa"/>
          </w:tcPr>
          <w:p w14:paraId="7918A2E6" w14:textId="77777777" w:rsidR="009E2624" w:rsidRPr="00497D80" w:rsidRDefault="009E2624" w:rsidP="009E2624">
            <w:pPr>
              <w:jc w:val="center"/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</w:pPr>
            <w:r w:rsidRPr="00497D80">
              <w:rPr>
                <w:rFonts w:asciiTheme="majorBidi" w:hAnsiTheme="majorBidi" w:cstheme="majorBidi"/>
                <w:b/>
                <w:sz w:val="21"/>
                <w:szCs w:val="21"/>
                <w:lang w:val="en-US"/>
              </w:rPr>
              <w:t>Statistical Quality</w:t>
            </w:r>
          </w:p>
        </w:tc>
      </w:tr>
      <w:tr w:rsidR="00D20DD5" w:rsidRPr="00497D80" w14:paraId="4A1A34F8" w14:textId="77777777" w:rsidTr="00B513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tcW w:w="2237" w:type="dxa"/>
          </w:tcPr>
          <w:p w14:paraId="20F3AE46" w14:textId="3FA23096" w:rsidR="00D20DD5" w:rsidRPr="00374E3A" w:rsidRDefault="00D20DD5" w:rsidP="00D20DD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2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Bladberg</w:t>
            </w:r>
            <w:proofErr w:type="spellEnd"/>
            <w:r w:rsidRPr="00D2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(2021)</w:t>
            </w:r>
          </w:p>
        </w:tc>
        <w:tc>
          <w:tcPr>
            <w:tcW w:w="3261" w:type="dxa"/>
          </w:tcPr>
          <w:p w14:paraId="3F716D33" w14:textId="691EF543" w:rsidR="00D20DD5" w:rsidRPr="00B96976" w:rsidRDefault="001E2485" w:rsidP="00D20DD5">
            <w:pPr>
              <w:jc w:val="center"/>
              <w:rPr>
                <w:rFonts w:asciiTheme="majorBidi" w:hAnsiTheme="majorBidi" w:cstheme="majorBidi"/>
              </w:rPr>
            </w:pPr>
            <w:r w:rsidRPr="00B96976">
              <w:rPr>
                <w:rFonts w:asciiTheme="majorBidi" w:hAnsiTheme="majorBidi" w:cstheme="majorBidi"/>
                <w:lang w:val="en-US"/>
              </w:rPr>
              <w:t>+/-</w:t>
            </w:r>
          </w:p>
        </w:tc>
        <w:tc>
          <w:tcPr>
            <w:tcW w:w="2189" w:type="dxa"/>
          </w:tcPr>
          <w:p w14:paraId="7D771916" w14:textId="63B3EB79" w:rsidR="00D20DD5" w:rsidRPr="00B96976" w:rsidRDefault="001E2485" w:rsidP="00D20DD5">
            <w:pPr>
              <w:jc w:val="center"/>
              <w:rPr>
                <w:rFonts w:asciiTheme="majorBidi" w:hAnsiTheme="majorBidi" w:cstheme="majorBidi"/>
              </w:rPr>
            </w:pPr>
            <w:r w:rsidRPr="00B96976">
              <w:rPr>
                <w:rFonts w:asciiTheme="majorBidi" w:hAnsiTheme="majorBidi" w:cstheme="majorBidi"/>
                <w:lang w:val="en-US"/>
              </w:rPr>
              <w:t>+/-</w:t>
            </w:r>
          </w:p>
        </w:tc>
        <w:tc>
          <w:tcPr>
            <w:tcW w:w="2443" w:type="dxa"/>
          </w:tcPr>
          <w:p w14:paraId="5D0A5FD8" w14:textId="7E5B7ADE" w:rsidR="00D20DD5" w:rsidRPr="00B96976" w:rsidRDefault="001E2485" w:rsidP="00D20DD5">
            <w:pPr>
              <w:jc w:val="center"/>
              <w:rPr>
                <w:rFonts w:asciiTheme="majorBidi" w:hAnsiTheme="majorBidi" w:cstheme="majorBidi"/>
              </w:rPr>
            </w:pPr>
            <w:r w:rsidRPr="0066275E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  <w:tc>
          <w:tcPr>
            <w:tcW w:w="2443" w:type="dxa"/>
          </w:tcPr>
          <w:p w14:paraId="720BCF3C" w14:textId="16858DB6" w:rsidR="00D20DD5" w:rsidRDefault="001E248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66275E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4E25773F" w14:textId="77777777" w:rsidTr="005D263A">
        <w:trPr>
          <w:trHeight w:val="564"/>
        </w:trPr>
        <w:tc>
          <w:tcPr>
            <w:tcW w:w="2237" w:type="dxa"/>
            <w:vAlign w:val="center"/>
          </w:tcPr>
          <w:p w14:paraId="14222A61" w14:textId="2CADD34A" w:rsidR="00D20DD5" w:rsidRDefault="00D20DD5" w:rsidP="00D20DD5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Rega-Kaun et al., (2018)</w:t>
            </w:r>
          </w:p>
        </w:tc>
        <w:tc>
          <w:tcPr>
            <w:tcW w:w="3261" w:type="dxa"/>
          </w:tcPr>
          <w:p w14:paraId="7DC076D8" w14:textId="2422DB44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B96976">
              <w:rPr>
                <w:rFonts w:asciiTheme="majorBidi" w:hAnsiTheme="majorBidi" w:cstheme="majorBidi"/>
                <w:lang w:val="en-US"/>
              </w:rPr>
              <w:t>+/-</w:t>
            </w:r>
          </w:p>
        </w:tc>
        <w:tc>
          <w:tcPr>
            <w:tcW w:w="2189" w:type="dxa"/>
          </w:tcPr>
          <w:p w14:paraId="5B9C31BB" w14:textId="270C38AB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B96976">
              <w:rPr>
                <w:rFonts w:asciiTheme="majorBidi" w:hAnsiTheme="majorBidi" w:cstheme="majorBidi"/>
                <w:lang w:val="en-US"/>
              </w:rPr>
              <w:t>+/-</w:t>
            </w:r>
          </w:p>
        </w:tc>
        <w:tc>
          <w:tcPr>
            <w:tcW w:w="2443" w:type="dxa"/>
          </w:tcPr>
          <w:p w14:paraId="122CB71E" w14:textId="4BE94E4F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 w:rsidRPr="00B96976">
              <w:rPr>
                <w:rFonts w:asciiTheme="majorBidi" w:hAnsiTheme="majorBidi" w:cstheme="majorBidi"/>
                <w:lang w:val="en-US"/>
              </w:rPr>
              <w:t>+/-</w:t>
            </w:r>
          </w:p>
        </w:tc>
        <w:tc>
          <w:tcPr>
            <w:tcW w:w="2443" w:type="dxa"/>
          </w:tcPr>
          <w:p w14:paraId="5879A7C1" w14:textId="77777777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3AD45D0C" w14:textId="77777777" w:rsidTr="005D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tcW w:w="2237" w:type="dxa"/>
            <w:vAlign w:val="center"/>
          </w:tcPr>
          <w:p w14:paraId="0E5C8774" w14:textId="4AD7D887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Pardina</w:t>
            </w:r>
            <w:proofErr w:type="spellEnd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(2012)</w:t>
            </w:r>
          </w:p>
        </w:tc>
        <w:tc>
          <w:tcPr>
            <w:tcW w:w="3261" w:type="dxa"/>
          </w:tcPr>
          <w:p w14:paraId="0EC51F45" w14:textId="77777777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737EB8"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+/-</w:t>
            </w:r>
          </w:p>
        </w:tc>
        <w:tc>
          <w:tcPr>
            <w:tcW w:w="2189" w:type="dxa"/>
          </w:tcPr>
          <w:p w14:paraId="3B4D6166" w14:textId="50A6BFF6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-</w:t>
            </w:r>
          </w:p>
        </w:tc>
        <w:tc>
          <w:tcPr>
            <w:tcW w:w="2443" w:type="dxa"/>
          </w:tcPr>
          <w:p w14:paraId="229E5CE6" w14:textId="4E81DACD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-</w:t>
            </w:r>
          </w:p>
        </w:tc>
        <w:tc>
          <w:tcPr>
            <w:tcW w:w="2443" w:type="dxa"/>
          </w:tcPr>
          <w:p w14:paraId="305EAB0A" w14:textId="77777777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5A437F69" w14:textId="77777777" w:rsidTr="005D263A">
        <w:trPr>
          <w:trHeight w:val="567"/>
        </w:trPr>
        <w:tc>
          <w:tcPr>
            <w:tcW w:w="2237" w:type="dxa"/>
            <w:vAlign w:val="center"/>
          </w:tcPr>
          <w:p w14:paraId="00027AF7" w14:textId="3F1CEF2C" w:rsidR="00D20DD5" w:rsidRPr="00497D80" w:rsidRDefault="00D20DD5" w:rsidP="00D20DD5">
            <w:pPr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AY et al., (2016)</w:t>
            </w:r>
          </w:p>
        </w:tc>
        <w:tc>
          <w:tcPr>
            <w:tcW w:w="3261" w:type="dxa"/>
          </w:tcPr>
          <w:p w14:paraId="7A3414E4" w14:textId="77777777" w:rsidR="00D20DD5" w:rsidRPr="00D21F56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  <w:tc>
          <w:tcPr>
            <w:tcW w:w="2189" w:type="dxa"/>
          </w:tcPr>
          <w:p w14:paraId="3B1273C1" w14:textId="0F722139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-</w:t>
            </w:r>
          </w:p>
        </w:tc>
        <w:tc>
          <w:tcPr>
            <w:tcW w:w="2443" w:type="dxa"/>
          </w:tcPr>
          <w:p w14:paraId="4DEF7D38" w14:textId="0C962D92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 w:rsidRPr="0066275E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  <w:tc>
          <w:tcPr>
            <w:tcW w:w="2443" w:type="dxa"/>
          </w:tcPr>
          <w:p w14:paraId="77A39978" w14:textId="77777777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69A60B3D" w14:textId="77777777" w:rsidTr="005D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2237" w:type="dxa"/>
            <w:vAlign w:val="center"/>
          </w:tcPr>
          <w:p w14:paraId="6A7BD1DC" w14:textId="46F6E619" w:rsidR="00D20DD5" w:rsidRPr="00497D80" w:rsidRDefault="00D20DD5" w:rsidP="00D20DD5">
            <w:pPr>
              <w:tabs>
                <w:tab w:val="left" w:pos="410"/>
              </w:tabs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AY et al., (2010)</w:t>
            </w:r>
          </w:p>
        </w:tc>
        <w:tc>
          <w:tcPr>
            <w:tcW w:w="3261" w:type="dxa"/>
          </w:tcPr>
          <w:p w14:paraId="2B2EC249" w14:textId="77777777" w:rsidR="00D20DD5" w:rsidRPr="00D21F56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  <w:tc>
          <w:tcPr>
            <w:tcW w:w="2189" w:type="dxa"/>
          </w:tcPr>
          <w:p w14:paraId="3BE02A6F" w14:textId="3E0E0750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 w:rsidRPr="004A73D3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443" w:type="dxa"/>
          </w:tcPr>
          <w:p w14:paraId="21C8BBD8" w14:textId="027B25DF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-</w:t>
            </w:r>
          </w:p>
        </w:tc>
        <w:tc>
          <w:tcPr>
            <w:tcW w:w="2443" w:type="dxa"/>
          </w:tcPr>
          <w:p w14:paraId="2CDB06F1" w14:textId="77777777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2F08ACA6" w14:textId="77777777" w:rsidTr="005D263A">
        <w:trPr>
          <w:trHeight w:val="557"/>
        </w:trPr>
        <w:tc>
          <w:tcPr>
            <w:tcW w:w="2237" w:type="dxa"/>
            <w:vAlign w:val="center"/>
          </w:tcPr>
          <w:p w14:paraId="7680608C" w14:textId="7B9156C1" w:rsidR="00D20DD5" w:rsidRPr="000F646B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Thereaux</w:t>
            </w:r>
            <w:proofErr w:type="spellEnd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(2016)</w:t>
            </w:r>
          </w:p>
        </w:tc>
        <w:tc>
          <w:tcPr>
            <w:tcW w:w="3261" w:type="dxa"/>
          </w:tcPr>
          <w:p w14:paraId="3604BFCA" w14:textId="77777777" w:rsidR="00D20DD5" w:rsidRPr="00D21F56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189" w:type="dxa"/>
          </w:tcPr>
          <w:p w14:paraId="6F3E75A2" w14:textId="67A510B6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443" w:type="dxa"/>
          </w:tcPr>
          <w:p w14:paraId="4A33AC1B" w14:textId="2ACAEC38" w:rsidR="00D20DD5" w:rsidRPr="00D21F56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-</w:t>
            </w:r>
          </w:p>
        </w:tc>
        <w:tc>
          <w:tcPr>
            <w:tcW w:w="2443" w:type="dxa"/>
          </w:tcPr>
          <w:p w14:paraId="3B5E62FF" w14:textId="2AA56470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2A08662F" w14:textId="77777777" w:rsidTr="005D2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tcW w:w="2237" w:type="dxa"/>
            <w:vAlign w:val="center"/>
          </w:tcPr>
          <w:p w14:paraId="3A7E777E" w14:textId="3903E15F" w:rsidR="00D20DD5" w:rsidRPr="000F646B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Zanato</w:t>
            </w:r>
            <w:proofErr w:type="spellEnd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(2016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14:paraId="20BAF5DE" w14:textId="77777777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  <w:tc>
          <w:tcPr>
            <w:tcW w:w="2189" w:type="dxa"/>
          </w:tcPr>
          <w:p w14:paraId="3F76F800" w14:textId="61A87AF0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 w:rsidRPr="0091164B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443" w:type="dxa"/>
          </w:tcPr>
          <w:p w14:paraId="5214F43C" w14:textId="2A2EBF6F" w:rsidR="00D20DD5" w:rsidRPr="00D21F56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 w:rsidRPr="0080187D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  <w:tc>
          <w:tcPr>
            <w:tcW w:w="2443" w:type="dxa"/>
          </w:tcPr>
          <w:p w14:paraId="08EA92A4" w14:textId="77777777" w:rsidR="00D20DD5" w:rsidRPr="00497D80" w:rsidRDefault="00D20DD5" w:rsidP="00D20DD5">
            <w:pPr>
              <w:jc w:val="center"/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6CDF8F7E" w14:textId="77777777" w:rsidTr="002714B9">
        <w:trPr>
          <w:trHeight w:val="564"/>
        </w:trPr>
        <w:tc>
          <w:tcPr>
            <w:tcW w:w="2237" w:type="dxa"/>
            <w:vAlign w:val="center"/>
          </w:tcPr>
          <w:p w14:paraId="76A9B4AC" w14:textId="6F4F111A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proofErr w:type="spellStart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Cugno</w:t>
            </w:r>
            <w:proofErr w:type="spellEnd"/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et al., (2011)</w:t>
            </w:r>
          </w:p>
        </w:tc>
        <w:tc>
          <w:tcPr>
            <w:tcW w:w="3261" w:type="dxa"/>
          </w:tcPr>
          <w:p w14:paraId="67852AC2" w14:textId="48CBB908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A73D3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189" w:type="dxa"/>
          </w:tcPr>
          <w:p w14:paraId="7AC6537A" w14:textId="17813071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1164B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443" w:type="dxa"/>
          </w:tcPr>
          <w:p w14:paraId="257D6AF4" w14:textId="5E72CF94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0187D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  <w:tc>
          <w:tcPr>
            <w:tcW w:w="2443" w:type="dxa"/>
          </w:tcPr>
          <w:p w14:paraId="577CE164" w14:textId="61AD0389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1043574A" w14:textId="77777777" w:rsidTr="00271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tcW w:w="2237" w:type="dxa"/>
            <w:vAlign w:val="center"/>
          </w:tcPr>
          <w:p w14:paraId="259CAF22" w14:textId="398FEE09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Stolberg et al., (2018)</w:t>
            </w:r>
          </w:p>
        </w:tc>
        <w:tc>
          <w:tcPr>
            <w:tcW w:w="3261" w:type="dxa"/>
          </w:tcPr>
          <w:p w14:paraId="06F76367" w14:textId="128EBCD2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  <w:tc>
          <w:tcPr>
            <w:tcW w:w="2189" w:type="dxa"/>
          </w:tcPr>
          <w:p w14:paraId="5BAD14CC" w14:textId="5879D944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91164B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443" w:type="dxa"/>
          </w:tcPr>
          <w:p w14:paraId="1A03C0A9" w14:textId="26F0542D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  <w:tc>
          <w:tcPr>
            <w:tcW w:w="2443" w:type="dxa"/>
          </w:tcPr>
          <w:p w14:paraId="1D02D21D" w14:textId="456D9C46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</w:tr>
      <w:tr w:rsidR="00D20DD5" w:rsidRPr="00497D80" w14:paraId="73454D65" w14:textId="77777777" w:rsidTr="002714B9">
        <w:trPr>
          <w:trHeight w:val="564"/>
        </w:trPr>
        <w:tc>
          <w:tcPr>
            <w:tcW w:w="2237" w:type="dxa"/>
            <w:vAlign w:val="center"/>
          </w:tcPr>
          <w:p w14:paraId="5AFA8ABE" w14:textId="61031A87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374E3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Pedersen et al., (2020)</w:t>
            </w:r>
          </w:p>
        </w:tc>
        <w:tc>
          <w:tcPr>
            <w:tcW w:w="3261" w:type="dxa"/>
          </w:tcPr>
          <w:p w14:paraId="58A97935" w14:textId="5E2FBFE0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A73D3"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+/-</w:t>
            </w:r>
          </w:p>
        </w:tc>
        <w:tc>
          <w:tcPr>
            <w:tcW w:w="2189" w:type="dxa"/>
          </w:tcPr>
          <w:p w14:paraId="789BCC74" w14:textId="1511719C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-</w:t>
            </w:r>
          </w:p>
        </w:tc>
        <w:tc>
          <w:tcPr>
            <w:tcW w:w="2443" w:type="dxa"/>
          </w:tcPr>
          <w:p w14:paraId="0BFF750E" w14:textId="7D06FE48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1F1F1F"/>
                <w:sz w:val="20"/>
                <w:szCs w:val="20"/>
                <w:lang w:val="en-US"/>
              </w:rPr>
              <w:t>+</w:t>
            </w:r>
          </w:p>
        </w:tc>
        <w:tc>
          <w:tcPr>
            <w:tcW w:w="2443" w:type="dxa"/>
          </w:tcPr>
          <w:p w14:paraId="623A57C0" w14:textId="1056160E" w:rsidR="00D20DD5" w:rsidRDefault="00D20DD5" w:rsidP="00D20DD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  <w:t>+</w:t>
            </w:r>
          </w:p>
        </w:tc>
      </w:tr>
    </w:tbl>
    <w:p w14:paraId="0672CD8B" w14:textId="77777777" w:rsidR="00B96976" w:rsidRDefault="00B969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Quattrocento Sans" w:eastAsia="Quattrocento Sans" w:hAnsi="Quattrocento Sans" w:cs="Quattrocento Sans"/>
        </w:rPr>
      </w:pPr>
    </w:p>
    <w:p w14:paraId="7A9F7D31" w14:textId="594C5710" w:rsidR="00B96976" w:rsidRPr="0075549F" w:rsidRDefault="00B96976" w:rsidP="00B96976">
      <w:pPr>
        <w:pStyle w:val="TableNote"/>
        <w:tabs>
          <w:tab w:val="left" w:pos="5400"/>
        </w:tabs>
        <w:rPr>
          <w:rFonts w:asciiTheme="majorBidi" w:hAnsiTheme="majorBidi" w:cstheme="majorBidi"/>
          <w:sz w:val="24"/>
          <w:szCs w:val="24"/>
          <w:lang w:val="en-US"/>
        </w:rPr>
      </w:pPr>
      <w:r w:rsidRPr="0075549F">
        <w:rPr>
          <w:rFonts w:asciiTheme="majorBidi" w:hAnsiTheme="majorBidi" w:cstheme="majorBidi"/>
          <w:sz w:val="24"/>
          <w:szCs w:val="24"/>
          <w:lang w:val="en-US"/>
        </w:rPr>
        <w:t>Abbreviations: (+) Low risk of bias, (+/-) intermediate risk of bias, (-) high risk of bias, (NA) not applicable.</w:t>
      </w:r>
    </w:p>
    <w:p w14:paraId="68D410BD" w14:textId="368D2BDA" w:rsidR="00B96976" w:rsidRPr="00B96976" w:rsidRDefault="00B96976" w:rsidP="00B96976">
      <w:pPr>
        <w:pStyle w:val="TableNote"/>
        <w:tabs>
          <w:tab w:val="left" w:pos="5400"/>
        </w:tabs>
        <w:rPr>
          <w:rFonts w:ascii="Times" w:hAnsi="Times"/>
          <w:sz w:val="20"/>
          <w:lang w:val="en-US"/>
        </w:rPr>
      </w:pPr>
    </w:p>
    <w:sectPr w:rsidR="00B96976" w:rsidRPr="00B96976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EE4E1" w14:textId="77777777" w:rsidR="00036934" w:rsidRDefault="00036934" w:rsidP="00B96976">
      <w:pPr>
        <w:spacing w:after="0" w:line="240" w:lineRule="auto"/>
      </w:pPr>
      <w:r>
        <w:separator/>
      </w:r>
    </w:p>
  </w:endnote>
  <w:endnote w:type="continuationSeparator" w:id="0">
    <w:p w14:paraId="71994385" w14:textId="77777777" w:rsidR="00036934" w:rsidRDefault="00036934" w:rsidP="00B96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F081" w14:textId="77777777" w:rsidR="00036934" w:rsidRDefault="00036934" w:rsidP="00B96976">
      <w:pPr>
        <w:spacing w:after="0" w:line="240" w:lineRule="auto"/>
      </w:pPr>
      <w:r>
        <w:separator/>
      </w:r>
    </w:p>
  </w:footnote>
  <w:footnote w:type="continuationSeparator" w:id="0">
    <w:p w14:paraId="18E9E5A1" w14:textId="77777777" w:rsidR="00036934" w:rsidRDefault="00036934" w:rsidP="00B969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F45"/>
    <w:rsid w:val="000364AC"/>
    <w:rsid w:val="00036934"/>
    <w:rsid w:val="00084DA4"/>
    <w:rsid w:val="000A4580"/>
    <w:rsid w:val="000E55EA"/>
    <w:rsid w:val="00137003"/>
    <w:rsid w:val="001719BD"/>
    <w:rsid w:val="001A6884"/>
    <w:rsid w:val="001B5568"/>
    <w:rsid w:val="001D5221"/>
    <w:rsid w:val="001E2485"/>
    <w:rsid w:val="00234CCA"/>
    <w:rsid w:val="002C7579"/>
    <w:rsid w:val="00312543"/>
    <w:rsid w:val="00337196"/>
    <w:rsid w:val="00340C68"/>
    <w:rsid w:val="00364E88"/>
    <w:rsid w:val="00374E3A"/>
    <w:rsid w:val="00447228"/>
    <w:rsid w:val="00456107"/>
    <w:rsid w:val="00471765"/>
    <w:rsid w:val="00486564"/>
    <w:rsid w:val="004872E2"/>
    <w:rsid w:val="004B5C44"/>
    <w:rsid w:val="004E4166"/>
    <w:rsid w:val="004F1434"/>
    <w:rsid w:val="00510F01"/>
    <w:rsid w:val="0053729A"/>
    <w:rsid w:val="005409C7"/>
    <w:rsid w:val="00546E71"/>
    <w:rsid w:val="00570F45"/>
    <w:rsid w:val="005824DB"/>
    <w:rsid w:val="00685F0C"/>
    <w:rsid w:val="0068726B"/>
    <w:rsid w:val="006A3B20"/>
    <w:rsid w:val="006D4851"/>
    <w:rsid w:val="006F735E"/>
    <w:rsid w:val="00733CEB"/>
    <w:rsid w:val="0075549F"/>
    <w:rsid w:val="00757837"/>
    <w:rsid w:val="00811ED3"/>
    <w:rsid w:val="00954D0A"/>
    <w:rsid w:val="009C2182"/>
    <w:rsid w:val="009E2624"/>
    <w:rsid w:val="00A663E3"/>
    <w:rsid w:val="00AB3943"/>
    <w:rsid w:val="00B15004"/>
    <w:rsid w:val="00B17E96"/>
    <w:rsid w:val="00B71D7E"/>
    <w:rsid w:val="00B96976"/>
    <w:rsid w:val="00BA79BB"/>
    <w:rsid w:val="00BE68D0"/>
    <w:rsid w:val="00C01D7B"/>
    <w:rsid w:val="00C36B8A"/>
    <w:rsid w:val="00C446A2"/>
    <w:rsid w:val="00C74BDF"/>
    <w:rsid w:val="00CB63F4"/>
    <w:rsid w:val="00CE7EF2"/>
    <w:rsid w:val="00CF33A7"/>
    <w:rsid w:val="00CF6473"/>
    <w:rsid w:val="00D20DD5"/>
    <w:rsid w:val="00D5575E"/>
    <w:rsid w:val="00D630DD"/>
    <w:rsid w:val="00D81850"/>
    <w:rsid w:val="00DE7B98"/>
    <w:rsid w:val="00E15A3A"/>
    <w:rsid w:val="00E30C0C"/>
    <w:rsid w:val="00E42B00"/>
    <w:rsid w:val="00EE0AAE"/>
    <w:rsid w:val="00F46AD2"/>
    <w:rsid w:val="00FD5275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DD343"/>
  <w15:docId w15:val="{49184B6B-9745-43D6-8678-DE7F90D4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8D6406"/>
    <w:pPr>
      <w:spacing w:after="0" w:line="240" w:lineRule="auto"/>
    </w:pPr>
  </w:style>
  <w:style w:type="table" w:styleId="TableGrid">
    <w:name w:val="Table Grid"/>
    <w:basedOn w:val="TableNormal"/>
    <w:uiPriority w:val="39"/>
    <w:rsid w:val="00906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49F8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TableNote">
    <w:name w:val="TableNote"/>
    <w:basedOn w:val="Normal"/>
    <w:rsid w:val="00B96976"/>
    <w:pPr>
      <w:spacing w:after="0" w:line="240" w:lineRule="auto"/>
    </w:pPr>
    <w:rPr>
      <w:rFonts w:asciiTheme="minorHAnsi" w:eastAsiaTheme="minorEastAsia" w:hAnsiTheme="minorHAnsi" w:cstheme="minorBidi"/>
      <w:lang w:val="de-CH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B96976"/>
    <w:pPr>
      <w:spacing w:after="0" w:line="240" w:lineRule="auto"/>
    </w:pPr>
    <w:rPr>
      <w:rFonts w:cs="Arial"/>
      <w:sz w:val="24"/>
      <w:szCs w:val="24"/>
      <w:lang w:val="de-CH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ridTable4-Accent3">
    <w:name w:val="Grid Table 4 Accent 3"/>
    <w:basedOn w:val="TableNormal"/>
    <w:uiPriority w:val="49"/>
    <w:rsid w:val="00B9697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B96976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75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49F"/>
  </w:style>
  <w:style w:type="paragraph" w:styleId="Footer">
    <w:name w:val="footer"/>
    <w:basedOn w:val="Normal"/>
    <w:link w:val="FooterChar"/>
    <w:uiPriority w:val="99"/>
    <w:unhideWhenUsed/>
    <w:rsid w:val="0075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bi.global/critical-appraisal-too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bi.global/critical-appraisal-tool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32V3JUrT7E3/oJeQ9w1Jk8lkYA==">CgMxLjAyCGguZ2pkZ3hzOAByITFhbGpTWjJOVkJzb3pJMmlxQ3hHbl9FakZ0Qmd1YWREWQ==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467</Words>
  <Characters>2026</Characters>
  <Application>Microsoft Office Word</Application>
  <DocSecurity>0</DocSecurity>
  <Lines>337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Bergen, E.D.P. van</dc:creator>
  <cp:lastModifiedBy>منار عمر العسيف</cp:lastModifiedBy>
  <cp:revision>9</cp:revision>
  <dcterms:created xsi:type="dcterms:W3CDTF">2024-03-22T00:13:00Z</dcterms:created>
  <dcterms:modified xsi:type="dcterms:W3CDTF">2026-05-04T07:51:00Z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96578f-6ae1-40cd-93dd-1a3b7a6ede66_Enabled">
    <vt:lpwstr>true</vt:lpwstr>
  </property>
  <property fmtid="{D5CDD505-2E9C-101B-9397-08002B2CF9AE}" pid="3" name="MSIP_Label_b196578f-6ae1-40cd-93dd-1a3b7a6ede66_SetDate">
    <vt:lpwstr>2026-04-27T13:58:18Z</vt:lpwstr>
  </property>
  <property fmtid="{D5CDD505-2E9C-101B-9397-08002B2CF9AE}" pid="4" name="MSIP_Label_b196578f-6ae1-40cd-93dd-1a3b7a6ede66_Method">
    <vt:lpwstr>Standard</vt:lpwstr>
  </property>
  <property fmtid="{D5CDD505-2E9C-101B-9397-08002B2CF9AE}" pid="5" name="MSIP_Label_b196578f-6ae1-40cd-93dd-1a3b7a6ede66_Name">
    <vt:lpwstr>Public - عام</vt:lpwstr>
  </property>
  <property fmtid="{D5CDD505-2E9C-101B-9397-08002B2CF9AE}" pid="6" name="MSIP_Label_b196578f-6ae1-40cd-93dd-1a3b7a6ede66_SiteId">
    <vt:lpwstr>2c86bbfc-8d04-41ff-a83a-942f075e0f60</vt:lpwstr>
  </property>
  <property fmtid="{D5CDD505-2E9C-101B-9397-08002B2CF9AE}" pid="7" name="MSIP_Label_b196578f-6ae1-40cd-93dd-1a3b7a6ede66_ActionId">
    <vt:lpwstr>7183f292-f931-4876-a389-14ab727c41b1</vt:lpwstr>
  </property>
  <property fmtid="{D5CDD505-2E9C-101B-9397-08002B2CF9AE}" pid="8" name="MSIP_Label_b196578f-6ae1-40cd-93dd-1a3b7a6ede66_ContentBits">
    <vt:lpwstr>0</vt:lpwstr>
  </property>
  <property fmtid="{D5CDD505-2E9C-101B-9397-08002B2CF9AE}" pid="9" name="MSIP_Label_b196578f-6ae1-40cd-93dd-1a3b7a6ede66_Tag">
    <vt:lpwstr>50, 3, 0, 1</vt:lpwstr>
  </property>
</Properties>
</file>