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0BC55" w14:textId="77777777" w:rsidR="003A3161" w:rsidRPr="003A3161" w:rsidRDefault="003A3161" w:rsidP="003A3161">
      <w:pPr>
        <w:rPr>
          <w:rFonts w:ascii="Times New Roman" w:hAnsi="Times New Roman" w:cs="Times New Roman"/>
          <w:b/>
          <w:bCs/>
        </w:rPr>
      </w:pPr>
      <w:r w:rsidRPr="003A3161">
        <w:rPr>
          <w:rFonts w:ascii="Times New Roman" w:hAnsi="Times New Roman" w:cs="Times New Roman"/>
          <w:b/>
          <w:bCs/>
        </w:rPr>
        <w:t>NLP Methods Tested</w:t>
      </w:r>
    </w:p>
    <w:p w14:paraId="6315F633" w14:textId="77777777" w:rsidR="003A3161" w:rsidRPr="003A3161" w:rsidRDefault="003A3161" w:rsidP="003A3161">
      <w:pPr>
        <w:rPr>
          <w:rFonts w:ascii="Times New Roman" w:hAnsi="Times New Roman" w:cs="Times New Roman"/>
        </w:rPr>
      </w:pPr>
      <w:r w:rsidRPr="003A3161">
        <w:rPr>
          <w:rFonts w:ascii="Times New Roman" w:hAnsi="Times New Roman" w:cs="Times New Roman"/>
        </w:rPr>
        <w:t xml:space="preserve">Several methods were tested and underwent an initial evaluation for viability by the co-authors. NLP methods were identified from literature review, including methods that have been used for decades such as LDA topic modeling, to novel and cutting-edge techniques like Retrieval Augment Generation (RAG). It was decided that for a first step proof-of-concept, we wanted to focus on a technique that produced credible deductive coding, rather than an iterative, inductive approach or a method that produced something more </w:t>
      </w:r>
      <w:proofErr w:type="gramStart"/>
      <w:r w:rsidRPr="003A3161">
        <w:rPr>
          <w:rFonts w:ascii="Times New Roman" w:hAnsi="Times New Roman" w:cs="Times New Roman"/>
        </w:rPr>
        <w:t>similar to</w:t>
      </w:r>
      <w:proofErr w:type="gramEnd"/>
      <w:r w:rsidRPr="003A3161">
        <w:rPr>
          <w:rFonts w:ascii="Times New Roman" w:hAnsi="Times New Roman" w:cs="Times New Roman"/>
        </w:rPr>
        <w:t xml:space="preserve"> downstream analysis results. Another reason we wanted to develop a method for coding was that this is typically the most time-consuming phase of the qualitative analysis process and could also be evaluated against traditional coding methods by comparing coding reliability between human coders and the developed method. However, we recognize that the developed method may potentially yield credible coding results that differ from the coding completed by human coders and may in fact be equally fruitful or even yield results that traditional coding could miss.</w:t>
      </w:r>
    </w:p>
    <w:p w14:paraId="505C3EBF" w14:textId="39BAD3E0" w:rsidR="00945B8E" w:rsidRDefault="003A3161">
      <w:pPr>
        <w:rPr>
          <w:rFonts w:ascii="Times New Roman" w:hAnsi="Times New Roman" w:cs="Times New Roman"/>
        </w:rPr>
      </w:pPr>
      <w:r w:rsidRPr="003A3161">
        <w:rPr>
          <w:rFonts w:ascii="Times New Roman" w:hAnsi="Times New Roman" w:cs="Times New Roman"/>
        </w:rPr>
        <w:t>Initial testing showed that passing a full transcript to the LLM alongside the complete codebook yielded too few coded segments, likely due to output window constraints that limited how much the model could return. Passing one code at a time with the full transcript improved coverage, but still coded excerpts were often too short, and the model frequently coded interviewer questions rather than participant responses. Neither approach approximated the human coding goal of coding the entire transcript and treating all text as potentially relevant. This indicated that a segmentation step was necessary to process transcripts in smaller, meaningful units before applying the codebook.</w:t>
      </w:r>
    </w:p>
    <w:p w14:paraId="51BFA530" w14:textId="77777777" w:rsidR="00945B8E" w:rsidRPr="00945B8E" w:rsidRDefault="00945B8E" w:rsidP="00945B8E">
      <w:pPr>
        <w:rPr>
          <w:rFonts w:ascii="Times New Roman" w:hAnsi="Times New Roman" w:cs="Times New Roman"/>
        </w:rPr>
      </w:pPr>
      <w:r w:rsidRPr="00945B8E">
        <w:rPr>
          <w:rFonts w:ascii="Times New Roman" w:hAnsi="Times New Roman" w:cs="Times New Roman"/>
        </w:rPr>
        <w:t xml:space="preserve">Prior approaches to segmenting long texts for LLM-assisted coding have relied on paragraph boundaries </w:t>
      </w:r>
      <w:r w:rsidRPr="00945B8E">
        <w:rPr>
          <w:rFonts w:ascii="Times New Roman" w:hAnsi="Times New Roman" w:cs="Times New Roman"/>
        </w:rPr>
        <w:fldChar w:fldCharType="begin"/>
      </w:r>
      <w:r w:rsidRPr="00945B8E">
        <w:rPr>
          <w:rFonts w:ascii="Times New Roman" w:hAnsi="Times New Roman" w:cs="Times New Roman"/>
        </w:rPr>
        <w:instrText xml:space="preserve"> ADDIN ZOTERO_ITEM CSL_CITATION {"citationID":"oNi9BwFF","properties":{"formattedCitation":"[6]","plainCitation":"[6]","noteIndex":0},"citationItems":[{"id":7945,"uris":["http://zotero.org/groups/5256681/items/LZHTC97Y"],"itemData":{"id":7945,"type":"article-journal","abstract":"Qualitative coding, or content analysis, is more than just labeling text: it is a reflexive interpretive practice that shapes research questions, refines theoretical insights, and illuminates subtle social dynamics. As large language models (LLMs) become increasingly adept at nuanced language tasks, questions arise about whether—and how—they can assist in large-scale coding without eroding the interpretive depth that distinguishes qualitative analysis from traditional machine learning and other quantitative approaches to natural language processing. In this paper, we present a hybrid approach that preserves hermeneutic value while incorporating LLMs to scale the application of codes to large data sets that are impractical for manual coding. Our workflow retains the traditional cycle of codebook development and refinement, adding an iterative step to adapt definitions for machine comprehension, before ultimately replacing manual with automated text categorization. We demonstrate how to rewrite code descriptions for LLM-interpretation, as well as how structured prompts and prompting the model to explain its coding decisions (chain-of-thought) can substantially improve fidelity. Empirically, our case study of socio-historical codes highlights the promise of frontier AI language models to reliably interpret paragraph-long passages representative of a humanistic study. Throughout, we emphasize ethical and practical considerations, preserving space for critical reflection, and the ongoing need for human researchers’ interpretive leadership. These strategies can guide both traditional and computational scholars aiming to harness automation effectively and responsibly—maintaining the creative, reflexive rigor of qualitative coding while capitalizing on the efficiency afforded by LLMs.","container-title":"EPJ Data Science","DOI":"10.1140/epjds/s13688-025-00548-8","ISSN":"2193-1127","issue":"1","journalAbbreviation":"EPJ Data Sci.","language":"en","license":"2025 The Author(s)","note":"number: 1","page":"1-22","publisher":"SpringerOpen","source":"epjdatascience.springeropen.com","title":"Scaling hermeneutics: a guide to qualitative coding with LLMs for reflexive content analysis","title-short":"Scaling hermeneutics","volume":"14","author":[{"family":"Dunivin","given":"Zackary Okun"}],"issued":{"date-parts":[["2025",12]]}}}],"schema":"https://github.com/citation-style-language/schema/raw/master/csl-citation.json"} </w:instrText>
      </w:r>
      <w:r w:rsidRPr="00945B8E">
        <w:rPr>
          <w:rFonts w:ascii="Times New Roman" w:hAnsi="Times New Roman" w:cs="Times New Roman"/>
        </w:rPr>
        <w:fldChar w:fldCharType="separate"/>
      </w:r>
      <w:r w:rsidRPr="00945B8E">
        <w:rPr>
          <w:rFonts w:ascii="Times New Roman" w:hAnsi="Times New Roman" w:cs="Times New Roman"/>
        </w:rPr>
        <w:t>[6]</w:t>
      </w:r>
      <w:r w:rsidRPr="00945B8E">
        <w:rPr>
          <w:rFonts w:ascii="Times New Roman" w:hAnsi="Times New Roman" w:cs="Times New Roman"/>
        </w:rPr>
        <w:fldChar w:fldCharType="end"/>
      </w:r>
      <w:r w:rsidRPr="00945B8E">
        <w:rPr>
          <w:rFonts w:ascii="Times New Roman" w:hAnsi="Times New Roman" w:cs="Times New Roman"/>
        </w:rPr>
        <w:t xml:space="preserve">, or fixed character windows </w:t>
      </w:r>
      <w:r w:rsidRPr="00945B8E">
        <w:rPr>
          <w:rFonts w:ascii="Times New Roman" w:hAnsi="Times New Roman" w:cs="Times New Roman"/>
        </w:rPr>
        <w:fldChar w:fldCharType="begin"/>
      </w:r>
      <w:r w:rsidRPr="00945B8E">
        <w:rPr>
          <w:rFonts w:ascii="Times New Roman" w:hAnsi="Times New Roman" w:cs="Times New Roman"/>
        </w:rPr>
        <w:instrText xml:space="preserve"> ADDIN ZOTERO_ITEM CSL_CITATION {"citationID":"G0BhXxJp","properties":{"formattedCitation":"[29]","plainCitation":"[29]","noteIndex":0},"citationItems":[{"id":8574,"uris":["http://zotero.org/groups/5256681/items/X8MXWC47"],"itemData":{"id":8574,"type":"article-journal","abstract":"ChatGPT (OpenAI) is an advanced natural language processing tool with growing applications across various disciplines in medical research. Thematic analysis, a qualitative research method to identify and interpret patterns in data, is one application that stands to benefit from this technology. This viewpoint explores the use of ChatGPT in three core phases of thematic analysis within a medical context: (1) direct coding of transcripts, (2) generating themes from a predefined list of codes, and (3) preprocessing quotes for manuscript inclusion. Additionally, we explore the potential of ChatGPT to generate interview transcripts, which may be used for training purposes. We assess the strengths and limitations of using ChatGPT in these roles, highlighting areas where human intervention remains necessary. Overall, we argue that ChatGPT can function as a valuable tool during analysis, enhancing the efficiency of the thematic analysis and offering additional insights into the qualitative data. While ChatGPT may not adequately capture the full context of each participant, it can serve as an additional member of the analysis team, contributing to researcher triangulation through knowledge building and sensemaking.","container-title":"Journal of Medical Internet Research","DOI":"10.2196/54974","issue":"1","language":"EN","page":"e54974","publisher":"JMIR Publications Inc., Toronto, Canada","source":"www.jmir.org","title":"Harnessing ChatGPT for Thematic Analysis: Are We Ready?","title-short":"Harnessing ChatGPT for Thematic Analysis","volume":"26","author":[{"family":"Lee","given":"V. Vien"},{"family":"Lubbe","given":"Stephanie C. C.","dropping-particle":"van der"},{"family":"Goh","given":"Lay Hoon"},{"family":"Valderas","given":"Jose Maria"}],"issued":{"date-parts":[["2024",5,31]]}}}],"schema":"https://github.com/citation-style-language/schema/raw/master/csl-citation.json"} </w:instrText>
      </w:r>
      <w:r w:rsidRPr="00945B8E">
        <w:rPr>
          <w:rFonts w:ascii="Times New Roman" w:hAnsi="Times New Roman" w:cs="Times New Roman"/>
        </w:rPr>
        <w:fldChar w:fldCharType="separate"/>
      </w:r>
      <w:r w:rsidRPr="00945B8E">
        <w:rPr>
          <w:rFonts w:ascii="Times New Roman" w:hAnsi="Times New Roman" w:cs="Times New Roman"/>
        </w:rPr>
        <w:t>[29]</w:t>
      </w:r>
      <w:r w:rsidRPr="00945B8E">
        <w:rPr>
          <w:rFonts w:ascii="Times New Roman" w:hAnsi="Times New Roman" w:cs="Times New Roman"/>
        </w:rPr>
        <w:fldChar w:fldCharType="end"/>
      </w:r>
      <w:r w:rsidRPr="00945B8E">
        <w:rPr>
          <w:rFonts w:ascii="Times New Roman" w:hAnsi="Times New Roman" w:cs="Times New Roman"/>
        </w:rPr>
        <w:t xml:space="preserve">. We found that for our data, paragraph-level segmentation did not always align with topic changes due to the non-linear nature of the conversations. A fixed-window approach had the same limitations as the whole transcript method we tested. Manual segmentation, for example during transcription, may be a viable option but reintroduces a time and cost burden. Semantic shift segmentation addresses these limitations by identifying moments where the topic of the conversation changes using embedding-based similarity to detect shifts in meaning rather than relying on formatting or length-based segmentation </w:t>
      </w:r>
      <w:r w:rsidRPr="00945B8E">
        <w:rPr>
          <w:rFonts w:ascii="Times New Roman" w:hAnsi="Times New Roman" w:cs="Times New Roman"/>
        </w:rPr>
        <w:fldChar w:fldCharType="begin"/>
      </w:r>
      <w:r w:rsidRPr="00945B8E">
        <w:rPr>
          <w:rFonts w:ascii="Times New Roman" w:hAnsi="Times New Roman" w:cs="Times New Roman"/>
        </w:rPr>
        <w:instrText xml:space="preserve"> ADDIN ZOTERO_ITEM CSL_CITATION {"citationID":"GoLgDpCL","properties":{"formattedCitation":"[36]","plainCitation":"[36]","noteIndex":0},"citationItems":[{"id":8790,"uris":["http://zotero.org/groups/5256681/items/DAYA8D9C"],"itemData":{"id":8790,"type":"article","abstract":"Topic segmentation of meetings is the task of dividing multi-person meeting transcripts into topic blocks. Supervised approaches to the problem have proven intractable due to the difficulties in collecting and accurately annotating large datasets. In this paper we show how previous unsupervised topic segmentation methods can be improved using pre-trained neural architectures. We introduce an unsupervised approach based on BERT embeddings that achieves a 15.5% reduction in error rate over existing unsupervised approaches applied to two popular datasets for meeting transcripts.","DOI":"10.48550/arXiv.2106.12978","note":"arXiv:2106.12978 [cs]","number":"arXiv:2106.12978","publisher":"arXiv","source":"arXiv.org","title":"Unsupervised Topic Segmentation of Meetings with BERT Embeddings","URL":"http://arxiv.org/abs/2106.12978","author":[{"family":"Solbiati","given":"Alessandro"},{"family":"Heffernan","given":"Kevin"},{"family":"Damaskinos","given":"Georgios"},{"family":"Poddar","given":"Shivani"},{"family":"Modi","given":"Shubham"},{"family":"Cali","given":"Jacques"}],"accessed":{"date-parts":[["2026",3,31]]},"issued":{"date-parts":[["2021",6,24]]}}}],"schema":"https://github.com/citation-style-language/schema/raw/master/csl-citation.json"} </w:instrText>
      </w:r>
      <w:r w:rsidRPr="00945B8E">
        <w:rPr>
          <w:rFonts w:ascii="Times New Roman" w:hAnsi="Times New Roman" w:cs="Times New Roman"/>
        </w:rPr>
        <w:fldChar w:fldCharType="separate"/>
      </w:r>
      <w:r w:rsidRPr="00945B8E">
        <w:rPr>
          <w:rFonts w:ascii="Times New Roman" w:hAnsi="Times New Roman" w:cs="Times New Roman"/>
        </w:rPr>
        <w:t>[36]</w:t>
      </w:r>
      <w:r w:rsidRPr="00945B8E">
        <w:rPr>
          <w:rFonts w:ascii="Times New Roman" w:hAnsi="Times New Roman" w:cs="Times New Roman"/>
        </w:rPr>
        <w:fldChar w:fldCharType="end"/>
      </w:r>
      <w:r w:rsidRPr="00945B8E">
        <w:rPr>
          <w:rFonts w:ascii="Times New Roman" w:hAnsi="Times New Roman" w:cs="Times New Roman"/>
        </w:rPr>
        <w:t>. This approach was originally developed for topic segmentation of multi-party meeting transcripts. In interview transcripts, this aligns with how humans may code different segments according to when a participant moves from one idea to another. This segmentation produces chunks of text that are coherent enough to stand alone while remaining short enough to avoid overwhelming the LLM.</w:t>
      </w:r>
    </w:p>
    <w:p w14:paraId="13E4F60A" w14:textId="77777777" w:rsidR="00945B8E" w:rsidRPr="003A3161" w:rsidRDefault="00945B8E">
      <w:pPr>
        <w:rPr>
          <w:rFonts w:ascii="Times New Roman" w:hAnsi="Times New Roman" w:cs="Times New Roman"/>
        </w:rPr>
      </w:pPr>
    </w:p>
    <w:sectPr w:rsidR="00945B8E" w:rsidRPr="003A31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FF"/>
    <w:rsid w:val="000F082C"/>
    <w:rsid w:val="002D77D6"/>
    <w:rsid w:val="002E310C"/>
    <w:rsid w:val="002E7818"/>
    <w:rsid w:val="00391E7B"/>
    <w:rsid w:val="003A3161"/>
    <w:rsid w:val="0044183B"/>
    <w:rsid w:val="00552224"/>
    <w:rsid w:val="008140A1"/>
    <w:rsid w:val="00874421"/>
    <w:rsid w:val="00945B8E"/>
    <w:rsid w:val="009A6BDA"/>
    <w:rsid w:val="009D1F32"/>
    <w:rsid w:val="00AE49FF"/>
    <w:rsid w:val="00C65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EFBC11"/>
  <w15:chartTrackingRefBased/>
  <w15:docId w15:val="{3D434518-A01D-EE4B-A9BF-6EF685341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9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9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9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9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9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9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9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9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9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9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9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9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9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9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9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9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9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9FF"/>
    <w:rPr>
      <w:rFonts w:eastAsiaTheme="majorEastAsia" w:cstheme="majorBidi"/>
      <w:color w:val="272727" w:themeColor="text1" w:themeTint="D8"/>
    </w:rPr>
  </w:style>
  <w:style w:type="paragraph" w:styleId="Title">
    <w:name w:val="Title"/>
    <w:basedOn w:val="Normal"/>
    <w:next w:val="Normal"/>
    <w:link w:val="TitleChar"/>
    <w:uiPriority w:val="10"/>
    <w:qFormat/>
    <w:rsid w:val="00AE49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9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9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9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9FF"/>
    <w:pPr>
      <w:spacing w:before="160"/>
      <w:jc w:val="center"/>
    </w:pPr>
    <w:rPr>
      <w:i/>
      <w:iCs/>
      <w:color w:val="404040" w:themeColor="text1" w:themeTint="BF"/>
    </w:rPr>
  </w:style>
  <w:style w:type="character" w:customStyle="1" w:styleId="QuoteChar">
    <w:name w:val="Quote Char"/>
    <w:basedOn w:val="DefaultParagraphFont"/>
    <w:link w:val="Quote"/>
    <w:uiPriority w:val="29"/>
    <w:rsid w:val="00AE49FF"/>
    <w:rPr>
      <w:i/>
      <w:iCs/>
      <w:color w:val="404040" w:themeColor="text1" w:themeTint="BF"/>
    </w:rPr>
  </w:style>
  <w:style w:type="paragraph" w:styleId="ListParagraph">
    <w:name w:val="List Paragraph"/>
    <w:basedOn w:val="Normal"/>
    <w:uiPriority w:val="34"/>
    <w:qFormat/>
    <w:rsid w:val="00AE49FF"/>
    <w:pPr>
      <w:ind w:left="720"/>
      <w:contextualSpacing/>
    </w:pPr>
  </w:style>
  <w:style w:type="character" w:styleId="IntenseEmphasis">
    <w:name w:val="Intense Emphasis"/>
    <w:basedOn w:val="DefaultParagraphFont"/>
    <w:uiPriority w:val="21"/>
    <w:qFormat/>
    <w:rsid w:val="00AE49FF"/>
    <w:rPr>
      <w:i/>
      <w:iCs/>
      <w:color w:val="0F4761" w:themeColor="accent1" w:themeShade="BF"/>
    </w:rPr>
  </w:style>
  <w:style w:type="paragraph" w:styleId="IntenseQuote">
    <w:name w:val="Intense Quote"/>
    <w:basedOn w:val="Normal"/>
    <w:next w:val="Normal"/>
    <w:link w:val="IntenseQuoteChar"/>
    <w:uiPriority w:val="30"/>
    <w:qFormat/>
    <w:rsid w:val="00AE49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9FF"/>
    <w:rPr>
      <w:i/>
      <w:iCs/>
      <w:color w:val="0F4761" w:themeColor="accent1" w:themeShade="BF"/>
    </w:rPr>
  </w:style>
  <w:style w:type="character" w:styleId="IntenseReference">
    <w:name w:val="Intense Reference"/>
    <w:basedOn w:val="DefaultParagraphFont"/>
    <w:uiPriority w:val="32"/>
    <w:qFormat/>
    <w:rsid w:val="00AE49FF"/>
    <w:rPr>
      <w:b/>
      <w:bCs/>
      <w:smallCaps/>
      <w:color w:val="0F4761" w:themeColor="accent1" w:themeShade="BF"/>
      <w:spacing w:val="5"/>
    </w:rPr>
  </w:style>
  <w:style w:type="character" w:styleId="CommentReference">
    <w:name w:val="annotation reference"/>
    <w:basedOn w:val="DefaultParagraphFont"/>
    <w:uiPriority w:val="99"/>
    <w:semiHidden/>
    <w:unhideWhenUsed/>
    <w:rsid w:val="003A316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1400</Words>
  <Characters>7985</Characters>
  <Application>Microsoft Office Word</Application>
  <DocSecurity>0</DocSecurity>
  <Lines>66</Lines>
  <Paragraphs>18</Paragraphs>
  <ScaleCrop>false</ScaleCrop>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Chin-Purcell</dc:creator>
  <cp:keywords/>
  <dc:description/>
  <cp:lastModifiedBy>Lia Chin-Purcell</cp:lastModifiedBy>
  <cp:revision>6</cp:revision>
  <dcterms:created xsi:type="dcterms:W3CDTF">2026-04-22T17:37:00Z</dcterms:created>
  <dcterms:modified xsi:type="dcterms:W3CDTF">2026-04-23T20:18:00Z</dcterms:modified>
</cp:coreProperties>
</file>